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699A9" w14:textId="77777777" w:rsidR="00232D95" w:rsidRPr="008834DA" w:rsidRDefault="00232D95" w:rsidP="00232D95">
      <w:pPr>
        <w:pStyle w:val="Heading1"/>
      </w:pPr>
      <w:r w:rsidRPr="008834DA">
        <w:t>General Info</w:t>
      </w:r>
    </w:p>
    <w:p w14:paraId="07A1DAF7" w14:textId="77777777" w:rsidR="00232D95" w:rsidRPr="008834DA" w:rsidRDefault="00232D95" w:rsidP="00232D95">
      <w:r w:rsidRPr="008834DA">
        <w:t>First, a big thanks to the folks who helped work on this file – Conor, Jack, James, Lily, Marshall, Peyton, Will. Also thanks to the EHJPP lab leaders who helped brainstorming ideas that needed to be part of the file and to some of the impact work that was crossover from the BFHPR lab. Be sure to check out their file because a lot of the information is overlap and you can mix and match cards accordingly to craft the affirmative you like the most.</w:t>
      </w:r>
    </w:p>
    <w:p w14:paraId="6759DEDD" w14:textId="77777777" w:rsidR="00232D95" w:rsidRPr="008834DA" w:rsidRDefault="00232D95" w:rsidP="00232D95">
      <w:r w:rsidRPr="008834DA">
        <w:t xml:space="preserve">Second, the idea for this aff was pretty fluid as we researched it, so there are two different versions of a 1AC in this file. One of them, to outright ban fracking, is included in this file but is still in its infancy in terms of impacts and research. The other version of the affirmative would have the court rule that the BLM has the authority to regulate fracking as they see fit under the FLPMA, which would broadly expand their ability to do environmentally conscious policy on federal lands and would also increase agency deference. </w:t>
      </w:r>
    </w:p>
    <w:p w14:paraId="7DC7B9C5" w14:textId="77777777" w:rsidR="00232D95" w:rsidRDefault="00232D95" w:rsidP="00232D95">
      <w:r w:rsidRPr="008834DA">
        <w:t>Third, aspects of this file probably answer itself. For example, the ban fracking aff can probably be answered by the regulate fracking aff as a counterplan with some sort of business confidence or oil DA argument as a net benefit, so I would urge you not to think of the arguments in this file as too static.</w:t>
      </w:r>
    </w:p>
    <w:p w14:paraId="722EB393" w14:textId="77777777" w:rsidR="00232D95" w:rsidRDefault="00232D95" w:rsidP="00232D95">
      <w:r>
        <w:t>Fourth, I wrote several different versions of the plan for the courts aff, all of which have benefits and drawbacks. The less specific the plan, the better for dealing with counterplan competition, but you have to worry about stuff like a Chevron avoidance turn, or a general lack of advantage solvency since all of the 1AC advantages are based on the mechanism of the plan.</w:t>
      </w:r>
    </w:p>
    <w:p w14:paraId="04ABF5BB" w14:textId="77777777" w:rsidR="00232D95" w:rsidRPr="008834DA" w:rsidRDefault="00232D95" w:rsidP="00232D95">
      <w:r>
        <w:t xml:space="preserve">Fifth, this file is still in its infancy because it is an ongoing legal issue. If anyone has an interest in producing more research about this plan mechanism or if you cut cards that you would like to camp to release, I am open to releasing an update file later in the camp to bolster either the affirmative or the negative positions in the file. </w:t>
      </w:r>
    </w:p>
    <w:p w14:paraId="53FECCFE" w14:textId="77777777" w:rsidR="00232D95" w:rsidRPr="008834DA" w:rsidRDefault="00232D95" w:rsidP="00232D95">
      <w:r w:rsidRPr="008834DA">
        <w:t xml:space="preserve">If you have any questions about this file, please direct all of them to </w:t>
      </w:r>
      <w:hyperlink r:id="rId6" w:history="1">
        <w:r w:rsidRPr="00C45A64">
          <w:rPr>
            <w:rStyle w:val="Hyperlink"/>
          </w:rPr>
          <w:t>timellis@umich.edu</w:t>
        </w:r>
      </w:hyperlink>
      <w:r>
        <w:t xml:space="preserve"> and another person for camp purposes. During the season, feel free to email ellistim@usd437.net</w:t>
      </w:r>
    </w:p>
    <w:p w14:paraId="4160112E" w14:textId="05565802" w:rsidR="000C3F0B" w:rsidRPr="008834DA" w:rsidRDefault="000C3F0B" w:rsidP="000C3F0B">
      <w:pPr>
        <w:pStyle w:val="Heading1"/>
      </w:pPr>
      <w:r w:rsidRPr="008834DA">
        <w:t>Neg</w:t>
      </w:r>
    </w:p>
    <w:p w14:paraId="1D7FF96A" w14:textId="77777777" w:rsidR="000C3F0B" w:rsidRPr="008834DA" w:rsidRDefault="000C3F0B" w:rsidP="000C3F0B">
      <w:pPr>
        <w:pStyle w:val="Heading2"/>
      </w:pPr>
      <w:r w:rsidRPr="008834DA">
        <w:t>Solvency</w:t>
      </w:r>
    </w:p>
    <w:p w14:paraId="519019F8" w14:textId="77777777" w:rsidR="000C3F0B" w:rsidRPr="008834DA" w:rsidRDefault="000C3F0B" w:rsidP="000C3F0B">
      <w:pPr>
        <w:pStyle w:val="Heading3"/>
      </w:pPr>
      <w:r w:rsidRPr="008834DA">
        <w:t>1NC – private circumvention</w:t>
      </w:r>
    </w:p>
    <w:p w14:paraId="20411D5B" w14:textId="77777777" w:rsidR="000C3F0B" w:rsidRPr="008834DA" w:rsidRDefault="000C3F0B" w:rsidP="000C3F0B">
      <w:pPr>
        <w:pStyle w:val="Heading4"/>
      </w:pPr>
      <w:r w:rsidRPr="008834DA">
        <w:t xml:space="preserve">Federal action is insufficient – they can’t solve for private leasing agreements that make up a majority of fracking sites. </w:t>
      </w:r>
    </w:p>
    <w:p w14:paraId="7D0FF2DD" w14:textId="77777777" w:rsidR="000C3F0B" w:rsidRPr="008834DA" w:rsidRDefault="000C3F0B" w:rsidP="000C3F0B">
      <w:pPr>
        <w:pStyle w:val="NormalWeb"/>
        <w:spacing w:before="15" w:beforeAutospacing="0" w:after="180" w:afterAutospacing="0"/>
      </w:pPr>
      <w:r w:rsidRPr="008834DA">
        <w:rPr>
          <w:b/>
          <w:bCs/>
          <w:sz w:val="26"/>
          <w:szCs w:val="26"/>
        </w:rPr>
        <w:t>Natter 20</w:t>
      </w:r>
      <w:r w:rsidRPr="008834DA">
        <w:t xml:space="preserve"> – Ari Natter is an Energy and Environment reporter at Bloomberg (“Here's why Biden couldn't ban fracking, but could restrict it", Bloomberg, 10/22/20, </w:t>
      </w:r>
      <w:hyperlink r:id="rId7" w:history="1">
        <w:r w:rsidRPr="008834DA">
          <w:rPr>
            <w:rStyle w:val="Hyperlink"/>
          </w:rPr>
          <w:t>https://www.bloomberg.com/news/articles/2020-10-21/here-s-why-biden-couldn-t-ban-fracking-but-could-restrict-it Accessed 6/22/21</w:t>
        </w:r>
      </w:hyperlink>
      <w:r w:rsidRPr="008834DA">
        <w:t>) JL</w:t>
      </w:r>
    </w:p>
    <w:p w14:paraId="67E4FB13" w14:textId="77777777" w:rsidR="000C3F0B" w:rsidRPr="008834DA" w:rsidRDefault="000C3F0B" w:rsidP="000C3F0B">
      <w:pPr>
        <w:rPr>
          <w:sz w:val="16"/>
        </w:rPr>
      </w:pPr>
      <w:r w:rsidRPr="008834DA">
        <w:rPr>
          <w:sz w:val="16"/>
        </w:rPr>
        <w:t xml:space="preserve">Fracking has emerged as a hot button issue of the 2020 election, </w:t>
      </w:r>
      <w:r w:rsidRPr="008834DA">
        <w:rPr>
          <w:rStyle w:val="StyleUnderline"/>
        </w:rPr>
        <w:t xml:space="preserve">with President Donald Trump claiming his political rival will cripple the economy in politically important states such as Pennsylvania by putting an end to the well extraction technique, despite Joe Biden's assertions to the contrary. </w:t>
      </w:r>
      <w:r w:rsidRPr="008834DA">
        <w:rPr>
          <w:sz w:val="16"/>
        </w:rPr>
        <w:t xml:space="preserve">There's good reason it's getting so much attention: </w:t>
      </w:r>
      <w:r w:rsidRPr="008834DA">
        <w:rPr>
          <w:rStyle w:val="StyleUnderline"/>
        </w:rPr>
        <w:t>Hydraulic fracturing is used to coax oil and gas out of roughly 95% of U.S. wells, according to government data. While Biden has called for prohibiting new oil and gas projects on federal land, the candidate has made it clear he does not support a widespread ban on fracking</w:t>
      </w:r>
      <w:r w:rsidRPr="008834DA">
        <w:rPr>
          <w:sz w:val="16"/>
        </w:rPr>
        <w:t xml:space="preserve"> — which involves pumping water, sand and chemicals underground to free oil and gas from dense rock formations. </w:t>
      </w:r>
      <w:r w:rsidRPr="008834DA">
        <w:rPr>
          <w:rStyle w:val="StyleUnderline"/>
        </w:rPr>
        <w:t>Even if Biden wanted to, he couldn't unilaterally ban fracking on private lands. Under a 2005 law, the Environmental Protection Agency has almost no regulatory power over fracking.</w:t>
      </w:r>
      <w:r w:rsidRPr="008834DA">
        <w:rPr>
          <w:sz w:val="16"/>
        </w:rPr>
        <w:t xml:space="preserve"> Changing that would require an act of Congress. There are several ways Biden could halt fracking on federal lands using executive power. He could ban new oil and gas leases, halt new permits, or seek a specific regulatory ban on fracking, all of which Biden has telegraphed at one point or another on the campaign trail. "It would be foolish to assume Biden would not carry out his promise," said Kevin Book, managing director of research firm ClearView Energy Partners. "He has all the power in the world." That doesn't mean it will be easy. </w:t>
      </w:r>
      <w:r w:rsidRPr="008834DA">
        <w:rPr>
          <w:rStyle w:val="StyleUnderline"/>
        </w:rPr>
        <w:t>A regulation banning fracking on federal land would have to go through a process that would likely be challenged in court as a violation of federal law that encourages oil and gas development.</w:t>
      </w:r>
      <w:r w:rsidRPr="008834DA">
        <w:rPr>
          <w:sz w:val="16"/>
        </w:rPr>
        <w:t xml:space="preserve"> Even an Obama-era Interior Department rule that merely set standards for fracking on federal lands — while still allowing the activity — was tossed out. Instead, it's more likely Biden would go through the "side door" that could include a combination of rewriting drilling and land management plans and the use of emergency authority to achieve a cessation on leasing and permitting, Book said. "With the stroke of a pen without any delay, Bureau of Land Management staff could be allocated away from leasing and permitting activities," said Book. "It takes people to write permits, it takes people to write production and drilling plans." A Biden administration could take a page from Obama's playbook and freeze new leasing to allow time for a thorough evaluation of the environmental impacts of oil and gas development on federal land. The Obama administration used the same tactic to halt the sale of new coal mining rights. The Interior Department also could impose costly new requirements on oil companies operating on federal land — including stringent mandates to capture methane from wells, compressor stations and other infrastructure. Legal challenges to new mandates or delayed permits could take years to resolve, with activity sure to be slowed in the meantime. </w:t>
      </w:r>
      <w:r w:rsidRPr="008834DA">
        <w:rPr>
          <w:rStyle w:val="StyleUnderline"/>
        </w:rPr>
        <w:t xml:space="preserve">Still, a broad ban on new drilling permits or even lease sales would be difficult for Biden to impose immediately. Both federal law and the Bureau of Land Management's resource management plans governing territory under the agency's control mandate regular lease sales. And oil companies could challenge regulators' inaction or permit denials for the leases they hold under contract law. The Interior Department has resorted to buying back some leases to settle previous disputes. </w:t>
      </w:r>
      <w:r w:rsidRPr="008834DA">
        <w:rPr>
          <w:sz w:val="16"/>
        </w:rPr>
        <w:t xml:space="preserve">"Once areas are available for leasing, it becomes very difficult for the BLM not to lease," said Elizabeth Klein, a former associate deputy secretary at the Interior Department under former President Barack Obama. "And once you sign a lease, you are committing to that leaseholder that they will be able to develop and that they'll be able to do something with the lease." The impact of Biden's plan would be limited since most fracking occurs on private land, not public. Onshore oil production on federally owned land was approximately 6.5% of the U.S. total in 2019, and onshore federal gas production made up 10% of the U.S. total, according to consulting firm ClearView Energy Partners. The impact would hit at least one blue state hard. In New Mexico, roughly 90% of all production in the in the state's portion of the oil rich Permian shale basin was on state and federal lands last year, according to the New Mexico Oil &amp; Gas Association. In 2017, more than half of New Mexico's oil production and nearly 67% of its natural gas production occurred on federal lands, according to the same group. </w:t>
      </w:r>
      <w:r w:rsidRPr="008834DA">
        <w:rPr>
          <w:rStyle w:val="StyleUnderline"/>
        </w:rPr>
        <w:t xml:space="preserve">In the swing state of Pennsylvania, the amount of gas produced from federal land accounts for </w:t>
      </w:r>
      <w:r w:rsidRPr="008834DA">
        <w:rPr>
          <w:rStyle w:val="Emphasis"/>
        </w:rPr>
        <w:t>less than a one hundredth of 1%,</w:t>
      </w:r>
      <w:r w:rsidRPr="008834DA">
        <w:rPr>
          <w:rStyle w:val="StyleUnderline"/>
        </w:rPr>
        <w:t xml:space="preserve"> </w:t>
      </w:r>
      <w:r w:rsidRPr="008834DA">
        <w:rPr>
          <w:sz w:val="16"/>
        </w:rPr>
        <w:t xml:space="preserve">according to ClearView. </w:t>
      </w:r>
      <w:r w:rsidRPr="008834DA">
        <w:rPr>
          <w:rStyle w:val="StyleUnderline"/>
        </w:rPr>
        <w:t>A ban on offshore drilling in federal waters, which Biden has also proposed, would be much more impactful nationwide</w:t>
      </w:r>
      <w:r w:rsidRPr="008834DA">
        <w:rPr>
          <w:rStyle w:val="Emphasis"/>
        </w:rPr>
        <w:t>. It accounts for roughly 16% of total production.</w:t>
      </w:r>
      <w:r w:rsidRPr="008834DA">
        <w:rPr>
          <w:sz w:val="16"/>
        </w:rPr>
        <w:t xml:space="preserve"> Biden has called for banning fracking on federal lands, but has said he does not support a nationwide ban on the technique and has argued the practice needs to continue while the U.S. moves toward cleaner sources of energy. He has also noted the importance of natural gas production in the politically important states of Pennsylvania and Ohio. "Fracking has to continue because we need a transition," Biden said during a CNN town hall last month. "But there's no rationale to eliminate, right now, fracking." In addition to calling for achieving carbon-free power emissions by 2035 and overall net-zero emissions in the U.S. by 2050, Biden's climate plans have taken aim at the oil and gas industry, banning new projects on public lands and waters and promising aggressive limits on the sector's emissions of methane, a powerful greenhouse gas. He's also called for making sure wells are safely designed and plugging methane leaks. Confusion surrounding Biden's stance on fracking is partly due to his own making. During a primary debate in March, Biden said he would eliminate fracking. His campaign the next day said the candidate misspoke and clarified his stance. Senior campaign officials have since said Biden is committed to no new fracking on federal lands. </w:t>
      </w:r>
      <w:r w:rsidRPr="008834DA">
        <w:rPr>
          <w:rStyle w:val="StyleUnderline"/>
        </w:rPr>
        <w:t>A more narrow ban on fracking solely focused on federal land could provide Biden political cover among progressive environmental groups and others stringently opposed to fossil fuels. At the same time, the limited nature of the ban means it is unlikely to hurt him among voters in swing states where fracking takes place on private lands, such as Pennsylvania and Ohio.</w:t>
      </w:r>
      <w:r w:rsidRPr="008834DA">
        <w:rPr>
          <w:sz w:val="16"/>
        </w:rPr>
        <w:t xml:space="preserve"> Environmental groups are largely supportive of Biden's pledge, but many argue it doesn't go far enough to address the urgent crisis of climate change. "It's a great first step, but it's just that," said Collin Rees, a senior campaigner with Oil Change U.S., an environmental group that advocates shifting away from fossil fuels. "We know we need to do a lot more." Other groups, such as Food &amp; Water Watch, have said they need more details about the plan, including how it would treat the process of using fracking to re-stimulate production from old wells. </w:t>
      </w:r>
      <w:r w:rsidRPr="008834DA">
        <w:rPr>
          <w:rStyle w:val="StyleUnderline"/>
        </w:rPr>
        <w:t>Naturally, the oil and gas industry isn't very keen on the idea. They argue such a policy would threaten jobs and the economy, have a disproportionate effect on states like New Mexico and ignores the environmental benefits of the natural gas produced through fracking.</w:t>
      </w:r>
      <w:r w:rsidRPr="008834DA">
        <w:rPr>
          <w:sz w:val="16"/>
        </w:rPr>
        <w:t xml:space="preserve"> "Energy policy put forth by our nation's leaders should support U.S. shale — not threaten it to score political points with activists who are seeking radical, unrealistic change over practical solutions and compromise," said Anne Bradbury, CEO of the American Exploration and Production Council, a trade group representing independent oil and natural gas producers. Others, such as Mike McKenna, who previously served in Trump's White House as deputy assistant to the president, say if a Biden administration were to ban fracking on federal land, they will eventually ban all production on federal land. "Mr. Biden himself has been courteous enough to say that he would like to get rid of all fossil fuels," McKenna said. "Getting rid of hydraulic fracturing on federal lands is merely a gateway drug." </w:t>
      </w:r>
    </w:p>
    <w:p w14:paraId="5680EC3B" w14:textId="77777777" w:rsidR="000C3F0B" w:rsidRPr="008834DA" w:rsidRDefault="000C3F0B" w:rsidP="000C3F0B">
      <w:pPr>
        <w:pStyle w:val="Heading4"/>
      </w:pPr>
      <w:r w:rsidRPr="008834DA">
        <w:t>Corporation shift proves that feds can’t regulate fracking</w:t>
      </w:r>
    </w:p>
    <w:p w14:paraId="2AF37597" w14:textId="77777777" w:rsidR="000C3F0B" w:rsidRPr="008834DA" w:rsidRDefault="000C3F0B" w:rsidP="000C3F0B">
      <w:r w:rsidRPr="008834DA">
        <w:rPr>
          <w:rStyle w:val="Style13ptBold"/>
        </w:rPr>
        <w:t>Eaton 21</w:t>
      </w:r>
      <w:r w:rsidRPr="008834DA">
        <w:t xml:space="preserve"> – Collin Eaton writes about oil and gas for The Wall Street Journal and is based in Houston. He previously covered energy for Reuters and the Houston Chronicle, (“Biden’s Order to Freeze New Oil Drilling on Federal Land: What You Need to Know,” The Wall Street Journal, 1/27/21, </w:t>
      </w:r>
      <w:hyperlink r:id="rId8" w:history="1">
        <w:r w:rsidRPr="008834DA">
          <w:rPr>
            <w:rStyle w:val="Hyperlink"/>
          </w:rPr>
          <w:t>https://www.wsj.com/articles/whats-the-impact-of-president-bidens-oil-drilling-freeze-on-federal-lands-11611677934</w:t>
        </w:r>
      </w:hyperlink>
      <w:r w:rsidRPr="008834DA">
        <w:t>, Accessed 6/21/21) JL</w:t>
      </w:r>
    </w:p>
    <w:p w14:paraId="58F2F9BF" w14:textId="77777777" w:rsidR="000C3F0B" w:rsidRPr="008834DA" w:rsidRDefault="000C3F0B" w:rsidP="000C3F0B">
      <w:pPr>
        <w:rPr>
          <w:sz w:val="16"/>
        </w:rPr>
      </w:pPr>
      <w:r w:rsidRPr="008834DA">
        <w:rPr>
          <w:sz w:val="16"/>
        </w:rPr>
        <w:t xml:space="preserve">President Biden has long signaled his intention to curb oil-and-gas drilling on federal land as part of a sweeping effort to reduce U.S. emissions to combat climate change. On Mr. Biden’s first day in office, </w:t>
      </w:r>
      <w:r w:rsidRPr="008834DA">
        <w:rPr>
          <w:rStyle w:val="StyleUnderline"/>
        </w:rPr>
        <w:t xml:space="preserve">the Interior Department ordered a 60-day pause on issuing new drilling permits and leasing on federal land </w:t>
      </w:r>
      <w:r w:rsidRPr="008834DA">
        <w:rPr>
          <w:sz w:val="16"/>
        </w:rPr>
        <w:t xml:space="preserve">unless they are approved by the department’s senior leaders, the first step in a process to begin implementing a promise he made during his campaign. On Wednesday, Mr. Biden signed executive orders to suspend new oil and gas leasing while the Interior Department reviews existing leases and permitting practices. Some permitting related to existing leases will continue during the review, an Interior spokesman said. Here is a look at what a freeze on federal drilling permits means for America’s oil industry. Q: How much of America’s oil-and-gas production happens on federal lands? A: </w:t>
      </w:r>
      <w:r w:rsidRPr="008834DA">
        <w:rPr>
          <w:rStyle w:val="StyleUnderline"/>
        </w:rPr>
        <w:t xml:space="preserve">Most U.S. oil-and-gas drilling now takes place on state or private land, so the freeze only directly affects a fraction of total production. Output from onshore federal land comes to roughly 9% of the U.S. total. </w:t>
      </w:r>
      <w:r w:rsidRPr="008834DA">
        <w:rPr>
          <w:sz w:val="16"/>
        </w:rPr>
        <w:t xml:space="preserve">Still, the federal government owns large swaths of land companies use for oil-and-gas drilling. Such a policy would heavily impact energy producing states such as New Mexico and Wyoming, which together have almost 53.8 million acres of federal land, according to the Congressional Research Service. U.S. oil production on federal lands grew to 954.3 million barrels in fiscal 2019, up 28% from fiscal 2016, Interior Department data showed. Drilling on federal land and water generated almost $6 billion in government revenue last year. Q: How would a freeze affect American production? A: </w:t>
      </w:r>
      <w:r w:rsidRPr="008834DA">
        <w:rPr>
          <w:rStyle w:val="StyleUnderline"/>
        </w:rPr>
        <w:t xml:space="preserve">Holding back new drilling permits would gradually reduce production on federal land, since oil-and-gas wells pump less over time and companies have to drill new wells to sustain production. </w:t>
      </w:r>
      <w:r w:rsidRPr="008834DA">
        <w:rPr>
          <w:sz w:val="16"/>
        </w:rPr>
        <w:t xml:space="preserve">But many companies have already obtained approvals to drill additional wells on U.S. lands, so they would be able to keep drilling for years, even if no additional permits are granted. </w:t>
      </w:r>
      <w:r w:rsidRPr="008834DA">
        <w:rPr>
          <w:rStyle w:val="StyleUnderline"/>
        </w:rPr>
        <w:t xml:space="preserve">Companies can also shift resources to drill in other parts of the U.S. that are unaffected by a federal-lands freeze. In other large oil-and-gas fields in Texas and Pennsylvania, </w:t>
      </w:r>
      <w:r w:rsidRPr="008834DA">
        <w:rPr>
          <w:rStyle w:val="Emphasis"/>
        </w:rPr>
        <w:t xml:space="preserve">most land is owned by states or by private landowners. </w:t>
      </w:r>
      <w:r w:rsidRPr="008834DA">
        <w:rPr>
          <w:sz w:val="16"/>
        </w:rPr>
        <w:t>Still, some oil executives have expressed concern that the federal government’s action could affect more production than what strictly takes place on U.S. lands. Many Western states are a patchwork of federal, state and private lands, and executives worry that a pause of federal easements, part of Mr. Biden’s temporary inauguration day order, will bar them from building new pipelines across federal land, affecting drilling in neighboring areas.</w:t>
      </w:r>
    </w:p>
    <w:p w14:paraId="7C63F0B2" w14:textId="77777777" w:rsidR="000C3F0B" w:rsidRPr="008834DA" w:rsidRDefault="000C3F0B" w:rsidP="000C3F0B">
      <w:pPr>
        <w:pStyle w:val="Heading3"/>
      </w:pPr>
      <w:r w:rsidRPr="008834DA">
        <w:t>1NC – Fracking Good – Laundry List</w:t>
      </w:r>
    </w:p>
    <w:p w14:paraId="2115D47A" w14:textId="77777777" w:rsidR="000C3F0B" w:rsidRPr="008834DA" w:rsidRDefault="000C3F0B" w:rsidP="000C3F0B">
      <w:pPr>
        <w:pStyle w:val="Heading4"/>
      </w:pPr>
      <w:r w:rsidRPr="008834DA">
        <w:t>Fracking good, laundry list of reasons – climate, water pollution, economic growth</w:t>
      </w:r>
    </w:p>
    <w:p w14:paraId="5D8510E1" w14:textId="77777777" w:rsidR="000C3F0B" w:rsidRPr="008834DA" w:rsidRDefault="000C3F0B" w:rsidP="000C3F0B">
      <w:pPr>
        <w:rPr>
          <w:rStyle w:val="StyleUnderline"/>
          <w:u w:val="none"/>
        </w:rPr>
      </w:pPr>
      <w:r w:rsidRPr="008834DA">
        <w:rPr>
          <w:rStyle w:val="Style13ptBold"/>
        </w:rPr>
        <w:t>Whitehead 19</w:t>
      </w:r>
      <w:r w:rsidRPr="008834DA">
        <w:t xml:space="preserve"> – Seth Whitehead is a spokesman for Energy In Depth , a research, education and outreach program sponsored by the Independent Petroleum Association of America. (“Fracking, 10 years later: Its benefits far outweigh its risks” , New Mexico Oil and Gas Association, 5/8/21, </w:t>
      </w:r>
      <w:hyperlink r:id="rId9" w:history="1">
        <w:r w:rsidRPr="008834DA">
          <w:rPr>
            <w:rStyle w:val="Hyperlink"/>
          </w:rPr>
          <w:t>https://www.nmoga.org/fracking_10_years_later_its_benefits_far_outweigh_its_risks</w:t>
        </w:r>
      </w:hyperlink>
      <w:r w:rsidRPr="008834DA">
        <w:t>, Accessed 6/28/21, JL)</w:t>
      </w:r>
    </w:p>
    <w:p w14:paraId="54E5694B" w14:textId="77777777" w:rsidR="000C3F0B" w:rsidRPr="008834DA" w:rsidRDefault="000C3F0B" w:rsidP="000C3F0B">
      <w:pPr>
        <w:rPr>
          <w:sz w:val="16"/>
        </w:rPr>
      </w:pPr>
      <w:r w:rsidRPr="008834DA">
        <w:rPr>
          <w:rStyle w:val="StyleUnderline"/>
        </w:rPr>
        <w:t xml:space="preserve">It </w:t>
      </w:r>
      <w:r w:rsidRPr="008834DA">
        <w:rPr>
          <w:sz w:val="16"/>
        </w:rPr>
        <w:t>has been 10 years since the combination of horizontal drilling and</w:t>
      </w:r>
      <w:r w:rsidRPr="008834DA">
        <w:rPr>
          <w:rStyle w:val="StyleUnderline"/>
        </w:rPr>
        <w:t xml:space="preserve"> hydraulic fracturing technologies reversed the United States’ position from that of energy scarcity to energy abundance. This has changed the economy for the long haul </w:t>
      </w:r>
      <w:r w:rsidRPr="008834DA">
        <w:rPr>
          <w:sz w:val="16"/>
        </w:rPr>
        <w:t xml:space="preserve">and in the process thrust the term “fracking” into the mainstream American lexicon. During this time, “keep it in the ground” </w:t>
      </w:r>
      <w:r w:rsidRPr="008834DA">
        <w:rPr>
          <w:rStyle w:val="StyleUnderline"/>
        </w:rPr>
        <w:t xml:space="preserve">anti-fracking activists </w:t>
      </w:r>
      <w:r w:rsidRPr="008834DA">
        <w:rPr>
          <w:sz w:val="16"/>
        </w:rPr>
        <w:t>have desperately tried to diminish fracking’s many benefits by exploiting its clickbait-inducing moniker. They</w:t>
      </w:r>
      <w:r w:rsidRPr="008834DA">
        <w:rPr>
          <w:rStyle w:val="StyleUnderline"/>
        </w:rPr>
        <w:t xml:space="preserve"> have claimed incessantly that the process causes just about every environmental and health calamity imaginable.</w:t>
      </w:r>
      <w:r w:rsidRPr="008834DA">
        <w:rPr>
          <w:sz w:val="16"/>
        </w:rPr>
        <w:t xml:space="preserve"> Most recently, shale opponents have even tried to link fracking to depression, obesity and sexually transmitted diseases. But amid muddied waters created by these unfounded and oftentimes ridiculous assertions, a sober evaluation of a decade’s worth of</w:t>
      </w:r>
      <w:r w:rsidRPr="008834DA">
        <w:rPr>
          <w:rStyle w:val="StyleUnderline"/>
        </w:rPr>
        <w:t xml:space="preserve"> scientific data clearly reveals that fracking’s benefits have far outweighed its risks. </w:t>
      </w:r>
      <w:r w:rsidRPr="008834DA">
        <w:rPr>
          <w:sz w:val="16"/>
        </w:rPr>
        <w:t xml:space="preserve">And those risks have been routinely exaggerated or flat out made up by shale opponents. </w:t>
      </w:r>
      <w:r w:rsidRPr="008834DA">
        <w:rPr>
          <w:rStyle w:val="StyleUnderline"/>
        </w:rPr>
        <w:t xml:space="preserve">The most obviously false claim has been that fracking makes climate change worse. To the contrary, a 2014 United Nations </w:t>
      </w:r>
      <w:r w:rsidRPr="008834DA">
        <w:rPr>
          <w:sz w:val="16"/>
        </w:rPr>
        <w:t>Intergovernmental</w:t>
      </w:r>
      <w:r w:rsidRPr="008834DA">
        <w:rPr>
          <w:rStyle w:val="StyleUnderline"/>
        </w:rPr>
        <w:t xml:space="preserve"> Panel on Climate Change </w:t>
      </w:r>
      <w:r w:rsidRPr="008834DA">
        <w:rPr>
          <w:sz w:val="16"/>
        </w:rPr>
        <w:t xml:space="preserve">assessment </w:t>
      </w:r>
      <w:r w:rsidRPr="008834DA">
        <w:rPr>
          <w:rStyle w:val="StyleUnderline"/>
        </w:rPr>
        <w:t xml:space="preserve">found that fracking is an “important reason for reduction of [greenhouse gas] emissions in the United States.” </w:t>
      </w:r>
      <w:r w:rsidRPr="008834DA">
        <w:rPr>
          <w:rStyle w:val="Emphasis"/>
        </w:rPr>
        <w:t>Increased natural gas use</w:t>
      </w:r>
      <w:r w:rsidRPr="008834DA">
        <w:rPr>
          <w:rStyle w:val="StyleUnderline"/>
        </w:rPr>
        <w:t>,</w:t>
      </w:r>
      <w:r w:rsidRPr="008834DA">
        <w:rPr>
          <w:sz w:val="16"/>
        </w:rPr>
        <w:t xml:space="preserve"> made possible by fracking and the resulting low prices</w:t>
      </w:r>
      <w:r w:rsidRPr="008834DA">
        <w:rPr>
          <w:rStyle w:val="StyleUnderline"/>
        </w:rPr>
        <w:t xml:space="preserve">, is the </w:t>
      </w:r>
      <w:r w:rsidRPr="008834DA">
        <w:rPr>
          <w:rStyle w:val="Emphasis"/>
        </w:rPr>
        <w:t>primary reason the United States has reduced carbon emissions</w:t>
      </w:r>
      <w:r w:rsidRPr="008834DA">
        <w:rPr>
          <w:rStyle w:val="StyleUnderline"/>
        </w:rPr>
        <w:t xml:space="preserve"> by 13 percent since 2008, </w:t>
      </w:r>
      <w:r w:rsidRPr="008834DA">
        <w:rPr>
          <w:sz w:val="16"/>
        </w:rPr>
        <w:t>more than any other nation in the world so far this century on a raw tonnage basis. At the same time,</w:t>
      </w:r>
      <w:r w:rsidRPr="008834DA">
        <w:rPr>
          <w:rStyle w:val="StyleUnderline"/>
        </w:rPr>
        <w:t xml:space="preserve"> methane emissions from natural gas systems</w:t>
      </w:r>
      <w:r w:rsidRPr="008834DA">
        <w:rPr>
          <w:sz w:val="16"/>
        </w:rPr>
        <w:t>, which activists have falsely claimed wipe out natural gas’ climate benefits</w:t>
      </w:r>
      <w:r w:rsidRPr="008834DA">
        <w:rPr>
          <w:rStyle w:val="StyleUnderline"/>
        </w:rPr>
        <w:t xml:space="preserve">, have also declined since 2008, even as oil and natural gas production has skyrocketed. </w:t>
      </w:r>
      <w:r w:rsidRPr="008834DA">
        <w:rPr>
          <w:sz w:val="16"/>
        </w:rPr>
        <w:t xml:space="preserve">Remarkably, overall U.S. greenhouse gas emissions are down nine percent since the shale revolution took hold. </w:t>
      </w:r>
      <w:r w:rsidRPr="008834DA">
        <w:rPr>
          <w:rStyle w:val="StyleUnderline"/>
        </w:rPr>
        <w:t xml:space="preserve">There is also </w:t>
      </w:r>
      <w:r w:rsidRPr="008834DA">
        <w:rPr>
          <w:rStyle w:val="Emphasis"/>
        </w:rPr>
        <w:t>no scientific evidence to support the claim that fracking adversely impacts water on a widespread basis</w:t>
      </w:r>
      <w:r w:rsidRPr="008834DA">
        <w:rPr>
          <w:rStyle w:val="StyleUnderline"/>
        </w:rPr>
        <w:t>. No fewer than two dozen scientific reports released over the past 10 years show that fracking is not a major threat to groundwater.</w:t>
      </w:r>
      <w:r w:rsidRPr="008834DA">
        <w:rPr>
          <w:sz w:val="16"/>
        </w:rPr>
        <w:t xml:space="preserve"> And that's for good reason: The scientific community agrees that upward migration of fracking fluid from production zones, typically located a mile or more beneath the surface, is implausible. A landmark 2016 U.S. </w:t>
      </w:r>
      <w:r w:rsidRPr="008834DA">
        <w:rPr>
          <w:rStyle w:val="Emphasis"/>
        </w:rPr>
        <w:t>E</w:t>
      </w:r>
      <w:r w:rsidRPr="008834DA">
        <w:rPr>
          <w:rStyle w:val="StyleUnderline"/>
        </w:rPr>
        <w:t xml:space="preserve">nvironmental </w:t>
      </w:r>
      <w:r w:rsidRPr="008834DA">
        <w:rPr>
          <w:rStyle w:val="Emphasis"/>
        </w:rPr>
        <w:t>P</w:t>
      </w:r>
      <w:r w:rsidRPr="008834DA">
        <w:rPr>
          <w:rStyle w:val="StyleUnderline"/>
        </w:rPr>
        <w:t xml:space="preserve">rotection </w:t>
      </w:r>
      <w:r w:rsidRPr="008834DA">
        <w:rPr>
          <w:rStyle w:val="Emphasis"/>
        </w:rPr>
        <w:t>A</w:t>
      </w:r>
      <w:r w:rsidRPr="008834DA">
        <w:rPr>
          <w:rStyle w:val="StyleUnderline"/>
        </w:rPr>
        <w:t xml:space="preserve">gency report even </w:t>
      </w:r>
      <w:r w:rsidRPr="008834DA">
        <w:rPr>
          <w:rStyle w:val="Emphasis"/>
        </w:rPr>
        <w:t>noted that “hydraulic fracturing operations are unlikely to generate sufficient pressure to drive fluids into shallow drinking water zones</w:t>
      </w:r>
      <w:r w:rsidRPr="008834DA">
        <w:rPr>
          <w:rStyle w:val="StyleUnderline"/>
        </w:rPr>
        <w:t>.”</w:t>
      </w:r>
      <w:r w:rsidRPr="008834DA">
        <w:rPr>
          <w:sz w:val="16"/>
        </w:rPr>
        <w:t xml:space="preserve"> Anti-fracking activists also claim that fracking increases air pollution and impacts public health. But once again,</w:t>
      </w:r>
      <w:r w:rsidRPr="008834DA">
        <w:rPr>
          <w:rStyle w:val="StyleUnderline"/>
        </w:rPr>
        <w:t xml:space="preserve"> </w:t>
      </w:r>
      <w:r w:rsidRPr="008834DA">
        <w:rPr>
          <w:sz w:val="16"/>
        </w:rPr>
        <w:t>increased natural gas use, made possible by fracking, has actually led to dramatic reductions in emissions of the three most prominent “criteria” pollutants deemed most harmful to public health by the EPA. Fracking is thus yielding undeniable net health benefits. And</w:t>
      </w:r>
      <w:r w:rsidRPr="008834DA">
        <w:rPr>
          <w:rStyle w:val="StyleUnderline"/>
        </w:rPr>
        <w:t xml:space="preserve"> </w:t>
      </w:r>
      <w:r w:rsidRPr="008834DA">
        <w:rPr>
          <w:sz w:val="16"/>
        </w:rPr>
        <w:t>at a local level,</w:t>
      </w:r>
      <w:r w:rsidRPr="008834DA">
        <w:rPr>
          <w:rStyle w:val="StyleUnderline"/>
        </w:rPr>
        <w:t xml:space="preserve"> multiple reports based on actual air measurements have found that emissions near oil and natural gas production sites are nothing unusually high.</w:t>
      </w:r>
      <w:r w:rsidRPr="008834DA">
        <w:rPr>
          <w:sz w:val="16"/>
        </w:rPr>
        <w:t xml:space="preserve"> For instance, a </w:t>
      </w:r>
      <w:r w:rsidRPr="008834DA">
        <w:rPr>
          <w:rStyle w:val="StyleUnderline"/>
        </w:rPr>
        <w:t xml:space="preserve">2017 Colorado </w:t>
      </w:r>
      <w:r w:rsidRPr="008834DA">
        <w:rPr>
          <w:sz w:val="16"/>
        </w:rPr>
        <w:t xml:space="preserve">Department of Public Health and Environment </w:t>
      </w:r>
      <w:r w:rsidRPr="008834DA">
        <w:rPr>
          <w:rStyle w:val="StyleUnderline"/>
        </w:rPr>
        <w:t xml:space="preserve">assessment </w:t>
      </w:r>
      <w:r w:rsidRPr="008834DA">
        <w:rPr>
          <w:sz w:val="16"/>
        </w:rPr>
        <w:t>based on 10,000 air samples collected near areas of significant oil and natural gas development</w:t>
      </w:r>
      <w:r w:rsidRPr="008834DA">
        <w:rPr>
          <w:rStyle w:val="StyleUnderline"/>
        </w:rPr>
        <w:t xml:space="preserve"> concluded, “[T]he risk of harmful health effects is low for residents living [near] oil and gas operations.” </w:t>
      </w:r>
      <w:r w:rsidRPr="008834DA">
        <w:rPr>
          <w:sz w:val="16"/>
        </w:rPr>
        <w:t xml:space="preserve">All told, the widespread environmental and health-related calamities that anti-fracking activists claimed shale development would create have simply not materialized over the last decade. In the meantime, </w:t>
      </w:r>
      <w:r w:rsidRPr="008834DA">
        <w:rPr>
          <w:rStyle w:val="StyleUnderline"/>
        </w:rPr>
        <w:t>the United States is enjoying its ninth consecutive year of economic growth, an unprecedented run of prosperity in our nation’s history. The fact that this growth has occurred at the same time fracking has helped us emerge as “the undisputed leader of oil and gas production worldwide,</w:t>
      </w:r>
      <w:r w:rsidRPr="008834DA">
        <w:rPr>
          <w:sz w:val="16"/>
        </w:rPr>
        <w:t xml:space="preserve">” according to International Energy Agency Executive Director Fatih Birol, is no coincidence. Thanks to fracking, </w:t>
      </w:r>
      <w:r w:rsidRPr="008834DA">
        <w:rPr>
          <w:rStyle w:val="StyleUnderline"/>
        </w:rPr>
        <w:t>literally millions of jobs have been created and energy prices are at all-time lows, not only helping Americans make more money, but keep more money in their pockets. We are also reducing greenhouse gas emissions at the same time as our economy soars, an unprecedented and once unimaginable trend.</w:t>
      </w:r>
      <w:r w:rsidRPr="008834DA">
        <w:rPr>
          <w:sz w:val="16"/>
        </w:rPr>
        <w:t xml:space="preserve"> And our nation’s energy security is as strong as it’s ever been, </w:t>
      </w:r>
      <w:r w:rsidRPr="008834DA">
        <w:rPr>
          <w:rStyle w:val="Emphasis"/>
        </w:rPr>
        <w:t>putting the United States in a position of geopolitical strength</w:t>
      </w:r>
      <w:r w:rsidRPr="008834DA">
        <w:rPr>
          <w:sz w:val="16"/>
        </w:rPr>
        <w:t xml:space="preserve"> at a crucial juncture in an increasingly volatile world. Despite fracking opponents’ claims, the evidence really couldn’t be any clearer: The first decade of the U.S. shale revolution has yielded huge benefits. Moving forward into the second decade of America’s remarkable energy renaissance, these benefits should carry far more weight than the tired and unsubstantiated rhetoric disseminated by the "keep it in the ground" movement. </w:t>
      </w:r>
    </w:p>
    <w:p w14:paraId="00054F1F" w14:textId="77777777" w:rsidR="000C3F0B" w:rsidRPr="008834DA" w:rsidRDefault="000C3F0B" w:rsidP="000C3F0B"/>
    <w:p w14:paraId="66B908D0" w14:textId="77777777" w:rsidR="000C3F0B" w:rsidRPr="008834DA" w:rsidRDefault="000C3F0B" w:rsidP="000C3F0B">
      <w:pPr>
        <w:pStyle w:val="Heading3"/>
      </w:pPr>
      <w:r w:rsidRPr="008834DA">
        <w:t>1NC – Fracking Good – Econ/Heg</w:t>
      </w:r>
    </w:p>
    <w:p w14:paraId="63940860" w14:textId="77777777" w:rsidR="000C3F0B" w:rsidRPr="008834DA" w:rsidRDefault="000C3F0B" w:rsidP="000C3F0B">
      <w:pPr>
        <w:pStyle w:val="Heading4"/>
      </w:pPr>
      <w:r w:rsidRPr="008834DA">
        <w:t>Fracking key for energy security and the economy – protects national security via oil dependency</w:t>
      </w:r>
    </w:p>
    <w:p w14:paraId="41123965" w14:textId="77777777" w:rsidR="000C3F0B" w:rsidRPr="008834DA" w:rsidRDefault="000C3F0B" w:rsidP="000C3F0B">
      <w:r w:rsidRPr="008834DA">
        <w:rPr>
          <w:rStyle w:val="Style13ptBold"/>
        </w:rPr>
        <w:t>Green 16</w:t>
      </w:r>
      <w:r w:rsidRPr="008834DA">
        <w:t xml:space="preserve"> (Mark Green joined API after a career in newspaper journalism, including 16 years as national editorial writer for The Oklahoman in the paper’s Washington bureau. Previously, Mark was a reporter, copy editor and sports editor at an assortment of newspapers. He earned his journalism degree from the University of Oklahoma and master’s in journalism and public affairs from American University, (“America’s Fracking Energy Progress”, API, 3/29/21, https://www.api.org/news-policy-and-issues/blog/2016/03/29/americas-fracking-energy-progress)</w:t>
      </w:r>
    </w:p>
    <w:p w14:paraId="7330AE75" w14:textId="77777777" w:rsidR="000C3F0B" w:rsidRPr="008834DA" w:rsidRDefault="000C3F0B" w:rsidP="000C3F0B">
      <w:pPr>
        <w:rPr>
          <w:rStyle w:val="StyleUnderline"/>
        </w:rPr>
      </w:pPr>
      <w:r w:rsidRPr="008834DA">
        <w:rPr>
          <w:sz w:val="16"/>
        </w:rPr>
        <w:t xml:space="preserve">A quick list of some of </w:t>
      </w:r>
      <w:r w:rsidRPr="008834DA">
        <w:rPr>
          <w:rStyle w:val="StyleUnderline"/>
        </w:rPr>
        <w:t>the benefits realized by</w:t>
      </w:r>
      <w:r w:rsidRPr="008834DA">
        <w:rPr>
          <w:sz w:val="16"/>
        </w:rPr>
        <w:t xml:space="preserve"> the United States thanks </w:t>
      </w:r>
      <w:r w:rsidRPr="008834DA">
        <w:rPr>
          <w:rStyle w:val="StyleUnderline"/>
        </w:rPr>
        <w:t>to modern hydraulic fracturing</w:t>
      </w:r>
      <w:r w:rsidRPr="008834DA">
        <w:rPr>
          <w:sz w:val="16"/>
        </w:rPr>
        <w:t xml:space="preserve"> and advanced horizontal drilling: </w:t>
      </w:r>
      <w:r w:rsidRPr="008834DA">
        <w:rPr>
          <w:rStyle w:val="Emphasis"/>
        </w:rPr>
        <w:t xml:space="preserve">Surging oil and natural gas production </w:t>
      </w:r>
      <w:r w:rsidRPr="008834DA">
        <w:rPr>
          <w:rStyle w:val="StyleUnderline"/>
        </w:rPr>
        <w:t>The United States is the world’s leading producer of oil and natural gas,</w:t>
      </w:r>
      <w:r w:rsidRPr="008834DA">
        <w:rPr>
          <w:rStyle w:val="Emphasis"/>
        </w:rPr>
        <w:t xml:space="preserve"> resulting in lower oil imports and an opportunity for the U.S. to compete </w:t>
      </w:r>
      <w:r w:rsidRPr="008834DA">
        <w:rPr>
          <w:rStyle w:val="StyleUnderline"/>
        </w:rPr>
        <w:t>with other producers in the global market</w:t>
      </w:r>
      <w:r w:rsidRPr="008834DA">
        <w:rPr>
          <w:rStyle w:val="Emphasis"/>
        </w:rPr>
        <w:t xml:space="preserve">. </w:t>
      </w:r>
      <w:r w:rsidRPr="008834DA">
        <w:rPr>
          <w:sz w:val="16"/>
        </w:rPr>
        <w:t>According to the U.S. Energy Information Administration,</w:t>
      </w:r>
      <w:r w:rsidRPr="008834DA">
        <w:rPr>
          <w:rStyle w:val="StyleUnderline"/>
        </w:rPr>
        <w:t xml:space="preserve"> oil production from </w:t>
      </w:r>
      <w:r w:rsidRPr="008834DA">
        <w:rPr>
          <w:rStyle w:val="Emphasis"/>
        </w:rPr>
        <w:t>safely fractured wells</w:t>
      </w:r>
      <w:r w:rsidRPr="008834DA">
        <w:rPr>
          <w:rStyle w:val="StyleUnderline"/>
        </w:rPr>
        <w:t xml:space="preserve"> totaled more than 4.3 million barrels per day in 2015, about half of all U.S. oil output:</w:t>
      </w:r>
      <w:r w:rsidRPr="008834DA">
        <w:rPr>
          <w:sz w:val="16"/>
        </w:rPr>
        <w:t xml:space="preserve"> EIA: </w:t>
      </w:r>
      <w:r w:rsidRPr="008834DA">
        <w:rPr>
          <w:rStyle w:val="StyleUnderline"/>
        </w:rPr>
        <w:t>In 2000</w:t>
      </w:r>
      <w:r w:rsidRPr="008834DA">
        <w:rPr>
          <w:sz w:val="16"/>
        </w:rPr>
        <w:t xml:space="preserve">, approximately 23,000 </w:t>
      </w:r>
      <w:r w:rsidRPr="008834DA">
        <w:rPr>
          <w:rStyle w:val="StyleUnderline"/>
        </w:rPr>
        <w:t xml:space="preserve">hydraulically fractured wells produced </w:t>
      </w:r>
      <w:r w:rsidRPr="008834DA">
        <w:rPr>
          <w:sz w:val="16"/>
        </w:rPr>
        <w:t>102,000 barrels per day (b/d) of oil in the United States, making up</w:t>
      </w:r>
      <w:r w:rsidRPr="008834DA">
        <w:rPr>
          <w:rStyle w:val="StyleUnderline"/>
        </w:rPr>
        <w:t xml:space="preserve"> less than 2% of the national total. By 2015</w:t>
      </w:r>
      <w:r w:rsidRPr="008834DA">
        <w:rPr>
          <w:sz w:val="16"/>
        </w:rPr>
        <w:t>, the number of</w:t>
      </w:r>
      <w:r w:rsidRPr="008834DA">
        <w:rPr>
          <w:rStyle w:val="StyleUnderline"/>
        </w:rPr>
        <w:t xml:space="preserve"> hydraulically fractured wells grew </w:t>
      </w:r>
      <w:r w:rsidRPr="008834DA">
        <w:rPr>
          <w:sz w:val="16"/>
        </w:rPr>
        <w:t xml:space="preserve">to an estimated 300,000, and production from those wells had grown to more than 4.3 million b/d, </w:t>
      </w:r>
      <w:r w:rsidRPr="008834DA">
        <w:rPr>
          <w:rStyle w:val="StyleUnderline"/>
        </w:rPr>
        <w:t xml:space="preserve">making up about 50% of the total oil output of the United States. </w:t>
      </w:r>
      <w:r w:rsidRPr="008834DA">
        <w:rPr>
          <w:sz w:val="16"/>
        </w:rPr>
        <w:t xml:space="preserve">Here’s an EIA chart showing the dramatic growth in oil production from hydraulically fractured wells: [graph omitted] Indeed, crude oil production in the Lower 48 from new wells drilled since the start of 2014 accounted for 48 percent of total U.S. crude output in 2015. The production surge has followed advances in horizontal drilling and completion techniques: At the same time, domestic natural gas production also has surged, growing from 2 trillion cubic feet (tcf) in 2008 to 15 tcf in 2015. </w:t>
      </w:r>
      <w:r w:rsidRPr="008834DA">
        <w:rPr>
          <w:rStyle w:val="StyleUnderline"/>
        </w:rPr>
        <w:t>The market is choosing</w:t>
      </w:r>
      <w:r w:rsidRPr="008834DA">
        <w:rPr>
          <w:sz w:val="16"/>
        </w:rPr>
        <w:t xml:space="preserve"> abundant, affordable, </w:t>
      </w:r>
      <w:r w:rsidRPr="008834DA">
        <w:rPr>
          <w:rStyle w:val="StyleUnderline"/>
        </w:rPr>
        <w:t xml:space="preserve">cleaner-burning natural gas for power generation, </w:t>
      </w:r>
      <w:r w:rsidRPr="008834DA">
        <w:t>with EIA projecting that gas will be the United States’ leading fuel source for electricity generation this year (33 percent).</w:t>
      </w:r>
      <w:r w:rsidRPr="008834DA">
        <w:rPr>
          <w:sz w:val="16"/>
        </w:rPr>
        <w:t xml:space="preserve"> </w:t>
      </w:r>
      <w:r w:rsidRPr="008834DA">
        <w:rPr>
          <w:rStyle w:val="Emphasis"/>
        </w:rPr>
        <w:t xml:space="preserve">Economic boost </w:t>
      </w:r>
      <w:r w:rsidRPr="008834DA">
        <w:rPr>
          <w:rStyle w:val="StyleUnderline"/>
        </w:rPr>
        <w:t>The U.S. energy revolution – driven by safe hydraulic fracturing – is widely credited with helping our economy emerge from recession and also with reinvigorating the U.S. manufacturing, chemicals and other sectors.</w:t>
      </w:r>
      <w:r w:rsidRPr="008834DA">
        <w:rPr>
          <w:sz w:val="16"/>
        </w:rPr>
        <w:t xml:space="preserve"> Anna Mikulska, Michael Maher and Kenneth B. Medlock III write in Forbes: </w:t>
      </w:r>
      <w:r w:rsidRPr="008834DA">
        <w:rPr>
          <w:rStyle w:val="StyleUnderline"/>
        </w:rPr>
        <w:t>The dramatic increase in domestic oil and gas production since 2008 – the so-called “shale revolution” – has been a boon to the US economy and the Obama administration … At the core of this evolution is hydraulic fracturing.</w:t>
      </w:r>
      <w:r w:rsidRPr="008834DA">
        <w:rPr>
          <w:sz w:val="16"/>
        </w:rPr>
        <w:t xml:space="preserve"> When the US economy needed a boost after the 2008 global recession, </w:t>
      </w:r>
      <w:r w:rsidRPr="008834DA">
        <w:rPr>
          <w:rStyle w:val="StyleUnderline"/>
        </w:rPr>
        <w:t>the shale revolution delivered by providing job growth and economic stimulus.</w:t>
      </w:r>
      <w:r w:rsidRPr="008834DA">
        <w:rPr>
          <w:sz w:val="16"/>
        </w:rPr>
        <w:t xml:space="preserve"> </w:t>
      </w:r>
      <w:r w:rsidRPr="008834DA">
        <w:rPr>
          <w:rStyle w:val="StyleUnderline"/>
        </w:rPr>
        <w:t>Low-price natural gas has also revitalized the industrial base in the United States, with ongoing and planned $100+ billion in expansions in the petrochemical and manufacturing sectors, a source of real macroeconomic benefit and rebuilding of the high-wage, skilled manufacturing workforce.</w:t>
      </w:r>
      <w:r w:rsidRPr="008834DA">
        <w:rPr>
          <w:sz w:val="16"/>
        </w:rPr>
        <w:t xml:space="preserve"> It has also stimulated significant investment in the midstream sector, from pipes to LNG export terminals, which also carry substantial benefits for the labor force and the macroeconomy more generally. There are individual household benefits as well. According to IHS, U.S. households have been provided an additional $1,200 in disposable income because of lower energy costs. </w:t>
      </w:r>
      <w:r w:rsidRPr="008834DA">
        <w:rPr>
          <w:rStyle w:val="Emphasis"/>
        </w:rPr>
        <w:t xml:space="preserve">Increased U.S. security </w:t>
      </w:r>
      <w:r w:rsidRPr="008834DA">
        <w:rPr>
          <w:rStyle w:val="StyleUnderline"/>
        </w:rPr>
        <w:t>The United States is more energy secure because it is producing more of the energy it uses right here at home instead of importing it. For the first time in four decades, the U.S. has begun exporting domestic crude to friendly buyers overseas.</w:t>
      </w:r>
      <w:r w:rsidRPr="008834DA">
        <w:rPr>
          <w:sz w:val="16"/>
        </w:rPr>
        <w:t xml:space="preserve"> </w:t>
      </w:r>
      <w:r w:rsidRPr="008834DA">
        <w:rPr>
          <w:rStyle w:val="StyleUnderline"/>
        </w:rPr>
        <w:t>And it is poised to be a major player in the global liquefied natural gas export marke</w:t>
      </w:r>
      <w:r w:rsidRPr="008834DA">
        <w:rPr>
          <w:sz w:val="16"/>
        </w:rPr>
        <w:t>t. Diversification of global supply is helping America’s friends and generally is countering production losses around the globe. Forbes: [</w:t>
      </w:r>
      <w:r w:rsidRPr="008834DA">
        <w:rPr>
          <w:rStyle w:val="StyleUnderline"/>
        </w:rPr>
        <w:t xml:space="preserve">G]rowth in US oil production alone offset the losses in production from countries beset by sanctions, civil strife and/or sector mismanagement. This, in turn, has impacted US foreign policy as domestic oil and gas have become </w:t>
      </w:r>
      <w:r w:rsidRPr="008834DA">
        <w:rPr>
          <w:rStyle w:val="Emphasis"/>
        </w:rPr>
        <w:t>credible threats to perceived hegemonic intent by countries such as Russia and Venezuela.</w:t>
      </w:r>
      <w:r w:rsidRPr="008834DA">
        <w:rPr>
          <w:rStyle w:val="StyleUnderline"/>
        </w:rPr>
        <w:t xml:space="preserve"> </w:t>
      </w:r>
      <w:r w:rsidRPr="008834DA">
        <w:rPr>
          <w:rStyle w:val="Emphasis"/>
        </w:rPr>
        <w:t xml:space="preserve">Climate progress </w:t>
      </w:r>
      <w:r w:rsidRPr="008834DA">
        <w:rPr>
          <w:rStyle w:val="StyleUnderline"/>
        </w:rPr>
        <w:t xml:space="preserve">The availability of cleaner-burning natural gas is </w:t>
      </w:r>
      <w:r w:rsidRPr="008834DA">
        <w:rPr>
          <w:rStyle w:val="Emphasis"/>
        </w:rPr>
        <w:t>helping the U.S. lead the world in reducing</w:t>
      </w:r>
      <w:r w:rsidRPr="008834DA">
        <w:rPr>
          <w:rStyle w:val="StyleUnderline"/>
        </w:rPr>
        <w:t xml:space="preserve"> carbon dioxide </w:t>
      </w:r>
      <w:r w:rsidRPr="008834DA">
        <w:rPr>
          <w:rStyle w:val="Emphasis"/>
        </w:rPr>
        <w:t>emissions</w:t>
      </w:r>
      <w:r w:rsidRPr="008834DA">
        <w:rPr>
          <w:rStyle w:val="StyleUnderline"/>
        </w:rPr>
        <w:t xml:space="preserve"> (CO2), as the chart below shows.</w:t>
      </w:r>
      <w:r w:rsidRPr="008834DA">
        <w:rPr>
          <w:sz w:val="16"/>
        </w:rPr>
        <w:t xml:space="preserve"> From 2006 through 2014, 61.4 percent of CO2 emissions reductions in the U.S. electric power sector came from fuel shifting toward natural gas, according to EIA. At the same time, emissions from energy development continue to fall. According to EPA, methane emissions from hydraulically fractured natural gas wells has fallen 79 percent since 2005. So here’s the story: In this context of all the progress described above, some are pushing an anti-progress, anti-fracking agenda that would take the United States down the wrong path – </w:t>
      </w:r>
      <w:r w:rsidRPr="008834DA">
        <w:rPr>
          <w:rStyle w:val="StyleUnderline"/>
        </w:rPr>
        <w:t xml:space="preserve">in terms of developing the reliable fuels that power modern living, economic growth, America’s energy security and advancing climate objectives. Let’s be clear: Opposing safe, modern hydraulic fracturing isn’t just opposing oil and anti-natural gas, </w:t>
      </w:r>
      <w:r w:rsidRPr="008834DA">
        <w:rPr>
          <w:rStyle w:val="Emphasis"/>
        </w:rPr>
        <w:t>it’s opposing American progress</w:t>
      </w:r>
      <w:r w:rsidRPr="008834DA">
        <w:rPr>
          <w:rStyle w:val="StyleUnderline"/>
        </w:rPr>
        <w:t>.</w:t>
      </w:r>
      <w:r w:rsidRPr="008834DA">
        <w:rPr>
          <w:sz w:val="16"/>
        </w:rPr>
        <w:t xml:space="preserve"> Nicolas Loris of the Daily Signal writes: </w:t>
      </w:r>
      <w:r w:rsidRPr="008834DA">
        <w:rPr>
          <w:rStyle w:val="StyleUnderline"/>
        </w:rPr>
        <w:t xml:space="preserve">Fracking has safely provided a much needed boon to the American economy. Attacking it with unfounded rhetoric is an assault not just on the industry itself, but on American businesses and families </w:t>
      </w:r>
      <w:r w:rsidRPr="008834DA">
        <w:rPr>
          <w:sz w:val="16"/>
        </w:rPr>
        <w:t xml:space="preserve">who benefit from the influx of domestic natural gas and oil fracking companies supply. This </w:t>
      </w:r>
      <w:r w:rsidRPr="008834DA">
        <w:rPr>
          <w:rStyle w:val="StyleUnderline"/>
        </w:rPr>
        <w:t>path would make America more energy dependent on other countries – diminishing U.S. security</w:t>
      </w:r>
      <w:r w:rsidRPr="008834DA">
        <w:rPr>
          <w:sz w:val="16"/>
        </w:rPr>
        <w:t xml:space="preserve"> – and it would make life harder, in a broad economic sense and for individual families. </w:t>
      </w:r>
      <w:r w:rsidRPr="008834DA">
        <w:rPr>
          <w:rStyle w:val="StyleUnderline"/>
        </w:rPr>
        <w:t xml:space="preserve">We would discard the lessons and benefits of the U.S. model of growing energy production, economic growth and carbon emissions reductions. </w:t>
      </w:r>
      <w:r w:rsidRPr="008834DA">
        <w:rPr>
          <w:sz w:val="16"/>
        </w:rPr>
        <w:t>In Forbes, Mikulska, Maher and Medlock write that a federal ban on shale development would make natural gas more expensive, that a full ban on fracking would reduce domestic gas production by more than 30 percent or more than 9 tcf by 2030 compared to a no-ban reference case. Under a fracking ban, they write, U.S. consumers in 2030 would pay about $100 billion more a year for natural gas. Revival in the U.S. manufacturing sector would be cut short. More: In addition, by altering US production</w:t>
      </w:r>
      <w:r w:rsidRPr="008834DA">
        <w:rPr>
          <w:rStyle w:val="StyleUnderline"/>
        </w:rPr>
        <w:t>, a ban on hydraulic fracturing can shift the US position from one of being an exporter to the global market in the coming years to one of importer, effectively cementing the fate that many though would come to pass in the late-1990s/early-2000s – namely, the US as a large importer of LNG.</w:t>
      </w:r>
      <w:r w:rsidRPr="008834DA">
        <w:rPr>
          <w:sz w:val="16"/>
        </w:rPr>
        <w:t xml:space="preserve"> More generally, if US supplies to the global market are impeded, the </w:t>
      </w:r>
      <w:r w:rsidRPr="008834DA">
        <w:rPr>
          <w:rStyle w:val="StyleUnderline"/>
        </w:rPr>
        <w:t xml:space="preserve">impact the US has on global landscape is diminished. This will result in reduced liquidity and slow ongoing transitions in the global LNG market. In addition, any </w:t>
      </w:r>
      <w:r w:rsidRPr="008834DA">
        <w:rPr>
          <w:rStyle w:val="Emphasis"/>
        </w:rPr>
        <w:t>geopolitical leverage associated with a greater US supply presence in both Asia and Europe would be foregone</w:t>
      </w:r>
      <w:r w:rsidRPr="008834DA">
        <w:rPr>
          <w:rStyle w:val="StyleUnderline"/>
        </w:rPr>
        <w:t>.</w:t>
      </w:r>
      <w:r w:rsidRPr="008834DA">
        <w:rPr>
          <w:sz w:val="16"/>
        </w:rPr>
        <w:t xml:space="preserve"> Instead, </w:t>
      </w:r>
      <w:r w:rsidRPr="008834DA">
        <w:rPr>
          <w:rStyle w:val="StyleUnderline"/>
        </w:rPr>
        <w:t xml:space="preserve">two of the key beneficiaries of the ban and decreased US supply would be Russia and Iran, </w:t>
      </w:r>
      <w:r w:rsidRPr="008834DA">
        <w:rPr>
          <w:sz w:val="16"/>
        </w:rPr>
        <w:t xml:space="preserve">the top two holders of natural gas reserves. Writing for The Hill, </w:t>
      </w:r>
      <w:r w:rsidRPr="008834DA">
        <w:rPr>
          <w:rStyle w:val="StyleUnderline"/>
        </w:rPr>
        <w:t>Paul Sullivan, economics professor</w:t>
      </w:r>
      <w:r w:rsidRPr="008834DA">
        <w:rPr>
          <w:sz w:val="16"/>
        </w:rPr>
        <w:t xml:space="preserve"> at the National Defense University, </w:t>
      </w:r>
      <w:r w:rsidRPr="008834DA">
        <w:rPr>
          <w:rStyle w:val="StyleUnderline"/>
        </w:rPr>
        <w:t>says the fracking-led U.S. energy revolution has produced “amazing positives”</w:t>
      </w:r>
      <w:r w:rsidRPr="008834DA">
        <w:rPr>
          <w:sz w:val="16"/>
        </w:rPr>
        <w:t xml:space="preserve"> in a short time period – </w:t>
      </w:r>
      <w:r w:rsidRPr="008834DA">
        <w:rPr>
          <w:rStyle w:val="StyleUnderline"/>
        </w:rPr>
        <w:t>economic recovery and job creation, reduced energy costs and more</w:t>
      </w:r>
      <w:r w:rsidRPr="008834DA">
        <w:rPr>
          <w:sz w:val="16"/>
        </w:rPr>
        <w:t xml:space="preserve">. Sullivan writes that turning our backs on such progress would have significant costs: What </w:t>
      </w:r>
      <w:r w:rsidRPr="008834DA">
        <w:rPr>
          <w:rStyle w:val="StyleUnderline"/>
        </w:rPr>
        <w:t>if we stopped fracking tomorrow? We would lose massive amounts of jobs</w:t>
      </w:r>
      <w:r w:rsidRPr="008834DA">
        <w:rPr>
          <w:sz w:val="16"/>
        </w:rPr>
        <w:t xml:space="preserve">, investments, oil, gas, and more (both the actual today and the huge potential ones in the future). </w:t>
      </w:r>
      <w:r w:rsidRPr="008834DA">
        <w:rPr>
          <w:rStyle w:val="StyleUnderline"/>
        </w:rPr>
        <w:t>Import costs would go up. Export revenues would go down. Inflation would go up. The economy would go down. Unemployment would go up. Standards of living would go down</w:t>
      </w:r>
      <w:r w:rsidRPr="008834DA">
        <w:rPr>
          <w:sz w:val="16"/>
        </w:rPr>
        <w:t xml:space="preserve">. Energy price shocks cause economic downturns. </w:t>
      </w:r>
      <w:r w:rsidRPr="008834DA">
        <w:rPr>
          <w:rStyle w:val="StyleUnderline"/>
        </w:rPr>
        <w:t>Stopping fracking would cause one of the biggest energy shocks in the recent past</w:t>
      </w:r>
      <w:r w:rsidRPr="008834DA">
        <w:rPr>
          <w:sz w:val="16"/>
        </w:rPr>
        <w:t xml:space="preserve">. Who wants that? The answer is just about no one. </w:t>
      </w:r>
      <w:r w:rsidRPr="008834DA">
        <w:rPr>
          <w:rStyle w:val="StyleUnderline"/>
        </w:rPr>
        <w:t>Safe hydraulic fracturing and the energy it produces is critically important for a more prosperous, more competitive, more secure United States now and in the future.</w:t>
      </w:r>
    </w:p>
    <w:p w14:paraId="2DA1A562" w14:textId="77777777" w:rsidR="000C3F0B" w:rsidRPr="008834DA" w:rsidRDefault="000C3F0B" w:rsidP="000C3F0B">
      <w:pPr>
        <w:pStyle w:val="Heading3"/>
      </w:pPr>
      <w:r w:rsidRPr="008834DA">
        <w:t xml:space="preserve">2NC – Fracking Good – Econ </w:t>
      </w:r>
    </w:p>
    <w:p w14:paraId="2D526337" w14:textId="77777777" w:rsidR="000C3F0B" w:rsidRPr="008834DA" w:rsidRDefault="000C3F0B" w:rsidP="000C3F0B">
      <w:pPr>
        <w:pStyle w:val="Heading4"/>
      </w:pPr>
      <w:r w:rsidRPr="008834DA">
        <w:t xml:space="preserve">Fracking good – economic gains </w:t>
      </w:r>
    </w:p>
    <w:p w14:paraId="4CB4FAD0" w14:textId="77777777" w:rsidR="000C3F0B" w:rsidRPr="008834DA" w:rsidRDefault="000C3F0B" w:rsidP="000C3F0B">
      <w:r w:rsidRPr="008834DA">
        <w:rPr>
          <w:rStyle w:val="Style13ptBold"/>
        </w:rPr>
        <w:t>Dews 15</w:t>
      </w:r>
      <w:r w:rsidRPr="008834DA">
        <w:t xml:space="preserve"> – Fred Dews is managing editor of podcasts and digital projects at the Brookings Institution and is host of the Brookings Cafeteria podcast, (“The economic benefits of fracking” , Brookings Institute, 3/23/15, </w:t>
      </w:r>
      <w:hyperlink r:id="rId10" w:history="1">
        <w:r w:rsidRPr="008834DA">
          <w:rPr>
            <w:rStyle w:val="Hyperlink"/>
          </w:rPr>
          <w:t>https://www.brookings.edu/blog/brookings-now/2015/03/23/the-economic-benefits-of-fracking/</w:t>
        </w:r>
      </w:hyperlink>
      <w:r w:rsidRPr="008834DA">
        <w:t>, Accessed 6/27/21, JL)</w:t>
      </w:r>
    </w:p>
    <w:p w14:paraId="5606E27D" w14:textId="77777777" w:rsidR="000C3F0B" w:rsidRPr="008834DA" w:rsidRDefault="000C3F0B" w:rsidP="000C3F0B">
      <w:pPr>
        <w:rPr>
          <w:rStyle w:val="StyleUnderline"/>
        </w:rPr>
      </w:pPr>
      <w:r w:rsidRPr="008834DA">
        <w:rPr>
          <w:rStyle w:val="StyleUnderline"/>
        </w:rPr>
        <w:t xml:space="preserve">Innovations in drilling and hydraulic fracturing (“fracking”) have enabled tremendous amounts of natural gas to be extracted from underground shale formations that were long thought to be uneconomical. </w:t>
      </w:r>
      <w:r w:rsidRPr="008834DA">
        <w:rPr>
          <w:rStyle w:val="Emphasis"/>
        </w:rPr>
        <w:t>But has this shale gas boom translated in an economic boom?</w:t>
      </w:r>
      <w:r w:rsidRPr="008834DA">
        <w:rPr>
          <w:sz w:val="16"/>
        </w:rPr>
        <w:t xml:space="preserve"> According to </w:t>
      </w:r>
      <w:r w:rsidRPr="008834DA">
        <w:rPr>
          <w:rStyle w:val="StyleUnderline"/>
        </w:rPr>
        <w:t xml:space="preserve">Catherine Hausman and Ryan Kellogg, who shared the first-ever estimates of broad-scale welfare and distributional implications of fracking as part of the most recent conference of the Brookings Papers on Economic Activity (BPEA), </w:t>
      </w:r>
      <w:r w:rsidRPr="008834DA">
        <w:rPr>
          <w:rStyle w:val="Emphasis"/>
        </w:rPr>
        <w:t>the answer is yes</w:t>
      </w:r>
      <w:r w:rsidRPr="008834DA">
        <w:rPr>
          <w:rStyle w:val="StyleUnderline"/>
        </w:rPr>
        <w:t>.</w:t>
      </w:r>
      <w:r w:rsidRPr="008834DA">
        <w:rPr>
          <w:sz w:val="16"/>
        </w:rPr>
        <w:t xml:space="preserve"> Here’s why: As fracking grows, </w:t>
      </w:r>
      <w:r w:rsidRPr="008834DA">
        <w:rPr>
          <w:rStyle w:val="Emphasis"/>
        </w:rPr>
        <w:t>natural gas prices are dropping</w:t>
      </w:r>
      <w:r w:rsidRPr="008834DA">
        <w:rPr>
          <w:sz w:val="16"/>
        </w:rPr>
        <w:t xml:space="preserve"> The U.S. fracking revolution has caused </w:t>
      </w:r>
      <w:r w:rsidRPr="008834DA">
        <w:rPr>
          <w:rStyle w:val="Emphasis"/>
        </w:rPr>
        <w:t xml:space="preserve">natural gas prices to drop 47 percent </w:t>
      </w:r>
      <w:r w:rsidRPr="008834DA">
        <w:rPr>
          <w:rStyle w:val="StyleUnderline"/>
        </w:rPr>
        <w:t xml:space="preserve">compared to what the price would have been prior to the fracking revolution in 2013. </w:t>
      </w:r>
      <w:r w:rsidRPr="008834DA">
        <w:rPr>
          <w:sz w:val="16"/>
        </w:rPr>
        <w:t xml:space="preserve">Energy </w:t>
      </w:r>
      <w:r w:rsidRPr="008834DA">
        <w:rPr>
          <w:rStyle w:val="Emphasis"/>
        </w:rPr>
        <w:t>consumers are seeing economic gains</w:t>
      </w:r>
      <w:r w:rsidRPr="008834DA">
        <w:rPr>
          <w:sz w:val="16"/>
        </w:rPr>
        <w:t xml:space="preserve"> </w:t>
      </w:r>
      <w:r w:rsidRPr="008834DA">
        <w:rPr>
          <w:rStyle w:val="StyleUnderline"/>
        </w:rPr>
        <w:t>Gas bills have dropped $13 billion per year from 2007 to 2013 as a result of increased fracking, which adds up to $200 per year for gas-consuming households</w:t>
      </w:r>
      <w:r w:rsidRPr="008834DA">
        <w:rPr>
          <w:sz w:val="16"/>
        </w:rPr>
        <w:t xml:space="preserve">. Moreover, </w:t>
      </w:r>
      <w:r w:rsidRPr="008834DA">
        <w:rPr>
          <w:rStyle w:val="StyleUnderline"/>
        </w:rPr>
        <w:t>all types of energy consumers, including commercial, industrial, and electric power consumers, saw economic gains totaling $74 billion per year from increased fracking.</w:t>
      </w:r>
      <w:r w:rsidRPr="008834DA">
        <w:rPr>
          <w:sz w:val="16"/>
        </w:rPr>
        <w:t xml:space="preserve"> All </w:t>
      </w:r>
      <w:r w:rsidRPr="008834DA">
        <w:rPr>
          <w:rStyle w:val="Emphasis"/>
        </w:rPr>
        <w:t xml:space="preserve">regions are experiencing economic benefits </w:t>
      </w:r>
      <w:r w:rsidRPr="008834DA">
        <w:rPr>
          <w:sz w:val="16"/>
        </w:rPr>
        <w:t xml:space="preserve">Though one would expect colder states that use natural gas for space heating to benefit most from shale gas, the authors point out that the </w:t>
      </w:r>
      <w:r w:rsidRPr="008834DA">
        <w:rPr>
          <w:rStyle w:val="StyleUnderline"/>
        </w:rPr>
        <w:t>West South Central region (Arkansas, Louisiana, Oklahoma, and Texas) gained the most at $432 per person in consumer benefits, followed by East North Central (Illinois, Indiana, Michigan, Ohio, and Wisconsin) with $259 per person in benefits. The area to gain the least is the Pacific (California, Oregon, and Washington), but consumers there still benefited to the tune of $181 per year.</w:t>
      </w:r>
    </w:p>
    <w:p w14:paraId="612BC8F3" w14:textId="77777777" w:rsidR="000C3F0B" w:rsidRPr="008834DA" w:rsidRDefault="000C3F0B" w:rsidP="000C3F0B">
      <w:pPr>
        <w:rPr>
          <w:sz w:val="16"/>
        </w:rPr>
      </w:pPr>
    </w:p>
    <w:p w14:paraId="67C8EF90" w14:textId="77777777" w:rsidR="000C3F0B" w:rsidRPr="008834DA" w:rsidRDefault="000C3F0B" w:rsidP="000C3F0B">
      <w:pPr>
        <w:pStyle w:val="Heading2"/>
      </w:pPr>
      <w:r w:rsidRPr="008834DA">
        <w:t>Biodiversity Adv</w:t>
      </w:r>
    </w:p>
    <w:p w14:paraId="229B46A0" w14:textId="77777777" w:rsidR="000C3F0B" w:rsidRDefault="000C3F0B" w:rsidP="000C3F0B">
      <w:pPr>
        <w:pStyle w:val="Heading3"/>
      </w:pPr>
      <w:r>
        <w:t>1NC – No Water Pollution</w:t>
      </w:r>
    </w:p>
    <w:p w14:paraId="39F11D66" w14:textId="77777777" w:rsidR="000C3F0B" w:rsidRPr="001C28AC" w:rsidRDefault="000C3F0B" w:rsidP="000C3F0B">
      <w:pPr>
        <w:pStyle w:val="Heading4"/>
      </w:pPr>
      <w:r w:rsidRPr="001C28AC">
        <w:t>No impact to fracking on water</w:t>
      </w:r>
    </w:p>
    <w:p w14:paraId="7201B183" w14:textId="77777777" w:rsidR="000C3F0B" w:rsidRPr="001C28AC" w:rsidRDefault="000C3F0B" w:rsidP="000C3F0B">
      <w:pPr>
        <w:pStyle w:val="NormalWeb"/>
        <w:spacing w:before="15" w:beforeAutospacing="0" w:after="180" w:afterAutospacing="0"/>
        <w:rPr>
          <w:rFonts w:asciiTheme="minorHAnsi" w:hAnsiTheme="minorHAnsi" w:cstheme="minorHAnsi"/>
        </w:rPr>
      </w:pPr>
      <w:r w:rsidRPr="001C28AC">
        <w:rPr>
          <w:rFonts w:asciiTheme="minorHAnsi" w:hAnsiTheme="minorHAnsi" w:cstheme="minorHAnsi"/>
          <w:b/>
          <w:bCs/>
          <w:sz w:val="26"/>
          <w:szCs w:val="26"/>
        </w:rPr>
        <w:t>Bailey, 15</w:t>
      </w:r>
      <w:r w:rsidRPr="001C28AC">
        <w:rPr>
          <w:rFonts w:asciiTheme="minorHAnsi" w:hAnsiTheme="minorHAnsi" w:cstheme="minorHAnsi"/>
        </w:rPr>
        <w:t> (Ronald Bailey is the science correspondent for Reason magazine and a television producer. He is an expert on environmental policy and the relationship between science and public policy, 10-13-2015, accessed on 7-3-2021, Reason, "Fracking Does Not Contaminate Drinking Water, Says New Yale Study", https://reason.com/2015/10/13/fracking-does-not-contaminate-drinking-w/)/peyton</w:t>
      </w:r>
    </w:p>
    <w:p w14:paraId="4603D82A" w14:textId="77777777" w:rsidR="000C3F0B" w:rsidRPr="001C28AC" w:rsidRDefault="000C3F0B" w:rsidP="000C3F0B">
      <w:pPr>
        <w:pStyle w:val="cardbody"/>
        <w:spacing w:before="15" w:beforeAutospacing="0" w:after="180" w:afterAutospacing="0" w:line="300" w:lineRule="atLeast"/>
        <w:rPr>
          <w:rStyle w:val="Emphasis"/>
          <w:rFonts w:asciiTheme="minorHAnsi" w:hAnsiTheme="minorHAnsi" w:cstheme="minorHAnsi"/>
        </w:rPr>
      </w:pPr>
      <w:r w:rsidRPr="001C28AC">
        <w:rPr>
          <w:rStyle w:val="StyleUnderline"/>
          <w:rFonts w:asciiTheme="minorHAnsi" w:hAnsiTheme="minorHAnsi" w:cstheme="minorHAnsi"/>
        </w:rPr>
        <w:t>Environmental activists continue to claim that fracking</w:t>
      </w:r>
      <w:r w:rsidRPr="001C28AC">
        <w:rPr>
          <w:rFonts w:asciiTheme="minorHAnsi" w:hAnsiTheme="minorHAnsi" w:cstheme="minorHAnsi"/>
          <w:sz w:val="16"/>
        </w:rPr>
        <w:t xml:space="preserve"> (the use of horizontal drilling with high-pressure water) to unlock vast stores of natural gas and oil from shale formations </w:t>
      </w:r>
      <w:r w:rsidRPr="001C28AC">
        <w:rPr>
          <w:rStyle w:val="StyleUnderline"/>
          <w:rFonts w:asciiTheme="minorHAnsi" w:hAnsiTheme="minorHAnsi" w:cstheme="minorHAnsi"/>
        </w:rPr>
        <w:t>contaminates drinking water.</w:t>
      </w:r>
      <w:r w:rsidRPr="001C28AC">
        <w:rPr>
          <w:rFonts w:asciiTheme="minorHAnsi" w:hAnsiTheme="minorHAnsi" w:cstheme="minorHAnsi"/>
          <w:sz w:val="16"/>
        </w:rPr>
        <w:t xml:space="preserve"> They hint that natural gas and the constituents of fracking fluids migrate through cracks from the shale formations into drinking water wells. In fact, </w:t>
      </w:r>
      <w:r w:rsidRPr="001C28AC">
        <w:rPr>
          <w:rStyle w:val="Emphasis"/>
          <w:rFonts w:asciiTheme="minorHAnsi" w:hAnsiTheme="minorHAnsi" w:cstheme="minorHAnsi"/>
        </w:rPr>
        <w:t>intensive research efforts</w:t>
      </w:r>
      <w:r w:rsidRPr="001C28AC">
        <w:rPr>
          <w:rFonts w:asciiTheme="minorHAnsi" w:hAnsiTheme="minorHAnsi" w:cstheme="minorHAnsi"/>
          <w:sz w:val="16"/>
        </w:rPr>
        <w:t xml:space="preserve"> </w:t>
      </w:r>
      <w:r w:rsidRPr="001C28AC">
        <w:rPr>
          <w:rStyle w:val="StyleUnderline"/>
          <w:rFonts w:asciiTheme="minorHAnsi" w:hAnsiTheme="minorHAnsi" w:cstheme="minorHAnsi"/>
        </w:rPr>
        <w:t xml:space="preserve">have yet to confirm that </w:t>
      </w:r>
      <w:r w:rsidRPr="001C28AC">
        <w:rPr>
          <w:rStyle w:val="Emphasis"/>
          <w:rFonts w:asciiTheme="minorHAnsi" w:hAnsiTheme="minorHAnsi" w:cstheme="minorHAnsi"/>
        </w:rPr>
        <w:t>any contamination</w:t>
      </w:r>
      <w:r w:rsidRPr="001C28AC">
        <w:rPr>
          <w:rFonts w:asciiTheme="minorHAnsi" w:hAnsiTheme="minorHAnsi" w:cstheme="minorHAnsi"/>
          <w:sz w:val="16"/>
        </w:rPr>
        <w:t xml:space="preserve"> that </w:t>
      </w:r>
      <w:r w:rsidRPr="001C28AC">
        <w:rPr>
          <w:rStyle w:val="StyleUnderline"/>
          <w:rFonts w:asciiTheme="minorHAnsi" w:hAnsiTheme="minorHAnsi" w:cstheme="minorHAnsi"/>
        </w:rPr>
        <w:t>has occurred in this way</w:t>
      </w:r>
      <w:r w:rsidRPr="001C28AC">
        <w:rPr>
          <w:rFonts w:asciiTheme="minorHAnsi" w:hAnsiTheme="minorHAnsi" w:cstheme="minorHAnsi"/>
          <w:sz w:val="16"/>
        </w:rPr>
        <w:t xml:space="preserve">, including at the contested gas field in Pavillion, Wyoming. </w:t>
      </w:r>
      <w:r w:rsidRPr="001C28AC">
        <w:rPr>
          <w:rStyle w:val="StyleUnderline"/>
          <w:rFonts w:asciiTheme="minorHAnsi" w:hAnsiTheme="minorHAnsi" w:cstheme="minorHAnsi"/>
        </w:rPr>
        <w:t>The Environmental Protection Agency released a draft report</w:t>
      </w:r>
      <w:r w:rsidRPr="001C28AC">
        <w:rPr>
          <w:rFonts w:asciiTheme="minorHAnsi" w:hAnsiTheme="minorHAnsi" w:cstheme="minorHAnsi"/>
          <w:sz w:val="16"/>
        </w:rPr>
        <w:t xml:space="preserve"> earlier this year </w:t>
      </w:r>
      <w:r w:rsidRPr="001C28AC">
        <w:rPr>
          <w:rStyle w:val="StyleUnderline"/>
          <w:rFonts w:asciiTheme="minorHAnsi" w:hAnsiTheme="minorHAnsi" w:cstheme="minorHAnsi"/>
        </w:rPr>
        <w:t>that found that the minor amount of contamination that has occurred was the result of</w:t>
      </w:r>
      <w:r w:rsidRPr="001C28AC">
        <w:rPr>
          <w:rFonts w:asciiTheme="minorHAnsi" w:hAnsiTheme="minorHAnsi" w:cstheme="minorHAnsi"/>
          <w:sz w:val="16"/>
        </w:rPr>
        <w:t xml:space="preserve"> failed well casings and </w:t>
      </w:r>
      <w:r w:rsidRPr="001C28AC">
        <w:rPr>
          <w:rStyle w:val="StyleUnderline"/>
          <w:rFonts w:asciiTheme="minorHAnsi" w:hAnsiTheme="minorHAnsi" w:cstheme="minorHAnsi"/>
        </w:rPr>
        <w:t>ground spills</w:t>
      </w:r>
      <w:r w:rsidRPr="001C28AC">
        <w:rPr>
          <w:rFonts w:asciiTheme="minorHAnsi" w:hAnsiTheme="minorHAnsi" w:cstheme="minorHAnsi"/>
          <w:sz w:val="16"/>
        </w:rPr>
        <w:t xml:space="preserve">. The EPA reported that it "did not find that [fracking techniques] have led to widespread, systemic impacts on drinking water resources in the United States." A </w:t>
      </w:r>
      <w:r w:rsidRPr="001C28AC">
        <w:rPr>
          <w:rFonts w:asciiTheme="minorHAnsi" w:hAnsiTheme="minorHAnsi" w:cstheme="minorHAnsi"/>
          <w:u w:val="single"/>
        </w:rPr>
        <w:t>new report led by researchers from Yale</w:t>
      </w:r>
      <w:r w:rsidRPr="001C28AC">
        <w:rPr>
          <w:rFonts w:asciiTheme="minorHAnsi" w:hAnsiTheme="minorHAnsi" w:cstheme="minorHAnsi"/>
          <w:sz w:val="16"/>
        </w:rPr>
        <w:t xml:space="preserve"> University published in the Proceedings of the National Academy of Sciences has measured well water near fracked wells to see if they might be contaminated by methane and fracking fluids flowing upward from shale formations. What did the researchers find</w:t>
      </w:r>
      <w:r w:rsidRPr="001C28AC">
        <w:rPr>
          <w:rFonts w:asciiTheme="minorHAnsi" w:hAnsiTheme="minorHAnsi" w:cstheme="minorHAnsi"/>
          <w:u w:val="single"/>
        </w:rPr>
        <w:t xml:space="preserve">? No contamination due to fracking. </w:t>
      </w:r>
      <w:r w:rsidRPr="001C28AC">
        <w:rPr>
          <w:rFonts w:asciiTheme="minorHAnsi" w:hAnsiTheme="minorHAnsi" w:cstheme="minorHAnsi"/>
          <w:sz w:val="16"/>
        </w:rPr>
        <w:t xml:space="preserve">The PNAS summary reports: </w:t>
      </w:r>
      <w:r w:rsidRPr="001C28AC">
        <w:rPr>
          <w:rStyle w:val="StyleUnderline"/>
          <w:rFonts w:asciiTheme="minorHAnsi" w:hAnsiTheme="minorHAnsi" w:cstheme="minorHAnsi"/>
        </w:rPr>
        <w:t>Organic compounds found in drinking water aquifers above the Marcellus Shale</w:t>
      </w:r>
      <w:r w:rsidRPr="001C28AC">
        <w:rPr>
          <w:rFonts w:asciiTheme="minorHAnsi" w:hAnsiTheme="minorHAnsi" w:cstheme="minorHAnsi"/>
          <w:sz w:val="16"/>
        </w:rPr>
        <w:t xml:space="preserve"> and other shale plays </w:t>
      </w:r>
      <w:r w:rsidRPr="001C28AC">
        <w:rPr>
          <w:rStyle w:val="Emphasis"/>
          <w:rFonts w:asciiTheme="minorHAnsi" w:hAnsiTheme="minorHAnsi" w:cstheme="minorHAnsi"/>
        </w:rPr>
        <w:t>could reflect natural geologic transport processes</w:t>
      </w:r>
      <w:r w:rsidRPr="001C28AC">
        <w:rPr>
          <w:rFonts w:asciiTheme="minorHAnsi" w:hAnsiTheme="minorHAnsi" w:cstheme="minorHAnsi"/>
          <w:sz w:val="16"/>
        </w:rPr>
        <w:t xml:space="preserve"> or </w:t>
      </w:r>
      <w:r w:rsidRPr="001C28AC">
        <w:rPr>
          <w:rFonts w:asciiTheme="minorHAnsi" w:hAnsiTheme="minorHAnsi" w:cstheme="minorHAnsi"/>
          <w:u w:val="single"/>
        </w:rPr>
        <w:t>contamination from anthropogenic activities</w:t>
      </w:r>
      <w:r w:rsidRPr="001C28AC">
        <w:rPr>
          <w:rFonts w:asciiTheme="minorHAnsi" w:hAnsiTheme="minorHAnsi" w:cstheme="minorHAnsi"/>
          <w:sz w:val="16"/>
        </w:rPr>
        <w:t xml:space="preserve">, including enhanced natural gas production. Using analyses of organic compounds coupled with inorganic geochemical fingerprinting, </w:t>
      </w:r>
      <w:r w:rsidRPr="001C28AC">
        <w:rPr>
          <w:rFonts w:asciiTheme="minorHAnsi" w:hAnsiTheme="minorHAnsi" w:cstheme="minorHAnsi"/>
          <w:u w:val="single"/>
        </w:rPr>
        <w:t>estimates of groundwater residence time</w:t>
      </w:r>
      <w:r w:rsidRPr="001C28AC">
        <w:rPr>
          <w:rFonts w:asciiTheme="minorHAnsi" w:hAnsiTheme="minorHAnsi" w:cstheme="minorHAnsi"/>
          <w:sz w:val="16"/>
        </w:rPr>
        <w:t xml:space="preserve">, and geospatial analyses of shale gas wells and disclosed safety violations, </w:t>
      </w:r>
      <w:r w:rsidRPr="001C28AC">
        <w:rPr>
          <w:rFonts w:asciiTheme="minorHAnsi" w:hAnsiTheme="minorHAnsi" w:cstheme="minorHAnsi"/>
          <w:u w:val="single"/>
        </w:rPr>
        <w:t xml:space="preserve">we determined that </w:t>
      </w:r>
      <w:r w:rsidRPr="001C28AC">
        <w:rPr>
          <w:rStyle w:val="Emphasis"/>
          <w:rFonts w:asciiTheme="minorHAnsi" w:hAnsiTheme="minorHAnsi" w:cstheme="minorHAnsi"/>
        </w:rPr>
        <w:t>the dominant source of organic compounds</w:t>
      </w:r>
      <w:r w:rsidRPr="001C28AC">
        <w:rPr>
          <w:rFonts w:asciiTheme="minorHAnsi" w:hAnsiTheme="minorHAnsi" w:cstheme="minorHAnsi"/>
          <w:u w:val="single"/>
        </w:rPr>
        <w:t xml:space="preserve"> to shallow aquifers </w:t>
      </w:r>
      <w:r w:rsidRPr="001C28AC">
        <w:rPr>
          <w:rStyle w:val="Emphasis"/>
          <w:rFonts w:asciiTheme="minorHAnsi" w:hAnsiTheme="minorHAnsi" w:cstheme="minorHAnsi"/>
        </w:rPr>
        <w:t>was consistent with surface spills</w:t>
      </w:r>
      <w:r w:rsidRPr="001C28AC">
        <w:rPr>
          <w:rFonts w:asciiTheme="minorHAnsi" w:hAnsiTheme="minorHAnsi" w:cstheme="minorHAnsi"/>
          <w:u w:val="single"/>
        </w:rPr>
        <w:t xml:space="preserve"> of disclosed chemical additives.</w:t>
      </w:r>
      <w:r w:rsidRPr="001C28AC">
        <w:rPr>
          <w:rFonts w:asciiTheme="minorHAnsi" w:hAnsiTheme="minorHAnsi" w:cstheme="minorHAnsi"/>
          <w:sz w:val="16"/>
        </w:rPr>
        <w:t xml:space="preserve"> There was no evidence of association with deeper brines or long-range migration of these compounds to the shallow aquifers (emphasis added). </w:t>
      </w:r>
      <w:r w:rsidRPr="001C28AC">
        <w:rPr>
          <w:rFonts w:asciiTheme="minorHAnsi" w:hAnsiTheme="minorHAnsi" w:cstheme="minorHAnsi"/>
          <w:u w:val="single"/>
        </w:rPr>
        <w:t xml:space="preserve">Encouragingly, </w:t>
      </w:r>
      <w:r w:rsidRPr="001C28AC">
        <w:rPr>
          <w:rStyle w:val="Emphasis"/>
          <w:rFonts w:asciiTheme="minorHAnsi" w:hAnsiTheme="minorHAnsi" w:cstheme="minorHAnsi"/>
        </w:rPr>
        <w:t>drinking water sources</w:t>
      </w:r>
      <w:r w:rsidRPr="001C28AC">
        <w:rPr>
          <w:rFonts w:asciiTheme="minorHAnsi" w:hAnsiTheme="minorHAnsi" w:cstheme="minorHAnsi"/>
          <w:u w:val="single"/>
        </w:rPr>
        <w:t xml:space="preserve"> affected by disclosed surface spills </w:t>
      </w:r>
      <w:r w:rsidRPr="001C28AC">
        <w:rPr>
          <w:rStyle w:val="Emphasis"/>
          <w:rFonts w:asciiTheme="minorHAnsi" w:hAnsiTheme="minorHAnsi" w:cstheme="minorHAnsi"/>
        </w:rPr>
        <w:t>could be targeted for treatment</w:t>
      </w:r>
      <w:r w:rsidRPr="001C28AC">
        <w:rPr>
          <w:rFonts w:asciiTheme="minorHAnsi" w:hAnsiTheme="minorHAnsi" w:cstheme="minorHAnsi"/>
          <w:u w:val="single"/>
        </w:rPr>
        <w:t xml:space="preserve"> and monitoring to protect public health</w:t>
      </w:r>
      <w:r w:rsidRPr="001C28AC">
        <w:rPr>
          <w:rFonts w:asciiTheme="minorHAnsi" w:hAnsiTheme="minorHAnsi" w:cstheme="minorHAnsi"/>
          <w:sz w:val="16"/>
        </w:rPr>
        <w:t xml:space="preserve">. So how dangerous was the contamination caused by surface spills? Lead investigator Brian Drollette noted that all the </w:t>
      </w:r>
      <w:r w:rsidRPr="001C28AC">
        <w:rPr>
          <w:rFonts w:asciiTheme="minorHAnsi" w:hAnsiTheme="minorHAnsi" w:cstheme="minorHAnsi"/>
          <w:u w:val="single"/>
        </w:rPr>
        <w:t>chemicals detected in the samples occurred in small concentrations</w:t>
      </w:r>
      <w:r w:rsidRPr="001C28AC">
        <w:rPr>
          <w:rFonts w:asciiTheme="minorHAnsi" w:hAnsiTheme="minorHAnsi" w:cstheme="minorHAnsi"/>
          <w:sz w:val="16"/>
        </w:rPr>
        <w:t>, so they are "</w:t>
      </w:r>
      <w:r w:rsidRPr="001C28AC">
        <w:rPr>
          <w:rStyle w:val="Emphasis"/>
          <w:rFonts w:asciiTheme="minorHAnsi" w:hAnsiTheme="minorHAnsi" w:cstheme="minorHAnsi"/>
        </w:rPr>
        <w:t xml:space="preserve">likely not a threat to human health." </w:t>
      </w:r>
    </w:p>
    <w:p w14:paraId="1C889A8D" w14:textId="77777777" w:rsidR="000C3F0B" w:rsidRPr="001C28AC" w:rsidRDefault="000C3F0B" w:rsidP="000C3F0B"/>
    <w:p w14:paraId="3F9DDE27" w14:textId="77777777" w:rsidR="000C3F0B" w:rsidRDefault="000C3F0B" w:rsidP="000C3F0B">
      <w:pPr>
        <w:pStyle w:val="Heading3"/>
      </w:pPr>
      <w:r w:rsidRPr="008834DA">
        <w:t>1NC – No impact</w:t>
      </w:r>
    </w:p>
    <w:p w14:paraId="26604A39" w14:textId="77777777" w:rsidR="000C3F0B" w:rsidRPr="008834DA" w:rsidRDefault="000C3F0B" w:rsidP="000C3F0B">
      <w:pPr>
        <w:pStyle w:val="Heading4"/>
      </w:pPr>
      <w:r w:rsidRPr="008834DA">
        <w:t xml:space="preserve">Even the EPA agrees fracking isn’t that bad </w:t>
      </w:r>
    </w:p>
    <w:p w14:paraId="570C2E31" w14:textId="77777777" w:rsidR="000C3F0B" w:rsidRPr="008834DA" w:rsidRDefault="000C3F0B" w:rsidP="000C3F0B">
      <w:pPr>
        <w:rPr>
          <w:rStyle w:val="Style13ptBold"/>
          <w:b w:val="0"/>
          <w:bCs w:val="0"/>
          <w:sz w:val="22"/>
        </w:rPr>
      </w:pPr>
      <w:r w:rsidRPr="008834DA">
        <w:rPr>
          <w:rStyle w:val="Style13ptBold"/>
        </w:rPr>
        <w:t>Al Jazeera 15</w:t>
      </w:r>
      <w:r w:rsidRPr="008834DA">
        <w:t>,  Al Jazeera America is a U.S. based news channel that provided both domestic and international news coverage. (“US government report says fracking is safe.” Gale OneFile. June 5</w:t>
      </w:r>
      <w:r w:rsidRPr="008834DA">
        <w:rPr>
          <w:vertAlign w:val="superscript"/>
        </w:rPr>
        <w:t>th</w:t>
      </w:r>
      <w:r w:rsidRPr="008834DA">
        <w:t xml:space="preserve">, 2015. </w:t>
      </w:r>
      <w:hyperlink r:id="rId11" w:history="1">
        <w:r w:rsidRPr="008834DA">
          <w:rPr>
            <w:rStyle w:val="Hyperlink"/>
          </w:rPr>
          <w:t>https://go-gale-com.proxy.lib.umich.edu/ps/i.do?p=STND&amp;u=umuser&amp;id=GALE%7CA416568725&amp;v=2.1&amp;it=r&amp;sid=summon</w:t>
        </w:r>
      </w:hyperlink>
      <w:r w:rsidRPr="008834DA">
        <w:t>) CF</w:t>
      </w:r>
    </w:p>
    <w:p w14:paraId="09550491" w14:textId="77777777" w:rsidR="000C3F0B" w:rsidRPr="008834DA" w:rsidRDefault="000C3F0B" w:rsidP="000C3F0B">
      <w:r w:rsidRPr="008834DA">
        <w:t xml:space="preserve">One of its most controversial announcements in years, </w:t>
      </w:r>
      <w:r w:rsidRPr="008834DA">
        <w:rPr>
          <w:rStyle w:val="Emphasis"/>
        </w:rPr>
        <w:t>the US government</w:t>
      </w:r>
      <w:r w:rsidRPr="008834DA">
        <w:t xml:space="preserve">'s environmental regulator </w:t>
      </w:r>
      <w:r w:rsidRPr="008834DA">
        <w:rPr>
          <w:rStyle w:val="Emphasis"/>
        </w:rPr>
        <w:t>announced on Thursday that fracking is no cause for alarm</w:t>
      </w:r>
      <w:r w:rsidRPr="008834DA">
        <w:t>.</w:t>
      </w:r>
    </w:p>
    <w:p w14:paraId="1D9CDE55" w14:textId="77777777" w:rsidR="000C3F0B" w:rsidRPr="008834DA" w:rsidRDefault="000C3F0B" w:rsidP="000C3F0B">
      <w:r w:rsidRPr="008834DA">
        <w:t xml:space="preserve">Hydraulic fracturing or "fracking" as it is commonly referred to is an oil extraction process from shale rock. It's generally considered to be faster and more efficient than more traditional oil drilling, and many </w:t>
      </w:r>
      <w:r w:rsidRPr="008834DA">
        <w:rPr>
          <w:rStyle w:val="StyleUnderline"/>
        </w:rPr>
        <w:t>energy analysts credit fracking with an oil boom in the</w:t>
      </w:r>
      <w:r w:rsidRPr="008834DA">
        <w:t xml:space="preserve"> US over the past five years.</w:t>
      </w:r>
    </w:p>
    <w:p w14:paraId="260A2A70" w14:textId="77777777" w:rsidR="000C3F0B" w:rsidRPr="008834DA" w:rsidRDefault="000C3F0B" w:rsidP="000C3F0B">
      <w:r w:rsidRPr="008834DA">
        <w:rPr>
          <w:u w:val="single"/>
        </w:rPr>
        <w:t>Environmentalists</w:t>
      </w:r>
      <w:r w:rsidRPr="008834DA">
        <w:t xml:space="preserve">, however, </w:t>
      </w:r>
      <w:r w:rsidRPr="008834DA">
        <w:rPr>
          <w:u w:val="single"/>
        </w:rPr>
        <w:t>argue the process contaminates local water supplies</w:t>
      </w:r>
      <w:r w:rsidRPr="008834DA">
        <w:t xml:space="preserve"> with chlorine, methane and other chemicals.</w:t>
      </w:r>
    </w:p>
    <w:p w14:paraId="6F0AD012" w14:textId="77777777" w:rsidR="000C3F0B" w:rsidRPr="008834DA" w:rsidRDefault="000C3F0B" w:rsidP="000C3F0B">
      <w:pPr>
        <w:rPr>
          <w:u w:val="single"/>
        </w:rPr>
      </w:pPr>
      <w:r w:rsidRPr="008834DA">
        <w:t xml:space="preserve">But in a new report, </w:t>
      </w:r>
      <w:r w:rsidRPr="008834DA">
        <w:rPr>
          <w:u w:val="single"/>
        </w:rPr>
        <w:t>the US government's Environmental Protection Agency (EPA) says they are not concerned.</w:t>
      </w:r>
    </w:p>
    <w:p w14:paraId="0CDD2406" w14:textId="77777777" w:rsidR="000C3F0B" w:rsidRPr="008834DA" w:rsidRDefault="000C3F0B" w:rsidP="000C3F0B">
      <w:r w:rsidRPr="008834DA">
        <w:t>"</w:t>
      </w:r>
      <w:r w:rsidRPr="008834DA">
        <w:rPr>
          <w:u w:val="single"/>
        </w:rPr>
        <w:t>We did not find evidence that these mechanisms have led to widespread, systemic impacts on drinking water resources in the United States</w:t>
      </w:r>
      <w:r w:rsidRPr="008834DA">
        <w:t>," their assessment concluded.</w:t>
      </w:r>
    </w:p>
    <w:p w14:paraId="1ABBB9CC" w14:textId="77777777" w:rsidR="000C3F0B" w:rsidRPr="008834DA" w:rsidRDefault="000C3F0B" w:rsidP="000C3F0B">
      <w:r w:rsidRPr="008834DA">
        <w:t xml:space="preserve">"We found specific instances where one or more mechanisms led to impacts on drinking water resources, including contamination of drinking water wells. </w:t>
      </w:r>
      <w:r w:rsidRPr="008834DA">
        <w:rPr>
          <w:u w:val="single"/>
        </w:rPr>
        <w:t>The number of identified cases</w:t>
      </w:r>
      <w:r w:rsidRPr="008834DA">
        <w:t xml:space="preserve">, however, </w:t>
      </w:r>
      <w:r w:rsidRPr="008834DA">
        <w:rPr>
          <w:u w:val="single"/>
        </w:rPr>
        <w:t>was small compared to the number of hydraulically fractured wells</w:t>
      </w:r>
      <w:r w:rsidRPr="008834DA">
        <w:t>."</w:t>
      </w:r>
    </w:p>
    <w:p w14:paraId="2ED382C1" w14:textId="77777777" w:rsidR="000C3F0B" w:rsidRPr="008834DA" w:rsidRDefault="000C3F0B" w:rsidP="000C3F0B">
      <w:r w:rsidRPr="008834DA">
        <w:t>Scientific understanding</w:t>
      </w:r>
    </w:p>
    <w:p w14:paraId="034BF012" w14:textId="77777777" w:rsidR="000C3F0B" w:rsidRPr="008834DA" w:rsidRDefault="000C3F0B" w:rsidP="000C3F0B">
      <w:r w:rsidRPr="008834DA">
        <w:t>The oil industry and its supporters in the US Congress are rejoicing.</w:t>
      </w:r>
    </w:p>
    <w:p w14:paraId="1345A0BC" w14:textId="77777777" w:rsidR="000C3F0B" w:rsidRPr="008834DA" w:rsidRDefault="000C3F0B" w:rsidP="000C3F0B">
      <w:r w:rsidRPr="008834DA">
        <w:t xml:space="preserve">Oklahoma Senator Jim Inhofe, a leading proponent of fracking, responded to </w:t>
      </w:r>
      <w:r w:rsidRPr="008834DA">
        <w:rPr>
          <w:rStyle w:val="StyleUnderline"/>
        </w:rPr>
        <w:t>the report</w:t>
      </w:r>
      <w:r w:rsidRPr="008834DA">
        <w:t xml:space="preserve"> saying it "</w:t>
      </w:r>
      <w:r w:rsidRPr="008834DA">
        <w:rPr>
          <w:rStyle w:val="StyleUnderline"/>
        </w:rPr>
        <w:t>confirms what we have known for over 60 years</w:t>
      </w:r>
      <w:r w:rsidRPr="008834DA">
        <w:t xml:space="preserve"> when the process began in Duncan, Oklahoma - </w:t>
      </w:r>
      <w:r w:rsidRPr="008834DA">
        <w:rPr>
          <w:rStyle w:val="Emphasis"/>
        </w:rPr>
        <w:t>hydraulic fracturing is safe</w:t>
      </w:r>
      <w:r w:rsidRPr="008834DA">
        <w:t>".</w:t>
      </w:r>
    </w:p>
    <w:p w14:paraId="7133F6A2" w14:textId="77777777" w:rsidR="000C3F0B" w:rsidRDefault="000C3F0B" w:rsidP="000C3F0B">
      <w:pPr>
        <w:pStyle w:val="Heading3"/>
      </w:pPr>
      <w:r>
        <w:t>2NC – No impact</w:t>
      </w:r>
    </w:p>
    <w:p w14:paraId="71898761" w14:textId="77777777" w:rsidR="000C3F0B" w:rsidRPr="001D3BC6" w:rsidRDefault="000C3F0B" w:rsidP="000C3F0B">
      <w:pPr>
        <w:pStyle w:val="Heading4"/>
        <w:rPr>
          <w:rFonts w:ascii="Times New Roman" w:hAnsi="Times New Roman" w:cs="Times New Roman"/>
          <w:sz w:val="24"/>
        </w:rPr>
      </w:pPr>
      <w:r>
        <w:t>No environment impact to groundwater—</w:t>
      </w:r>
      <w:r w:rsidRPr="00783B31">
        <w:rPr>
          <w:rStyle w:val="Style13ptBold"/>
        </w:rPr>
        <w:t>scientific consensus</w:t>
      </w:r>
    </w:p>
    <w:p w14:paraId="441B8F0C" w14:textId="77777777" w:rsidR="000C3F0B" w:rsidRPr="001D3BC6" w:rsidRDefault="000C3F0B" w:rsidP="000C3F0B">
      <w:pPr>
        <w:spacing w:before="15" w:after="180" w:line="240" w:lineRule="auto"/>
        <w:rPr>
          <w:rFonts w:ascii="Times New Roman" w:eastAsia="Times New Roman" w:hAnsi="Times New Roman" w:cs="Times New Roman"/>
          <w:sz w:val="24"/>
        </w:rPr>
      </w:pPr>
      <w:r>
        <w:rPr>
          <w:rFonts w:eastAsia="Times New Roman"/>
          <w:b/>
          <w:bCs/>
          <w:sz w:val="26"/>
          <w:szCs w:val="26"/>
        </w:rPr>
        <w:t>CRED</w:t>
      </w:r>
      <w:r w:rsidRPr="001D3BC6">
        <w:rPr>
          <w:rFonts w:eastAsia="Times New Roman"/>
          <w:b/>
          <w:bCs/>
          <w:sz w:val="26"/>
          <w:szCs w:val="26"/>
        </w:rPr>
        <w:t> 18</w:t>
      </w:r>
      <w:r w:rsidRPr="001D3BC6">
        <w:rPr>
          <w:rFonts w:eastAsia="Times New Roman"/>
        </w:rPr>
        <w:t> </w:t>
      </w:r>
      <w:r w:rsidRPr="001D3BC6">
        <w:rPr>
          <w:rFonts w:ascii="Arial" w:eastAsia="Times New Roman" w:hAnsi="Arial" w:cs="Arial"/>
        </w:rPr>
        <w:t>(</w:t>
      </w:r>
      <w:r>
        <w:rPr>
          <w:rFonts w:ascii="Arial" w:eastAsia="Times New Roman" w:hAnsi="Arial" w:cs="Arial"/>
        </w:rPr>
        <w:t xml:space="preserve">Non profit--Coloradans for Responsible Energy Development </w:t>
      </w:r>
      <w:r w:rsidRPr="001D3BC6">
        <w:rPr>
          <w:rFonts w:ascii="Arial" w:eastAsia="Times New Roman" w:hAnsi="Arial" w:cs="Arial"/>
        </w:rPr>
        <w:t>was created to help educate the general public about the energy, economic and environmental benefits of safe and responsible oil and natural gas development., 2-26-2018, accessed on 6-29-2021, Coloradans for Responsible Energy Development, "Scientists agree: Fracking doesn't harm our water", https://www.cred.org/scientists-fracking-doesnt-harm-water/)</w:t>
      </w:r>
      <w:r>
        <w:rPr>
          <w:rFonts w:ascii="Arial" w:eastAsia="Times New Roman" w:hAnsi="Arial" w:cs="Arial"/>
        </w:rPr>
        <w:t>/peyton</w:t>
      </w:r>
    </w:p>
    <w:p w14:paraId="704B8E1B" w14:textId="77777777" w:rsidR="000C3F0B" w:rsidRPr="001D3BC6" w:rsidRDefault="000C3F0B" w:rsidP="000C3F0B">
      <w:pPr>
        <w:rPr>
          <w:u w:val="single"/>
        </w:rPr>
      </w:pPr>
      <w:r w:rsidRPr="00FD5947">
        <w:rPr>
          <w:sz w:val="16"/>
        </w:rPr>
        <w:t xml:space="preserve">In fact, </w:t>
      </w:r>
      <w:r w:rsidRPr="001D3BC6">
        <w:rPr>
          <w:u w:val="single"/>
        </w:rPr>
        <w:t xml:space="preserve">scientists and researchers </w:t>
      </w:r>
      <w:r w:rsidRPr="00FD5947">
        <w:rPr>
          <w:sz w:val="16"/>
        </w:rPr>
        <w:t xml:space="preserve">from over two-dozen governmental organizations, universities, and nonprofits </w:t>
      </w:r>
      <w:r w:rsidRPr="001D3BC6">
        <w:rPr>
          <w:u w:val="single"/>
        </w:rPr>
        <w:t>confirm that fracking does not contaminate groundwater.</w:t>
      </w:r>
      <w:r>
        <w:rPr>
          <w:u w:val="single"/>
        </w:rPr>
        <w:t xml:space="preserve"> </w:t>
      </w:r>
      <w:r w:rsidRPr="00FD5947">
        <w:rPr>
          <w:sz w:val="16"/>
        </w:rPr>
        <w:t xml:space="preserve">Take a look at the findings of 26 of these independent, scientific studies below: Take a look at the findings of </w:t>
      </w:r>
      <w:r w:rsidRPr="001D3BC6">
        <w:rPr>
          <w:u w:val="single"/>
        </w:rPr>
        <w:t>26</w:t>
      </w:r>
      <w:r w:rsidRPr="00FD5947">
        <w:rPr>
          <w:sz w:val="16"/>
        </w:rPr>
        <w:t xml:space="preserve"> of these </w:t>
      </w:r>
      <w:r w:rsidRPr="001D3BC6">
        <w:rPr>
          <w:u w:val="single"/>
        </w:rPr>
        <w:t>independent, scientific studies</w:t>
      </w:r>
      <w:r w:rsidRPr="00FD5947">
        <w:rPr>
          <w:sz w:val="16"/>
        </w:rPr>
        <w:t xml:space="preserve"> below: </w:t>
      </w:r>
      <w:hyperlink r:id="rId12" w:tgtFrame="_blank" w:history="1">
        <w:r w:rsidRPr="00FD5947">
          <w:rPr>
            <w:rStyle w:val="Hyperlink"/>
            <w:sz w:val="16"/>
          </w:rPr>
          <w:t>The Academy of Medicine, Engineering and Science of Texas</w:t>
        </w:r>
      </w:hyperlink>
      <w:r>
        <w:rPr>
          <w:rStyle w:val="StyleUnderline"/>
        </w:rPr>
        <w:t xml:space="preserve"> </w:t>
      </w:r>
      <w:r w:rsidRPr="00FD5947">
        <w:rPr>
          <w:sz w:val="16"/>
        </w:rPr>
        <w:t xml:space="preserve">(2017): “Direct migration of </w:t>
      </w:r>
      <w:r w:rsidRPr="00CC489A">
        <w:rPr>
          <w:rStyle w:val="StyleUnderline"/>
        </w:rPr>
        <w:t>contaminants from targeted injection zones is highly unlikely to lead to contamination of potential drinking</w:t>
      </w:r>
      <w:r w:rsidRPr="00FD5947">
        <w:rPr>
          <w:sz w:val="16"/>
        </w:rPr>
        <w:t xml:space="preserve"> water aquifers.” (p. 128) </w:t>
      </w:r>
      <w:hyperlink r:id="rId13" w:tgtFrame="_blank" w:history="1">
        <w:r w:rsidRPr="00FD5947">
          <w:rPr>
            <w:rStyle w:val="Hyperlink"/>
            <w:sz w:val="16"/>
          </w:rPr>
          <w:t>United States Geological Survey</w:t>
        </w:r>
      </w:hyperlink>
      <w:r w:rsidRPr="00FD5947">
        <w:rPr>
          <w:sz w:val="16"/>
        </w:rPr>
        <w:t xml:space="preserve"> (2017): Unconventional oil and gas operations, such as fracking, did not affect drinking water quality. </w:t>
      </w:r>
      <w:hyperlink r:id="rId14" w:tgtFrame="_blank" w:history="1">
        <w:r w:rsidRPr="00FD5947">
          <w:rPr>
            <w:rStyle w:val="Hyperlink"/>
            <w:sz w:val="16"/>
          </w:rPr>
          <w:t>Duke University</w:t>
        </w:r>
      </w:hyperlink>
      <w:r w:rsidRPr="00FD5947">
        <w:rPr>
          <w:sz w:val="16"/>
        </w:rPr>
        <w:t xml:space="preserve"> (2017): “Based on consistent evidence from comprehensive testing, we found no indication of groundwater contamination over the three-year course of our study.” (From press release) </w:t>
      </w:r>
      <w:hyperlink r:id="rId15" w:tgtFrame="_blank" w:history="1">
        <w:r w:rsidRPr="00FD5947">
          <w:rPr>
            <w:rStyle w:val="Hyperlink"/>
            <w:sz w:val="16"/>
          </w:rPr>
          <w:t>University of Cincinnati</w:t>
        </w:r>
      </w:hyperlink>
      <w:r w:rsidRPr="00FD5947">
        <w:rPr>
          <w:sz w:val="16"/>
        </w:rPr>
        <w:t xml:space="preserve"> (2016): Water quality not affected by fracking or natural gas drilling in Ohio. </w:t>
      </w:r>
      <w:hyperlink r:id="rId16" w:tgtFrame="_blank" w:history="1">
        <w:r w:rsidRPr="00FD5947">
          <w:rPr>
            <w:rStyle w:val="Hyperlink"/>
            <w:sz w:val="16"/>
          </w:rPr>
          <w:t>University of Texas-Austin</w:t>
        </w:r>
      </w:hyperlink>
      <w:r w:rsidRPr="00FD5947">
        <w:rPr>
          <w:sz w:val="16"/>
        </w:rPr>
        <w:t xml:space="preserve"> (2016): Groundwater not affected by fracking in Parker County, Texas. </w:t>
      </w:r>
      <w:hyperlink r:id="rId17" w:tgtFrame="_blank" w:history="1">
        <w:r w:rsidRPr="00FD5947">
          <w:rPr>
            <w:rStyle w:val="Hyperlink"/>
            <w:sz w:val="16"/>
          </w:rPr>
          <w:t>Syracuse University</w:t>
        </w:r>
      </w:hyperlink>
      <w:r w:rsidRPr="00FD5947">
        <w:rPr>
          <w:sz w:val="16"/>
        </w:rPr>
        <w:t xml:space="preserve"> (2016): No evidence that fracking altered water quality in Appalachian Basin. </w:t>
      </w:r>
      <w:hyperlink r:id="rId18" w:tgtFrame="_blank" w:history="1">
        <w:r w:rsidRPr="00FD5947">
          <w:rPr>
            <w:rStyle w:val="Hyperlink"/>
            <w:sz w:val="16"/>
          </w:rPr>
          <w:t>Wyoming Department of Environmental Quality</w:t>
        </w:r>
      </w:hyperlink>
      <w:r w:rsidRPr="00FD5947">
        <w:rPr>
          <w:sz w:val="16"/>
        </w:rPr>
        <w:t xml:space="preserve"> (2016): Scientists show fracking had no impact on water-supply wells in Pavillion, Wyoming. </w:t>
      </w:r>
      <w:hyperlink r:id="rId19" w:tgtFrame="_blank" w:history="1">
        <w:r w:rsidRPr="00FD5947">
          <w:rPr>
            <w:rStyle w:val="Hyperlink"/>
            <w:sz w:val="16"/>
          </w:rPr>
          <w:t>Susquehanna River Basin Commission</w:t>
        </w:r>
      </w:hyperlink>
      <w:r w:rsidRPr="00FD5947">
        <w:rPr>
          <w:sz w:val="16"/>
        </w:rPr>
        <w:t xml:space="preserve"> (2016): “To date, the Commission’s monitoring programs have not detected discernible impacts on the quality of the Basin’s water resources as a result of natural gas development, but continued vigilance is warranted.” (p. 8) </w:t>
      </w:r>
      <w:hyperlink r:id="rId20" w:tgtFrame="_blank" w:history="1">
        <w:r w:rsidRPr="00FD5947">
          <w:rPr>
            <w:rStyle w:val="Hyperlink"/>
            <w:sz w:val="16"/>
          </w:rPr>
          <w:t xml:space="preserve">Proceedings of the National Academy of Sciences, </w:t>
        </w:r>
        <w:r w:rsidRPr="00FD5947">
          <w:rPr>
            <w:rStyle w:val="StyleUnderline"/>
            <w:sz w:val="16"/>
          </w:rPr>
          <w:t>Yale University</w:t>
        </w:r>
      </w:hyperlink>
      <w:r w:rsidRPr="00FD5947">
        <w:rPr>
          <w:sz w:val="16"/>
        </w:rPr>
        <w:t xml:space="preserve"> (2015): “We have </w:t>
      </w:r>
      <w:r w:rsidRPr="00CC489A">
        <w:rPr>
          <w:rStyle w:val="StyleUnderline"/>
        </w:rPr>
        <w:t>found no evidence for direct communication with</w:t>
      </w:r>
      <w:r w:rsidRPr="00FD5947">
        <w:rPr>
          <w:sz w:val="16"/>
        </w:rPr>
        <w:t xml:space="preserve"> shallow </w:t>
      </w:r>
      <w:r w:rsidRPr="00CC489A">
        <w:rPr>
          <w:rStyle w:val="StyleUnderline"/>
        </w:rPr>
        <w:t>drinking water wells due to upward migration from shale</w:t>
      </w:r>
      <w:r w:rsidRPr="00FD5947">
        <w:rPr>
          <w:sz w:val="16"/>
        </w:rPr>
        <w:t xml:space="preserve"> horizons. </w:t>
      </w:r>
      <w:r w:rsidRPr="00CC489A">
        <w:rPr>
          <w:rStyle w:val="StyleUnderline"/>
        </w:rPr>
        <w:t>This result</w:t>
      </w:r>
      <w:r w:rsidRPr="00FD5947">
        <w:rPr>
          <w:sz w:val="16"/>
        </w:rPr>
        <w:t xml:space="preserve"> is encouraging, because it </w:t>
      </w:r>
      <w:r w:rsidRPr="00CC489A">
        <w:rPr>
          <w:rStyle w:val="StyleUnderline"/>
        </w:rPr>
        <w:t xml:space="preserve">implies there is </w:t>
      </w:r>
      <w:r w:rsidRPr="00FD5947">
        <w:rPr>
          <w:sz w:val="16"/>
        </w:rPr>
        <w:t xml:space="preserve">some degree of </w:t>
      </w:r>
      <w:r w:rsidRPr="00CC489A">
        <w:rPr>
          <w:rStyle w:val="StyleUnderline"/>
        </w:rPr>
        <w:t xml:space="preserve">temporal and spatial </w:t>
      </w:r>
      <w:r w:rsidRPr="00CC489A">
        <w:rPr>
          <w:rStyle w:val="Emphasis"/>
        </w:rPr>
        <w:t>separation between injected fluids and drinking water</w:t>
      </w:r>
      <w:r w:rsidRPr="00FD5947">
        <w:rPr>
          <w:sz w:val="16"/>
        </w:rPr>
        <w:t xml:space="preserve"> supply.” (p. 5) </w:t>
      </w:r>
      <w:hyperlink r:id="rId21" w:tgtFrame="_blank" w:history="1">
        <w:r w:rsidRPr="00FD5947">
          <w:rPr>
            <w:rStyle w:val="Hyperlink"/>
            <w:sz w:val="16"/>
          </w:rPr>
          <w:t>U.S. Environmental Protection Agency</w:t>
        </w:r>
      </w:hyperlink>
      <w:r w:rsidRPr="00FD5947">
        <w:rPr>
          <w:sz w:val="16"/>
        </w:rPr>
        <w:t xml:space="preserve"> (2015): “[H]ydraulic fracturing activities have not led to widespread, systematic impacts to drinking water resources.” </w:t>
      </w:r>
      <w:hyperlink r:id="rId22" w:tgtFrame="_blank" w:history="1">
        <w:r w:rsidRPr="00FD5947">
          <w:rPr>
            <w:rStyle w:val="Hyperlink"/>
            <w:sz w:val="16"/>
          </w:rPr>
          <w:t>U.S. District Court, Wyoming</w:t>
        </w:r>
      </w:hyperlink>
      <w:r w:rsidRPr="00FD5947">
        <w:rPr>
          <w:sz w:val="16"/>
        </w:rPr>
        <w:t xml:space="preserve"> (2015): “[</w:t>
      </w:r>
      <w:r w:rsidRPr="00CC489A">
        <w:rPr>
          <w:rStyle w:val="Emphasis"/>
        </w:rPr>
        <w:t>E]xperts</w:t>
      </w:r>
      <w:r w:rsidRPr="00FD5947">
        <w:rPr>
          <w:sz w:val="16"/>
        </w:rPr>
        <w:t xml:space="preserve"> and government regulators </w:t>
      </w:r>
      <w:r w:rsidRPr="00CC489A">
        <w:rPr>
          <w:rStyle w:val="Emphasis"/>
        </w:rPr>
        <w:t>have repeatedly acknowledged a lack of evidence</w:t>
      </w:r>
      <w:r w:rsidRPr="00FD5947">
        <w:rPr>
          <w:sz w:val="16"/>
        </w:rPr>
        <w:t xml:space="preserve"> </w:t>
      </w:r>
      <w:r w:rsidRPr="00CC489A">
        <w:rPr>
          <w:rStyle w:val="StyleUnderline"/>
        </w:rPr>
        <w:t>linking the hydraulic fracturing process to</w:t>
      </w:r>
      <w:r w:rsidRPr="001D3BC6">
        <w:rPr>
          <w:u w:val="single"/>
        </w:rPr>
        <w:t xml:space="preserve"> groundwater contamination</w:t>
      </w:r>
      <w:r w:rsidRPr="00FD5947">
        <w:rPr>
          <w:sz w:val="16"/>
        </w:rPr>
        <w:t xml:space="preserve">.” (p. 26) </w:t>
      </w:r>
      <w:hyperlink r:id="rId23" w:tgtFrame="_blank" w:history="1">
        <w:r w:rsidRPr="00FD5947">
          <w:rPr>
            <w:rStyle w:val="Hyperlink"/>
            <w:sz w:val="16"/>
          </w:rPr>
          <w:t>Syracuse University</w:t>
        </w:r>
      </w:hyperlink>
      <w:r w:rsidRPr="00FD5947">
        <w:rPr>
          <w:sz w:val="16"/>
        </w:rPr>
        <w:t xml:space="preserve"> (2015): </w:t>
      </w:r>
      <w:r w:rsidRPr="00CC489A">
        <w:rPr>
          <w:rStyle w:val="Emphasis"/>
        </w:rPr>
        <w:t>No evidence</w:t>
      </w:r>
      <w:r w:rsidRPr="00CC489A">
        <w:rPr>
          <w:rStyle w:val="StyleUnderline"/>
        </w:rPr>
        <w:t xml:space="preserve"> of fracking contaminating groundwater </w:t>
      </w:r>
      <w:r w:rsidRPr="00CC489A">
        <w:rPr>
          <w:rStyle w:val="Emphasis"/>
        </w:rPr>
        <w:t>in heavily drilled areas</w:t>
      </w:r>
      <w:r w:rsidRPr="00CC489A">
        <w:rPr>
          <w:rStyle w:val="StyleUnderline"/>
        </w:rPr>
        <w:t xml:space="preserve"> of Pennsylvania</w:t>
      </w:r>
      <w:r w:rsidRPr="001D3BC6">
        <w:rPr>
          <w:u w:val="single"/>
        </w:rPr>
        <w:t>, West Virginia, and Ohio.</w:t>
      </w:r>
      <w:r>
        <w:rPr>
          <w:u w:val="single"/>
        </w:rPr>
        <w:t xml:space="preserve"> </w:t>
      </w:r>
      <w:hyperlink r:id="rId24" w:tgtFrame="_blank" w:history="1">
        <w:r w:rsidRPr="00FD5947">
          <w:rPr>
            <w:rStyle w:val="StyleUnderline"/>
          </w:rPr>
          <w:t>California Council on Science &amp; Technology</w:t>
        </w:r>
      </w:hyperlink>
      <w:r>
        <w:rPr>
          <w:rStyle w:val="StyleUnderline"/>
        </w:rPr>
        <w:t xml:space="preserve"> </w:t>
      </w:r>
      <w:r w:rsidRPr="00FD5947">
        <w:rPr>
          <w:sz w:val="16"/>
        </w:rPr>
        <w:t>(2015): “The study</w:t>
      </w:r>
      <w:r w:rsidRPr="00FD5947">
        <w:rPr>
          <w:rStyle w:val="StyleUnderline"/>
        </w:rPr>
        <w:t xml:space="preserve"> found </w:t>
      </w:r>
      <w:r w:rsidRPr="00FD5947">
        <w:rPr>
          <w:sz w:val="16"/>
        </w:rPr>
        <w:t xml:space="preserve">no releases of hazardous hydraulic fracturing chemicals to surface waters in California and </w:t>
      </w:r>
      <w:r w:rsidRPr="001D3BC6">
        <w:rPr>
          <w:u w:val="single"/>
        </w:rPr>
        <w:t>no direct impacts to fish or wildlife</w:t>
      </w:r>
      <w:r w:rsidRPr="00FD5947">
        <w:rPr>
          <w:sz w:val="16"/>
        </w:rPr>
        <w:t xml:space="preserve">.” (p. 35) </w:t>
      </w:r>
      <w:hyperlink r:id="rId25" w:tgtFrame="_blank" w:history="1">
        <w:r w:rsidRPr="00FD5947">
          <w:rPr>
            <w:rStyle w:val="Hyperlink"/>
            <w:sz w:val="16"/>
          </w:rPr>
          <w:t>Stanford University</w:t>
        </w:r>
      </w:hyperlink>
      <w:r w:rsidRPr="00FD5947">
        <w:rPr>
          <w:sz w:val="16"/>
        </w:rPr>
        <w:t xml:space="preserve"> (2015): Scientists find no evidence that fracking chemicals seeped into drinking water. </w:t>
      </w:r>
      <w:hyperlink r:id="rId26" w:tgtFrame="_blank" w:history="1">
        <w:r w:rsidRPr="00FD5947">
          <w:rPr>
            <w:rStyle w:val="Hyperlink"/>
            <w:sz w:val="16"/>
          </w:rPr>
          <w:t>U.S. Department of Energy</w:t>
        </w:r>
      </w:hyperlink>
      <w:r w:rsidRPr="00FD5947">
        <w:rPr>
          <w:sz w:val="16"/>
        </w:rPr>
        <w:t xml:space="preserve"> (2014): “Current findings are: 1</w:t>
      </w:r>
      <w:r w:rsidRPr="001D3BC6">
        <w:rPr>
          <w:u w:val="single"/>
        </w:rPr>
        <w:t>) no evidence of gas migration</w:t>
      </w:r>
      <w:r w:rsidRPr="00FD5947">
        <w:rPr>
          <w:sz w:val="16"/>
        </w:rPr>
        <w:t xml:space="preserve"> from the Marcellus Shale; and 2) no evidence of brine migration from the Marcellus Shale.” (p. 2) </w:t>
      </w:r>
      <w:hyperlink r:id="rId27" w:tgtFrame="_blank" w:history="1">
        <w:r w:rsidRPr="00FD5947">
          <w:rPr>
            <w:rStyle w:val="Hyperlink"/>
            <w:sz w:val="16"/>
          </w:rPr>
          <w:t>U.S. Geological Survey</w:t>
        </w:r>
      </w:hyperlink>
      <w:r w:rsidRPr="00FD5947">
        <w:rPr>
          <w:sz w:val="16"/>
        </w:rPr>
        <w:t xml:space="preserve"> (2014): “The comparison of groundwater data from this study with historical data found no significant difference for any of the constituents examined and therefore warrant no further discussion.” (p. 47) </w:t>
      </w:r>
      <w:hyperlink r:id="rId28" w:tgtFrame="_blank" w:history="1">
        <w:r w:rsidRPr="00FD5947">
          <w:rPr>
            <w:rStyle w:val="Hyperlink"/>
            <w:sz w:val="16"/>
          </w:rPr>
          <w:t>Duke University, U.S. Geological Study</w:t>
        </w:r>
      </w:hyperlink>
      <w:r w:rsidRPr="00FD5947">
        <w:rPr>
          <w:sz w:val="16"/>
        </w:rPr>
        <w:t xml:space="preserve"> (2013): Fracking and other gas-production activities had no effect on groundwater quality in Arkansas. </w:t>
      </w:r>
      <w:hyperlink r:id="rId29" w:tgtFrame="_blank" w:history="1">
        <w:r w:rsidRPr="00FD5947">
          <w:rPr>
            <w:rStyle w:val="Hyperlink"/>
            <w:sz w:val="16"/>
          </w:rPr>
          <w:t>Gradient</w:t>
        </w:r>
      </w:hyperlink>
      <w:r w:rsidRPr="00FD5947">
        <w:rPr>
          <w:sz w:val="16"/>
        </w:rPr>
        <w:t xml:space="preserve"> (2013): There is “no scientific basis” for the claim that fracking fluids will contaminate water aquifers. </w:t>
      </w:r>
      <w:hyperlink r:id="rId30" w:tgtFrame="_blank" w:history="1">
        <w:r w:rsidRPr="00FD5947">
          <w:rPr>
            <w:rStyle w:val="Hyperlink"/>
            <w:sz w:val="16"/>
          </w:rPr>
          <w:t>University of Michigan</w:t>
        </w:r>
      </w:hyperlink>
      <w:r w:rsidRPr="00FD5947">
        <w:rPr>
          <w:sz w:val="16"/>
        </w:rPr>
        <w:t xml:space="preserve"> (2013): “The often-postulated percolation upward of fracking water used in deep, long lateral well extensions to contaminate drinking water aquifers near the surface through the intervening impermeable rock formations is highly unlikely and has never reliably been shown to have occurred.” (p. 13) </w:t>
      </w:r>
      <w:hyperlink r:id="rId31" w:tgtFrame="_blank" w:history="1">
        <w:r w:rsidRPr="00FD5947">
          <w:rPr>
            <w:rStyle w:val="Hyperlink"/>
            <w:sz w:val="16"/>
          </w:rPr>
          <w:t>National Groundwater Association</w:t>
        </w:r>
      </w:hyperlink>
      <w:r w:rsidRPr="00FD5947">
        <w:rPr>
          <w:sz w:val="16"/>
        </w:rPr>
        <w:t xml:space="preserve"> (2013): “[T]hese findings suggest that the </w:t>
      </w:r>
      <w:r w:rsidRPr="001D3BC6">
        <w:rPr>
          <w:u w:val="single"/>
        </w:rPr>
        <w:t>methane concentrations</w:t>
      </w:r>
      <w:r w:rsidRPr="00FD5947">
        <w:rPr>
          <w:sz w:val="16"/>
        </w:rPr>
        <w:t xml:space="preserve"> in Susquehanna County water wells </w:t>
      </w:r>
      <w:r w:rsidRPr="001D3BC6">
        <w:rPr>
          <w:u w:val="single"/>
        </w:rPr>
        <w:t>can be explained without</w:t>
      </w:r>
      <w:r w:rsidRPr="00FD5947">
        <w:rPr>
          <w:sz w:val="16"/>
        </w:rPr>
        <w:t xml:space="preserve"> the </w:t>
      </w:r>
      <w:r w:rsidRPr="001D3BC6">
        <w:rPr>
          <w:u w:val="single"/>
        </w:rPr>
        <w:t>migration of</w:t>
      </w:r>
      <w:r w:rsidRPr="00FD5947">
        <w:rPr>
          <w:sz w:val="16"/>
        </w:rPr>
        <w:t xml:space="preserve"> Marcellus </w:t>
      </w:r>
      <w:r w:rsidRPr="001D3BC6">
        <w:rPr>
          <w:u w:val="single"/>
        </w:rPr>
        <w:t>shale gas through fractures</w:t>
      </w:r>
      <w:r w:rsidRPr="00FD5947">
        <w:rPr>
          <w:sz w:val="16"/>
        </w:rPr>
        <w:t xml:space="preserve">, an observation that has important implications for understanding the nature of risks associated with shale-gas extraction.” (Study abstract) </w:t>
      </w:r>
      <w:hyperlink r:id="rId32" w:tgtFrame="_blank" w:history="1">
        <w:r w:rsidRPr="00FD5947">
          <w:rPr>
            <w:rStyle w:val="Hyperlink"/>
            <w:sz w:val="16"/>
          </w:rPr>
          <w:t>Cardno Entrix</w:t>
        </w:r>
      </w:hyperlink>
      <w:r w:rsidRPr="00FD5947">
        <w:rPr>
          <w:sz w:val="16"/>
        </w:rPr>
        <w:t xml:space="preserve"> (2012): Fracking has not caused groundwater contamination in Los Angeles. </w:t>
      </w:r>
      <w:hyperlink r:id="rId33" w:tgtFrame="_blank" w:history="1">
        <w:r w:rsidRPr="00FD5947">
          <w:rPr>
            <w:rStyle w:val="Hyperlink"/>
            <w:sz w:val="16"/>
          </w:rPr>
          <w:t>U.S. Government Accountability Office</w:t>
        </w:r>
      </w:hyperlink>
      <w:r w:rsidRPr="00FD5947">
        <w:rPr>
          <w:sz w:val="16"/>
        </w:rPr>
        <w:t xml:space="preserve"> (2012): “[R]egulatory officials</w:t>
      </w:r>
      <w:r w:rsidRPr="001D3BC6">
        <w:rPr>
          <w:u w:val="single"/>
        </w:rPr>
        <w:t xml:space="preserve"> </w:t>
      </w:r>
      <w:r w:rsidRPr="00FD5947">
        <w:rPr>
          <w:sz w:val="16"/>
        </w:rPr>
        <w:t xml:space="preserve">we met with from eight states – Arkansas, Colorado, Louisiana, North Dakota, Ohio, Oklahoma, Pennsylvania, and Texas – told us that, based on state investigations, the hydraulic fracturing process has not been identified as a cause of groundwater contamination within their states.” (p. 49) </w:t>
      </w:r>
      <w:hyperlink r:id="rId34" w:tgtFrame="_blank" w:history="1">
        <w:r w:rsidRPr="00FD5947">
          <w:rPr>
            <w:rStyle w:val="Hyperlink"/>
            <w:sz w:val="16"/>
          </w:rPr>
          <w:t>Ground Water Protection Council</w:t>
        </w:r>
      </w:hyperlink>
      <w:r w:rsidRPr="00FD5947">
        <w:rPr>
          <w:sz w:val="16"/>
        </w:rPr>
        <w:t xml:space="preserve"> (2011): “In recent years, the national debate on natural gas E&amp;P has been focused nearly exclusively on a single, brief, yet essential activity, hydraulic fracturing. Neither state [Ohio and Texas] has identified hydraulic fracturing as the cause of a single documented groundwater contamination incident.” (p. 102) </w:t>
      </w:r>
      <w:hyperlink r:id="rId35" w:tgtFrame="_blank" w:history="1">
        <w:r w:rsidRPr="00FD5947">
          <w:rPr>
            <w:rStyle w:val="Hyperlink"/>
            <w:sz w:val="16"/>
          </w:rPr>
          <w:t>Center for Rural Pennsylvania</w:t>
        </w:r>
      </w:hyperlink>
      <w:r w:rsidRPr="00FD5947">
        <w:rPr>
          <w:sz w:val="16"/>
        </w:rPr>
        <w:t xml:space="preserve"> (2011): Gas drilling in the Marcellus Shale has not contaminated nearby water wells. </w:t>
      </w:r>
      <w:hyperlink r:id="rId36" w:tgtFrame="_blank" w:history="1">
        <w:r w:rsidRPr="00FD5947">
          <w:rPr>
            <w:rStyle w:val="Hyperlink"/>
            <w:sz w:val="16"/>
          </w:rPr>
          <w:t>New York State Department of Environmental Conservation</w:t>
        </w:r>
      </w:hyperlink>
      <w:r w:rsidRPr="00FD5947">
        <w:rPr>
          <w:sz w:val="16"/>
        </w:rPr>
        <w:t xml:space="preserve"> (2011): Fracking did not cause groundwater contamination. </w:t>
      </w:r>
      <w:hyperlink r:id="rId37" w:tgtFrame="_blank" w:history="1">
        <w:r w:rsidRPr="00FD5947">
          <w:rPr>
            <w:rStyle w:val="Hyperlink"/>
            <w:sz w:val="16"/>
          </w:rPr>
          <w:t>Massachusetts Institute of Technology</w:t>
        </w:r>
      </w:hyperlink>
      <w:r w:rsidRPr="00FD5947">
        <w:rPr>
          <w:sz w:val="16"/>
        </w:rPr>
        <w:t xml:space="preserve"> (2010</w:t>
      </w:r>
      <w:r w:rsidRPr="001D3BC6">
        <w:rPr>
          <w:u w:val="single"/>
        </w:rPr>
        <w:t>): Risk of water contamination is low</w:t>
      </w:r>
      <w:r w:rsidRPr="00FD5947">
        <w:rPr>
          <w:sz w:val="16"/>
        </w:rPr>
        <w:t xml:space="preserve"> due to </w:t>
      </w:r>
      <w:r w:rsidRPr="001D3BC6">
        <w:rPr>
          <w:u w:val="single"/>
        </w:rPr>
        <w:t>distance between groundwater and where fracking occurs.</w:t>
      </w:r>
    </w:p>
    <w:p w14:paraId="1D979E58" w14:textId="77777777" w:rsidR="000C3F0B" w:rsidRPr="006F55FA" w:rsidRDefault="000C3F0B" w:rsidP="000C3F0B"/>
    <w:p w14:paraId="5CA2453F" w14:textId="77777777" w:rsidR="000C3F0B" w:rsidRPr="000A1B85" w:rsidRDefault="000C3F0B" w:rsidP="000C3F0B">
      <w:pPr>
        <w:pStyle w:val="Heading3"/>
      </w:pPr>
      <w:r w:rsidRPr="000A1B85">
        <w:t>1NC – Fracking Good – Air Quality</w:t>
      </w:r>
    </w:p>
    <w:p w14:paraId="58477354" w14:textId="77777777" w:rsidR="000C3F0B" w:rsidRPr="000A1B85" w:rsidRDefault="000C3F0B" w:rsidP="000C3F0B">
      <w:pPr>
        <w:pStyle w:val="Heading4"/>
      </w:pPr>
      <w:r w:rsidRPr="000A1B85">
        <w:t>Fracking reduces air pollution – studies prove</w:t>
      </w:r>
    </w:p>
    <w:p w14:paraId="48203781" w14:textId="77777777" w:rsidR="000C3F0B" w:rsidRDefault="000C3F0B" w:rsidP="000C3F0B">
      <w:r>
        <w:rPr>
          <w:rStyle w:val="Style13ptBold"/>
        </w:rPr>
        <w:t>Brown 15</w:t>
      </w:r>
      <w:r>
        <w:t xml:space="preserve"> (Katie Brown PhD, “REPORT: DATA INDICATE THAT MASSIVE IMPROVEMENTS IN AIR QUALITY, HEALTH A DIRECT FUNCTION OF SHALE” , Energy in Depth, 9/21/15, </w:t>
      </w:r>
      <w:hyperlink r:id="rId38" w:history="1">
        <w:r>
          <w:rPr>
            <w:rStyle w:val="Hyperlink"/>
          </w:rPr>
          <w:t>https://www.energyindepth.org/report-data-indicate-that-massive-improvements-in-air-quality-health-a-direct-function-of-shale/</w:t>
        </w:r>
      </w:hyperlink>
      <w:r>
        <w:t>, Accessed 7/4/21, JL)</w:t>
      </w:r>
    </w:p>
    <w:p w14:paraId="16FE2F7A" w14:textId="77777777" w:rsidR="000C3F0B" w:rsidRDefault="000C3F0B" w:rsidP="000C3F0B">
      <w:pPr>
        <w:rPr>
          <w:sz w:val="16"/>
        </w:rPr>
      </w:pPr>
      <w:r>
        <w:rPr>
          <w:rStyle w:val="StyleUnderline"/>
        </w:rPr>
        <w:t xml:space="preserve">It’s no secret by now what the shale gas </w:t>
      </w:r>
      <w:r>
        <w:rPr>
          <w:sz w:val="16"/>
        </w:rPr>
        <w:t>(and oil!)</w:t>
      </w:r>
      <w:r>
        <w:rPr>
          <w:rStyle w:val="StyleUnderline"/>
        </w:rPr>
        <w:t xml:space="preserve"> renaissance made possible by </w:t>
      </w:r>
      <w:r>
        <w:rPr>
          <w:sz w:val="16"/>
        </w:rPr>
        <w:t>the deployment of advanced</w:t>
      </w:r>
      <w:r>
        <w:rPr>
          <w:rStyle w:val="StyleUnderline"/>
        </w:rPr>
        <w:t xml:space="preserve"> hydraulic fracturing technology has done for the nation’s economy, its geopolitical position, and the millions </w:t>
      </w:r>
      <w:r>
        <w:rPr>
          <w:sz w:val="16"/>
        </w:rPr>
        <w:t>of consumers and manufacturers</w:t>
      </w:r>
      <w:r>
        <w:rPr>
          <w:rStyle w:val="StyleUnderline"/>
        </w:rPr>
        <w:t xml:space="preserve"> who continue to benefit from historically low energy costs. But </w:t>
      </w:r>
      <w:r>
        <w:rPr>
          <w:rStyle w:val="Emphasis"/>
        </w:rPr>
        <w:t>the case in support of shale’s</w:t>
      </w:r>
      <w:r>
        <w:rPr>
          <w:rStyle w:val="StyleUnderline"/>
        </w:rPr>
        <w:t xml:space="preserve"> salubrious </w:t>
      </w:r>
      <w:r>
        <w:rPr>
          <w:rStyle w:val="Emphasis"/>
        </w:rPr>
        <w:t>effect on air quality and health continues to be an underreported phenomenon</w:t>
      </w:r>
      <w:r>
        <w:rPr>
          <w:rStyle w:val="StyleUnderline"/>
        </w:rPr>
        <w:t xml:space="preserve"> </w:t>
      </w:r>
      <w:r>
        <w:rPr>
          <w:sz w:val="16"/>
        </w:rPr>
        <w:t>– mostly because, unlike those other great benefits delivered by shale,</w:t>
      </w:r>
      <w:r>
        <w:rPr>
          <w:rStyle w:val="StyleUnderline"/>
        </w:rPr>
        <w:t xml:space="preserve"> </w:t>
      </w:r>
      <w:r>
        <w:rPr>
          <w:sz w:val="16"/>
        </w:rPr>
        <w:t>the health and wellness impacts have largely been a function of indirect factors further down the consumption chain.</w:t>
      </w:r>
      <w:r>
        <w:rPr>
          <w:rStyle w:val="StyleUnderline"/>
        </w:rPr>
        <w:t xml:space="preserve"> </w:t>
      </w:r>
      <w:r>
        <w:rPr>
          <w:sz w:val="16"/>
        </w:rPr>
        <w:t xml:space="preserve">But a new report compiled by Energy In Depth shows quite clearly that, </w:t>
      </w:r>
      <w:r>
        <w:rPr>
          <w:rStyle w:val="StyleUnderline"/>
        </w:rPr>
        <w:t xml:space="preserve">since the shale revolution began, a number of key criteria </w:t>
      </w:r>
      <w:r>
        <w:rPr>
          <w:rStyle w:val="Emphasis"/>
        </w:rPr>
        <w:t>pollutants have dramatically declined</w:t>
      </w:r>
      <w:r>
        <w:rPr>
          <w:rStyle w:val="StyleUnderline"/>
        </w:rPr>
        <w:t xml:space="preserve">, having a profoundly positive effect on public health for families across the country. </w:t>
      </w:r>
      <w:r>
        <w:rPr>
          <w:sz w:val="16"/>
        </w:rPr>
        <w:t xml:space="preserve">Here below is just one chart that illustrates this impact – this one, specifically focused on the drop in fine particulate matter (PM): </w:t>
      </w:r>
      <w:r>
        <w:rPr>
          <w:rStyle w:val="StyleUnderline"/>
        </w:rPr>
        <w:t xml:space="preserve">Data from the U.S. Environmental Protection Agency (EPA) </w:t>
      </w:r>
      <w:r>
        <w:rPr>
          <w:sz w:val="16"/>
        </w:rPr>
        <w:t>and the U.S. Energy Information Administration (EIA)</w:t>
      </w:r>
      <w:r>
        <w:rPr>
          <w:rStyle w:val="StyleUnderline"/>
        </w:rPr>
        <w:t xml:space="preserve"> show a 60 percent decrease in PM 2.5 from 2005 to 2013.</w:t>
      </w:r>
      <w:r>
        <w:rPr>
          <w:sz w:val="16"/>
        </w:rPr>
        <w:t xml:space="preserve"> </w:t>
      </w:r>
      <w:r>
        <w:rPr>
          <w:rStyle w:val="StyleUnderline"/>
        </w:rPr>
        <w:t xml:space="preserve">Over that same period, U.S. natural gas production increased by 35 percent, </w:t>
      </w:r>
      <w:r>
        <w:rPr>
          <w:sz w:val="16"/>
        </w:rPr>
        <w:t xml:space="preserve">and natural gas-fired electricity generation increased by 50 percent. PM consists of particles that can be generated from industrial activities, or produced from natural phenomena such as forest fires. According to the EPA’s 2009 “Integrated Science Assessment for Particulate Matter,” fine </w:t>
      </w:r>
      <w:r>
        <w:rPr>
          <w:rStyle w:val="StyleUnderline"/>
        </w:rPr>
        <w:t>particulate matter can cause early death, cardiovascular or respiratory harm</w:t>
      </w:r>
      <w:r>
        <w:rPr>
          <w:sz w:val="16"/>
        </w:rPr>
        <w:t>. As University of California-Berkeley physicist Richard Muller explained in a recent report, fine particulate matter is a “horrific environmental problem” in countries like China and India where “air pollution in 2010 led to 3.2 million deaths that year.” But</w:t>
      </w:r>
      <w:r>
        <w:rPr>
          <w:rStyle w:val="StyleUnderline"/>
        </w:rPr>
        <w:t xml:space="preserve"> Muller sees </w:t>
      </w:r>
      <w:r>
        <w:rPr>
          <w:rStyle w:val="Emphasis"/>
        </w:rPr>
        <w:t>natural gas as the solution</w:t>
      </w:r>
      <w:r>
        <w:rPr>
          <w:rStyle w:val="StyleUnderline"/>
        </w:rPr>
        <w:t xml:space="preserve"> to that problem – </w:t>
      </w:r>
      <w:r>
        <w:rPr>
          <w:sz w:val="16"/>
        </w:rPr>
        <w:t>a solution that is already being implemented widely in the United States with great results, thanks to shale development.</w:t>
      </w:r>
      <w:r>
        <w:rPr>
          <w:rStyle w:val="StyleUnderline"/>
        </w:rPr>
        <w:t xml:space="preserve"> As Muller states,</w:t>
      </w:r>
      <w:r>
        <w:rPr>
          <w:sz w:val="16"/>
        </w:rPr>
        <w:t xml:space="preserve"> </w:t>
      </w:r>
      <w:r>
        <w:rPr>
          <w:rStyle w:val="StyleUnderline"/>
        </w:rPr>
        <w:t>The same kind of dramatic decline can be seen in emissions of sulfur dioxide. According to EPA, sulfur dioxides (SOx, SO2 and SO3) can “penetrate deeply into sensitive parts of the lungs and can cause or worsen respiratory disease,</w:t>
      </w:r>
      <w:r>
        <w:rPr>
          <w:sz w:val="16"/>
        </w:rPr>
        <w:t xml:space="preserve"> such as emphysema and bronchitis, and can aggravate existing heart disease, leading to increased hospital admissions and premature death.” SO2 in particular is “of greatest concern” for health, according to EPA. But as the following graphs show,</w:t>
      </w:r>
      <w:r>
        <w:rPr>
          <w:rStyle w:val="StyleUnderline"/>
        </w:rPr>
        <w:t xml:space="preserve"> SO2 declined by 68 percent between 2005 and 2013, while natural gas production and use significantly increased: </w:t>
      </w:r>
      <w:r>
        <w:rPr>
          <w:sz w:val="16"/>
        </w:rPr>
        <w:t xml:space="preserve">Another prominent pollutant on EPA’s radar screen is nitrogen dioxide (NO2), which most often comes from vehicle exhaust and, when paired with sunlight and other things, can contribute to ground-level ozone formation. According to EPA, there is “a connection between breathing elevated short-term NO2 concentrations, and increased visits to emergency departments and hospital admissions for respiratory issues.” As the following chart shows, NO2 emissions declined by 52 percent as natural gas use skyrocketed. Importantly, as EPA explains, acid rain is “caused by a chemical reaction that begins when compounds like sulfur dioxide and nitrogen oxides are released into the air.” So with 68 and 50 percent reductions in SO2 and NO2, the incidence of acid rain across the United States has also been dramatically reduced. This data is very much in line with a recent report by the National Oceanic and Atmospheric Administration (NOAA), which found that “The increased use of natural gas has…led to emissions reductions of NOx (40%) and SO2 (44%).” According to the report: That’s not the only good news on air emissions. EPA also recently released its latest Report on the Environment, which looks at key historical trends in the concentrations of a number of air pollutants. In that report, EPA finds major decreases in pollutants across the board in the exact same time frame that the development and use of natural gas skyrocketed: </w:t>
      </w:r>
      <w:r>
        <w:rPr>
          <w:rStyle w:val="StyleUnderline"/>
        </w:rPr>
        <w:t>Another pollutant that has dramatically decreased, thanks in large part to increased natural gas use, is mercury. As EPA Administrator Gina McCarthy explained recently, “cheap natural gas—mostly from fracking operations—has improved air quality in the U.S.” by replacing “mercury-laden” emissions from other energy sources.</w:t>
      </w:r>
      <w:r>
        <w:rPr>
          <w:sz w:val="16"/>
        </w:rPr>
        <w:t xml:space="preserve"> As the EPA puts it, “Emissions of sulfur dioxide and mercury compounds from burning natural gas are negligible.”</w:t>
      </w:r>
    </w:p>
    <w:p w14:paraId="3070061B" w14:textId="77777777" w:rsidR="000C3F0B" w:rsidRPr="008834DA" w:rsidRDefault="000C3F0B" w:rsidP="000C3F0B"/>
    <w:p w14:paraId="54A708C8" w14:textId="77777777" w:rsidR="000C3F0B" w:rsidRPr="008834DA" w:rsidRDefault="000C3F0B" w:rsidP="000C3F0B">
      <w:pPr>
        <w:pStyle w:val="Heading2"/>
      </w:pPr>
      <w:r w:rsidRPr="008834DA">
        <w:t>Deference Adv</w:t>
      </w:r>
    </w:p>
    <w:p w14:paraId="2708CBBB" w14:textId="77777777" w:rsidR="000C3F0B" w:rsidRPr="008834DA" w:rsidRDefault="000C3F0B" w:rsidP="000C3F0B">
      <w:pPr>
        <w:pStyle w:val="Heading3"/>
      </w:pPr>
      <w:r w:rsidRPr="008834DA">
        <w:t>1NC – non-UQ AT Sunstein</w:t>
      </w:r>
    </w:p>
    <w:p w14:paraId="177C8E11" w14:textId="77777777" w:rsidR="000C3F0B" w:rsidRPr="008834DA" w:rsidRDefault="000C3F0B" w:rsidP="000C3F0B">
      <w:pPr>
        <w:pStyle w:val="Heading4"/>
        <w:rPr>
          <w:u w:val="single"/>
        </w:rPr>
      </w:pPr>
      <w:r w:rsidRPr="008834DA">
        <w:t xml:space="preserve">Sunstein is </w:t>
      </w:r>
      <w:r w:rsidRPr="008834DA">
        <w:rPr>
          <w:u w:val="single"/>
        </w:rPr>
        <w:t>wrong</w:t>
      </w:r>
    </w:p>
    <w:p w14:paraId="2062E072" w14:textId="77777777" w:rsidR="000C3F0B" w:rsidRPr="008834DA" w:rsidRDefault="000C3F0B" w:rsidP="000C3F0B">
      <w:r w:rsidRPr="008834DA">
        <w:rPr>
          <w:rStyle w:val="Style13ptBold"/>
        </w:rPr>
        <w:t>Brookins 17</w:t>
      </w:r>
      <w:r w:rsidRPr="008834DA">
        <w:t xml:space="preserve"> – Brookins, Daniel S. J.D., 2017, The George Washington University Law School. "Confusion in the Circuit Courts: How the Circuit Courts Are Solving the Mead-Puzzle by Avoiding It Altogether." George Washington Law Review, vol. 85, no. 5, September 2017, p. 1484-1513. HeinOnline. WMK</w:t>
      </w:r>
    </w:p>
    <w:p w14:paraId="0C4926B8" w14:textId="77777777" w:rsidR="000C3F0B" w:rsidRPr="008834DA" w:rsidRDefault="000C3F0B" w:rsidP="000C3F0B">
      <w:r w:rsidRPr="008834DA">
        <w:t xml:space="preserve">Cass </w:t>
      </w:r>
      <w:r w:rsidRPr="008834DA">
        <w:rPr>
          <w:rStyle w:val="StyleUnderline"/>
        </w:rPr>
        <w:t>Sunstein responded directly to Bressman's argument, and suggested that the "uncertainty</w:t>
      </w:r>
      <w:r w:rsidRPr="008834DA">
        <w:t xml:space="preserve"> [</w:t>
      </w:r>
      <w:r w:rsidRPr="008834DA">
        <w:rPr>
          <w:rStyle w:val="StyleUnderline"/>
        </w:rPr>
        <w:t>generated by Chevron avoidance</w:t>
      </w:r>
      <w:r w:rsidRPr="008834DA">
        <w:t xml:space="preserve">] is </w:t>
      </w:r>
      <w:r w:rsidRPr="008834DA">
        <w:rPr>
          <w:rStyle w:val="StyleUnderline"/>
        </w:rPr>
        <w:t>unlikely to create serious problems" because</w:t>
      </w:r>
      <w:r w:rsidRPr="008834DA">
        <w:t xml:space="preserve"> ultimately "</w:t>
      </w:r>
      <w:r w:rsidRPr="008834DA">
        <w:rPr>
          <w:rStyle w:val="StyleUnderline"/>
        </w:rPr>
        <w:t>Skidmore [still] permits agencies to make changes</w:t>
      </w:r>
      <w:r w:rsidRPr="008834DA">
        <w:t xml:space="preserve"> so long as they have good reasons for doing so.''152 </w:t>
      </w:r>
      <w:r w:rsidRPr="008834DA">
        <w:rPr>
          <w:rStyle w:val="StyleUnderline"/>
        </w:rPr>
        <w:t>Despite being correct in a technical sense</w:t>
      </w:r>
      <w:r w:rsidRPr="008834DA">
        <w:t xml:space="preserve"> (the agency can still change its position), </w:t>
      </w:r>
      <w:r w:rsidRPr="008834DA">
        <w:rPr>
          <w:rStyle w:val="Emphasis"/>
        </w:rPr>
        <w:t>Sunstein's response is unpersuasive. Sunstein's response ignores the crucial distinction between Chevron and Skidmore: Chevron gives the agency interpretive control, whereas Skidmore gives the court interpretive control</w:t>
      </w:r>
      <w:r w:rsidRPr="008834DA">
        <w:t xml:space="preserve">.153 In other </w:t>
      </w:r>
      <w:r w:rsidRPr="008834DA">
        <w:rPr>
          <w:rStyle w:val="StyleUnderline"/>
        </w:rPr>
        <w:t>words, the important issue that Bressman highlighted was not whether the agency can change its position at all,</w:t>
      </w:r>
      <w:r w:rsidRPr="008834DA">
        <w:t xml:space="preserve"> </w:t>
      </w:r>
      <w:r w:rsidRPr="008834DA">
        <w:rPr>
          <w:rStyle w:val="StyleUnderline"/>
        </w:rPr>
        <w:t>but rather</w:t>
      </w:r>
      <w:r w:rsidRPr="008834DA">
        <w:t xml:space="preserve"> </w:t>
      </w:r>
      <w:r w:rsidRPr="008834DA">
        <w:rPr>
          <w:rStyle w:val="Emphasis"/>
        </w:rPr>
        <w:t>how easily the agency can change its position</w:t>
      </w:r>
      <w:r w:rsidRPr="008834DA">
        <w:t xml:space="preserve">.154 It </w:t>
      </w:r>
      <w:r w:rsidRPr="008834DA">
        <w:rPr>
          <w:rStyle w:val="Emphasis"/>
        </w:rPr>
        <w:t>is more difficult for an agency to change its position when a court upholds an interpretation as persuasive under Skidmore than when a court upholds an interpretation as reasonable under Chevron.</w:t>
      </w:r>
      <w:r w:rsidRPr="008834DA">
        <w:t>155 If a court concludes that an interpretation is both reasonable and persuasive (as in some types of Chevron avoidance), the agency is left wondering what it must do to successfully change its position in the future.156</w:t>
      </w:r>
    </w:p>
    <w:p w14:paraId="6D5F283F" w14:textId="77777777" w:rsidR="000C3F0B" w:rsidRPr="008834DA" w:rsidRDefault="000C3F0B" w:rsidP="000C3F0B"/>
    <w:p w14:paraId="7697FD0F" w14:textId="77777777" w:rsidR="000C3F0B" w:rsidRPr="008834DA" w:rsidRDefault="000C3F0B" w:rsidP="000C3F0B">
      <w:pPr>
        <w:pStyle w:val="Heading3"/>
      </w:pPr>
      <w:r w:rsidRPr="008834DA">
        <w:t>1NC – No Spillover</w:t>
      </w:r>
    </w:p>
    <w:p w14:paraId="3FD4122C" w14:textId="77777777" w:rsidR="000C3F0B" w:rsidRPr="008834DA" w:rsidRDefault="000C3F0B" w:rsidP="000C3F0B">
      <w:pPr>
        <w:pStyle w:val="Heading4"/>
      </w:pPr>
      <w:r w:rsidRPr="008834DA">
        <w:t xml:space="preserve">No spillover for Chevron – it’s not important for court rulings and judges interpretation of it changes case by case </w:t>
      </w:r>
    </w:p>
    <w:p w14:paraId="45CA0736" w14:textId="77777777" w:rsidR="000C3F0B" w:rsidRPr="008834DA" w:rsidRDefault="000C3F0B" w:rsidP="000C3F0B">
      <w:r w:rsidRPr="008834DA">
        <w:rPr>
          <w:rStyle w:val="Style13ptBold"/>
        </w:rPr>
        <w:t xml:space="preserve">Eskridge and Raso 10 </w:t>
      </w:r>
      <w:r w:rsidRPr="008834DA">
        <w:t>– William Eskridge, J.D., Yale Law School; Ph.D., Stanford University Department of Political Science. Connor Raso is a John Garver Professor of Jurisprudence, Yale Law School. 2010. “Chevron as a Canon, Not a Precedent: An Empirical Study of What Motivates Justices in Agency Deference Cases.” Columbia Law Review 110 (7): 1721–1817. WMK</w:t>
      </w:r>
    </w:p>
    <w:p w14:paraId="72838BAA" w14:textId="77777777" w:rsidR="000C3F0B" w:rsidRPr="008834DA" w:rsidRDefault="000C3F0B" w:rsidP="000C3F0B">
      <w:pPr>
        <w:rPr>
          <w:rStyle w:val="Emphasis"/>
        </w:rPr>
      </w:pPr>
      <w:r w:rsidRPr="008834DA">
        <w:t xml:space="preserve">So much of </w:t>
      </w:r>
      <w:r w:rsidRPr="008834DA">
        <w:rPr>
          <w:rStyle w:val="StyleUnderline"/>
        </w:rPr>
        <w:t>the Chevron scholarship,</w:t>
      </w:r>
      <w:r w:rsidRPr="008834DA">
        <w:t xml:space="preserve"> and the occasional Supreme Court dissent, </w:t>
      </w:r>
      <w:r w:rsidRPr="008834DA">
        <w:rPr>
          <w:rStyle w:val="Emphasis"/>
        </w:rPr>
        <w:t>is overheated with claims that the future of the rule of law and judicial review rise or fall with the precise articulation of Chevron's domain</w:t>
      </w:r>
      <w:r w:rsidRPr="008834DA">
        <w:t xml:space="preserve">. </w:t>
      </w:r>
      <w:r w:rsidRPr="008834DA">
        <w:rPr>
          <w:rStyle w:val="StyleUnderline"/>
        </w:rPr>
        <w:t>Boosters assume that universal Chevron will liberate agencies from meddlesome judges</w:t>
      </w:r>
      <w:r w:rsidRPr="008834DA">
        <w:t xml:space="preserve"> and save a lot of money or resources.2 6 9 </w:t>
      </w:r>
      <w:r w:rsidRPr="008834DA">
        <w:rPr>
          <w:rStyle w:val="StyleUnderline"/>
        </w:rPr>
        <w:t>Critics assume that a broad reading of Chevron would imperil the Supreme Court</w:t>
      </w:r>
      <w:r w:rsidRPr="008834DA">
        <w:t xml:space="preserve">'s Marbury role as the guarantor of the </w:t>
      </w:r>
      <w:r w:rsidRPr="008834DA">
        <w:rPr>
          <w:rStyle w:val="StyleUnderline"/>
        </w:rPr>
        <w:t>rule of law</w:t>
      </w:r>
      <w:r w:rsidRPr="008834DA">
        <w:t xml:space="preserve"> or would turn loose agencies to engage in unreviewed mischief.2 7 0 At the Supreme Court level, </w:t>
      </w:r>
      <w:r w:rsidRPr="008834DA">
        <w:rPr>
          <w:rStyle w:val="StyleUnderline"/>
        </w:rPr>
        <w:t>these fears</w:t>
      </w:r>
      <w:r w:rsidRPr="008834DA">
        <w:t xml:space="preserve"> and their intensity </w:t>
      </w:r>
      <w:r w:rsidRPr="008834DA">
        <w:rPr>
          <w:rStyle w:val="StyleUnderline"/>
        </w:rPr>
        <w:t>are not only exaggerated, but</w:t>
      </w:r>
      <w:r w:rsidRPr="008834DA">
        <w:t xml:space="preserve"> they are </w:t>
      </w:r>
      <w:r w:rsidRPr="008834DA">
        <w:rPr>
          <w:rStyle w:val="Emphasis"/>
        </w:rPr>
        <w:t>close to nonsense.</w:t>
      </w:r>
    </w:p>
    <w:p w14:paraId="3B91EBEC" w14:textId="77777777" w:rsidR="000C3F0B" w:rsidRPr="008834DA" w:rsidRDefault="000C3F0B" w:rsidP="000C3F0B">
      <w:pPr>
        <w:rPr>
          <w:rStyle w:val="StyleUnderline"/>
        </w:rPr>
      </w:pPr>
      <w:r w:rsidRPr="008834DA">
        <w:t xml:space="preserve">Our </w:t>
      </w:r>
      <w:r w:rsidRPr="008834DA">
        <w:rPr>
          <w:rStyle w:val="StyleUnderline"/>
        </w:rPr>
        <w:t>empirical analysis</w:t>
      </w:r>
      <w:r w:rsidRPr="008834DA">
        <w:t xml:space="preserve"> ought to </w:t>
      </w:r>
      <w:r w:rsidRPr="008834DA">
        <w:rPr>
          <w:rStyle w:val="StyleUnderline"/>
        </w:rPr>
        <w:t xml:space="preserve">have the effect of </w:t>
      </w:r>
      <w:r w:rsidRPr="008834DA">
        <w:rPr>
          <w:rStyle w:val="Emphasis"/>
        </w:rPr>
        <w:t>debunking strong claims evaluating different conceptualizations of deference doctrine</w:t>
      </w:r>
      <w:r w:rsidRPr="008834DA">
        <w:t xml:space="preserve">. </w:t>
      </w:r>
      <w:r w:rsidRPr="008834DA">
        <w:rPr>
          <w:rStyle w:val="StyleUnderline"/>
        </w:rPr>
        <w:t>The big picture created by our data is that</w:t>
      </w:r>
      <w:r w:rsidRPr="008834DA">
        <w:t xml:space="preserve">, notwithstanding their stated (and we think sincere) differences of opinion regarding Chevron's domain, the </w:t>
      </w:r>
      <w:r w:rsidRPr="008834DA">
        <w:rPr>
          <w:rStyle w:val="Emphasis"/>
        </w:rPr>
        <w:t>Justices do not frequently disagree among themselves as to the applicability of Chevron or other deference regimes</w:t>
      </w:r>
      <w:r w:rsidRPr="008834DA">
        <w:t xml:space="preserve">;27 1 </w:t>
      </w:r>
      <w:r w:rsidRPr="008834DA">
        <w:rPr>
          <w:rStyle w:val="Emphasis"/>
        </w:rPr>
        <w:t>they vote to apply Chevron at roughly equal rates and unanimously ignore Chevron in many cases where it is applicable</w:t>
      </w:r>
      <w:r w:rsidRPr="008834DA">
        <w:t xml:space="preserve">; 272 and </w:t>
      </w:r>
      <w:r w:rsidRPr="008834DA">
        <w:rPr>
          <w:rStyle w:val="StyleUnderline"/>
        </w:rPr>
        <w:t>even when authoring opinions, they tend to cluster together</w:t>
      </w:r>
      <w:r w:rsidRPr="008834DA">
        <w:t xml:space="preserve">.2 73 This big picture is not only one where </w:t>
      </w:r>
      <w:r w:rsidRPr="008834DA">
        <w:rPr>
          <w:rStyle w:val="StyleUnderline"/>
        </w:rPr>
        <w:t>Justices rarely treat Chevron as a precedent entitled to strict stare decisis effect, but</w:t>
      </w:r>
      <w:r w:rsidRPr="008834DA">
        <w:t xml:space="preserve"> also one where </w:t>
      </w:r>
      <w:r w:rsidRPr="008834DA">
        <w:rPr>
          <w:rStyle w:val="StyleUnderline"/>
        </w:rPr>
        <w:t xml:space="preserve">Justices </w:t>
      </w:r>
      <w:r w:rsidRPr="008834DA">
        <w:rPr>
          <w:rStyle w:val="Emphasis"/>
        </w:rPr>
        <w:t>rarely</w:t>
      </w:r>
      <w:r w:rsidRPr="008834DA">
        <w:rPr>
          <w:rStyle w:val="StyleUnderline"/>
        </w:rPr>
        <w:t xml:space="preserve"> even consistently treat Chevron as a high stakes canon.</w:t>
      </w:r>
    </w:p>
    <w:p w14:paraId="68149D9D" w14:textId="77777777" w:rsidR="000C3F0B" w:rsidRPr="008834DA" w:rsidRDefault="000C3F0B" w:rsidP="000C3F0B">
      <w:r w:rsidRPr="008834DA">
        <w:rPr>
          <w:rStyle w:val="StyleUnderline"/>
        </w:rPr>
        <w:t>The same points can be made through analysis of the advocates of diametrically opposed understandings of Chevron itself.</w:t>
      </w:r>
      <w:r w:rsidRPr="008834DA">
        <w:t xml:space="preserve"> That is, Justices </w:t>
      </w:r>
      <w:r w:rsidRPr="008834DA">
        <w:rPr>
          <w:rStyle w:val="StyleUnderline"/>
        </w:rPr>
        <w:t>Scalia and Breyer have advanced opposing visions of deference</w:t>
      </w:r>
      <w:r w:rsidRPr="008834DA">
        <w:t xml:space="preserve"> regimes, </w:t>
      </w:r>
      <w:r w:rsidRPr="008834DA">
        <w:rPr>
          <w:rStyle w:val="Emphasis"/>
        </w:rPr>
        <w:t xml:space="preserve">but their claims about the importance </w:t>
      </w:r>
      <w:r w:rsidRPr="008834DA">
        <w:t xml:space="preserve">of the debate </w:t>
      </w:r>
      <w:r w:rsidRPr="008834DA">
        <w:rPr>
          <w:rStyle w:val="Emphasis"/>
        </w:rPr>
        <w:t>are refuted by their own performance as Justices</w:t>
      </w:r>
      <w:r w:rsidRPr="008834DA">
        <w:t xml:space="preserve">. Part III demonstrates that </w:t>
      </w:r>
      <w:r w:rsidRPr="008834DA">
        <w:rPr>
          <w:rStyle w:val="StyleUnderline"/>
        </w:rPr>
        <w:t>neither</w:t>
      </w:r>
      <w:r w:rsidRPr="008834DA">
        <w:t xml:space="preserve"> Justice </w:t>
      </w:r>
      <w:r w:rsidRPr="008834DA">
        <w:rPr>
          <w:rStyle w:val="StyleUnderline"/>
        </w:rPr>
        <w:t xml:space="preserve">Breyer nor </w:t>
      </w:r>
      <w:r w:rsidRPr="008834DA">
        <w:t xml:space="preserve">Justice </w:t>
      </w:r>
      <w:r w:rsidRPr="008834DA">
        <w:rPr>
          <w:rStyle w:val="StyleUnderline"/>
        </w:rPr>
        <w:t>Scalia insists on his preferred regime as a matter of stare decisis</w:t>
      </w:r>
      <w:r w:rsidRPr="008834DA">
        <w:t xml:space="preserve"> and that Justices Scalia, Breyer, and their colleagues </w:t>
      </w:r>
      <w:r w:rsidRPr="008834DA">
        <w:rPr>
          <w:rStyle w:val="StyleUnderline"/>
        </w:rPr>
        <w:t>join opinions that ignore the deference regimes when clearly applicable</w:t>
      </w:r>
      <w:r w:rsidRPr="008834DA">
        <w:t xml:space="preserve">.2 74 To be sure, when Justice </w:t>
      </w:r>
      <w:r w:rsidRPr="008834DA">
        <w:rPr>
          <w:rStyle w:val="StyleUnderline"/>
        </w:rPr>
        <w:t>Scalia</w:t>
      </w:r>
      <w:r w:rsidRPr="008834DA">
        <w:t xml:space="preserve"> authors opinions, he is somewhat more likely to invoke Chevron than other Justices, 275 but he does </w:t>
      </w:r>
      <w:r w:rsidRPr="008834DA">
        <w:rPr>
          <w:rStyle w:val="Emphasis"/>
        </w:rPr>
        <w:t>not invoke it nearly as often as his universal Chevron theory would suggest</w:t>
      </w:r>
      <w:r w:rsidRPr="008834DA">
        <w:t>, nor</w:t>
      </w:r>
      <w:r w:rsidRPr="008834DA">
        <w:rPr>
          <w:rStyle w:val="StyleUnderline"/>
        </w:rPr>
        <w:t xml:space="preserve"> does he often file concurring or dissenting opinions insisting on the application of Chevron</w:t>
      </w:r>
      <w:r w:rsidRPr="008834DA">
        <w:t>.2 7 6 Also, Justice Scalia frequently authors opinions that follow more informal deference regimes such as Skidmore.277 Likewise, when he authors opinions, Justice Breyer is more prone to follow the informal Skidmore regime than most other Justices but invokes the more formal regimes about as much as the average Justice2 7 8 and rarely writes special concurring or dissenting opinions insisting on Skidmore.27 9</w:t>
      </w:r>
    </w:p>
    <w:p w14:paraId="79EF8AEA" w14:textId="77777777" w:rsidR="000C3F0B" w:rsidRPr="008834DA" w:rsidRDefault="000C3F0B" w:rsidP="000C3F0B">
      <w:r w:rsidRPr="008834DA">
        <w:t>Solid Waste is an illustration of the foregoing empirically based conclusion. Recall that the Chief Justice's opinion for the Court said that Chevron would not be applicable even if the statute were ambiguous (because of possible constitutional difficulties)-without a peep out of Justice Scalia, even though the Chief Justice's observation was at some odds with Justice Scalia's strongly positivist theory of statutory interpretation.28 0 Nor did Justice Scalia (or Justice Stevens) even notice that Seminole Rock/Auer deference was formally applicable in Solid Waste; in other cases, where Seminole Rock/Auer cut in conservative directions, Justice Scalia has sometimes been insistent that the Court at least acknowledge the relevance of this deference regime and has demanded that the Court defer unless the statute is clear.2 81</w:t>
      </w:r>
    </w:p>
    <w:p w14:paraId="75B12F03" w14:textId="77777777" w:rsidR="000C3F0B" w:rsidRPr="008834DA" w:rsidRDefault="000C3F0B" w:rsidP="000C3F0B">
      <w:r w:rsidRPr="008834DA">
        <w:t>Correspondingly, Justice Breyer, a strong exponent of a more flexible deference regime, joined every sentence of Justice Stevens's dissenting opinion, which insisted on strict adherence to the Chevron regime. 8 Although Justice Breyer is inclined to accord less deference when agencies have adopted dramatically new constructions, he allowed that feature of Solid Waste to pass by.</w:t>
      </w:r>
    </w:p>
    <w:p w14:paraId="2965779C" w14:textId="77777777" w:rsidR="000C3F0B" w:rsidRPr="008834DA" w:rsidRDefault="000C3F0B" w:rsidP="000C3F0B">
      <w:r w:rsidRPr="008834DA">
        <w:t xml:space="preserve">Solid Waste also illustrates an important feature of the deference debate that is suggested by our analysis in Part IV. Recall that we found some influence of legal considerations upon the Justices' behavior in the 667 cases in our data set-but we also found that </w:t>
      </w:r>
      <w:r w:rsidRPr="008834DA">
        <w:rPr>
          <w:rStyle w:val="Emphasis"/>
        </w:rPr>
        <w:t>ideology played a significant rol</w:t>
      </w:r>
      <w:r w:rsidRPr="008834DA">
        <w:t xml:space="preserve">e. Solid Waste illustrates this latter point. </w:t>
      </w:r>
      <w:r w:rsidRPr="008834DA">
        <w:rPr>
          <w:rStyle w:val="StyleUnderline"/>
        </w:rPr>
        <w:t>Even though the statutory text</w:t>
      </w:r>
      <w:r w:rsidRPr="008834DA">
        <w:t xml:space="preserve"> ("waters of the United States") </w:t>
      </w:r>
      <w:r w:rsidRPr="008834DA">
        <w:rPr>
          <w:rStyle w:val="StyleUnderline"/>
        </w:rPr>
        <w:t xml:space="preserve">was vast and expansive, </w:t>
      </w:r>
      <w:r w:rsidRPr="008834DA">
        <w:rPr>
          <w:rStyle w:val="Emphasis"/>
        </w:rPr>
        <w:t>five property-protecting ideological conservatives insisted that there was a plain meaning cutting against the Corps under Chevron</w:t>
      </w:r>
      <w:r w:rsidRPr="008834DA">
        <w:t>.283 The same conservatives then "discovered" constitutional problems with the Corps's assertion of jurisdiction over local gravel pits, even though the agency's jurisdiction was supported by scientific evidence that local gravel pits of this sort implicate the national hydrological system (and therefore fall securely within the Court's longstanding Commerce Clause jurisprudence).</w:t>
      </w:r>
    </w:p>
    <w:p w14:paraId="34AA5657" w14:textId="77777777" w:rsidR="000C3F0B" w:rsidRPr="008834DA" w:rsidRDefault="000C3F0B" w:rsidP="000C3F0B">
      <w:pPr>
        <w:rPr>
          <w:rStyle w:val="StyleUnderline"/>
        </w:rPr>
      </w:pPr>
      <w:r w:rsidRPr="008834DA">
        <w:rPr>
          <w:rStyle w:val="StyleUnderline"/>
        </w:rPr>
        <w:t>Whatever "formal" deference regime the Court says it is applying</w:t>
      </w:r>
      <w:r w:rsidRPr="008834DA">
        <w:t xml:space="preserve">, </w:t>
      </w:r>
      <w:r w:rsidRPr="008834DA">
        <w:rPr>
          <w:rStyle w:val="Emphasis"/>
        </w:rPr>
        <w:t>the actual fate of an agency's interpretation depends on a cluster of variables-or canons-only one of which is the deference regime</w:t>
      </w:r>
      <w:r w:rsidRPr="008834DA">
        <w:t xml:space="preserve">. </w:t>
      </w:r>
      <w:r w:rsidRPr="008834DA">
        <w:rPr>
          <w:rStyle w:val="StyleUnderline"/>
        </w:rPr>
        <w:t>In Solid Waste, the Justices devoted little of their attention to the Chevron issue; both the majority and dissenting opinions dedicated more pages of the U.S. Reports to discussing the dictionary and other sources for fixing a meaning on "water</w:t>
      </w:r>
      <w:r w:rsidRPr="008834DA">
        <w:t xml:space="preserve">s";28 4 the expectations of Congress when it enacted the Clean Water Act in 1972 and amended it in 1977;285 the Court's precedents interpreting that statute, as amended;28 6 and the constitutional questions generated by the agency's expansive interpretation.2 8 7 </w:t>
      </w:r>
      <w:r w:rsidRPr="008834DA">
        <w:rPr>
          <w:rStyle w:val="StyleUnderline"/>
        </w:rPr>
        <w:t>This debate among the Justices-in a high-profile case where no party or Justice disputed that the triggering condition for Chevron existed</w:t>
      </w:r>
      <w:r w:rsidRPr="008834DA">
        <w:t xml:space="preserve"> (namely, delegation of lawmaking authority to the Corps) -</w:t>
      </w:r>
      <w:r w:rsidRPr="008834DA">
        <w:rPr>
          <w:rStyle w:val="Emphasis"/>
        </w:rPr>
        <w:t>illustrates our conclusion that deference doctrine functions as one of many competing canons of statutory interpretation.</w:t>
      </w:r>
      <w:r w:rsidRPr="008834DA">
        <w:t xml:space="preserve"> Specifically, </w:t>
      </w:r>
      <w:r w:rsidRPr="008834DA">
        <w:rPr>
          <w:rStyle w:val="StyleUnderline"/>
        </w:rPr>
        <w:t xml:space="preserve">it functions much like the plain meaning rule </w:t>
      </w:r>
      <w:r w:rsidRPr="008834DA">
        <w:t xml:space="preserve">(and the dictionary canon for determining "plain meaning"); </w:t>
      </w:r>
      <w:r w:rsidRPr="008834DA">
        <w:rPr>
          <w:rStyle w:val="StyleUnderline"/>
        </w:rPr>
        <w:t>the committee report and purpose canons for discerning legislative intent; and the avoidance canon-all presumptions of legislative meaning that the Justices invoke frequently and sincerely, even if unsystematically.</w:t>
      </w:r>
    </w:p>
    <w:p w14:paraId="05BF2A11" w14:textId="77777777" w:rsidR="000C3F0B" w:rsidRPr="008834DA" w:rsidRDefault="000C3F0B" w:rsidP="000C3F0B">
      <w:pPr>
        <w:rPr>
          <w:rStyle w:val="Emphasis"/>
        </w:rPr>
      </w:pPr>
      <w:r w:rsidRPr="008834DA">
        <w:rPr>
          <w:rStyle w:val="StyleUnderline"/>
        </w:rPr>
        <w:t>In many cases</w:t>
      </w:r>
      <w:r w:rsidRPr="008834DA">
        <w:t xml:space="preserve">, moreover, the </w:t>
      </w:r>
      <w:r w:rsidRPr="008834DA">
        <w:rPr>
          <w:rStyle w:val="Emphasis"/>
        </w:rPr>
        <w:t xml:space="preserve">ultimate disposition will rest on the Justices' ideological agreement </w:t>
      </w:r>
      <w:r w:rsidRPr="008834DA">
        <w:t xml:space="preserve">with, or at least comfort </w:t>
      </w:r>
      <w:r w:rsidRPr="008834DA">
        <w:rPr>
          <w:rStyle w:val="StyleUnderline"/>
        </w:rPr>
        <w:t>with, what the agency is doing.</w:t>
      </w:r>
      <w:r w:rsidRPr="008834DA">
        <w:t xml:space="preserve"> "Waters of the United States" can ebb and flow, depending on the normative reaction of the judges more than on their fealty to particular deference regimes. </w:t>
      </w:r>
      <w:r w:rsidRPr="008834DA">
        <w:rPr>
          <w:rStyle w:val="StyleUnderline"/>
        </w:rPr>
        <w:t>Thus, the ascendancy of Chevron</w:t>
      </w:r>
      <w:r w:rsidRPr="008834DA">
        <w:t xml:space="preserve"> within the Supreme Court </w:t>
      </w:r>
      <w:r w:rsidRPr="008834DA">
        <w:rPr>
          <w:rStyle w:val="Emphasis"/>
        </w:rPr>
        <w:t>does not assure that agency interpretations will prevail any more than would be the case under the formally less deferential</w:t>
      </w:r>
      <w:r w:rsidRPr="008834DA">
        <w:t xml:space="preserve"> Skidmore </w:t>
      </w:r>
      <w:r w:rsidRPr="008834DA">
        <w:rPr>
          <w:rStyle w:val="Emphasis"/>
        </w:rPr>
        <w:t>regime</w:t>
      </w:r>
      <w:r w:rsidRPr="008834DA">
        <w:t xml:space="preserve">. </w:t>
      </w:r>
      <w:r w:rsidRPr="008834DA">
        <w:rPr>
          <w:rStyle w:val="StyleUnderline"/>
        </w:rPr>
        <w:t>Conversely, if the Court abandoned Chevron entirely</w:t>
      </w:r>
      <w:r w:rsidRPr="008834DA">
        <w:t xml:space="preserve"> and followed standard statutory interpretation methodology, </w:t>
      </w:r>
      <w:r w:rsidRPr="008834DA">
        <w:rPr>
          <w:rStyle w:val="Emphasis"/>
        </w:rPr>
        <w:t>it is far from clear that agencies would fare any worse.</w:t>
      </w:r>
    </w:p>
    <w:p w14:paraId="11BD7537" w14:textId="77777777" w:rsidR="000C3F0B" w:rsidRPr="008834DA" w:rsidRDefault="000C3F0B" w:rsidP="000C3F0B">
      <w:pPr>
        <w:pStyle w:val="Heading3"/>
      </w:pPr>
      <w:r w:rsidRPr="008834DA">
        <w:t>2NC – No Spillover</w:t>
      </w:r>
    </w:p>
    <w:p w14:paraId="2C468ACF" w14:textId="77777777" w:rsidR="000C3F0B" w:rsidRPr="008834DA" w:rsidRDefault="000C3F0B" w:rsidP="000C3F0B">
      <w:pPr>
        <w:pStyle w:val="Heading4"/>
      </w:pPr>
      <w:r w:rsidRPr="008834DA">
        <w:t>The decision of City of Arlington vs FCC either solves the adv OR proves no spillover from cases</w:t>
      </w:r>
    </w:p>
    <w:p w14:paraId="2947FA26" w14:textId="77777777" w:rsidR="000C3F0B" w:rsidRPr="008834DA" w:rsidRDefault="000C3F0B" w:rsidP="000C3F0B">
      <w:r w:rsidRPr="008834DA">
        <w:rPr>
          <w:rStyle w:val="Style13ptBold"/>
        </w:rPr>
        <w:t xml:space="preserve">Grossman 13 – </w:t>
      </w:r>
      <w:r w:rsidRPr="008834DA">
        <w:t xml:space="preserve">Andrew M. Grossman practices appellate litigation in the Washington, D.C., office of BakerHostetler LLP and is a visiting fellow in the Edwin Meese III Center for Legal and Judicial Studies at the Heritage Foundation. 2013. “City of Arlington v. FCC: Justice Scalia’s Triumph” Cato Supreme Court Law Review: 331-332. </w:t>
      </w:r>
      <w:hyperlink r:id="rId39" w:history="1">
        <w:r w:rsidRPr="008834DA">
          <w:rPr>
            <w:rStyle w:val="Hyperlink"/>
          </w:rPr>
          <w:t>https://www.cato.org/sites/cato.org/files/serials/files/supreme-court-review/2013/9/grossman.pdf</w:t>
        </w:r>
      </w:hyperlink>
      <w:r w:rsidRPr="008834DA">
        <w:t xml:space="preserve"> WMK</w:t>
      </w:r>
    </w:p>
    <w:p w14:paraId="49543A34" w14:textId="77777777" w:rsidR="000C3F0B" w:rsidRPr="008834DA" w:rsidRDefault="000C3F0B" w:rsidP="000C3F0B">
      <w:pPr>
        <w:rPr>
          <w:sz w:val="16"/>
        </w:rPr>
      </w:pPr>
      <w:r w:rsidRPr="008834DA">
        <w:rPr>
          <w:rStyle w:val="StyleUnderline"/>
        </w:rPr>
        <w:t>The Court’s opinion in City of Arlington v. FCC</w:t>
      </w:r>
      <w:r w:rsidRPr="008834DA">
        <w:rPr>
          <w:sz w:val="16"/>
        </w:rPr>
        <w:t xml:space="preserve">1 </w:t>
      </w:r>
      <w:r w:rsidRPr="008834DA">
        <w:rPr>
          <w:rStyle w:val="Emphasis"/>
        </w:rPr>
        <w:t>may mark the most “avulsive”2 change in administrative law in</w:t>
      </w:r>
      <w:r w:rsidRPr="008834DA">
        <w:rPr>
          <w:sz w:val="16"/>
        </w:rPr>
        <w:t xml:space="preserve"> at least </w:t>
      </w:r>
      <w:r w:rsidRPr="008834DA">
        <w:rPr>
          <w:rStyle w:val="Emphasis"/>
        </w:rPr>
        <w:t>the last 13 years.</w:t>
      </w:r>
      <w:r w:rsidRPr="008834DA">
        <w:rPr>
          <w:sz w:val="16"/>
        </w:rPr>
        <w:t xml:space="preserve"> But it is not the revolution that anyone, save its author, was expecting. </w:t>
      </w:r>
      <w:r w:rsidRPr="008834DA">
        <w:rPr>
          <w:rStyle w:val="StyleUnderline"/>
        </w:rPr>
        <w:t>While the Court may</w:t>
      </w:r>
      <w:r w:rsidRPr="008834DA">
        <w:rPr>
          <w:sz w:val="16"/>
        </w:rPr>
        <w:t xml:space="preserve">, from time to time, </w:t>
      </w:r>
      <w:r w:rsidRPr="008834DA">
        <w:rPr>
          <w:rStyle w:val="StyleUnderline"/>
        </w:rPr>
        <w:t>engage in misdirection to pull rabbits out of hats</w:t>
      </w:r>
      <w:r w:rsidRPr="008834DA">
        <w:rPr>
          <w:sz w:val="16"/>
        </w:rPr>
        <w:t xml:space="preserve">, </w:t>
      </w:r>
      <w:r w:rsidRPr="008834DA">
        <w:rPr>
          <w:rStyle w:val="Emphasis"/>
        </w:rPr>
        <w:t>this case was more like pulling a trout out of a pencil-case</w:t>
      </w:r>
      <w:r w:rsidRPr="008834DA">
        <w:rPr>
          <w:sz w:val="16"/>
        </w:rPr>
        <w:t xml:space="preserve">. </w:t>
      </w:r>
      <w:r w:rsidRPr="008834DA">
        <w:rPr>
          <w:rStyle w:val="StyleUnderline"/>
        </w:rPr>
        <w:t xml:space="preserve">Yes, the Court did answer the question presented, holding that agencies are due deference under the two-step framework </w:t>
      </w:r>
      <w:r w:rsidRPr="008834DA">
        <w:rPr>
          <w:sz w:val="16"/>
        </w:rPr>
        <w:t xml:space="preserve">of Chevron v. Natural Resources Defense Council for reasonable statutory constructions </w:t>
      </w:r>
      <w:r w:rsidRPr="008834DA">
        <w:rPr>
          <w:rStyle w:val="StyleUnderline"/>
        </w:rPr>
        <w:t>resolving ambiguity concerning the scope of their jurisdiction</w:t>
      </w:r>
      <w:r w:rsidRPr="008834DA">
        <w:rPr>
          <w:sz w:val="16"/>
        </w:rPr>
        <w:t xml:space="preserve">.3 </w:t>
      </w:r>
      <w:r w:rsidRPr="008834DA">
        <w:rPr>
          <w:rStyle w:val="StyleUnderline"/>
        </w:rPr>
        <w:t>Had the Court come out the other way, that certainly would have been avulsive too, giving courts the opportunity in nearly every regulatory challenge to resolve statutory ambiguities de novo, taking no or little account of the administering agency’s views. But that, at least, would have been predictable</w:t>
      </w:r>
      <w:r w:rsidRPr="008834DA">
        <w:rPr>
          <w:sz w:val="16"/>
        </w:rPr>
        <w:t xml:space="preserve">, </w:t>
      </w:r>
      <w:r w:rsidRPr="008834DA">
        <w:rPr>
          <w:rStyle w:val="StyleUnderline"/>
        </w:rPr>
        <w:t>because it was among the answers to the question before the Court. Instead</w:t>
      </w:r>
      <w:r w:rsidRPr="008834DA">
        <w:rPr>
          <w:sz w:val="16"/>
        </w:rPr>
        <w:t xml:space="preserve">, </w:t>
      </w:r>
      <w:r w:rsidRPr="008834DA">
        <w:rPr>
          <w:rStyle w:val="StyleUnderline"/>
        </w:rPr>
        <w:t>City of Arlington could</w:t>
      </w:r>
      <w:r w:rsidRPr="008834DA">
        <w:rPr>
          <w:sz w:val="16"/>
        </w:rPr>
        <w:t xml:space="preserve"> </w:t>
      </w:r>
      <w:r w:rsidRPr="008834DA">
        <w:rPr>
          <w:rStyle w:val="Emphasis"/>
        </w:rPr>
        <w:t>be the landmark that</w:t>
      </w:r>
      <w:r w:rsidRPr="008834DA">
        <w:rPr>
          <w:sz w:val="16"/>
        </w:rPr>
        <w:t xml:space="preserve"> Justice Antonin </w:t>
      </w:r>
      <w:r w:rsidRPr="008834DA">
        <w:rPr>
          <w:rStyle w:val="Emphasis"/>
        </w:rPr>
        <w:t>Scalia has always maintained that Chevron was</w:t>
      </w:r>
      <w:r w:rsidRPr="008834DA">
        <w:rPr>
          <w:sz w:val="16"/>
        </w:rPr>
        <w:t xml:space="preserve">. </w:t>
      </w:r>
      <w:r w:rsidRPr="008834DA">
        <w:rPr>
          <w:rStyle w:val="StyleUnderline"/>
        </w:rPr>
        <w:t>His majority opinion announces a</w:t>
      </w:r>
      <w:r w:rsidRPr="008834DA">
        <w:rPr>
          <w:sz w:val="16"/>
        </w:rPr>
        <w:t xml:space="preserve"> </w:t>
      </w:r>
      <w:r w:rsidRPr="008834DA">
        <w:rPr>
          <w:rStyle w:val="Emphasis"/>
        </w:rPr>
        <w:t>broad rule of judicial deference to agency statutory construction,</w:t>
      </w:r>
      <w:r w:rsidRPr="008834DA">
        <w:rPr>
          <w:sz w:val="16"/>
        </w:rPr>
        <w:t xml:space="preserve"> when within the bounds of permissible interpretation. In this new formulation, </w:t>
      </w:r>
      <w:r w:rsidRPr="008834DA">
        <w:rPr>
          <w:rStyle w:val="StyleUnderline"/>
        </w:rPr>
        <w:t>gone is the “flabby” multi-factor inquiry that preceded application of Chevron deference. In its place is a simple,</w:t>
      </w:r>
      <w:r w:rsidRPr="008834DA">
        <w:rPr>
          <w:sz w:val="16"/>
        </w:rPr>
        <w:t xml:space="preserve"> </w:t>
      </w:r>
      <w:r w:rsidRPr="008834DA">
        <w:rPr>
          <w:rStyle w:val="Emphasis"/>
        </w:rPr>
        <w:t>easily administrable rule of deference to agencies that reasonably and authoritatively interpret ambiguities in the statutes that they administer</w:t>
      </w:r>
      <w:r w:rsidRPr="008834DA">
        <w:rPr>
          <w:sz w:val="16"/>
        </w:rPr>
        <w:t xml:space="preserve">—the rule that Scalia has promoted for years, as often as not in dissent. Scalia’s majority opinion sets the stage for a heated debate with Chief Justice John Roberts, writing in dissent, on the role of the courts in policing the administrative state. Where Scalia is concerned about marking the boundary between the judicial branch and the political branches, the chief justice frets over Congress’s unbounded delegations of authority to administrative agencies, which themselves are barely checked by the president or the courts. Just when it seems the chief justice is ready to breathe life into the non-delegation doctrine and put the lot of them on notice, he turns in a different direction, concluding that agencies are due no deference on their authority to interpret different provisions of the statutes they administer—a question substantially narrower than the one the Court agreed to hear. </w:t>
      </w:r>
    </w:p>
    <w:p w14:paraId="3F49B1C9" w14:textId="77777777" w:rsidR="000C3F0B" w:rsidRPr="008834DA" w:rsidRDefault="000C3F0B" w:rsidP="000C3F0B">
      <w:pPr>
        <w:pStyle w:val="Heading3"/>
      </w:pPr>
      <w:r w:rsidRPr="008834DA">
        <w:t>1NC – No Impact</w:t>
      </w:r>
    </w:p>
    <w:p w14:paraId="09363E25" w14:textId="77777777" w:rsidR="000C3F0B" w:rsidRPr="008834DA" w:rsidRDefault="000C3F0B" w:rsidP="000C3F0B">
      <w:pPr>
        <w:pStyle w:val="Heading4"/>
      </w:pPr>
      <w:r w:rsidRPr="008834DA">
        <w:t>Chevron is too weak to do anything</w:t>
      </w:r>
    </w:p>
    <w:p w14:paraId="00FAC7EB" w14:textId="77777777" w:rsidR="000C3F0B" w:rsidRPr="008834DA" w:rsidRDefault="000C3F0B" w:rsidP="000C3F0B">
      <w:r w:rsidRPr="008834DA">
        <w:rPr>
          <w:rStyle w:val="Style13ptBold"/>
        </w:rPr>
        <w:t xml:space="preserve">Murphy 17 </w:t>
      </w:r>
      <w:r w:rsidRPr="008834DA">
        <w:t>– Richard Murphy, AT&amp;T Professor of Law, Texas Tech University School of Law. “Abandon Chevron and modernize stare decisis for the administrative state” Alabama Law Review Vol. 69:1:1 2017. WMK</w:t>
      </w:r>
    </w:p>
    <w:p w14:paraId="2FD437DF" w14:textId="77777777" w:rsidR="000C3F0B" w:rsidRPr="008834DA" w:rsidRDefault="000C3F0B" w:rsidP="000C3F0B">
      <w:pPr>
        <w:rPr>
          <w:rStyle w:val="Emphasis"/>
        </w:rPr>
      </w:pPr>
      <w:r w:rsidRPr="008834DA">
        <w:rPr>
          <w:rStyle w:val="StyleUnderline"/>
        </w:rPr>
        <w:t>A</w:t>
      </w:r>
      <w:r w:rsidRPr="008834DA">
        <w:t xml:space="preserve"> less breathless but far </w:t>
      </w:r>
      <w:r w:rsidRPr="008834DA">
        <w:rPr>
          <w:rStyle w:val="StyleUnderline"/>
        </w:rPr>
        <w:t>strong</w:t>
      </w:r>
      <w:r w:rsidRPr="008834DA">
        <w:t xml:space="preserve">er </w:t>
      </w:r>
      <w:r w:rsidRPr="008834DA">
        <w:rPr>
          <w:rStyle w:val="StyleUnderline"/>
        </w:rPr>
        <w:t>argument condemns Chevron</w:t>
      </w:r>
      <w:r w:rsidRPr="008834DA">
        <w:t xml:space="preserve"> </w:t>
      </w:r>
      <w:r w:rsidRPr="008834DA">
        <w:rPr>
          <w:rStyle w:val="Emphasis"/>
        </w:rPr>
        <w:t>not for being so strong</w:t>
      </w:r>
      <w:r w:rsidRPr="008834DA">
        <w:t xml:space="preserve"> as to destroy America’s moral underpinnings and constitutional order, </w:t>
      </w:r>
      <w:r w:rsidRPr="008834DA">
        <w:rPr>
          <w:rStyle w:val="Emphasis"/>
        </w:rPr>
        <w:t>but instead for being so weak that it cannot be worth all the legal trouble it creates.</w:t>
      </w:r>
      <w:r w:rsidRPr="008834DA">
        <w:t xml:space="preserve">17 On the cost side of this ledger, the plain fact that </w:t>
      </w:r>
      <w:r w:rsidRPr="008834DA">
        <w:rPr>
          <w:rStyle w:val="Emphasis"/>
        </w:rPr>
        <w:t>Chevron creates confusion that consumes considerable judicial and litigant resources is beyond reasonable dispute.</w:t>
      </w:r>
      <w:r w:rsidRPr="008834DA">
        <w:t xml:space="preserve">18 </w:t>
      </w:r>
      <w:r w:rsidRPr="008834DA">
        <w:rPr>
          <w:rStyle w:val="StyleUnderline"/>
        </w:rPr>
        <w:t>On the benefit sid</w:t>
      </w:r>
      <w:r w:rsidRPr="008834DA">
        <w:t xml:space="preserve">e, </w:t>
      </w:r>
      <w:r w:rsidRPr="008834DA">
        <w:rPr>
          <w:rStyle w:val="StyleUnderline"/>
        </w:rPr>
        <w:t>Chevron’s core claimed advantage is that its form of deferential judicial review should generate better statutory interpretations</w:t>
      </w:r>
      <w:r w:rsidRPr="008834DA">
        <w:t xml:space="preserve"> than more aggressive judicial scrutiny because agencies, thanks to their greater expertise and political accountability, should be better than courts at resolving ambiguities in agency enabling acts.19 </w:t>
      </w:r>
      <w:r w:rsidRPr="008834DA">
        <w:rPr>
          <w:rStyle w:val="StyleUnderline"/>
        </w:rPr>
        <w:t>This benefit’s existence presupposes that the choice between Chevron and Skidmore</w:t>
      </w:r>
      <w:r w:rsidRPr="008834DA">
        <w:t xml:space="preserve"> deference </w:t>
      </w:r>
      <w:r w:rsidRPr="008834DA">
        <w:rPr>
          <w:rStyle w:val="StyleUnderline"/>
        </w:rPr>
        <w:t>should be outcome determinative in some significant set of cases</w:t>
      </w:r>
      <w:r w:rsidRPr="008834DA">
        <w:t>—i.e., courts must uphold statutory constructions under Chevron that they would have rejected under Skidmore. Th</w:t>
      </w:r>
      <w:r w:rsidRPr="008834DA">
        <w:rPr>
          <w:rStyle w:val="StyleUnderline"/>
        </w:rPr>
        <w:t>e evidence that this effect occurs in enough significant cases to justify the complexities of the Chevron framework is</w:t>
      </w:r>
      <w:r w:rsidRPr="008834DA">
        <w:t>, however</w:t>
      </w:r>
      <w:r w:rsidRPr="008834DA">
        <w:rPr>
          <w:rStyle w:val="Emphasis"/>
        </w:rPr>
        <w:t>, equivocal at best</w:t>
      </w:r>
      <w:r w:rsidRPr="008834DA">
        <w:t xml:space="preserve">.20 </w:t>
      </w:r>
      <w:r w:rsidRPr="008834DA">
        <w:rPr>
          <w:rStyle w:val="Emphasis"/>
        </w:rPr>
        <w:t>This observation suggests both that Chevron does not relax judicial review of agency action in a way that genuinely threatens separation of powers and that Chevron’s efforts to fine-tune the deference dials lodged inside judges’ heads are largely pointless.</w:t>
      </w:r>
    </w:p>
    <w:p w14:paraId="7B703403" w14:textId="77777777" w:rsidR="000C3F0B" w:rsidRPr="008834DA" w:rsidRDefault="000C3F0B" w:rsidP="000C3F0B">
      <w:pPr>
        <w:pStyle w:val="Heading3"/>
      </w:pPr>
      <w:r w:rsidRPr="008834DA">
        <w:t>2NC – No Impact</w:t>
      </w:r>
    </w:p>
    <w:p w14:paraId="1A883FCE" w14:textId="77777777" w:rsidR="000C3F0B" w:rsidRPr="008834DA" w:rsidRDefault="000C3F0B" w:rsidP="000C3F0B">
      <w:pPr>
        <w:pStyle w:val="Heading4"/>
      </w:pPr>
      <w:r w:rsidRPr="008834DA">
        <w:t>U.S. vs Mead either proves resilience or no impact</w:t>
      </w:r>
    </w:p>
    <w:p w14:paraId="7804827F" w14:textId="77777777" w:rsidR="000C3F0B" w:rsidRPr="008834DA" w:rsidRDefault="000C3F0B" w:rsidP="000C3F0B">
      <w:r w:rsidRPr="008834DA">
        <w:rPr>
          <w:rStyle w:val="Style13ptBold"/>
        </w:rPr>
        <w:t xml:space="preserve">Bressman 05 </w:t>
      </w:r>
      <w:r w:rsidRPr="008834DA">
        <w:t>– Lisa Schultz Bressman, professor at Vanderbilt Law School. “How "Mead" Has Muddled Judicial Review of Agency Action”, 58 Vanderbilt Law Review. 1443 (2005) WMK</w:t>
      </w:r>
    </w:p>
    <w:p w14:paraId="600F38F9" w14:textId="77777777" w:rsidR="000C3F0B" w:rsidRPr="008834DA" w:rsidRDefault="000C3F0B" w:rsidP="000C3F0B">
      <w:pPr>
        <w:rPr>
          <w:rStyle w:val="StyleUnderline"/>
        </w:rPr>
      </w:pPr>
      <w:r w:rsidRPr="008834DA">
        <w:t xml:space="preserve">Justice Scalia might say he told you so. </w:t>
      </w:r>
      <w:r w:rsidRPr="008834DA">
        <w:rPr>
          <w:rStyle w:val="StyleUnderline"/>
        </w:rPr>
        <w:t>Years after Mead</w:t>
      </w:r>
      <w:r w:rsidRPr="008834DA">
        <w:t xml:space="preserve">, we </w:t>
      </w:r>
      <w:r w:rsidRPr="008834DA">
        <w:rPr>
          <w:rStyle w:val="Emphasis"/>
        </w:rPr>
        <w:t>are no closer to determining when Congress has delegated, and an agency has exercised, authority to issue interpretations with the force of law.</w:t>
      </w:r>
      <w:r w:rsidRPr="008834DA">
        <w:t xml:space="preserve"> This Article highlights at least three different pathologies among the lower courts. First, </w:t>
      </w:r>
      <w:r w:rsidRPr="008834DA">
        <w:rPr>
          <w:rStyle w:val="StyleUnderline"/>
        </w:rPr>
        <w:t>lower courts vacillate between two different analytical frameworks for assessing Chevron eligibility for informal procedures, without acknowledging the choice or the difference</w:t>
      </w:r>
      <w:r w:rsidRPr="008834DA">
        <w:t xml:space="preserve">.27 2 As a result, </w:t>
      </w:r>
      <w:r w:rsidRPr="008834DA">
        <w:rPr>
          <w:rStyle w:val="StyleUnderline"/>
        </w:rPr>
        <w:t>Chevron deference seems to turn more on the particular test that a court follows than the particular procedure that an agency uses</w:t>
      </w:r>
      <w:r w:rsidRPr="008834DA">
        <w:t xml:space="preserve">. Second, </w:t>
      </w:r>
      <w:r w:rsidRPr="008834DA">
        <w:rPr>
          <w:rStyle w:val="StyleUnderline"/>
        </w:rPr>
        <w:t xml:space="preserve">because lower courts are uncertain when Chevron </w:t>
      </w:r>
      <w:r w:rsidRPr="008834DA">
        <w:t xml:space="preserve">deference </w:t>
      </w:r>
      <w:r w:rsidRPr="008834DA">
        <w:rPr>
          <w:rStyle w:val="StyleUnderline"/>
        </w:rPr>
        <w:t>applies</w:t>
      </w:r>
      <w:r w:rsidRPr="008834DA">
        <w:t xml:space="preserve">, </w:t>
      </w:r>
      <w:r w:rsidRPr="008834DA">
        <w:rPr>
          <w:rStyle w:val="StyleUnderline"/>
        </w:rPr>
        <w:t>they often refuse to commit and grant Skidmore deference instead or as well.</w:t>
      </w:r>
      <w:r w:rsidRPr="008834DA">
        <w:t xml:space="preserve"> 273 </w:t>
      </w:r>
      <w:r w:rsidRPr="008834DA">
        <w:rPr>
          <w:rStyle w:val="StyleUnderline"/>
        </w:rPr>
        <w:t>When a court refuses to extend Chevron deference exclusively or at all to an interpretation</w:t>
      </w:r>
      <w:r w:rsidRPr="008834DA">
        <w:t xml:space="preserve">, </w:t>
      </w:r>
      <w:r w:rsidRPr="008834DA">
        <w:rPr>
          <w:rStyle w:val="Emphasis"/>
        </w:rPr>
        <w:t>it effectively may reduce agency flexibility to offer new interpretations in the future.</w:t>
      </w:r>
      <w:r w:rsidRPr="008834DA">
        <w:t xml:space="preserve"> </w:t>
      </w:r>
      <w:r w:rsidRPr="008834DA">
        <w:rPr>
          <w:rStyle w:val="StyleUnderline"/>
        </w:rPr>
        <w:t>Finally, lower courts have read Mead as relevant</w:t>
      </w:r>
      <w:r w:rsidRPr="008834DA">
        <w:t xml:space="preserve"> </w:t>
      </w:r>
      <w:r w:rsidRPr="008834DA">
        <w:rPr>
          <w:rStyle w:val="StyleUnderline"/>
        </w:rPr>
        <w:t>to</w:t>
      </w:r>
      <w:r w:rsidRPr="008834DA">
        <w:t xml:space="preserve"> the general question </w:t>
      </w:r>
      <w:r w:rsidRPr="008834DA">
        <w:rPr>
          <w:rStyle w:val="StyleUnderline"/>
        </w:rPr>
        <w:t xml:space="preserve">whether an agency is entitled to Chevron deference </w:t>
      </w:r>
      <w:r w:rsidRPr="008834DA">
        <w:t xml:space="preserve">for interpretations concerning its own jurisdiction, </w:t>
      </w:r>
      <w:r w:rsidRPr="008834DA">
        <w:rPr>
          <w:rStyle w:val="Emphasis"/>
        </w:rPr>
        <w:t>ignoring what little guidance Mead actually offers</w:t>
      </w:r>
      <w:r w:rsidRPr="008834DA">
        <w:t xml:space="preserve"> on the significance of notice-andcomment rulemaking for Chevron deference. </w:t>
      </w:r>
      <w:r w:rsidRPr="008834DA">
        <w:rPr>
          <w:rStyle w:val="StyleUnderline"/>
        </w:rPr>
        <w:t>If justified in so doing,</w:t>
      </w:r>
      <w:r w:rsidRPr="008834DA">
        <w:t xml:space="preserve"> </w:t>
      </w:r>
      <w:r w:rsidRPr="008834DA">
        <w:rPr>
          <w:rStyle w:val="Emphasis"/>
        </w:rPr>
        <w:t>courts nevertheless turn the case somewhat upside down</w:t>
      </w:r>
      <w:r w:rsidRPr="008834DA">
        <w:t>, un</w:t>
      </w:r>
      <w:r w:rsidRPr="008834DA">
        <w:rPr>
          <w:rStyle w:val="StyleUnderline"/>
        </w:rPr>
        <w:t>derstanding Mead as relevant to the question when an agency needs an explicit delegation of authority to issue interpretations of statutory ambiguities rather than when an agency possesses an implicit delegation of authority to issue interpretations with the force of law.</w:t>
      </w:r>
    </w:p>
    <w:p w14:paraId="43098598" w14:textId="77777777" w:rsidR="000C3F0B" w:rsidRPr="008834DA" w:rsidRDefault="000C3F0B" w:rsidP="000C3F0B">
      <w:pPr>
        <w:rPr>
          <w:rStyle w:val="Emphasis"/>
        </w:rPr>
      </w:pPr>
    </w:p>
    <w:p w14:paraId="5F56E997" w14:textId="77777777" w:rsidR="000C3F0B" w:rsidRPr="008834DA" w:rsidRDefault="000C3F0B" w:rsidP="000C3F0B">
      <w:pPr>
        <w:pStyle w:val="Heading3"/>
      </w:pPr>
      <w:r w:rsidRPr="008834DA">
        <w:t>1NC – Chevron Avoidance</w:t>
      </w:r>
    </w:p>
    <w:p w14:paraId="244C29BD" w14:textId="77777777" w:rsidR="000C3F0B" w:rsidRPr="008834DA" w:rsidRDefault="000C3F0B" w:rsidP="000C3F0B">
      <w:r w:rsidRPr="008834DA">
        <w:t xml:space="preserve">Note: This turn only makes sense if the plan </w:t>
      </w:r>
      <w:r w:rsidRPr="008834DA">
        <w:rPr>
          <w:rStyle w:val="StyleUnderline"/>
        </w:rPr>
        <w:t>doesn’t fiat</w:t>
      </w:r>
      <w:r w:rsidRPr="008834DA">
        <w:t xml:space="preserve"> the Chevron case to avoid PICs, etc. </w:t>
      </w:r>
    </w:p>
    <w:p w14:paraId="18E9F002" w14:textId="77777777" w:rsidR="000C3F0B" w:rsidRPr="008834DA" w:rsidRDefault="000C3F0B" w:rsidP="000C3F0B">
      <w:pPr>
        <w:pStyle w:val="Heading4"/>
        <w:rPr>
          <w:u w:val="single"/>
        </w:rPr>
      </w:pPr>
      <w:r w:rsidRPr="008834DA">
        <w:t xml:space="preserve">No Solvency and </w:t>
      </w:r>
      <w:r w:rsidRPr="008834DA">
        <w:rPr>
          <w:u w:val="single"/>
        </w:rPr>
        <w:t>turn</w:t>
      </w:r>
      <w:r w:rsidRPr="008834DA">
        <w:t xml:space="preserve"> – Normal means is that the courts use ‘Chevron Avoidance’ to not rule based on Chevron, which creates administrative uncertainty, which restricts chevron. That </w:t>
      </w:r>
      <w:r w:rsidRPr="008834DA">
        <w:rPr>
          <w:u w:val="single"/>
        </w:rPr>
        <w:t>turns the advantage</w:t>
      </w:r>
    </w:p>
    <w:p w14:paraId="61A946FB" w14:textId="77777777" w:rsidR="000C3F0B" w:rsidRPr="008834DA" w:rsidRDefault="000C3F0B" w:rsidP="000C3F0B">
      <w:r w:rsidRPr="008834DA">
        <w:rPr>
          <w:rStyle w:val="Style13ptBold"/>
        </w:rPr>
        <w:t xml:space="preserve">Bressman 05 </w:t>
      </w:r>
      <w:r w:rsidRPr="008834DA">
        <w:t>– Lisa Schultz Bressman, professor at Vanderbilt Law School. “How "Mead" Has Muddled Judicial Review of Agency Action”, 58 Vanderbilt Law Review. 1443 (2005) WMK</w:t>
      </w:r>
    </w:p>
    <w:p w14:paraId="3614E540" w14:textId="77777777" w:rsidR="000C3F0B" w:rsidRPr="008834DA" w:rsidRDefault="000C3F0B" w:rsidP="000C3F0B">
      <w:pPr>
        <w:rPr>
          <w:sz w:val="16"/>
        </w:rPr>
      </w:pPr>
      <w:r w:rsidRPr="008834DA">
        <w:rPr>
          <w:rStyle w:val="StyleUnderline"/>
        </w:rPr>
        <w:t>In many cases, the courts express their uncertainty</w:t>
      </w:r>
      <w:r w:rsidRPr="008834DA">
        <w:rPr>
          <w:sz w:val="16"/>
        </w:rPr>
        <w:t xml:space="preserve"> about Mead </w:t>
      </w:r>
      <w:r w:rsidRPr="008834DA">
        <w:rPr>
          <w:rStyle w:val="Emphasis"/>
        </w:rPr>
        <w:t>by refraining from deciding clearly whether Chevron deference applies</w:t>
      </w:r>
      <w:r w:rsidRPr="008834DA">
        <w:rPr>
          <w:sz w:val="16"/>
        </w:rPr>
        <w:t xml:space="preserve">. </w:t>
      </w:r>
      <w:r w:rsidRPr="008834DA">
        <w:rPr>
          <w:rStyle w:val="StyleUnderline"/>
        </w:rPr>
        <w:t>Instead, they find an easier way out.</w:t>
      </w:r>
      <w:r w:rsidRPr="008834DA">
        <w:rPr>
          <w:sz w:val="16"/>
        </w:rPr>
        <w:t xml:space="preserve"> </w:t>
      </w:r>
      <w:r w:rsidRPr="008834DA">
        <w:rPr>
          <w:rStyle w:val="Emphasis"/>
        </w:rPr>
        <w:t xml:space="preserve">Some refuse to choose between Chevron </w:t>
      </w:r>
      <w:r w:rsidRPr="008834DA">
        <w:rPr>
          <w:sz w:val="16"/>
        </w:rPr>
        <w:t xml:space="preserve">deference </w:t>
      </w:r>
      <w:r w:rsidRPr="008834DA">
        <w:rPr>
          <w:rStyle w:val="Emphasis"/>
        </w:rPr>
        <w:t xml:space="preserve">and Skidmore deference </w:t>
      </w:r>
      <w:r w:rsidRPr="008834DA">
        <w:rPr>
          <w:rStyle w:val="StyleUnderline"/>
        </w:rPr>
        <w:t>and simply determine that lower-level Skidmore</w:t>
      </w:r>
      <w:r w:rsidRPr="008834DA">
        <w:rPr>
          <w:sz w:val="16"/>
        </w:rPr>
        <w:t xml:space="preserve"> deference </w:t>
      </w:r>
      <w:r w:rsidRPr="008834DA">
        <w:rPr>
          <w:rStyle w:val="StyleUnderline"/>
        </w:rPr>
        <w:t xml:space="preserve">supports the agency's interpretation. </w:t>
      </w:r>
      <w:r w:rsidRPr="008834DA">
        <w:rPr>
          <w:sz w:val="16"/>
        </w:rPr>
        <w:t xml:space="preserve">139 </w:t>
      </w:r>
      <w:r w:rsidRPr="008834DA">
        <w:rPr>
          <w:rStyle w:val="StyleUnderline"/>
        </w:rPr>
        <w:t>Others refuse to choose and simply determine that both Chevron deference and Skidmore deference support the agency's interpretation</w:t>
      </w:r>
      <w:r w:rsidRPr="008834DA">
        <w:rPr>
          <w:sz w:val="16"/>
        </w:rPr>
        <w:t xml:space="preserve">. 140 These grounds are more straightforward than determining whether Congress intended the interpretive procedure to carry the force of law, and they achieve the same practical result, at least in the short term: the agency wins. But, as discussed below, the agency also loses. Consider an example of Mead-induced Chevron avoidance. </w:t>
      </w:r>
      <w:r w:rsidRPr="008834DA">
        <w:rPr>
          <w:rStyle w:val="StyleUnderline"/>
        </w:rPr>
        <w:t>In Community Health Center v. Wilson-Coker, the Second Circuit refused to decide whether Chevron deference applies to an interpretation of the Medicaid Act</w:t>
      </w:r>
      <w:r w:rsidRPr="008834DA">
        <w:rPr>
          <w:sz w:val="16"/>
        </w:rPr>
        <w:t xml:space="preserve"> contained in the federal Centers for Medicare and Medicaid Services' ("CMS") Rural Health Clinic and Federally Qualified Health Center Manual. 141 </w:t>
      </w:r>
      <w:r w:rsidRPr="008834DA">
        <w:rPr>
          <w:rStyle w:val="StyleUnderline"/>
        </w:rPr>
        <w:t>The Second Circuit explained that "in cases such as this, where a highly expert agency administers a large and complex regulatory scheme in cooperation with many other institutional actors, the various possible standards for deference begin to converge.</w:t>
      </w:r>
      <w:r w:rsidRPr="008834DA">
        <w:rPr>
          <w:sz w:val="16"/>
        </w:rPr>
        <w:t xml:space="preserve"> ' 142 In</w:t>
      </w:r>
      <w:r w:rsidRPr="008834DA">
        <w:rPr>
          <w:rStyle w:val="StyleUnderline"/>
        </w:rPr>
        <w:t xml:space="preserve"> particular, the court continued, Mead requires deference to agency interpretations appearing in "format[s] authorized by Congress for use in issuing 'legislative' rules."</w:t>
      </w:r>
      <w:r w:rsidRPr="008834DA">
        <w:rPr>
          <w:sz w:val="16"/>
        </w:rPr>
        <w:t xml:space="preserve">143 But Barnhart requires deference to interpretations, depending upon to what extent the underlying statute suffers from exposed gaps in its policies, especially if the statute itself is very complex, as well as on the agency's expertise in making such policy decisions, the importance of the agency's decisions to the administration of the statute, and the degree of consideration the agency has given the relevant issues over time. 144 Furthermore, the court observed that, even if neither Mead nor Barnhart requires deference, Skidmore permits deference "based largely on a similar set of concerns: the agency's expertise, the care it took in reaching its conclusions, the formality with which it promulgates its interpretations, the consistency of its views over time, and the ultimate persuasiveness of its arguments."'145 Because these tests evince no clear demarcations, the court avoided determining "the exact molecular weight of deference we accord to the CMS's position." 146 The court instead accorded CMS's interpretation "considerable deference, whether under Chevron or otherwise."147 In so doing, the court noted, as the Supreme Court had previously done, that even CMS interpretations contained in letters from regional administrators warrant "respectful consideration."148 Although such interpretations are highly informal, they deserve substantial weight because "CMS regional staff reviews State plans and amendments, discusses any issues with the Medicaid agency, and consults with central office staff on questions regarding application of Federal Policy."1 49 Moreover, the court stated that "[w]e take care not lightly to disrupt the informed judgments of those who must labor daily in the minefield of often arcane policy, especially given the substantive complexities of the Medicaid statute.150 Community Health Center illustrates why courts engage in Chevron avoidance. </w:t>
      </w:r>
      <w:r w:rsidRPr="008834DA">
        <w:rPr>
          <w:rStyle w:val="StyleUnderline"/>
        </w:rPr>
        <w:t>After Mead,</w:t>
      </w:r>
      <w:r w:rsidRPr="008834DA">
        <w:rPr>
          <w:sz w:val="16"/>
        </w:rPr>
        <w:t xml:space="preserve"> </w:t>
      </w:r>
      <w:r w:rsidRPr="008834DA">
        <w:rPr>
          <w:rStyle w:val="StyleUnderline"/>
        </w:rPr>
        <w:t xml:space="preserve">courts are </w:t>
      </w:r>
      <w:r w:rsidRPr="008834DA">
        <w:rPr>
          <w:rStyle w:val="Emphasis"/>
        </w:rPr>
        <w:t>uncertain</w:t>
      </w:r>
      <w:r w:rsidRPr="008834DA">
        <w:rPr>
          <w:rStyle w:val="StyleUnderline"/>
        </w:rPr>
        <w:t xml:space="preserve"> whether interpretations </w:t>
      </w:r>
      <w:r w:rsidRPr="008834DA">
        <w:rPr>
          <w:sz w:val="16"/>
        </w:rPr>
        <w:t xml:space="preserve">contained in formats like the CMS manual </w:t>
      </w:r>
      <w:r w:rsidRPr="008834DA">
        <w:rPr>
          <w:rStyle w:val="StyleUnderline"/>
        </w:rPr>
        <w:t>are entitled to Chevron deference</w:t>
      </w:r>
      <w:r w:rsidRPr="008834DA">
        <w:rPr>
          <w:sz w:val="16"/>
        </w:rPr>
        <w:t xml:space="preserve"> </w:t>
      </w:r>
      <w:r w:rsidRPr="008834DA">
        <w:rPr>
          <w:rStyle w:val="StyleUnderline"/>
        </w:rPr>
        <w:t>or even which analytical framework applies</w:t>
      </w:r>
      <w:r w:rsidRPr="008834DA">
        <w:rPr>
          <w:sz w:val="16"/>
        </w:rPr>
        <w:t xml:space="preserve">. </w:t>
      </w:r>
      <w:r w:rsidRPr="008834DA">
        <w:rPr>
          <w:rStyle w:val="StyleUnderline"/>
        </w:rPr>
        <w:t>As a result, they</w:t>
      </w:r>
      <w:r w:rsidRPr="008834DA">
        <w:rPr>
          <w:sz w:val="16"/>
        </w:rPr>
        <w:t xml:space="preserve"> </w:t>
      </w:r>
      <w:r w:rsidRPr="008834DA">
        <w:rPr>
          <w:rStyle w:val="Emphasis"/>
        </w:rPr>
        <w:t>sidestep the question</w:t>
      </w:r>
      <w:r w:rsidRPr="008834DA">
        <w:rPr>
          <w:sz w:val="16"/>
        </w:rPr>
        <w:t xml:space="preserve">. In this case, the court upheld the interpretation as either "reasonable" or "persuasive."' 5' Not all courts respond to Mead in this fashion; some courts uphold interpretations as at least "persuasive."152 But the impulse is identical. </w:t>
      </w:r>
      <w:r w:rsidRPr="008834DA">
        <w:rPr>
          <w:rStyle w:val="StyleUnderline"/>
        </w:rPr>
        <w:t>Because agencies win under any standard, the particular degree of deference makes little apparent difference.</w:t>
      </w:r>
      <w:r w:rsidRPr="008834DA">
        <w:rPr>
          <w:sz w:val="16"/>
        </w:rPr>
        <w:t xml:space="preserve"> </w:t>
      </w:r>
      <w:r w:rsidRPr="008834DA">
        <w:rPr>
          <w:rStyle w:val="StyleUnderline"/>
        </w:rPr>
        <w:t>This impulse is problematic because</w:t>
      </w:r>
      <w:r w:rsidRPr="008834DA">
        <w:rPr>
          <w:sz w:val="16"/>
        </w:rPr>
        <w:t xml:space="preserve"> </w:t>
      </w:r>
      <w:r w:rsidRPr="008834DA">
        <w:rPr>
          <w:rStyle w:val="Emphasis"/>
        </w:rPr>
        <w:t>the degree of deference may make a difference in the long run. When an agency commands Chevron deference, it retains the ability to change its position in the future</w:t>
      </w:r>
      <w:r w:rsidRPr="008834DA">
        <w:rPr>
          <w:sz w:val="16"/>
        </w:rPr>
        <w:t xml:space="preserve">.1 53 </w:t>
      </w:r>
      <w:r w:rsidRPr="008834DA">
        <w:rPr>
          <w:rStyle w:val="StyleUnderline"/>
        </w:rPr>
        <w:t>Thus, an agency retains the ability to adapt open-ended statutory terms to evolving technologies or administrative priorities. When an agency wins as a result of Skidmore deference,</w:t>
      </w:r>
      <w:r w:rsidRPr="008834DA">
        <w:rPr>
          <w:sz w:val="16"/>
        </w:rPr>
        <w:t xml:space="preserve"> </w:t>
      </w:r>
      <w:r w:rsidRPr="008834DA">
        <w:rPr>
          <w:rStyle w:val="Emphasis"/>
        </w:rPr>
        <w:t>it may lose this flexibility</w:t>
      </w:r>
      <w:r w:rsidRPr="008834DA">
        <w:rPr>
          <w:sz w:val="16"/>
        </w:rPr>
        <w:t xml:space="preserve"> </w:t>
      </w:r>
      <w:r w:rsidRPr="008834DA">
        <w:rPr>
          <w:rStyle w:val="StyleUnderline"/>
        </w:rPr>
        <w:t>because the court rather than the agency retains interpretive control</w:t>
      </w:r>
      <w:r w:rsidRPr="008834DA">
        <w:rPr>
          <w:sz w:val="16"/>
        </w:rPr>
        <w:t xml:space="preserve">. 154 </w:t>
      </w:r>
      <w:r w:rsidRPr="008834DA">
        <w:rPr>
          <w:rStyle w:val="StyleUnderline"/>
        </w:rPr>
        <w:t>Skidmore deference</w:t>
      </w:r>
      <w:r w:rsidRPr="008834DA">
        <w:rPr>
          <w:sz w:val="16"/>
        </w:rPr>
        <w:t xml:space="preserve">, though phrased as "deference," </w:t>
      </w:r>
      <w:r w:rsidRPr="008834DA">
        <w:rPr>
          <w:rStyle w:val="Emphasis"/>
        </w:rPr>
        <w:t>actually allocates interpretive control to courts.</w:t>
      </w:r>
      <w:r w:rsidRPr="008834DA">
        <w:rPr>
          <w:sz w:val="16"/>
        </w:rPr>
        <w:t xml:space="preserve"> 155 One might think that, as </w:t>
      </w:r>
      <w:r w:rsidRPr="008834DA">
        <w:rPr>
          <w:rStyle w:val="StyleUnderline"/>
        </w:rPr>
        <w:t>a practical matter</w:t>
      </w:r>
      <w:r w:rsidRPr="008834DA">
        <w:rPr>
          <w:sz w:val="16"/>
        </w:rPr>
        <w:t xml:space="preserve">, </w:t>
      </w:r>
      <w:r w:rsidRPr="008834DA">
        <w:rPr>
          <w:rStyle w:val="Emphasis"/>
        </w:rPr>
        <w:t>once courts exercise interpretive control, they are less likely to yield such control in the future.</w:t>
      </w:r>
      <w:r w:rsidRPr="008834DA">
        <w:rPr>
          <w:sz w:val="16"/>
        </w:rPr>
        <w:t xml:space="preserve">156 This is especially true if, in the course of deciding that an interpretation is not merely "reasonable" but "persuasive," a court convinces itself that the interpretation is best. In any event, </w:t>
      </w:r>
      <w:r w:rsidRPr="008834DA">
        <w:rPr>
          <w:rStyle w:val="Emphasis"/>
        </w:rPr>
        <w:t>the agency is left to guess at the extent to which the court has foreclosed future departures. Faced with uncertainty about the court's posture toward the prior interpretation, the agency might refrain from offering any subsequent interpretation for fear the court would find it patently "unreasonable" or inconsistent with the statute. Chevron avoidance exaggerates the problem.</w:t>
      </w:r>
      <w:r w:rsidRPr="008834DA">
        <w:rPr>
          <w:sz w:val="16"/>
        </w:rPr>
        <w:t xml:space="preserve"> Take a decision to grant at least Skidmore deference. What precisely is the message there? </w:t>
      </w:r>
      <w:r w:rsidRPr="008834DA">
        <w:rPr>
          <w:rStyle w:val="Emphasis"/>
        </w:rPr>
        <w:t>The agency is left to guess whether the court has foreclosed the possibility of future departures or simply dodged the Chevron bullet</w:t>
      </w:r>
      <w:r w:rsidRPr="008834DA">
        <w:rPr>
          <w:sz w:val="16"/>
        </w:rPr>
        <w:t xml:space="preserve">. </w:t>
      </w:r>
      <w:r w:rsidRPr="008834DA">
        <w:rPr>
          <w:rStyle w:val="StyleUnderline"/>
        </w:rPr>
        <w:t>The same holds for a decision to grant both Chevron and Skidmore deference.</w:t>
      </w:r>
      <w:r w:rsidRPr="008834DA">
        <w:rPr>
          <w:sz w:val="16"/>
        </w:rPr>
        <w:t xml:space="preserve"> </w:t>
      </w:r>
      <w:r w:rsidRPr="008834DA">
        <w:rPr>
          <w:rStyle w:val="Emphasis"/>
        </w:rPr>
        <w:t>The agency is forced to guess whether the court is amenable to change; if an interpretation is acceptable under either analysis, the interpretation may be the best or simply good enough for the court to avoid taking a position on the stronger-form Chevron deference</w:t>
      </w:r>
      <w:r w:rsidRPr="008834DA">
        <w:rPr>
          <w:sz w:val="16"/>
        </w:rPr>
        <w:t xml:space="preserve">. </w:t>
      </w:r>
      <w:r w:rsidRPr="008834DA">
        <w:rPr>
          <w:rStyle w:val="StyleUnderline"/>
        </w:rPr>
        <w:t>Chevron avoidance sends</w:t>
      </w:r>
      <w:r w:rsidRPr="008834DA">
        <w:rPr>
          <w:sz w:val="16"/>
        </w:rPr>
        <w:t xml:space="preserve"> </w:t>
      </w:r>
      <w:r w:rsidRPr="008834DA">
        <w:rPr>
          <w:rStyle w:val="Emphasis"/>
        </w:rPr>
        <w:t>unclear or conflicting signals.</w:t>
      </w:r>
      <w:r w:rsidRPr="008834DA">
        <w:rPr>
          <w:sz w:val="16"/>
        </w:rPr>
        <w:t xml:space="preserve"> </w:t>
      </w:r>
      <w:r w:rsidRPr="008834DA">
        <w:rPr>
          <w:rStyle w:val="StyleUnderline"/>
        </w:rPr>
        <w:t>While an agency can measure the degree of the court's ambivalence toward Chevron deference</w:t>
      </w:r>
      <w:r w:rsidRPr="008834DA">
        <w:rPr>
          <w:sz w:val="16"/>
        </w:rPr>
        <w:t xml:space="preserve"> after Mead</w:t>
      </w:r>
      <w:r w:rsidRPr="008834DA">
        <w:rPr>
          <w:rStyle w:val="Emphasis"/>
        </w:rPr>
        <w:t>, it cannot evaluate the degree of the court's commitment to the current interpretation.</w:t>
      </w:r>
      <w:r w:rsidRPr="008834DA">
        <w:rPr>
          <w:sz w:val="16"/>
        </w:rPr>
        <w:t xml:space="preserve"> Of course, </w:t>
      </w:r>
      <w:r w:rsidRPr="008834DA">
        <w:rPr>
          <w:rStyle w:val="StyleUnderline"/>
        </w:rPr>
        <w:t>these are only practical impediments to subsequent agency interpretation</w:t>
      </w:r>
      <w:r w:rsidRPr="008834DA">
        <w:rPr>
          <w:sz w:val="16"/>
        </w:rPr>
        <w:t xml:space="preserve">. The Supreme Court decided last Term that prior judicial precedent and stare decisis principles do not prevent courts from accepting subsequent agency interpretations. 157 Thus, Chevron avoidance does not require courts as a legal matter from accepting new agency interpretations. Consequently, it does not compel an agency to forego changes. Although it is possible to overstate the effect of practical impediments, </w:t>
      </w:r>
      <w:r w:rsidRPr="008834DA">
        <w:rPr>
          <w:rStyle w:val="Emphasis"/>
        </w:rPr>
        <w:t>we</w:t>
      </w:r>
      <w:r w:rsidRPr="008834DA">
        <w:rPr>
          <w:sz w:val="16"/>
        </w:rPr>
        <w:t xml:space="preserve"> still </w:t>
      </w:r>
      <w:r w:rsidRPr="008834DA">
        <w:rPr>
          <w:rStyle w:val="Emphasis"/>
        </w:rPr>
        <w:t>have reason to worry</w:t>
      </w:r>
      <w:r w:rsidRPr="008834DA">
        <w:rPr>
          <w:sz w:val="16"/>
        </w:rPr>
        <w:t xml:space="preserve">. </w:t>
      </w:r>
      <w:r w:rsidRPr="008834DA">
        <w:rPr>
          <w:rStyle w:val="StyleUnderline"/>
        </w:rPr>
        <w:t>To the extent that Chevron avoidance convinces agencies to forego changes</w:t>
      </w:r>
      <w:r w:rsidRPr="008834DA">
        <w:rPr>
          <w:sz w:val="16"/>
        </w:rPr>
        <w:t xml:space="preserve">, </w:t>
      </w:r>
      <w:r w:rsidRPr="008834DA">
        <w:rPr>
          <w:rStyle w:val="Emphasis"/>
        </w:rPr>
        <w:t>it has the effect of reducing their maneuvering space</w:t>
      </w:r>
      <w:r w:rsidRPr="008834DA">
        <w:rPr>
          <w:sz w:val="16"/>
        </w:rPr>
        <w:t xml:space="preserve">. </w:t>
      </w:r>
      <w:r w:rsidRPr="008834DA">
        <w:rPr>
          <w:rStyle w:val="StyleUnderline"/>
        </w:rPr>
        <w:t>Agencies may become dissuaded from changing course if they fail to receive Chevron deference</w:t>
      </w:r>
      <w:r w:rsidRPr="008834DA">
        <w:rPr>
          <w:sz w:val="16"/>
        </w:rPr>
        <w:t xml:space="preserve">, </w:t>
      </w:r>
      <w:r w:rsidRPr="008834DA">
        <w:rPr>
          <w:rStyle w:val="Emphasis"/>
        </w:rPr>
        <w:t>even after issuing interpretations in ways that plausibly entitle them to Chevron deference.</w:t>
      </w:r>
      <w:r w:rsidRPr="008834DA">
        <w:rPr>
          <w:sz w:val="16"/>
        </w:rPr>
        <w:t xml:space="preserve"> To the extent that Mead offers courts more reason than ever to refuse to grant Chevron deference outright, it is cause for concern. </w:t>
      </w:r>
      <w:r w:rsidRPr="008834DA">
        <w:rPr>
          <w:rStyle w:val="StyleUnderline"/>
        </w:rPr>
        <w:t>Because agencies cannot be certain as to how future courts may react</w:t>
      </w:r>
      <w:r w:rsidRPr="008834DA">
        <w:rPr>
          <w:sz w:val="16"/>
        </w:rPr>
        <w:t xml:space="preserve"> as a practical matter to subsequent interpretations, </w:t>
      </w:r>
      <w:r w:rsidRPr="008834DA">
        <w:rPr>
          <w:rStyle w:val="StyleUnderline"/>
        </w:rPr>
        <w:t>they are left with one option: rushing to rulemaking.</w:t>
      </w:r>
      <w:r w:rsidRPr="008834DA">
        <w:rPr>
          <w:sz w:val="16"/>
        </w:rPr>
        <w:t xml:space="preserve"> As Justice Scalia quipped, "[b]uy stock in the GPO." 158 Mead makes clear that agencies can command Chevron deference by invoking notice-and-comment rulemaking where congressionally authorized to do so.159 That is, notice-and-comment rulemaking and formal adjudication are Mead "safe harbor[s]."1 60 Mead purportedly does not require agencies to use notice-and-comment rulemaking power, and it would be ironic if lower court interpretations effectively accomplished that result.1 61 It also would be ironic if lower court interpretations deprived the fruits of notice-and-comment rulemaking of Chevron deference because such fruits come after an interpretation that prompted Chevron avoidance. Perhaps one could defend these results - or rather, defend a revision of Mead to require that agencies use notice-and-comment rulemaking when congressionally authorized if they want to command Chevron deference and retain interpretive flexibility. That is not, however, what the Court said it intended. It said that it wanted to tailor Chevron deference to the various procedures that agencies use, not the other way around. 162 Moreover, sometimes agencies are not congressionally authorized to issue interpretations through notice-and-comment rulemaking. And Mead makes clear that agencies cannot shoehorn themselves into Chevron deference by voluntarily adopting procedures that Congress has not authorized. 63 </w:t>
      </w:r>
      <w:r w:rsidRPr="008834DA">
        <w:rPr>
          <w:rStyle w:val="StyleUnderline"/>
        </w:rPr>
        <w:t>Such agencies are left with whatever procedures Congress has authorized</w:t>
      </w:r>
      <w:r w:rsidRPr="008834DA">
        <w:rPr>
          <w:sz w:val="16"/>
        </w:rPr>
        <w:t xml:space="preserve">. </w:t>
      </w:r>
      <w:r w:rsidRPr="008834DA">
        <w:rPr>
          <w:rStyle w:val="StyleUnderline"/>
        </w:rPr>
        <w:t>If those procedures sit in the twilight zone</w:t>
      </w:r>
      <w:r w:rsidRPr="008834DA">
        <w:rPr>
          <w:sz w:val="16"/>
        </w:rPr>
        <w:t xml:space="preserve"> that Mead apparently creates, </w:t>
      </w:r>
      <w:r w:rsidRPr="008834DA">
        <w:rPr>
          <w:rStyle w:val="Emphasis"/>
        </w:rPr>
        <w:t>agencies might find that they are consigned to Skidmore deference and reduced interpretive flexibility despite their best efforts</w:t>
      </w:r>
      <w:r w:rsidRPr="008834DA">
        <w:rPr>
          <w:sz w:val="16"/>
        </w:rPr>
        <w:t xml:space="preserve">. In sum, </w:t>
      </w:r>
      <w:r w:rsidRPr="008834DA">
        <w:rPr>
          <w:rStyle w:val="StyleUnderline"/>
        </w:rPr>
        <w:t>lower courts have not made progress toward answering the question</w:t>
      </w:r>
      <w:r w:rsidRPr="008834DA">
        <w:rPr>
          <w:sz w:val="16"/>
        </w:rPr>
        <w:t xml:space="preserve"> </w:t>
      </w:r>
      <w:r w:rsidRPr="008834DA">
        <w:rPr>
          <w:rStyle w:val="StyleUnderline"/>
        </w:rPr>
        <w:t xml:space="preserve">when an interpretation generated through an informal procedure is entitled to Chevron deference because they have chosen to </w:t>
      </w:r>
      <w:r w:rsidRPr="008834DA">
        <w:rPr>
          <w:rStyle w:val="Emphasis"/>
        </w:rPr>
        <w:t>avoid the question.</w:t>
      </w:r>
      <w:r w:rsidRPr="008834DA">
        <w:rPr>
          <w:sz w:val="16"/>
        </w:rPr>
        <w:t xml:space="preserve"> </w:t>
      </w:r>
      <w:r w:rsidRPr="008834DA">
        <w:rPr>
          <w:rStyle w:val="StyleUnderline"/>
        </w:rPr>
        <w:t>Worse, they may have converted their very uncertainty into</w:t>
      </w:r>
      <w:r w:rsidRPr="008834DA">
        <w:rPr>
          <w:sz w:val="16"/>
        </w:rPr>
        <w:t xml:space="preserve"> </w:t>
      </w:r>
      <w:r w:rsidRPr="008834DA">
        <w:rPr>
          <w:rStyle w:val="Emphasis"/>
        </w:rPr>
        <w:t>reduced agency flexibility</w:t>
      </w:r>
      <w:r w:rsidRPr="008834DA">
        <w:rPr>
          <w:sz w:val="16"/>
        </w:rPr>
        <w:t>. Even Justice Scalia did not fully imagine this result.</w:t>
      </w:r>
    </w:p>
    <w:p w14:paraId="5AAB8876" w14:textId="77777777" w:rsidR="000C3F0B" w:rsidRPr="008834DA" w:rsidRDefault="000C3F0B" w:rsidP="000C3F0B"/>
    <w:p w14:paraId="019F0A43" w14:textId="77777777" w:rsidR="000C3F0B" w:rsidRPr="008834DA" w:rsidRDefault="000C3F0B" w:rsidP="000C3F0B">
      <w:pPr>
        <w:pStyle w:val="Heading3"/>
      </w:pPr>
      <w:r w:rsidRPr="008834DA">
        <w:t>2NC – Chevron Avoidance</w:t>
      </w:r>
    </w:p>
    <w:p w14:paraId="4D595553" w14:textId="77777777" w:rsidR="000C3F0B" w:rsidRPr="008834DA" w:rsidRDefault="000C3F0B" w:rsidP="000C3F0B">
      <w:pPr>
        <w:pStyle w:val="Heading4"/>
        <w:rPr>
          <w:u w:val="single"/>
        </w:rPr>
      </w:pPr>
      <w:r w:rsidRPr="008834DA">
        <w:t xml:space="preserve">Chevron Avoidance wrecks </w:t>
      </w:r>
      <w:r w:rsidRPr="008834DA">
        <w:rPr>
          <w:u w:val="single"/>
        </w:rPr>
        <w:t>agency flexibility</w:t>
      </w:r>
      <w:r w:rsidRPr="008834DA">
        <w:t xml:space="preserve"> and </w:t>
      </w:r>
      <w:r w:rsidRPr="008834DA">
        <w:rPr>
          <w:u w:val="single"/>
        </w:rPr>
        <w:t xml:space="preserve">separation of powers </w:t>
      </w:r>
    </w:p>
    <w:p w14:paraId="772B38B4" w14:textId="77777777" w:rsidR="000C3F0B" w:rsidRPr="008834DA" w:rsidRDefault="000C3F0B" w:rsidP="000C3F0B">
      <w:r w:rsidRPr="008834DA">
        <w:rPr>
          <w:rStyle w:val="Style13ptBold"/>
        </w:rPr>
        <w:t>Brookins 17</w:t>
      </w:r>
      <w:r w:rsidRPr="008834DA">
        <w:t xml:space="preserve"> – Brookins, Daniel S. J.D., 2017, The George Washington University Law School. "Confusion in the Circuit Courts: How the Circuit Courts Are Solving the Mead-Puzzle by Avoiding It Altogether." George Washington Law Review, vol. 85, no. 5, September 2017, p. 1484-1513. HeinOnline. WMK</w:t>
      </w:r>
    </w:p>
    <w:p w14:paraId="502B37BE" w14:textId="77777777" w:rsidR="000C3F0B" w:rsidRPr="008834DA" w:rsidRDefault="000C3F0B" w:rsidP="000C3F0B">
      <w:pPr>
        <w:rPr>
          <w:rStyle w:val="Emphasis"/>
        </w:rPr>
      </w:pPr>
      <w:r w:rsidRPr="008834DA">
        <w:rPr>
          <w:rStyle w:val="Emphasis"/>
        </w:rPr>
        <w:t xml:space="preserve">Chevron Avoidance Has Created Serious Problems for Administrative Law </w:t>
      </w:r>
    </w:p>
    <w:p w14:paraId="250652A9" w14:textId="77777777" w:rsidR="000C3F0B" w:rsidRPr="008834DA" w:rsidRDefault="000C3F0B" w:rsidP="000C3F0B">
      <w:pPr>
        <w:rPr>
          <w:sz w:val="16"/>
        </w:rPr>
      </w:pPr>
      <w:r w:rsidRPr="008834DA">
        <w:rPr>
          <w:rStyle w:val="StyleUnderline"/>
        </w:rPr>
        <w:t>Chevron avoidance is undesirable because it creates</w:t>
      </w:r>
      <w:r w:rsidRPr="008834DA">
        <w:rPr>
          <w:sz w:val="16"/>
        </w:rPr>
        <w:t xml:space="preserve"> </w:t>
      </w:r>
      <w:r w:rsidRPr="008834DA">
        <w:rPr>
          <w:rStyle w:val="Emphasis"/>
        </w:rPr>
        <w:t>harmful uncertainty</w:t>
      </w:r>
      <w:r w:rsidRPr="008834DA">
        <w:rPr>
          <w:sz w:val="16"/>
        </w:rPr>
        <w:t xml:space="preserve">, </w:t>
      </w:r>
      <w:r w:rsidRPr="008834DA">
        <w:rPr>
          <w:rStyle w:val="Emphasis"/>
        </w:rPr>
        <w:t>undermines</w:t>
      </w:r>
      <w:r w:rsidRPr="008834DA">
        <w:rPr>
          <w:sz w:val="16"/>
        </w:rPr>
        <w:t xml:space="preserve"> one of </w:t>
      </w:r>
      <w:r w:rsidRPr="008834DA">
        <w:rPr>
          <w:rStyle w:val="Emphasis"/>
        </w:rPr>
        <w:t>Chevron</w:t>
      </w:r>
      <w:r w:rsidRPr="008834DA">
        <w:rPr>
          <w:sz w:val="16"/>
        </w:rPr>
        <w:t xml:space="preserve">'s primary purposes, </w:t>
      </w:r>
      <w:r w:rsidRPr="008834DA">
        <w:rPr>
          <w:rStyle w:val="Emphasis"/>
        </w:rPr>
        <w:t xml:space="preserve">and </w:t>
      </w:r>
      <w:r w:rsidRPr="008834DA">
        <w:rPr>
          <w:sz w:val="16"/>
        </w:rPr>
        <w:t>arguably</w:t>
      </w:r>
      <w:r w:rsidRPr="008834DA">
        <w:rPr>
          <w:rStyle w:val="Emphasis"/>
        </w:rPr>
        <w:t xml:space="preserve"> violates a constitutional norm.</w:t>
      </w:r>
      <w:r w:rsidRPr="008834DA">
        <w:rPr>
          <w:sz w:val="16"/>
        </w:rPr>
        <w:t xml:space="preserve"> As Bressman argued, </w:t>
      </w:r>
      <w:r w:rsidRPr="008834DA">
        <w:rPr>
          <w:rStyle w:val="Emphasis"/>
        </w:rPr>
        <w:t>Chevron avoidance creates uncertainty for the agency because the long-term implications of the decision are unclear</w:t>
      </w:r>
      <w:r w:rsidRPr="008834DA">
        <w:rPr>
          <w:sz w:val="16"/>
        </w:rPr>
        <w:t xml:space="preserve">.'" The implications are unclear because in </w:t>
      </w:r>
      <w:r w:rsidRPr="008834DA">
        <w:rPr>
          <w:rStyle w:val="StyleUnderline"/>
        </w:rPr>
        <w:t>cases where Chevron applies</w:t>
      </w:r>
      <w:r w:rsidRPr="008834DA">
        <w:rPr>
          <w:sz w:val="16"/>
        </w:rPr>
        <w:t xml:space="preserve">, </w:t>
      </w:r>
      <w:r w:rsidRPr="008834DA">
        <w:rPr>
          <w:rStyle w:val="StyleUnderline"/>
        </w:rPr>
        <w:t>the agency</w:t>
      </w:r>
      <w:r w:rsidRPr="008834DA">
        <w:rPr>
          <w:sz w:val="16"/>
        </w:rPr>
        <w:t xml:space="preserve"> "</w:t>
      </w:r>
      <w:r w:rsidRPr="008834DA">
        <w:rPr>
          <w:rStyle w:val="Emphasis"/>
        </w:rPr>
        <w:t>retains the ability to change its position in the future</w:t>
      </w:r>
      <w:r w:rsidRPr="008834DA">
        <w:rPr>
          <w:sz w:val="16"/>
        </w:rPr>
        <w:t xml:space="preserve">" (i.e., the agency, not the court, has discretion).149 </w:t>
      </w:r>
      <w:r w:rsidRPr="008834DA">
        <w:rPr>
          <w:rStyle w:val="Emphasis"/>
        </w:rPr>
        <w:t>Whereas if Skidmore applies, the court retains "interpretive control</w:t>
      </w:r>
      <w:r w:rsidRPr="008834DA">
        <w:rPr>
          <w:sz w:val="16"/>
        </w:rPr>
        <w:t xml:space="preserve">."150 Consequently, </w:t>
      </w:r>
      <w:r w:rsidRPr="008834DA">
        <w:rPr>
          <w:rStyle w:val="StyleUnderline"/>
        </w:rPr>
        <w:t>if a court decides to uphold an interpretation because it would pass review under either</w:t>
      </w:r>
      <w:r w:rsidRPr="008834DA">
        <w:rPr>
          <w:sz w:val="16"/>
        </w:rPr>
        <w:t xml:space="preserve"> Chevron or Skidmore, </w:t>
      </w:r>
      <w:r w:rsidRPr="008834DA">
        <w:rPr>
          <w:rStyle w:val="Emphasis"/>
        </w:rPr>
        <w:t>the agency is left wondering how much flexibility it has in the future</w:t>
      </w:r>
      <w:r w:rsidRPr="008834DA">
        <w:rPr>
          <w:sz w:val="16"/>
        </w:rPr>
        <w:t xml:space="preserve"> (i.e., whether the agency or the court has interpretive control going forward).151 Cass Sunstein responded directly to Bressman's argument, and suggested that the "uncertainty [generated by Chevron avoidance] is unlikely to create serious problems" because ultimately "Skidmore [still] permits agencies to make changes so long as they have good reasons for doing so.''152 Despite being correct in a technical sense (the agency can still change its position), Sunstein's response is unpersuasive. Sunstein's response ignores the crucial distinction between Chevron and Skidmore: Chevron gives the agency interpretive control, whereas Skidmore gives the court interpretive control.153 In other words, </w:t>
      </w:r>
      <w:r w:rsidRPr="008834DA">
        <w:rPr>
          <w:rStyle w:val="StyleUnderline"/>
        </w:rPr>
        <w:t>the important issue</w:t>
      </w:r>
      <w:r w:rsidRPr="008834DA">
        <w:rPr>
          <w:sz w:val="16"/>
        </w:rPr>
        <w:t xml:space="preserve"> that Bressman highlighted </w:t>
      </w:r>
      <w:r w:rsidRPr="008834DA">
        <w:rPr>
          <w:rStyle w:val="StyleUnderline"/>
        </w:rPr>
        <w:t>was not whether the agency can change its position at all,</w:t>
      </w:r>
      <w:r w:rsidRPr="008834DA">
        <w:rPr>
          <w:sz w:val="16"/>
        </w:rPr>
        <w:t xml:space="preserve"> </w:t>
      </w:r>
      <w:r w:rsidRPr="008834DA">
        <w:rPr>
          <w:rStyle w:val="StyleUnderline"/>
        </w:rPr>
        <w:t>but rather how easily the agency can change its position</w:t>
      </w:r>
      <w:r w:rsidRPr="008834DA">
        <w:rPr>
          <w:sz w:val="16"/>
        </w:rPr>
        <w:t xml:space="preserve">.154 </w:t>
      </w:r>
      <w:r w:rsidRPr="008834DA">
        <w:rPr>
          <w:rStyle w:val="StyleUnderline"/>
        </w:rPr>
        <w:t>It is more difficult for an agency to change its position when a court upholds an interpretation as persuasive under Skidmore than when a court upholds an interpretation as reasonable under Chevron</w:t>
      </w:r>
      <w:r w:rsidRPr="008834DA">
        <w:rPr>
          <w:sz w:val="16"/>
        </w:rPr>
        <w:t xml:space="preserve">.155 </w:t>
      </w:r>
      <w:r w:rsidRPr="008834DA">
        <w:rPr>
          <w:rStyle w:val="Emphasis"/>
        </w:rPr>
        <w:t xml:space="preserve">If a court concludes that an interpretation is both reasonable and persuasive </w:t>
      </w:r>
      <w:r w:rsidRPr="008834DA">
        <w:rPr>
          <w:sz w:val="16"/>
        </w:rPr>
        <w:t xml:space="preserve">(as in some types of Chevron avoidance), </w:t>
      </w:r>
      <w:r w:rsidRPr="008834DA">
        <w:rPr>
          <w:rStyle w:val="Emphasis"/>
        </w:rPr>
        <w:t>the agency is left wondering what it must do to successfully change its position in the future.</w:t>
      </w:r>
      <w:r w:rsidRPr="008834DA">
        <w:rPr>
          <w:sz w:val="16"/>
        </w:rPr>
        <w:t xml:space="preserve">156 </w:t>
      </w:r>
      <w:r w:rsidRPr="008834DA">
        <w:rPr>
          <w:rStyle w:val="StyleUnderline"/>
        </w:rPr>
        <w:t>Additionally</w:t>
      </w:r>
      <w:r w:rsidRPr="008834DA">
        <w:rPr>
          <w:sz w:val="16"/>
        </w:rPr>
        <w:t xml:space="preserve">, </w:t>
      </w:r>
      <w:r w:rsidRPr="008834DA">
        <w:rPr>
          <w:rStyle w:val="StyleUnderline"/>
        </w:rPr>
        <w:t>Chevron avoidance undermines a primary public policy that supports Chevron</w:t>
      </w:r>
      <w:r w:rsidRPr="008834DA">
        <w:rPr>
          <w:sz w:val="16"/>
        </w:rPr>
        <w:t xml:space="preserve">: </w:t>
      </w:r>
      <w:r w:rsidRPr="008834DA">
        <w:rPr>
          <w:rStyle w:val="StyleUnderline"/>
        </w:rPr>
        <w:t>removing discretion from unelected federal judges and giving it to the politically accountable, elected branches</w:t>
      </w:r>
      <w:r w:rsidRPr="008834DA">
        <w:rPr>
          <w:sz w:val="16"/>
        </w:rPr>
        <w:t xml:space="preserve">.157 </w:t>
      </w:r>
      <w:r w:rsidRPr="008834DA">
        <w:rPr>
          <w:rStyle w:val="StyleUnderline"/>
        </w:rPr>
        <w:t>Under Chevron</w:t>
      </w:r>
      <w:r w:rsidRPr="008834DA">
        <w:rPr>
          <w:sz w:val="16"/>
        </w:rPr>
        <w:t xml:space="preserve">, </w:t>
      </w:r>
      <w:r w:rsidRPr="008834DA">
        <w:rPr>
          <w:rStyle w:val="StyleUnderline"/>
        </w:rPr>
        <w:t>the agency is the</w:t>
      </w:r>
      <w:r w:rsidRPr="008834DA">
        <w:rPr>
          <w:sz w:val="16"/>
        </w:rPr>
        <w:t xml:space="preserve"> </w:t>
      </w:r>
      <w:r w:rsidRPr="008834DA">
        <w:rPr>
          <w:rStyle w:val="Emphasis"/>
        </w:rPr>
        <w:t xml:space="preserve">primary interpreter of a statute </w:t>
      </w:r>
      <w:r w:rsidRPr="008834DA">
        <w:rPr>
          <w:sz w:val="16"/>
        </w:rPr>
        <w:t xml:space="preserve">it administers.158 In contrast, </w:t>
      </w:r>
      <w:r w:rsidRPr="008834DA">
        <w:rPr>
          <w:rStyle w:val="Emphasis"/>
        </w:rPr>
        <w:t>Chevron avoidance puts the court in the driver's seat</w:t>
      </w:r>
      <w:r w:rsidRPr="008834DA">
        <w:rPr>
          <w:sz w:val="16"/>
        </w:rPr>
        <w:t xml:space="preserve"> because it creates an opportunity for the court to place the agency in a position of uncertainty. 159 Essentially, Chevron avoidance allows the courts to tie the agency's hands. 160 </w:t>
      </w:r>
      <w:r w:rsidRPr="008834DA">
        <w:rPr>
          <w:rStyle w:val="StyleUnderline"/>
        </w:rPr>
        <w:t>This is particularly troubling in light of the fact that</w:t>
      </w:r>
      <w:r w:rsidRPr="008834DA">
        <w:rPr>
          <w:sz w:val="16"/>
        </w:rPr>
        <w:t xml:space="preserve"> </w:t>
      </w:r>
      <w:r w:rsidRPr="008834DA">
        <w:rPr>
          <w:rStyle w:val="Emphasis"/>
        </w:rPr>
        <w:t>Chevron avoidance targets the most reasonable interpretations.</w:t>
      </w:r>
      <w:r w:rsidRPr="008834DA">
        <w:rPr>
          <w:sz w:val="16"/>
        </w:rPr>
        <w:t xml:space="preserve">1 6 1 </w:t>
      </w:r>
      <w:r w:rsidRPr="008834DA">
        <w:rPr>
          <w:rStyle w:val="StyleUnderline"/>
        </w:rPr>
        <w:t xml:space="preserve">Because the "most reasonable" interpretations are, </w:t>
      </w:r>
      <w:r w:rsidRPr="008834DA">
        <w:rPr>
          <w:sz w:val="16"/>
        </w:rPr>
        <w:t xml:space="preserve">by definition, </w:t>
      </w:r>
      <w:r w:rsidRPr="008834DA">
        <w:rPr>
          <w:rStyle w:val="StyleUnderline"/>
        </w:rPr>
        <w:t>closest to the meaning of the statute,</w:t>
      </w:r>
      <w:r w:rsidRPr="008834DA">
        <w:rPr>
          <w:sz w:val="16"/>
        </w:rPr>
        <w:t xml:space="preserve"> </w:t>
      </w:r>
      <w:r w:rsidRPr="008834DA">
        <w:rPr>
          <w:rStyle w:val="StyleUnderline"/>
        </w:rPr>
        <w:t>they are also the clearest examples of instances where the agency is obeying a command given by the elected members of Congres</w:t>
      </w:r>
      <w:r w:rsidRPr="008834DA">
        <w:rPr>
          <w:sz w:val="16"/>
        </w:rPr>
        <w:t xml:space="preserve">s. </w:t>
      </w:r>
      <w:r w:rsidRPr="008834DA">
        <w:rPr>
          <w:rStyle w:val="StyleUnderline"/>
        </w:rPr>
        <w:t>Therefore</w:t>
      </w:r>
      <w:r w:rsidRPr="008834DA">
        <w:rPr>
          <w:sz w:val="16"/>
        </w:rPr>
        <w:t xml:space="preserve">, the rationale of political accountability is strongest in these cases. However, </w:t>
      </w:r>
      <w:r w:rsidRPr="008834DA">
        <w:rPr>
          <w:rStyle w:val="StyleUnderline"/>
        </w:rPr>
        <w:t>not only is Chevron avoidance undesirable from a policy perspective</w:t>
      </w:r>
      <w:r w:rsidRPr="008834DA">
        <w:rPr>
          <w:sz w:val="16"/>
        </w:rPr>
        <w:t xml:space="preserve">, </w:t>
      </w:r>
      <w:r w:rsidRPr="008834DA">
        <w:rPr>
          <w:rStyle w:val="Emphasis"/>
        </w:rPr>
        <w:t>it may also violate the structural requirements of the United States Constitution</w:t>
      </w:r>
      <w:r w:rsidRPr="008834DA">
        <w:rPr>
          <w:sz w:val="16"/>
        </w:rPr>
        <w:t xml:space="preserve">. Mark Seidenfeld persuasively argued that </w:t>
      </w:r>
      <w:r w:rsidRPr="008834DA">
        <w:rPr>
          <w:rStyle w:val="StyleUnderline"/>
        </w:rPr>
        <w:t>Article III imposes a "soft constitutional norm"</w:t>
      </w:r>
      <w:r w:rsidRPr="008834DA">
        <w:rPr>
          <w:sz w:val="16"/>
        </w:rPr>
        <w:t xml:space="preserve"> </w:t>
      </w:r>
      <w:r w:rsidRPr="008834DA">
        <w:rPr>
          <w:rStyle w:val="Emphasis"/>
        </w:rPr>
        <w:t>that requires courts to exercise judicial self-restraint because policymaking functions are constitutionally allocated to the elected branches</w:t>
      </w:r>
      <w:r w:rsidRPr="008834DA">
        <w:rPr>
          <w:sz w:val="16"/>
        </w:rPr>
        <w:t xml:space="preserve"> (i.e., the executive and legislative branches).162 </w:t>
      </w:r>
      <w:r w:rsidRPr="008834DA">
        <w:rPr>
          <w:rStyle w:val="Emphasis"/>
        </w:rPr>
        <w:t>Therefore, when a court shirks its duty to decide the step zero issue by resorting to Chevron avoidance, and ties the agency's hands in the process, the court is arguably violating the separation of powers.</w:t>
      </w:r>
      <w:r w:rsidRPr="008834DA">
        <w:rPr>
          <w:sz w:val="16"/>
        </w:rPr>
        <w:t xml:space="preserve"> 163 In sum, Chevron avoidance is undesirable. But even if Chevron avoidance was "unlikely to create serious problems," 164 Part II demonstrated that the confusion created by the Mead-puzzle has become perilously widespread. This confusion was depicted by the vast array of approaches lower courts have taken in order to solve the Mead-puzzle. Indeed, the substantial confusion is sufficient reason to change the law.</w:t>
      </w:r>
    </w:p>
    <w:p w14:paraId="7E9DE0AD" w14:textId="77777777" w:rsidR="000C3F0B" w:rsidRPr="008834DA" w:rsidRDefault="000C3F0B" w:rsidP="000C3F0B">
      <w:pPr>
        <w:pStyle w:val="Heading3"/>
      </w:pPr>
      <w:r w:rsidRPr="008834DA">
        <w:t>1NC – Chevron Bad – Ag</w:t>
      </w:r>
    </w:p>
    <w:p w14:paraId="09C15166" w14:textId="77777777" w:rsidR="000C3F0B" w:rsidRPr="008834DA" w:rsidRDefault="000C3F0B" w:rsidP="000C3F0B">
      <w:pPr>
        <w:pStyle w:val="Heading4"/>
        <w:rPr>
          <w:szCs w:val="26"/>
        </w:rPr>
      </w:pPr>
      <w:r w:rsidRPr="008834DA">
        <w:rPr>
          <w:i/>
          <w:iCs w:val="0"/>
          <w:szCs w:val="26"/>
        </w:rPr>
        <w:t>Chevron</w:t>
      </w:r>
      <w:r w:rsidRPr="008834DA">
        <w:rPr>
          <w:szCs w:val="26"/>
        </w:rPr>
        <w:t xml:space="preserve"> hammers ag.</w:t>
      </w:r>
    </w:p>
    <w:p w14:paraId="585C75F8" w14:textId="77777777" w:rsidR="000C3F0B" w:rsidRPr="008834DA" w:rsidRDefault="000C3F0B" w:rsidP="000C3F0B">
      <w:r w:rsidRPr="008834DA">
        <w:rPr>
          <w:rStyle w:val="Heading4Char"/>
          <w:szCs w:val="26"/>
        </w:rPr>
        <w:t>Bennett 17</w:t>
      </w:r>
      <w:r w:rsidRPr="008834DA">
        <w:t xml:space="preserve"> – (Chris Bennett; “Chevron deference: Strangling farmers one regulation at a time?”; The Fence Post; D.A. July 7</w:t>
      </w:r>
      <w:r w:rsidRPr="008834DA">
        <w:rPr>
          <w:vertAlign w:val="superscript"/>
        </w:rPr>
        <w:t>th</w:t>
      </w:r>
      <w:r w:rsidRPr="008834DA">
        <w:t xml:space="preserve"> 2020, [Published October 24</w:t>
      </w:r>
      <w:r w:rsidRPr="008834DA">
        <w:rPr>
          <w:vertAlign w:val="superscript"/>
        </w:rPr>
        <w:t>th</w:t>
      </w:r>
      <w:r w:rsidRPr="008834DA">
        <w:t xml:space="preserve"> 2017]; </w:t>
      </w:r>
      <w:hyperlink r:id="rId40" w:history="1">
        <w:r w:rsidRPr="008834DA">
          <w:rPr>
            <w:rStyle w:val="Hyperlink"/>
          </w:rPr>
          <w:t>https://www.thefencepost.com/news/chevron-deference-strangling-farmers-one-regulation-at-a-time/</w:t>
        </w:r>
      </w:hyperlink>
      <w:r w:rsidRPr="008834DA">
        <w:t>) //LFS—JCM</w:t>
      </w:r>
    </w:p>
    <w:p w14:paraId="6E26829C" w14:textId="77777777" w:rsidR="000C3F0B" w:rsidRPr="008834DA" w:rsidRDefault="000C3F0B" w:rsidP="000C3F0B">
      <w:pPr>
        <w:rPr>
          <w:sz w:val="16"/>
        </w:rPr>
      </w:pPr>
      <w:r w:rsidRPr="008834DA">
        <w:rPr>
          <w:rStyle w:val="StyleUnderline"/>
        </w:rPr>
        <w:t>The federal government has a hidden wild card</w:t>
      </w:r>
      <w:r w:rsidRPr="008834DA">
        <w:rPr>
          <w:sz w:val="16"/>
        </w:rPr>
        <w:t xml:space="preserve">. When </w:t>
      </w:r>
      <w:r w:rsidRPr="008834DA">
        <w:rPr>
          <w:rStyle w:val="Emphasis"/>
        </w:rPr>
        <w:t>farmers face the creep of federal agency regulation</w:t>
      </w:r>
      <w:r w:rsidRPr="008834DA">
        <w:rPr>
          <w:sz w:val="16"/>
        </w:rPr>
        <w:t xml:space="preserve">, </w:t>
      </w:r>
      <w:r w:rsidRPr="008834DA">
        <w:rPr>
          <w:rStyle w:val="StyleUnderline"/>
        </w:rPr>
        <w:t>the game is consistently tilted in the bureaucracy’s favor</w:t>
      </w:r>
      <w:r w:rsidRPr="008834DA">
        <w:rPr>
          <w:sz w:val="16"/>
        </w:rPr>
        <w:t xml:space="preserve">, and although agricultural producers know the deck is stacked, </w:t>
      </w:r>
      <w:r w:rsidRPr="008834DA">
        <w:rPr>
          <w:rStyle w:val="StyleUnderline"/>
        </w:rPr>
        <w:t>most are unaware of the joker</w:t>
      </w:r>
      <w:r w:rsidRPr="008834DA">
        <w:rPr>
          <w:sz w:val="16"/>
        </w:rPr>
        <w:t xml:space="preserve"> concealed </w:t>
      </w:r>
      <w:r w:rsidRPr="008834DA">
        <w:rPr>
          <w:rStyle w:val="StyleUnderline"/>
        </w:rPr>
        <w:t>in the government’s sleeve</w:t>
      </w:r>
      <w:r w:rsidRPr="008834DA">
        <w:rPr>
          <w:sz w:val="16"/>
        </w:rPr>
        <w:t xml:space="preserve">: </w:t>
      </w:r>
      <w:r w:rsidRPr="008834DA">
        <w:rPr>
          <w:rStyle w:val="Emphasis"/>
        </w:rPr>
        <w:t>Chevron deference</w:t>
      </w:r>
      <w:r w:rsidRPr="008834DA">
        <w:rPr>
          <w:sz w:val="16"/>
        </w:rPr>
        <w:t>.</w:t>
      </w:r>
    </w:p>
    <w:p w14:paraId="566D7A81" w14:textId="77777777" w:rsidR="000C3F0B" w:rsidRPr="008834DA" w:rsidRDefault="000C3F0B" w:rsidP="000C3F0B">
      <w:pPr>
        <w:rPr>
          <w:sz w:val="16"/>
        </w:rPr>
      </w:pPr>
      <w:r w:rsidRPr="008834DA">
        <w:rPr>
          <w:sz w:val="16"/>
        </w:rPr>
        <w:t xml:space="preserve">Born of an environmentally related Supreme Court case (Chevron vs. NRDC) in 1984, Chevron deference allows judges to defer to agency interpretation when “ambiguous language” is found in federal law. (When in doubt, rely on agency judgement.) However, </w:t>
      </w:r>
      <w:r w:rsidRPr="008834DA">
        <w:rPr>
          <w:rStyle w:val="StyleUnderline"/>
        </w:rPr>
        <w:t>because ambiguous language is splashed across regulatory and environmental law</w:t>
      </w:r>
      <w:r w:rsidRPr="008834DA">
        <w:rPr>
          <w:sz w:val="16"/>
        </w:rPr>
        <w:t xml:space="preserve">, </w:t>
      </w:r>
      <w:r w:rsidRPr="008834DA">
        <w:rPr>
          <w:rStyle w:val="StyleUnderline"/>
        </w:rPr>
        <w:t>Chevron</w:t>
      </w:r>
      <w:r w:rsidRPr="008834DA">
        <w:rPr>
          <w:sz w:val="16"/>
        </w:rPr>
        <w:t xml:space="preserve"> deference </w:t>
      </w:r>
      <w:r w:rsidRPr="008834DA">
        <w:rPr>
          <w:rStyle w:val="StyleUnderline"/>
        </w:rPr>
        <w:t>provides a massive boost to government agency authority</w:t>
      </w:r>
      <w:r w:rsidRPr="008834DA">
        <w:rPr>
          <w:sz w:val="16"/>
        </w:rPr>
        <w:t xml:space="preserve">. </w:t>
      </w:r>
      <w:r w:rsidRPr="008834DA">
        <w:rPr>
          <w:rStyle w:val="StyleUnderline"/>
        </w:rPr>
        <w:t>The implications for agriculture are heavy</w:t>
      </w:r>
      <w:r w:rsidRPr="008834DA">
        <w:rPr>
          <w:sz w:val="16"/>
        </w:rPr>
        <w:t xml:space="preserve"> when the same regulatory agency can make and interpret rules.</w:t>
      </w:r>
    </w:p>
    <w:p w14:paraId="41018CFE" w14:textId="77777777" w:rsidR="000C3F0B" w:rsidRDefault="000C3F0B" w:rsidP="000C3F0B">
      <w:pPr>
        <w:rPr>
          <w:sz w:val="16"/>
        </w:rPr>
      </w:pPr>
      <w:r w:rsidRPr="008834DA">
        <w:rPr>
          <w:rStyle w:val="Emphasis"/>
        </w:rPr>
        <w:t>Chevron</w:t>
      </w:r>
      <w:r w:rsidRPr="008834DA">
        <w:rPr>
          <w:rStyle w:val="StyleUnderline"/>
        </w:rPr>
        <w:t xml:space="preserve"> deference has a </w:t>
      </w:r>
      <w:r w:rsidRPr="008834DA">
        <w:rPr>
          <w:rStyle w:val="Emphasis"/>
        </w:rPr>
        <w:t>sledgehammer impact on agriculture</w:t>
      </w:r>
      <w:r w:rsidRPr="008834DA">
        <w:rPr>
          <w:sz w:val="16"/>
        </w:rPr>
        <w:t>, according to Roger McEowen, Kansas Farm Bureau professor of agricultural law and taxation at the Washburn University School of Law. “</w:t>
      </w:r>
      <w:r w:rsidRPr="008834DA">
        <w:rPr>
          <w:rStyle w:val="StyleUnderline"/>
        </w:rPr>
        <w:t>It’s absolutely huge and has tremendous influence on producer activity and private land ownership</w:t>
      </w:r>
      <w:r w:rsidRPr="008834DA">
        <w:rPr>
          <w:sz w:val="16"/>
        </w:rPr>
        <w:t xml:space="preserve">. </w:t>
      </w:r>
      <w:r w:rsidRPr="008834DA">
        <w:rPr>
          <w:rStyle w:val="StyleUnderline"/>
        </w:rPr>
        <w:t>WOTUS and Endangered Species Act interpretations are just a couple of examples of how deferring to the governmental agency’s interpretation of the law impacts activity on private property,</w:t>
      </w:r>
      <w:r w:rsidRPr="008834DA">
        <w:rPr>
          <w:sz w:val="16"/>
        </w:rPr>
        <w:t>” he said. “</w:t>
      </w:r>
      <w:r w:rsidRPr="008834DA">
        <w:rPr>
          <w:rStyle w:val="StyleUnderline"/>
        </w:rPr>
        <w:t>This is part of an ever-expanding bureaucracy where courts cede authority to an unelected bureaucratic body to decide what the law says</w:t>
      </w:r>
      <w:r w:rsidRPr="008834DA">
        <w:rPr>
          <w:sz w:val="16"/>
        </w:rPr>
        <w:t>. That is the root of the problem and it infects so many areas involving farmers. Frankly, it’s unbelievable.”</w:t>
      </w:r>
    </w:p>
    <w:p w14:paraId="738AB5DA" w14:textId="77777777" w:rsidR="000C3F0B" w:rsidRPr="008834DA" w:rsidRDefault="000C3F0B" w:rsidP="000C3F0B">
      <w:pPr>
        <w:pStyle w:val="Heading3"/>
      </w:pPr>
      <w:r w:rsidRPr="008834DA">
        <w:t>1NC – Chevron Bad – Democracy</w:t>
      </w:r>
    </w:p>
    <w:p w14:paraId="2B6F5446" w14:textId="77777777" w:rsidR="000C3F0B" w:rsidRDefault="000C3F0B" w:rsidP="000C3F0B">
      <w:pPr>
        <w:pStyle w:val="Heading4"/>
      </w:pPr>
      <w:r>
        <w:t>Chevron creates super statutes that destroy the constitution, separation of powers and democracy!</w:t>
      </w:r>
    </w:p>
    <w:p w14:paraId="6900C071" w14:textId="77777777" w:rsidR="000C3F0B" w:rsidRDefault="000C3F0B" w:rsidP="000C3F0B">
      <w:pPr>
        <w:rPr>
          <w:rStyle w:val="Style13ptBold"/>
        </w:rPr>
      </w:pPr>
      <w:r>
        <w:rPr>
          <w:rStyle w:val="Style13ptBold"/>
        </w:rPr>
        <w:t xml:space="preserve">Murray 19 </w:t>
      </w:r>
      <w:r w:rsidRPr="009D4A39">
        <w:t xml:space="preserve">– Vice President for Strategy and Senior Fellow at the Competitive Economic Institute. Murray, Ian. “Democratic Capitalism: Why Political and Economic Freedom Need Each Other” Competitive </w:t>
      </w:r>
      <w:r>
        <w:t>Enterprise</w:t>
      </w:r>
      <w:r w:rsidRPr="009D4A39">
        <w:t xml:space="preserve"> Institute. 10/8/2019. </w:t>
      </w:r>
      <w:hyperlink r:id="rId41" w:history="1">
        <w:r w:rsidRPr="009D4A39">
          <w:rPr>
            <w:rStyle w:val="Hyperlink"/>
          </w:rPr>
          <w:t>https://cei.org/studies/democratic-capitalism-why-political-and-economic-freedom-need-each-other/</w:t>
        </w:r>
      </w:hyperlink>
      <w:r w:rsidRPr="009D4A39">
        <w:t xml:space="preserve"> WMK</w:t>
      </w:r>
      <w:r>
        <w:t xml:space="preserve"> ***Gendered language modified in brackets***</w:t>
      </w:r>
    </w:p>
    <w:p w14:paraId="5CE3A609" w14:textId="77777777" w:rsidR="000C3F0B" w:rsidRPr="000E1C51" w:rsidRDefault="000C3F0B" w:rsidP="000C3F0B">
      <w:pPr>
        <w:rPr>
          <w:rStyle w:val="Emphasis"/>
        </w:rPr>
      </w:pPr>
      <w:r w:rsidRPr="00704228">
        <w:rPr>
          <w:sz w:val="14"/>
        </w:rPr>
        <w:t xml:space="preserve">Those </w:t>
      </w:r>
      <w:r w:rsidRPr="009D4A39">
        <w:rPr>
          <w:rStyle w:val="StyleUnderline"/>
        </w:rPr>
        <w:t>super-statutes point us toward something not immediately apparent</w:t>
      </w:r>
      <w:r w:rsidRPr="00704228">
        <w:rPr>
          <w:sz w:val="14"/>
        </w:rPr>
        <w:t xml:space="preserve"> </w:t>
      </w:r>
      <w:r w:rsidRPr="009D4A39">
        <w:rPr>
          <w:rStyle w:val="Emphasis"/>
        </w:rPr>
        <w:t>when we talk about American democracy</w:t>
      </w:r>
      <w:r w:rsidRPr="00704228">
        <w:rPr>
          <w:sz w:val="14"/>
        </w:rPr>
        <w:t>. There are in fact two constitutional orders in America today. One was established in 1787, subject to the constitutional amendment process. The other was created in the New Deal and established largely by court reinterpretations of the Constitution—Wickard being a case in point. It is the constitutional order of privileged labor unions, independent agencies free from executive control, and a code of federal regulations that vastly exceeds the length of the legal code. This is the constitution of positive rights that MacLean et al are desperate to defend. Indeed</w:t>
      </w:r>
      <w:r w:rsidRPr="009D4A39">
        <w:rPr>
          <w:rStyle w:val="StyleUnderline"/>
        </w:rPr>
        <w:t>, legal theorists</w:t>
      </w:r>
      <w:r w:rsidRPr="00704228">
        <w:rPr>
          <w:sz w:val="14"/>
        </w:rPr>
        <w:t xml:space="preserve"> such as Eskridge </w:t>
      </w:r>
      <w:r w:rsidRPr="009D4A39">
        <w:rPr>
          <w:rStyle w:val="StyleUnderline"/>
        </w:rPr>
        <w:t>argue that statutes are the source of most of what Americans today think of as “rights.”</w:t>
      </w:r>
      <w:r w:rsidRPr="00704228">
        <w:rPr>
          <w:sz w:val="14"/>
        </w:rPr>
        <w:t xml:space="preserve"> In a 2007 law review article, he posits: [</w:t>
      </w:r>
      <w:r w:rsidRPr="009D4A39">
        <w:rPr>
          <w:rStyle w:val="StyleUnderline"/>
        </w:rPr>
        <w:t>T]he United States now enjoys, and has long enjoyed, a statutory constitution.</w:t>
      </w:r>
      <w:r w:rsidRPr="00704228">
        <w:rPr>
          <w:sz w:val="14"/>
        </w:rPr>
        <w:t xml:space="preserve"> That is, </w:t>
      </w:r>
      <w:r w:rsidRPr="009D4A39">
        <w:rPr>
          <w:rStyle w:val="StyleUnderline"/>
        </w:rPr>
        <w:t>legislation and its regulations are</w:t>
      </w:r>
      <w:r w:rsidRPr="00704228">
        <w:rPr>
          <w:sz w:val="14"/>
        </w:rPr>
        <w:t xml:space="preserve">, and long have been, </w:t>
      </w:r>
      <w:r w:rsidRPr="009D4A39">
        <w:rPr>
          <w:rStyle w:val="StyleUnderline"/>
        </w:rPr>
        <w:t>the primary source of constitutional structures,</w:t>
      </w:r>
      <w:r w:rsidRPr="00704228">
        <w:rPr>
          <w:sz w:val="14"/>
        </w:rPr>
        <w:t xml:space="preserve"> rules, and rights in our polity.21 His argument is that “super-statutes” fill in the gaps left by the written Constitution to enable it to work effectively. Therefore, much of </w:t>
      </w:r>
      <w:r w:rsidRPr="003D23D2">
        <w:rPr>
          <w:rStyle w:val="Emphasis"/>
        </w:rPr>
        <w:t>administrative law,</w:t>
      </w:r>
      <w:r w:rsidRPr="00704228">
        <w:rPr>
          <w:sz w:val="14"/>
        </w:rPr>
        <w:t xml:space="preserve"> such as the decisions of the National Labor Relations Board in administering the NLRA, now </w:t>
      </w:r>
      <w:r w:rsidRPr="003D23D2">
        <w:rPr>
          <w:rStyle w:val="Emphasis"/>
        </w:rPr>
        <w:t>forms as much</w:t>
      </w:r>
      <w:r w:rsidRPr="003D23D2">
        <w:rPr>
          <w:rStyle w:val="StyleUnderline"/>
        </w:rPr>
        <w:t xml:space="preserve"> a part </w:t>
      </w:r>
      <w:r w:rsidRPr="003D23D2">
        <w:rPr>
          <w:rStyle w:val="Emphasis"/>
        </w:rPr>
        <w:t>of our constitutional system as the</w:t>
      </w:r>
      <w:r w:rsidRPr="003D23D2">
        <w:rPr>
          <w:rStyle w:val="StyleUnderline"/>
        </w:rPr>
        <w:t xml:space="preserve"> written </w:t>
      </w:r>
      <w:r w:rsidRPr="003D23D2">
        <w:rPr>
          <w:rStyle w:val="Emphasis"/>
        </w:rPr>
        <w:t>Constitution itself.</w:t>
      </w:r>
      <w:r w:rsidRPr="00704228">
        <w:rPr>
          <w:sz w:val="14"/>
        </w:rPr>
        <w:t xml:space="preserve"> This constitutes a reorganization of American principles of governance in ways seemingly at odds with the written Constitution. In fact, constitutional scholars often talk about “administrative constitutionalism,” which involves the “elaboration of new constitutional understandings by administrative actors,” such as regulators.22 Ernest Young of Duke Law School concludes that </w:t>
      </w:r>
      <w:r w:rsidRPr="003D23D2">
        <w:rPr>
          <w:rStyle w:val="StyleUnderline"/>
        </w:rPr>
        <w:t>administrative officials, rather than courts, resolve many constitutional questions</w:t>
      </w:r>
      <w:r w:rsidRPr="00704228">
        <w:rPr>
          <w:sz w:val="14"/>
        </w:rPr>
        <w:t>.23 As David Bernstein of the Scalia Law School at George Mason University notes, “</w:t>
      </w:r>
      <w:r w:rsidRPr="009D4A39">
        <w:rPr>
          <w:rStyle w:val="StyleUnderline"/>
        </w:rPr>
        <w:t xml:space="preserve">These administrators, </w:t>
      </w:r>
      <w:r w:rsidRPr="00704228">
        <w:rPr>
          <w:sz w:val="14"/>
        </w:rPr>
        <w:t xml:space="preserve">in turn, may </w:t>
      </w:r>
      <w:r w:rsidRPr="009D4A39">
        <w:rPr>
          <w:rStyle w:val="Emphasis"/>
        </w:rPr>
        <w:t>ignore not just Supreme Court precedent, but the text of the Constitution itself</w:t>
      </w:r>
      <w:r w:rsidRPr="00704228">
        <w:rPr>
          <w:sz w:val="14"/>
        </w:rPr>
        <w:t xml:space="preserve">.”24 Thus, </w:t>
      </w:r>
      <w:r w:rsidRPr="009D4A39">
        <w:rPr>
          <w:rStyle w:val="StyleUnderline"/>
        </w:rPr>
        <w:t xml:space="preserve">this statutory/adminstrative system </w:t>
      </w:r>
      <w:r w:rsidRPr="00704228">
        <w:rPr>
          <w:sz w:val="14"/>
        </w:rPr>
        <w:t xml:space="preserve">often </w:t>
      </w:r>
      <w:r w:rsidRPr="009D4A39">
        <w:rPr>
          <w:rStyle w:val="Emphasis"/>
        </w:rPr>
        <w:t>exists in tension with the constitutional system</w:t>
      </w:r>
      <w:r w:rsidRPr="00704228">
        <w:rPr>
          <w:sz w:val="14"/>
        </w:rPr>
        <w:t xml:space="preserve">. For instance, </w:t>
      </w:r>
      <w:r w:rsidRPr="009D4A39">
        <w:rPr>
          <w:rStyle w:val="StyleUnderline"/>
        </w:rPr>
        <w:t xml:space="preserve">every American knows that </w:t>
      </w:r>
      <w:r w:rsidRPr="00704228">
        <w:rPr>
          <w:strike/>
          <w:sz w:val="14"/>
        </w:rPr>
        <w:t>he is</w:t>
      </w:r>
      <w:r w:rsidRPr="009D4A39">
        <w:rPr>
          <w:rStyle w:val="StyleUnderline"/>
        </w:rPr>
        <w:t xml:space="preserve"> </w:t>
      </w:r>
      <w:r>
        <w:rPr>
          <w:rStyle w:val="StyleUnderline"/>
        </w:rPr>
        <w:t xml:space="preserve">[they are] </w:t>
      </w:r>
      <w:r w:rsidRPr="009D4A39">
        <w:rPr>
          <w:rStyle w:val="StyleUnderline"/>
        </w:rPr>
        <w:t xml:space="preserve">entitled to </w:t>
      </w:r>
      <w:r w:rsidRPr="00704228">
        <w:rPr>
          <w:rStyle w:val="StyleUnderline"/>
          <w:strike/>
          <w:sz w:val="14"/>
        </w:rPr>
        <w:t>his</w:t>
      </w:r>
      <w:r>
        <w:rPr>
          <w:rStyle w:val="StyleUnderline"/>
        </w:rPr>
        <w:t xml:space="preserve">[their] </w:t>
      </w:r>
      <w:r w:rsidRPr="009D4A39">
        <w:rPr>
          <w:rStyle w:val="StyleUnderline"/>
        </w:rPr>
        <w:t>day in court</w:t>
      </w:r>
      <w:r w:rsidRPr="00704228">
        <w:rPr>
          <w:sz w:val="14"/>
        </w:rPr>
        <w:t xml:space="preserve">. However, </w:t>
      </w:r>
      <w:r w:rsidRPr="009D4A39">
        <w:rPr>
          <w:rStyle w:val="StyleUnderline"/>
        </w:rPr>
        <w:t>when administrative law is at issue</w:t>
      </w:r>
      <w:r w:rsidRPr="00704228">
        <w:rPr>
          <w:sz w:val="14"/>
        </w:rPr>
        <w:t xml:space="preserve">, as Young suggests, </w:t>
      </w:r>
      <w:r w:rsidRPr="00704228">
        <w:rPr>
          <w:strike/>
          <w:sz w:val="14"/>
        </w:rPr>
        <w:t>he</w:t>
      </w:r>
      <w:r w:rsidRPr="00704228">
        <w:rPr>
          <w:sz w:val="14"/>
        </w:rPr>
        <w:t xml:space="preserve"> [they] will find </w:t>
      </w:r>
      <w:r w:rsidRPr="00704228">
        <w:rPr>
          <w:strike/>
          <w:sz w:val="14"/>
        </w:rPr>
        <w:t>himself</w:t>
      </w:r>
      <w:r w:rsidRPr="00704228">
        <w:rPr>
          <w:sz w:val="14"/>
        </w:rPr>
        <w:t xml:space="preserve"> [themselves] dragged through a punishing series of encounters in administrative courts and tribunals long before </w:t>
      </w:r>
      <w:r w:rsidRPr="00704228">
        <w:rPr>
          <w:strike/>
          <w:sz w:val="14"/>
        </w:rPr>
        <w:t>he</w:t>
      </w:r>
      <w:r w:rsidRPr="00704228">
        <w:rPr>
          <w:sz w:val="14"/>
        </w:rPr>
        <w:t xml:space="preserve"> [they] gets a chance to present </w:t>
      </w:r>
      <w:r w:rsidRPr="00704228">
        <w:rPr>
          <w:strike/>
          <w:sz w:val="14"/>
        </w:rPr>
        <w:t>his</w:t>
      </w:r>
      <w:r w:rsidRPr="00704228">
        <w:rPr>
          <w:sz w:val="14"/>
        </w:rPr>
        <w:t xml:space="preserve"> [their] case in the courts established by Article III of the Constitution. When </w:t>
      </w:r>
      <w:r w:rsidRPr="00704228">
        <w:rPr>
          <w:strike/>
          <w:sz w:val="14"/>
        </w:rPr>
        <w:t>he</w:t>
      </w:r>
      <w:r w:rsidRPr="00704228">
        <w:rPr>
          <w:sz w:val="14"/>
        </w:rPr>
        <w:t xml:space="preserve"> [they] finally gets there, </w:t>
      </w:r>
      <w:r w:rsidRPr="00704228">
        <w:rPr>
          <w:strike/>
          <w:sz w:val="14"/>
        </w:rPr>
        <w:t>he</w:t>
      </w:r>
      <w:r w:rsidRPr="00704228">
        <w:rPr>
          <w:sz w:val="14"/>
        </w:rPr>
        <w:t xml:space="preserve"> </w:t>
      </w:r>
      <w:r w:rsidRPr="00704228">
        <w:rPr>
          <w:rStyle w:val="StyleUnderline"/>
        </w:rPr>
        <w:t>[they] will discover that under judicial doctrines of deference</w:t>
      </w:r>
      <w:r w:rsidRPr="00704228">
        <w:rPr>
          <w:sz w:val="14"/>
        </w:rPr>
        <w:t xml:space="preserve">, </w:t>
      </w:r>
      <w:r w:rsidRPr="00704228">
        <w:rPr>
          <w:rStyle w:val="Emphasis"/>
        </w:rPr>
        <w:t>the courts are likely to side with the regulatory agency</w:t>
      </w:r>
      <w:r w:rsidRPr="00704228">
        <w:rPr>
          <w:sz w:val="14"/>
        </w:rPr>
        <w:t xml:space="preserve">. Under the system of deference known as Auer deference, the court will defer in the interpretation of a regulation to the agency that wrote the regulation. </w:t>
      </w:r>
      <w:r w:rsidRPr="00704228">
        <w:rPr>
          <w:rStyle w:val="StyleUnderline"/>
        </w:rPr>
        <w:t>Under Chevron deference, the court will defer in interpre- tation of a law to the agency charged by the law with administering it</w:t>
      </w:r>
      <w:r w:rsidRPr="009D4A39">
        <w:rPr>
          <w:rStyle w:val="Emphasis"/>
        </w:rPr>
        <w:t>.</w:t>
      </w:r>
      <w:r w:rsidRPr="00704228">
        <w:rPr>
          <w:sz w:val="14"/>
        </w:rPr>
        <w:t>25 Unless there is clear evidence of an irrational basis for the interpretation</w:t>
      </w:r>
      <w:r w:rsidRPr="009D4A39">
        <w:rPr>
          <w:rStyle w:val="StyleUnderline"/>
        </w:rPr>
        <w:t>,</w:t>
      </w:r>
      <w:r w:rsidRPr="00704228">
        <w:rPr>
          <w:sz w:val="14"/>
        </w:rPr>
        <w:t xml:space="preserve"> which is a high hurdle to clear, </w:t>
      </w:r>
      <w:r w:rsidRPr="009D4A39">
        <w:rPr>
          <w:rStyle w:val="StyleUnderline"/>
        </w:rPr>
        <w:t>the deck is stacked against the challenger</w:t>
      </w:r>
      <w:r w:rsidRPr="00704228">
        <w:rPr>
          <w:sz w:val="14"/>
        </w:rPr>
        <w:t xml:space="preserve">. Again, </w:t>
      </w:r>
      <w:r w:rsidRPr="009D4A39">
        <w:rPr>
          <w:rStyle w:val="Emphasis"/>
        </w:rPr>
        <w:t>this system lies in tension with the written Constitution.</w:t>
      </w:r>
      <w:r w:rsidRPr="00704228">
        <w:rPr>
          <w:sz w:val="14"/>
        </w:rPr>
        <w:t xml:space="preserve"> As explained in the Federalist Papers, </w:t>
      </w:r>
      <w:r w:rsidRPr="00704228">
        <w:rPr>
          <w:rStyle w:val="StyleUnderline"/>
        </w:rPr>
        <w:t>the Framers</w:t>
      </w:r>
      <w:r w:rsidRPr="00704228">
        <w:rPr>
          <w:sz w:val="14"/>
        </w:rPr>
        <w:t xml:space="preserve"> recognized that there were no “angels” in government. Therefore, they </w:t>
      </w:r>
      <w:r w:rsidRPr="00704228">
        <w:rPr>
          <w:rStyle w:val="StyleUnderline"/>
        </w:rPr>
        <w:t>set up a system of checks and balances</w:t>
      </w:r>
      <w:r w:rsidRPr="009D4A39">
        <w:rPr>
          <w:rStyle w:val="Emphasis"/>
        </w:rPr>
        <w:t xml:space="preserve"> </w:t>
      </w:r>
      <w:r w:rsidRPr="00704228">
        <w:rPr>
          <w:sz w:val="14"/>
        </w:rPr>
        <w:t>to ensure that no one branch of government could become too powerful</w:t>
      </w:r>
      <w:r w:rsidRPr="009D4A39">
        <w:rPr>
          <w:rStyle w:val="Emphasis"/>
        </w:rPr>
        <w:t xml:space="preserve">. </w:t>
      </w:r>
      <w:r w:rsidRPr="00704228">
        <w:rPr>
          <w:rStyle w:val="Emphasis"/>
        </w:rPr>
        <w:t>Judicial deference</w:t>
      </w:r>
      <w:r w:rsidRPr="00704228">
        <w:rPr>
          <w:rStyle w:val="StyleUnderline"/>
        </w:rPr>
        <w:t xml:space="preserve"> </w:t>
      </w:r>
      <w:r w:rsidRPr="00704228">
        <w:rPr>
          <w:rStyle w:val="Emphasis"/>
        </w:rPr>
        <w:t>empowers executive branch agencies</w:t>
      </w:r>
      <w:r w:rsidRPr="00704228">
        <w:rPr>
          <w:rStyle w:val="StyleUnderline"/>
        </w:rPr>
        <w:t xml:space="preserve"> to act exactly as the Framers feared—</w:t>
      </w:r>
      <w:r w:rsidRPr="00704228">
        <w:rPr>
          <w:rStyle w:val="Emphasis"/>
        </w:rPr>
        <w:t>to seek to maximize their power</w:t>
      </w:r>
      <w:r w:rsidRPr="009D4A39">
        <w:rPr>
          <w:rStyle w:val="Emphasis"/>
        </w:rPr>
        <w:t>.</w:t>
      </w:r>
      <w:r w:rsidRPr="00704228">
        <w:rPr>
          <w:sz w:val="14"/>
        </w:rPr>
        <w:t xml:space="preserve"> Over the years, Congress has set up “independent agencies” led by officials who may not be fired by the president except “for cause,” such as malfeasance. </w:t>
      </w:r>
      <w:r w:rsidRPr="00704228">
        <w:rPr>
          <w:rStyle w:val="StyleUnderline"/>
        </w:rPr>
        <w:t>This conflicts with the executive’s constitutional duty to see that the laws are faithfully executed. Yet, courts have too often given the nod to this over-delegation to the executive by Congress</w:t>
      </w:r>
      <w:r w:rsidRPr="000E1C51">
        <w:rPr>
          <w:rStyle w:val="Emphasis"/>
        </w:rPr>
        <w:t>.</w:t>
      </w:r>
      <w:r w:rsidRPr="00704228">
        <w:rPr>
          <w:sz w:val="14"/>
        </w:rPr>
        <w:t xml:space="preserve"> In the 1935 New Deal-era case Humphrey’s Executor v. United States, the Supreme Court ruled that President Franklin Roosevelt could not fire a member of the Federal Trade Commission for being insufficiently supportive of the New Deal. However, it also ruled that Congress may establish bodies “to carry into effect legislative policies… and to perform other specified duties as a legislative or judicial aid.” The court concluded that such quasi- legislative or quasi-judicial agencies “cannot in any proper sense be characterized as an arm or an eye of the executive.”26 Over the years, Congress has added features to these agencies. Initially, it kept the constitutional framework of checks and balances in place by setting them up as multi-member commissions, but eventually agencies such as the Social Security Administration came to be headed by a single director. In the case of the Consumer Financial Protection Bureau (CFPB), established by the Dodd-Frank Act in 2010, the director is not subject to either presidential oversight or Congress’ “power of the purse.” It is headed by a single director who may not be removed by the president, except “for cause,” and its funding comes from the Federal Reserve. Although a case on the constitutionality of the CFPB has not yet reached the Supreme Court, if these powers are upheld, as they have been by lower courts, Dodd-Frank could well become a “super-statute” governing the financial industry in the United States. Unaccountable single-director agencies with enormous discretion could become the new constitutional norm</w:t>
      </w:r>
      <w:r w:rsidRPr="000E1C51">
        <w:rPr>
          <w:rStyle w:val="StyleUnderline"/>
        </w:rPr>
        <w:t>. This quasi-constitutional system might have been passed in democratic fashion</w:t>
      </w:r>
      <w:r w:rsidRPr="00704228">
        <w:rPr>
          <w:sz w:val="14"/>
        </w:rPr>
        <w:t xml:space="preserve">, and even have passed constitutional muster with the courts, </w:t>
      </w:r>
      <w:r w:rsidRPr="000E1C51">
        <w:rPr>
          <w:rStyle w:val="Emphasis"/>
        </w:rPr>
        <w:t>but one has to ask whether it is in any way consistent with the constitutional system the Founders envisioned.</w:t>
      </w:r>
    </w:p>
    <w:p w14:paraId="24659232" w14:textId="77777777" w:rsidR="000C3F0B" w:rsidRDefault="000C3F0B" w:rsidP="000C3F0B">
      <w:pPr>
        <w:pStyle w:val="Heading4"/>
        <w:rPr>
          <w:szCs w:val="26"/>
          <w:u w:val="single"/>
        </w:rPr>
      </w:pPr>
    </w:p>
    <w:p w14:paraId="67A6435B" w14:textId="77777777" w:rsidR="000C3F0B" w:rsidRPr="008834DA" w:rsidRDefault="000C3F0B" w:rsidP="000C3F0B">
      <w:pPr>
        <w:pStyle w:val="Heading3"/>
      </w:pPr>
      <w:r w:rsidRPr="008834DA">
        <w:t>2NC – Chevron Bad – Democracy</w:t>
      </w:r>
    </w:p>
    <w:p w14:paraId="7072E6ED" w14:textId="77777777" w:rsidR="000C3F0B" w:rsidRPr="008834DA" w:rsidRDefault="000C3F0B" w:rsidP="000C3F0B">
      <w:pPr>
        <w:pStyle w:val="Heading4"/>
        <w:rPr>
          <w:szCs w:val="26"/>
        </w:rPr>
      </w:pPr>
      <w:r w:rsidRPr="008834DA">
        <w:rPr>
          <w:szCs w:val="26"/>
          <w:u w:val="single"/>
        </w:rPr>
        <w:t>Hobbling</w:t>
      </w:r>
      <w:r w:rsidRPr="008834DA">
        <w:rPr>
          <w:szCs w:val="26"/>
        </w:rPr>
        <w:t xml:space="preserve"> the admin state preserves </w:t>
      </w:r>
      <w:r w:rsidRPr="008834DA">
        <w:rPr>
          <w:szCs w:val="26"/>
          <w:u w:val="single"/>
        </w:rPr>
        <w:t>democracy</w:t>
      </w:r>
      <w:r w:rsidRPr="008834DA">
        <w:rPr>
          <w:szCs w:val="26"/>
        </w:rPr>
        <w:t>.</w:t>
      </w:r>
    </w:p>
    <w:p w14:paraId="03120F62" w14:textId="77777777" w:rsidR="000C3F0B" w:rsidRPr="008834DA" w:rsidRDefault="000C3F0B" w:rsidP="000C3F0B">
      <w:r w:rsidRPr="008834DA">
        <w:rPr>
          <w:rStyle w:val="Heading4Char"/>
          <w:szCs w:val="26"/>
        </w:rPr>
        <w:t>Yoo 16</w:t>
      </w:r>
      <w:r w:rsidRPr="008834DA">
        <w:t xml:space="preserve"> – (John Yoo, Emanuel Heller Professor of Law and director of the Korea Law Center, the California Constitution Center, and the Law School’s Program in Public Law and Policy, B.A., summa cum laude, in American history from Harvard University, J.D. from Yale Law School; “Liberty's Nemesis: The Unchecked Expansion of the State”; Encounter Books; D.A. June 42th 2020, [Published February 9</w:t>
      </w:r>
      <w:r w:rsidRPr="008834DA">
        <w:rPr>
          <w:vertAlign w:val="superscript"/>
        </w:rPr>
        <w:t>th</w:t>
      </w:r>
      <w:r w:rsidRPr="008834DA">
        <w:t xml:space="preserve"> 2016]; Conclusion) //LFS—JCM</w:t>
      </w:r>
    </w:p>
    <w:p w14:paraId="66E4CAB0" w14:textId="77777777" w:rsidR="000C3F0B" w:rsidRPr="008834DA" w:rsidRDefault="000C3F0B" w:rsidP="000C3F0B">
      <w:pPr>
        <w:rPr>
          <w:sz w:val="16"/>
        </w:rPr>
      </w:pPr>
      <w:r w:rsidRPr="008834DA">
        <w:rPr>
          <w:sz w:val="16"/>
        </w:rPr>
        <w:t xml:space="preserve">Conservatives can begin reform by moving beyond the policies of the Reagan Revolution. </w:t>
      </w:r>
      <w:r w:rsidRPr="008834DA">
        <w:rPr>
          <w:rStyle w:val="StyleUnderline"/>
        </w:rPr>
        <w:t xml:space="preserve">Rather than make the </w:t>
      </w:r>
      <w:r w:rsidRPr="008834DA">
        <w:rPr>
          <w:rStyle w:val="Emphasis"/>
        </w:rPr>
        <w:t>administrative state</w:t>
      </w:r>
      <w:r w:rsidRPr="008834DA">
        <w:rPr>
          <w:rStyle w:val="StyleUnderline"/>
        </w:rPr>
        <w:t xml:space="preserve"> more </w:t>
      </w:r>
      <w:r w:rsidRPr="008834DA">
        <w:rPr>
          <w:rStyle w:val="Emphasis"/>
        </w:rPr>
        <w:t>efficient and effective</w:t>
      </w:r>
      <w:r w:rsidRPr="008834DA">
        <w:rPr>
          <w:sz w:val="16"/>
        </w:rPr>
        <w:t xml:space="preserve">, perhaps </w:t>
      </w:r>
      <w:r w:rsidRPr="008834DA">
        <w:rPr>
          <w:rStyle w:val="StyleUnderline"/>
        </w:rPr>
        <w:t>the better answer is to</w:t>
      </w:r>
      <w:r w:rsidRPr="008834DA">
        <w:rPr>
          <w:sz w:val="16"/>
        </w:rPr>
        <w:t xml:space="preserve"> disable and </w:t>
      </w:r>
      <w:r w:rsidRPr="008834DA">
        <w:rPr>
          <w:rStyle w:val="StyleUnderline"/>
        </w:rPr>
        <w:t>hobble it</w:t>
      </w:r>
      <w:r w:rsidRPr="008834DA">
        <w:rPr>
          <w:sz w:val="16"/>
        </w:rPr>
        <w:t xml:space="preserve">. First, conservatives should jettison some of the favorite legal doctrines of the current era. </w:t>
      </w:r>
      <w:r w:rsidRPr="008834DA">
        <w:rPr>
          <w:rStyle w:val="StyleUnderline"/>
        </w:rPr>
        <w:t>Rather than defer to agency interpretations</w:t>
      </w:r>
      <w:r w:rsidRPr="008834DA">
        <w:rPr>
          <w:sz w:val="16"/>
        </w:rPr>
        <w:t xml:space="preserve"> of their laws, </w:t>
      </w:r>
      <w:r w:rsidRPr="008834DA">
        <w:rPr>
          <w:rStyle w:val="StyleUnderline"/>
        </w:rPr>
        <w:t xml:space="preserve">the </w:t>
      </w:r>
      <w:r w:rsidRPr="008834DA">
        <w:rPr>
          <w:rStyle w:val="Emphasis"/>
        </w:rPr>
        <w:t>courts should decide on their own</w:t>
      </w:r>
      <w:r w:rsidRPr="008834DA">
        <w:rPr>
          <w:rStyle w:val="StyleUnderline"/>
        </w:rPr>
        <w:t xml:space="preserve"> whether regulations satisfy statutory requirements</w:t>
      </w:r>
      <w:r w:rsidRPr="008834DA">
        <w:rPr>
          <w:sz w:val="16"/>
        </w:rPr>
        <w:t xml:space="preserve">. </w:t>
      </w:r>
      <w:r w:rsidRPr="008834DA">
        <w:rPr>
          <w:rStyle w:val="StyleUnderline"/>
        </w:rPr>
        <w:t xml:space="preserve">Rather than give agencies wide room to run in formulating regulations, </w:t>
      </w:r>
      <w:r w:rsidRPr="008834DA">
        <w:rPr>
          <w:rStyle w:val="Emphasis"/>
        </w:rPr>
        <w:t>courts can give them a hard look</w:t>
      </w:r>
      <w:r w:rsidRPr="008834DA">
        <w:rPr>
          <w:sz w:val="16"/>
        </w:rPr>
        <w:t xml:space="preserve"> or demand that they be based on scientific models and empirical evidence. Judges could resuscitate the pre–New Deal nondelegation doctrine, which once placed limits on Congress’s freedom to give away its legislative power to the agencies. In the Supreme Court term that ended in June 2015, Justice Clarence Thomas called upon the Court to make exactly these changes.</w:t>
      </w:r>
      <w:hyperlink r:id="rId42" w:history="1">
        <w:r w:rsidRPr="008834DA">
          <w:rPr>
            <w:rStyle w:val="Hyperlink"/>
            <w:sz w:val="16"/>
          </w:rPr>
          <w:t>32</w:t>
        </w:r>
      </w:hyperlink>
    </w:p>
    <w:p w14:paraId="7240A298" w14:textId="77777777" w:rsidR="000C3F0B" w:rsidRPr="008834DA" w:rsidRDefault="000C3F0B" w:rsidP="000C3F0B">
      <w:pPr>
        <w:rPr>
          <w:sz w:val="16"/>
        </w:rPr>
      </w:pPr>
      <w:r w:rsidRPr="008834DA">
        <w:rPr>
          <w:rStyle w:val="StyleUnderline"/>
        </w:rPr>
        <w:t xml:space="preserve">A more aggressive </w:t>
      </w:r>
      <w:r w:rsidRPr="008834DA">
        <w:rPr>
          <w:rStyle w:val="Emphasis"/>
        </w:rPr>
        <w:t>re-thinking of constitutional law</w:t>
      </w:r>
      <w:r w:rsidRPr="008834DA">
        <w:rPr>
          <w:rStyle w:val="StyleUnderline"/>
        </w:rPr>
        <w:t xml:space="preserve"> could re-examine some separation-of-powers classics</w:t>
      </w:r>
      <w:r w:rsidRPr="008834DA">
        <w:rPr>
          <w:sz w:val="16"/>
        </w:rPr>
        <w:t>. Cases such as INS v. Chadha,</w:t>
      </w:r>
      <w:hyperlink r:id="rId43" w:history="1">
        <w:r w:rsidRPr="008834DA">
          <w:rPr>
            <w:rStyle w:val="Hyperlink"/>
            <w:sz w:val="16"/>
          </w:rPr>
          <w:t>33</w:t>
        </w:r>
      </w:hyperlink>
      <w:r w:rsidRPr="008834DA">
        <w:rPr>
          <w:sz w:val="16"/>
        </w:rPr>
        <w:t> which struck down the legislative veto, or Bowsher v. Synar,</w:t>
      </w:r>
      <w:hyperlink r:id="rId44" w:history="1">
        <w:r w:rsidRPr="008834DA">
          <w:rPr>
            <w:rStyle w:val="Hyperlink"/>
            <w:sz w:val="16"/>
          </w:rPr>
          <w:t>34</w:t>
        </w:r>
      </w:hyperlink>
      <w:r w:rsidRPr="008834DA">
        <w:rPr>
          <w:sz w:val="16"/>
        </w:rPr>
        <w:t xml:space="preserve"> which limited the powers of congressional agencies, reduced Congress’s ability to oversee the administrative state. If conservatives are going to impose new constraints, they </w:t>
      </w:r>
      <w:r w:rsidRPr="008834DA">
        <w:rPr>
          <w:rStyle w:val="StyleUnderline"/>
        </w:rPr>
        <w:t>must re-think some of their constitutional hostility toward Congress</w:t>
      </w:r>
      <w:r w:rsidRPr="008834DA">
        <w:rPr>
          <w:sz w:val="16"/>
        </w:rPr>
        <w:t>.</w:t>
      </w:r>
    </w:p>
    <w:p w14:paraId="34AA9E33" w14:textId="77777777" w:rsidR="000C3F0B" w:rsidRPr="008834DA" w:rsidRDefault="000C3F0B" w:rsidP="000C3F0B">
      <w:pPr>
        <w:rPr>
          <w:sz w:val="16"/>
        </w:rPr>
      </w:pPr>
      <w:r w:rsidRPr="008834DA">
        <w:rPr>
          <w:sz w:val="16"/>
        </w:rPr>
        <w:t>Another conservative revolution could come in the area of individual rights. Many conservative lawyers and judges, especially those who came to the fore during the Reagan years, believed that Lochner v. New York</w:t>
      </w:r>
      <w:hyperlink r:id="rId45" w:history="1">
        <w:r w:rsidRPr="008834DA">
          <w:rPr>
            <w:rStyle w:val="Hyperlink"/>
            <w:sz w:val="16"/>
          </w:rPr>
          <w:t>35</w:t>
        </w:r>
      </w:hyperlink>
      <w:r w:rsidRPr="008834DA">
        <w:rPr>
          <w:sz w:val="16"/>
        </w:rPr>
        <w:t> was the great example of the evils of judicial activism.</w:t>
      </w:r>
      <w:hyperlink r:id="rId46" w:history="1">
        <w:r w:rsidRPr="008834DA">
          <w:rPr>
            <w:rStyle w:val="Hyperlink"/>
            <w:sz w:val="16"/>
          </w:rPr>
          <w:t>36</w:t>
        </w:r>
      </w:hyperlink>
      <w:r w:rsidRPr="008834DA">
        <w:rPr>
          <w:sz w:val="16"/>
        </w:rPr>
        <w:t> In Lochner, the Supreme Court had struck down a limit on the working hours of bakers as a violation of their due process right to make contracts, a view that held sway from the end of the Civil War to the New Deal.</w:t>
      </w:r>
      <w:hyperlink r:id="rId47" w:history="1">
        <w:r w:rsidRPr="008834DA">
          <w:rPr>
            <w:rStyle w:val="Hyperlink"/>
            <w:sz w:val="16"/>
          </w:rPr>
          <w:t>37</w:t>
        </w:r>
      </w:hyperlink>
      <w:r w:rsidRPr="008834DA">
        <w:rPr>
          <w:sz w:val="16"/>
        </w:rPr>
        <w:t> </w:t>
      </w:r>
      <w:r w:rsidRPr="008834DA">
        <w:rPr>
          <w:rStyle w:val="StyleUnderline"/>
        </w:rPr>
        <w:t>The framers of the Constitution and of the Reconstruction amendments shared a belief in natural rights</w:t>
      </w:r>
      <w:r w:rsidRPr="008834DA">
        <w:rPr>
          <w:sz w:val="16"/>
        </w:rPr>
        <w:t>. Nevertheless, conservatives agreed with the New Deal court’s rejection of Lochner because it underlay their critique of the Warren Court’s activism of the 1950s and 1960s.</w:t>
      </w:r>
    </w:p>
    <w:p w14:paraId="1083E378" w14:textId="77777777" w:rsidR="000C3F0B" w:rsidRPr="008834DA" w:rsidRDefault="000C3F0B" w:rsidP="000C3F0B">
      <w:pPr>
        <w:rPr>
          <w:sz w:val="16"/>
        </w:rPr>
      </w:pPr>
      <w:r w:rsidRPr="008834DA">
        <w:rPr>
          <w:rStyle w:val="StyleUnderline"/>
        </w:rPr>
        <w:t>Rejecting the restoration of natural rights has become a form of unilateral conservative disarmament</w:t>
      </w:r>
      <w:r w:rsidRPr="008834DA">
        <w:rPr>
          <w:sz w:val="16"/>
        </w:rPr>
        <w:t xml:space="preserve">. Often joined by a stray conservative, such as the ever-wandering Justice Anthony Kennedy, </w:t>
      </w:r>
      <w:r w:rsidRPr="008834DA">
        <w:rPr>
          <w:rStyle w:val="StyleUnderline"/>
        </w:rPr>
        <w:t>liberals do not hesitate to conjure new rights out of the Due Process Clause</w:t>
      </w:r>
      <w:r w:rsidRPr="008834DA">
        <w:rPr>
          <w:sz w:val="16"/>
        </w:rPr>
        <w:t xml:space="preserve">, from Roe v. Wade’s right to abortion to Obergefell’s right to gay marriage. By ignoring the natural rights that actually informed the framing, </w:t>
      </w:r>
      <w:r w:rsidRPr="008834DA">
        <w:rPr>
          <w:rStyle w:val="StyleUnderline"/>
        </w:rPr>
        <w:t>conservatives are pursuing an impoverished, defensive vision of constitutional law</w:t>
      </w:r>
      <w:r w:rsidRPr="008834DA">
        <w:rPr>
          <w:sz w:val="16"/>
        </w:rPr>
        <w:t xml:space="preserve">. </w:t>
      </w:r>
      <w:r w:rsidRPr="008834DA">
        <w:rPr>
          <w:rStyle w:val="StyleUnderline"/>
        </w:rPr>
        <w:t xml:space="preserve">As part of a strategy to </w:t>
      </w:r>
      <w:r w:rsidRPr="008834DA">
        <w:rPr>
          <w:rStyle w:val="Emphasis"/>
        </w:rPr>
        <w:t>reverse the growth of the administrative state</w:t>
      </w:r>
      <w:r w:rsidRPr="008834DA">
        <w:rPr>
          <w:sz w:val="16"/>
        </w:rPr>
        <w:t xml:space="preserve">, </w:t>
      </w:r>
      <w:r w:rsidRPr="008834DA">
        <w:rPr>
          <w:rStyle w:val="StyleUnderline"/>
        </w:rPr>
        <w:t>conservative thinkers must create a system of legal principles</w:t>
      </w:r>
      <w:r w:rsidRPr="008834DA">
        <w:rPr>
          <w:sz w:val="16"/>
        </w:rPr>
        <w:t xml:space="preserve"> based on natural rights that judges can meaningfully enforce.</w:t>
      </w:r>
    </w:p>
    <w:p w14:paraId="2EBA3D60" w14:textId="77777777" w:rsidR="000C3F0B" w:rsidRPr="008834DA" w:rsidRDefault="000C3F0B" w:rsidP="000C3F0B">
      <w:pPr>
        <w:rPr>
          <w:sz w:val="16"/>
        </w:rPr>
      </w:pPr>
      <w:r w:rsidRPr="008834DA">
        <w:rPr>
          <w:sz w:val="16"/>
        </w:rPr>
        <w:t xml:space="preserve">Conservatives need to recalibrate their revolution. While </w:t>
      </w:r>
      <w:r w:rsidRPr="008834DA">
        <w:rPr>
          <w:rStyle w:val="StyleUnderline"/>
        </w:rPr>
        <w:t>they are correct to follow the founders’ fear of excessive lawmaking, the focus has been on the wrong source: Congress</w:t>
      </w:r>
      <w:r w:rsidRPr="008834DA">
        <w:rPr>
          <w:sz w:val="16"/>
        </w:rPr>
        <w:t xml:space="preserve">. Now </w:t>
      </w:r>
      <w:r w:rsidRPr="008834DA">
        <w:rPr>
          <w:rStyle w:val="StyleUnderline"/>
        </w:rPr>
        <w:t xml:space="preserve">constitutional doctrine must </w:t>
      </w:r>
      <w:r w:rsidRPr="008834DA">
        <w:rPr>
          <w:rStyle w:val="Emphasis"/>
        </w:rPr>
        <w:t>aim at liberty’s nemesis</w:t>
      </w:r>
      <w:r w:rsidRPr="008834DA">
        <w:rPr>
          <w:rStyle w:val="StyleUnderline"/>
        </w:rPr>
        <w:t>—</w:t>
      </w:r>
      <w:r w:rsidRPr="008834DA">
        <w:rPr>
          <w:rStyle w:val="Emphasis"/>
        </w:rPr>
        <w:t>administrative agencies</w:t>
      </w:r>
      <w:r w:rsidRPr="008834DA">
        <w:rPr>
          <w:sz w:val="16"/>
        </w:rPr>
        <w:t xml:space="preserve">. </w:t>
      </w:r>
      <w:r w:rsidRPr="008834DA">
        <w:rPr>
          <w:rStyle w:val="StyleUnderline"/>
        </w:rPr>
        <w:t xml:space="preserve">Otherwise, our </w:t>
      </w:r>
      <w:r w:rsidRPr="008834DA">
        <w:rPr>
          <w:rStyle w:val="Emphasis"/>
        </w:rPr>
        <w:t>constitutional Republic</w:t>
      </w:r>
      <w:r w:rsidRPr="008834DA">
        <w:rPr>
          <w:rStyle w:val="StyleUnderline"/>
        </w:rPr>
        <w:t xml:space="preserve"> might </w:t>
      </w:r>
      <w:r w:rsidRPr="008834DA">
        <w:rPr>
          <w:rStyle w:val="Emphasis"/>
        </w:rPr>
        <w:t>devolve</w:t>
      </w:r>
      <w:r w:rsidRPr="008834DA">
        <w:rPr>
          <w:rStyle w:val="StyleUnderline"/>
        </w:rPr>
        <w:t xml:space="preserve"> into something akin to the </w:t>
      </w:r>
      <w:r w:rsidRPr="008834DA">
        <w:rPr>
          <w:rStyle w:val="Emphasis"/>
        </w:rPr>
        <w:t>statist governments of Europe</w:t>
      </w:r>
      <w:r w:rsidRPr="008834DA">
        <w:rPr>
          <w:rStyle w:val="StyleUnderline"/>
        </w:rPr>
        <w:t>.</w:t>
      </w:r>
      <w:r w:rsidRPr="008834DA">
        <w:rPr>
          <w:sz w:val="16"/>
        </w:rPr>
        <w:t xml:space="preserve"> Obama’s scandals, ironically, may give conservatives the opportunity to begin again.</w:t>
      </w:r>
    </w:p>
    <w:p w14:paraId="39D149FE" w14:textId="77777777" w:rsidR="000C3F0B" w:rsidRDefault="000C3F0B" w:rsidP="000C3F0B">
      <w:pPr>
        <w:pStyle w:val="Heading4"/>
      </w:pPr>
    </w:p>
    <w:p w14:paraId="2D105F01" w14:textId="77777777" w:rsidR="000C3F0B" w:rsidRPr="008834DA" w:rsidRDefault="000C3F0B" w:rsidP="000C3F0B">
      <w:pPr>
        <w:pStyle w:val="Heading4"/>
      </w:pPr>
      <w:r w:rsidRPr="008834DA">
        <w:t>Chevron violates the rule of law</w:t>
      </w:r>
    </w:p>
    <w:p w14:paraId="68197903" w14:textId="77777777" w:rsidR="000C3F0B" w:rsidRPr="008834DA" w:rsidRDefault="000C3F0B" w:rsidP="000C3F0B">
      <w:r w:rsidRPr="008834DA">
        <w:t xml:space="preserve">Cory R. </w:t>
      </w:r>
      <w:r w:rsidRPr="008834DA">
        <w:rPr>
          <w:rStyle w:val="Style13ptBold"/>
        </w:rPr>
        <w:t>Liu</w:t>
      </w:r>
      <w:r w:rsidRPr="008834DA">
        <w:t>, Law Clerk, Hon. Danny J. Boggs, United States Court of Appeals for the Sixth Circuit; J.D., Harvard Law School, 2015, Chevron's Domain and the Rule of Law, 20 Tex. Rev. Law &amp; Pol. 391, Spring 20</w:t>
      </w:r>
      <w:r w:rsidRPr="008834DA">
        <w:rPr>
          <w:rStyle w:val="Style13ptBold"/>
        </w:rPr>
        <w:t>16</w:t>
      </w:r>
    </w:p>
    <w:p w14:paraId="34444527" w14:textId="77777777" w:rsidR="000C3F0B" w:rsidRPr="008834DA" w:rsidRDefault="000C3F0B" w:rsidP="000C3F0B">
      <w:pPr>
        <w:rPr>
          <w:sz w:val="16"/>
        </w:rPr>
      </w:pPr>
      <w:r w:rsidRPr="008834DA">
        <w:rPr>
          <w:sz w:val="16"/>
        </w:rPr>
        <w:t xml:space="preserve">III. </w:t>
      </w:r>
      <w:r w:rsidRPr="008834DA">
        <w:rPr>
          <w:rStyle w:val="StyleUnderline"/>
        </w:rPr>
        <w:t>Abandoning Chevron to Preserve the Rule of Law</w:t>
      </w:r>
      <w:r w:rsidRPr="008834DA">
        <w:rPr>
          <w:sz w:val="16"/>
        </w:rPr>
        <w:t xml:space="preserve"> A. Earlier Arguments In light of how far </w:t>
      </w:r>
      <w:r w:rsidRPr="008834DA">
        <w:rPr>
          <w:rStyle w:val="StyleUnderline"/>
        </w:rPr>
        <w:t>Chevron</w:t>
      </w:r>
      <w:r w:rsidRPr="008834DA">
        <w:rPr>
          <w:sz w:val="16"/>
        </w:rPr>
        <w:t xml:space="preserve"> doctrine </w:t>
      </w:r>
      <w:r w:rsidRPr="008834DA">
        <w:rPr>
          <w:rStyle w:val="StyleUnderline"/>
        </w:rPr>
        <w:t>has deviated from rule-of-law ideals</w:t>
      </w:r>
      <w:r w:rsidRPr="008834DA">
        <w:rPr>
          <w:sz w:val="16"/>
        </w:rPr>
        <w:t xml:space="preserve">, </w:t>
      </w:r>
      <w:r w:rsidRPr="008834DA">
        <w:rPr>
          <w:rStyle w:val="Emphasis"/>
        </w:rPr>
        <w:t>the Supreme Court should abandon the</w:t>
      </w:r>
      <w:r w:rsidRPr="008834DA">
        <w:rPr>
          <w:sz w:val="16"/>
        </w:rPr>
        <w:t xml:space="preserve"> Chevron </w:t>
      </w:r>
      <w:r w:rsidRPr="008834DA">
        <w:rPr>
          <w:rStyle w:val="Emphasis"/>
        </w:rPr>
        <w:t>framework</w:t>
      </w:r>
      <w:r w:rsidRPr="008834DA">
        <w:rPr>
          <w:sz w:val="16"/>
        </w:rPr>
        <w:t xml:space="preserve">. Although I am not the first person to call for the abandonment of Chevron, most critics who have done so have focused on formalist arguments and arguments based on the separation of powers. The most prominent of the formalist arguments contends that </w:t>
      </w:r>
      <w:r w:rsidRPr="008834DA">
        <w:rPr>
          <w:rStyle w:val="StyleUnderline"/>
        </w:rPr>
        <w:t>Chevron violates the United States Constitution</w:t>
      </w:r>
      <w:r w:rsidRPr="008834DA">
        <w:rPr>
          <w:sz w:val="16"/>
        </w:rPr>
        <w:t>. In Michigan v. EPA, n132 for example, Justice Thomas wrote in a concurrence that he had "serious questions about the constitutionality of our broader practice of deferring to agency interpretations of federal statutes." n133 In his view: [</w:t>
      </w:r>
      <w:r w:rsidRPr="008834DA">
        <w:rPr>
          <w:rStyle w:val="StyleUnderline"/>
        </w:rPr>
        <w:t xml:space="preserve">Chevron deference] wrests from Courts the </w:t>
      </w:r>
      <w:r w:rsidRPr="008834DA">
        <w:rPr>
          <w:rStyle w:val="Emphasis"/>
        </w:rPr>
        <w:t>ultimate interpretative authority</w:t>
      </w:r>
      <w:r w:rsidRPr="008834DA">
        <w:rPr>
          <w:sz w:val="16"/>
        </w:rPr>
        <w:t xml:space="preserve"> </w:t>
      </w:r>
      <w:r w:rsidRPr="008834DA">
        <w:rPr>
          <w:rStyle w:val="StyleUnderline"/>
        </w:rPr>
        <w:t>to "say what the law is,"</w:t>
      </w:r>
      <w:r w:rsidRPr="008834DA">
        <w:rPr>
          <w:sz w:val="16"/>
        </w:rPr>
        <w:t xml:space="preserve"> Marbury v. Madison, 1 Cranch 137, 177 (1803), and hands it over to the Executive... . </w:t>
      </w:r>
      <w:r w:rsidRPr="008834DA">
        <w:rPr>
          <w:rStyle w:val="StyleUnderline"/>
        </w:rPr>
        <w:t>Such a transfer is in tension with Article III's Vesting Clause</w:t>
      </w:r>
      <w:r w:rsidRPr="008834DA">
        <w:rPr>
          <w:sz w:val="16"/>
        </w:rPr>
        <w:t xml:space="preserve">, which vests the judicial power exclusively in Article III courts, not administrative agencies. n134 </w:t>
      </w:r>
      <w:r w:rsidRPr="008834DA">
        <w:rPr>
          <w:rStyle w:val="StyleUnderline"/>
        </w:rPr>
        <w:t>In addition to raising Article III concerns</w:t>
      </w:r>
      <w:r w:rsidRPr="008834DA">
        <w:rPr>
          <w:sz w:val="16"/>
        </w:rPr>
        <w:t xml:space="preserve">, Justice Thomas also argued that </w:t>
      </w:r>
      <w:r w:rsidRPr="008834DA">
        <w:rPr>
          <w:rStyle w:val="StyleUnderline"/>
        </w:rPr>
        <w:t>Chevron "runs headlong" into Article I, "which vests "all legislative Powers herein granted' in Congress."</w:t>
      </w:r>
      <w:r w:rsidRPr="008834DA">
        <w:rPr>
          <w:sz w:val="16"/>
        </w:rPr>
        <w:t xml:space="preserve"> n135 According to Justice Thomas, "</w:t>
      </w:r>
      <w:r w:rsidRPr="008834DA">
        <w:rPr>
          <w:rStyle w:val="StyleUnderline"/>
        </w:rPr>
        <w:t>if we give the force of law to agency pronouncements on matters of private conduct as to which Congress did not actually have an intent, we permit a body other than Congress to perform a function that requires an exercise of the legislative power</w:t>
      </w:r>
      <w:r w:rsidRPr="008834DA">
        <w:rPr>
          <w:sz w:val="16"/>
        </w:rPr>
        <w:t xml:space="preserve">." n136 Justice Thomas's strongly worded concurrence in Michigan v. EPA was the first time a Supreme Court Justice called for the overturning of Chevron on constitutional grounds, echoing concerns that commentators had been making for quite some time. n137 Another formalist argument contends that </w:t>
      </w:r>
      <w:r w:rsidRPr="008834DA">
        <w:rPr>
          <w:rStyle w:val="StyleUnderline"/>
        </w:rPr>
        <w:t>Chevron violates the</w:t>
      </w:r>
      <w:r w:rsidRPr="008834DA">
        <w:rPr>
          <w:sz w:val="16"/>
        </w:rPr>
        <w:t xml:space="preserve"> [*411] </w:t>
      </w:r>
      <w:r w:rsidRPr="008834DA">
        <w:rPr>
          <w:rStyle w:val="StyleUnderline"/>
        </w:rPr>
        <w:t>Administrative Procedure Act, the</w:t>
      </w:r>
      <w:r w:rsidRPr="008834DA">
        <w:rPr>
          <w:sz w:val="16"/>
        </w:rPr>
        <w:t xml:space="preserve"> quasi-constitutional </w:t>
      </w:r>
      <w:r w:rsidRPr="008834DA">
        <w:rPr>
          <w:rStyle w:val="StyleUnderline"/>
        </w:rPr>
        <w:t>statute that governs the administrative state</w:t>
      </w:r>
      <w:r w:rsidRPr="008834DA">
        <w:rPr>
          <w:sz w:val="16"/>
        </w:rPr>
        <w:t xml:space="preserve">. Section 706 of </w:t>
      </w:r>
      <w:r w:rsidRPr="008834DA">
        <w:rPr>
          <w:rStyle w:val="StyleUnderline"/>
        </w:rPr>
        <w:t>the Act provides for judicial review of agency actions and states that "the reviewing court shall decide all relevant questions of law,</w:t>
      </w:r>
      <w:r w:rsidRPr="008834DA">
        <w:rPr>
          <w:sz w:val="16"/>
        </w:rPr>
        <w:t xml:space="preserve"> [and] </w:t>
      </w:r>
      <w:r w:rsidRPr="008834DA">
        <w:rPr>
          <w:rStyle w:val="StyleUnderline"/>
        </w:rPr>
        <w:t>interpret ... statutory provisions</w:t>
      </w:r>
      <w:r w:rsidRPr="008834DA">
        <w:rPr>
          <w:sz w:val="16"/>
        </w:rPr>
        <w:t xml:space="preserve">." n138 Patrick Smith has argued that this </w:t>
      </w:r>
      <w:r w:rsidRPr="008834DA">
        <w:rPr>
          <w:rStyle w:val="StyleUnderline"/>
        </w:rPr>
        <w:t xml:space="preserve">mandatory language in the Act </w:t>
      </w:r>
      <w:r w:rsidRPr="008834DA">
        <w:rPr>
          <w:rStyle w:val="Emphasis"/>
        </w:rPr>
        <w:t>cannot be reconciled</w:t>
      </w:r>
      <w:r w:rsidRPr="008834DA">
        <w:rPr>
          <w:rStyle w:val="StyleUnderline"/>
        </w:rPr>
        <w:t xml:space="preserve"> with Chevron</w:t>
      </w:r>
      <w:r w:rsidRPr="008834DA">
        <w:rPr>
          <w:sz w:val="16"/>
        </w:rPr>
        <w:t>'s statement that "a reviewing court must accept an agency's "permissible construction of the statute' even if the agency interpretation is not "the reading the court would have reached if the question initially had arisen in a judicial proceeding.'" n139 As Professor Robert Anthony put it, "</w:t>
      </w:r>
      <w:r w:rsidRPr="008834DA">
        <w:rPr>
          <w:rStyle w:val="StyleUnderline"/>
        </w:rPr>
        <w:t>on the face of this statute, it is wrong for the courts to abdicate their office of determining the meaning of the agency regulation and submissively give controlling effect to a not-inconsistent agency position</w:t>
      </w:r>
      <w:r w:rsidRPr="008834DA">
        <w:rPr>
          <w:sz w:val="16"/>
        </w:rPr>
        <w:t>." n140 Because Chevron expressly requires courts to defer to interpretations with which they do not agree, Chevron arguably violates section 706 of the Administrative Procedure Act.</w:t>
      </w:r>
    </w:p>
    <w:p w14:paraId="3A1DB393" w14:textId="77777777" w:rsidR="000C3F0B" w:rsidRPr="008834DA" w:rsidRDefault="000C3F0B" w:rsidP="000C3F0B">
      <w:pPr>
        <w:pStyle w:val="Heading4"/>
        <w:rPr>
          <w:szCs w:val="26"/>
        </w:rPr>
      </w:pPr>
    </w:p>
    <w:p w14:paraId="207ED00B" w14:textId="77777777" w:rsidR="000C3F0B" w:rsidRPr="008834DA" w:rsidRDefault="000C3F0B" w:rsidP="000C3F0B">
      <w:pPr>
        <w:pStyle w:val="Heading4"/>
        <w:rPr>
          <w:szCs w:val="26"/>
        </w:rPr>
      </w:pPr>
      <w:r w:rsidRPr="008834DA">
        <w:rPr>
          <w:szCs w:val="26"/>
        </w:rPr>
        <w:t xml:space="preserve">The administrative state is </w:t>
      </w:r>
      <w:r w:rsidRPr="008834DA">
        <w:rPr>
          <w:szCs w:val="26"/>
          <w:u w:val="single"/>
        </w:rPr>
        <w:t>incompatible</w:t>
      </w:r>
      <w:r w:rsidRPr="008834DA">
        <w:rPr>
          <w:szCs w:val="26"/>
        </w:rPr>
        <w:t xml:space="preserve"> with democracy.</w:t>
      </w:r>
    </w:p>
    <w:p w14:paraId="3BFFEDF8" w14:textId="77777777" w:rsidR="000C3F0B" w:rsidRPr="008834DA" w:rsidRDefault="000C3F0B" w:rsidP="000C3F0B">
      <w:r w:rsidRPr="008834DA">
        <w:rPr>
          <w:rStyle w:val="Heading4Char"/>
          <w:szCs w:val="26"/>
        </w:rPr>
        <w:t>Bodnar 17</w:t>
      </w:r>
      <w:r w:rsidRPr="008834DA">
        <w:t xml:space="preserve"> – (Sara Bodnar, quoting Dean Reuter and John Yoo; “Does the Administrative State Threaten U.S. Democracy?”; The Regulatory Review; D.A. June 24</w:t>
      </w:r>
      <w:r w:rsidRPr="008834DA">
        <w:rPr>
          <w:vertAlign w:val="superscript"/>
        </w:rPr>
        <w:t>th</w:t>
      </w:r>
      <w:r w:rsidRPr="008834DA">
        <w:t xml:space="preserve"> 2020, [Published October 9</w:t>
      </w:r>
      <w:r w:rsidRPr="008834DA">
        <w:rPr>
          <w:vertAlign w:val="superscript"/>
        </w:rPr>
        <w:t>th</w:t>
      </w:r>
      <w:r w:rsidRPr="008834DA">
        <w:t xml:space="preserve"> 2017]; </w:t>
      </w:r>
      <w:hyperlink r:id="rId48" w:history="1">
        <w:r w:rsidRPr="008834DA">
          <w:rPr>
            <w:rStyle w:val="Hyperlink"/>
          </w:rPr>
          <w:t>https://www.theregreview.org/2017/10/19/bodnar-administrative-state-threaten-democracy/</w:t>
        </w:r>
      </w:hyperlink>
      <w:r w:rsidRPr="008834DA">
        <w:t>) //LFS—JCM</w:t>
      </w:r>
    </w:p>
    <w:p w14:paraId="645910DE" w14:textId="77777777" w:rsidR="000C3F0B" w:rsidRPr="008834DA" w:rsidRDefault="000C3F0B" w:rsidP="000C3F0B">
      <w:pPr>
        <w:rPr>
          <w:rStyle w:val="StyleUnderline"/>
        </w:rPr>
      </w:pPr>
      <w:r w:rsidRPr="008834DA">
        <w:rPr>
          <w:rStyle w:val="StyleUnderline"/>
        </w:rPr>
        <w:t>The Federal Register</w:t>
      </w:r>
      <w:r w:rsidRPr="008834DA">
        <w:rPr>
          <w:sz w:val="16"/>
        </w:rPr>
        <w:t> currently </w:t>
      </w:r>
      <w:hyperlink r:id="rId49" w:history="1">
        <w:r w:rsidRPr="008834DA">
          <w:rPr>
            <w:rStyle w:val="StyleUnderline"/>
          </w:rPr>
          <w:t>lists</w:t>
        </w:r>
      </w:hyperlink>
      <w:r w:rsidRPr="008834DA">
        <w:rPr>
          <w:rStyle w:val="StyleUnderline"/>
        </w:rPr>
        <w:t xml:space="preserve"> over 400 federal </w:t>
      </w:r>
      <w:r w:rsidRPr="008834DA">
        <w:rPr>
          <w:sz w:val="16"/>
        </w:rPr>
        <w:t xml:space="preserve">departments, </w:t>
      </w:r>
      <w:r w:rsidRPr="008834DA">
        <w:rPr>
          <w:rStyle w:val="StyleUnderline"/>
        </w:rPr>
        <w:t>agencies</w:t>
      </w:r>
      <w:r w:rsidRPr="008834DA">
        <w:rPr>
          <w:sz w:val="16"/>
        </w:rPr>
        <w:t xml:space="preserve">, and sub-agencies </w:t>
      </w:r>
      <w:r w:rsidRPr="008834DA">
        <w:rPr>
          <w:rStyle w:val="StyleUnderline"/>
        </w:rPr>
        <w:t>that </w:t>
      </w:r>
      <w:hyperlink r:id="rId50" w:history="1">
        <w:r w:rsidRPr="008834DA">
          <w:rPr>
            <w:rStyle w:val="StyleUnderline"/>
          </w:rPr>
          <w:t>finalize</w:t>
        </w:r>
      </w:hyperlink>
      <w:r w:rsidRPr="008834DA">
        <w:rPr>
          <w:rStyle w:val="StyleUnderline"/>
        </w:rPr>
        <w:t> thousands of rules each year</w:t>
      </w:r>
      <w:r w:rsidRPr="008834DA">
        <w:rPr>
          <w:sz w:val="16"/>
        </w:rPr>
        <w:t>—</w:t>
      </w:r>
      <w:r w:rsidRPr="008834DA">
        <w:rPr>
          <w:rStyle w:val="StyleUnderline"/>
        </w:rPr>
        <w:t xml:space="preserve">a </w:t>
      </w:r>
      <w:r w:rsidRPr="008834DA">
        <w:rPr>
          <w:rStyle w:val="Emphasis"/>
        </w:rPr>
        <w:t>burgeoning administrative state</w:t>
      </w:r>
      <w:r w:rsidRPr="008834DA">
        <w:rPr>
          <w:rStyle w:val="StyleUnderline"/>
        </w:rPr>
        <w:t xml:space="preserve"> that is </w:t>
      </w:r>
      <w:r w:rsidRPr="008834DA">
        <w:rPr>
          <w:rStyle w:val="Emphasis"/>
        </w:rPr>
        <w:t xml:space="preserve">a far cry from </w:t>
      </w:r>
      <w:r w:rsidRPr="008834DA">
        <w:rPr>
          <w:rStyle w:val="StyleUnderline"/>
        </w:rPr>
        <w:t xml:space="preserve">the U.S. </w:t>
      </w:r>
      <w:r w:rsidRPr="008834DA">
        <w:rPr>
          <w:rStyle w:val="Emphasis"/>
        </w:rPr>
        <w:t>government at</w:t>
      </w:r>
      <w:r w:rsidRPr="008834DA">
        <w:rPr>
          <w:rStyle w:val="StyleUnderline"/>
        </w:rPr>
        <w:t xml:space="preserve"> the nation’s </w:t>
      </w:r>
      <w:r w:rsidRPr="008834DA">
        <w:rPr>
          <w:rStyle w:val="Emphasis"/>
        </w:rPr>
        <w:t>founding</w:t>
      </w:r>
      <w:r w:rsidRPr="008834DA">
        <w:rPr>
          <w:rStyle w:val="StyleUnderline"/>
        </w:rPr>
        <w:t>.</w:t>
      </w:r>
    </w:p>
    <w:p w14:paraId="47E90351" w14:textId="77777777" w:rsidR="000C3F0B" w:rsidRPr="008834DA" w:rsidRDefault="000C3F0B" w:rsidP="000C3F0B">
      <w:pPr>
        <w:rPr>
          <w:sz w:val="16"/>
        </w:rPr>
      </w:pPr>
      <w:r w:rsidRPr="008834DA">
        <w:rPr>
          <w:sz w:val="16"/>
        </w:rPr>
        <w:t xml:space="preserve">According to the contributors to a new book, Liberty’s Nemesis: </w:t>
      </w:r>
      <w:r w:rsidRPr="008834DA">
        <w:rPr>
          <w:rStyle w:val="StyleUnderline"/>
        </w:rPr>
        <w:t>The Unchecked Expansion of the State</w:t>
      </w:r>
      <w:r w:rsidRPr="008834DA">
        <w:rPr>
          <w:sz w:val="16"/>
        </w:rPr>
        <w:t xml:space="preserve">, the growth of the federal administrative state in the United States </w:t>
      </w:r>
      <w:r w:rsidRPr="008834DA">
        <w:rPr>
          <w:rStyle w:val="StyleUnderline"/>
        </w:rPr>
        <w:t xml:space="preserve">poses a </w:t>
      </w:r>
      <w:r w:rsidRPr="008834DA">
        <w:rPr>
          <w:rStyle w:val="Emphasis"/>
        </w:rPr>
        <w:t>threat to American democracy</w:t>
      </w:r>
      <w:r w:rsidRPr="008834DA">
        <w:rPr>
          <w:sz w:val="16"/>
        </w:rPr>
        <w:t>. Earlier this year, the University of Pennsylvania Law School chapter of the </w:t>
      </w:r>
      <w:hyperlink r:id="rId51" w:history="1">
        <w:r w:rsidRPr="008834DA">
          <w:rPr>
            <w:rStyle w:val="Hyperlink"/>
            <w:sz w:val="16"/>
          </w:rPr>
          <w:t>Federalist Society</w:t>
        </w:r>
      </w:hyperlink>
      <w:r w:rsidRPr="008834DA">
        <w:rPr>
          <w:sz w:val="16"/>
        </w:rPr>
        <w:t> convened a panel of contributors and co-editors from </w:t>
      </w:r>
      <w:hyperlink r:id="rId52" w:history="1">
        <w:r w:rsidRPr="008834DA">
          <w:rPr>
            <w:rStyle w:val="Hyperlink"/>
            <w:sz w:val="16"/>
          </w:rPr>
          <w:t>Liberty’s Nemesis</w:t>
        </w:r>
      </w:hyperlink>
      <w:r w:rsidRPr="008834DA">
        <w:rPr>
          <w:sz w:val="16"/>
        </w:rPr>
        <w:t xml:space="preserve"> to discuss </w:t>
      </w:r>
      <w:r w:rsidRPr="008834DA">
        <w:rPr>
          <w:rStyle w:val="StyleUnderline"/>
        </w:rPr>
        <w:t>implications of the expanding administrative state</w:t>
      </w:r>
      <w:r w:rsidRPr="008834DA">
        <w:rPr>
          <w:sz w:val="16"/>
        </w:rPr>
        <w:t>.</w:t>
      </w:r>
    </w:p>
    <w:p w14:paraId="51311F21" w14:textId="77777777" w:rsidR="000C3F0B" w:rsidRPr="008834DA" w:rsidRDefault="000C3F0B" w:rsidP="000C3F0B">
      <w:pPr>
        <w:rPr>
          <w:rStyle w:val="StyleUnderline"/>
        </w:rPr>
      </w:pPr>
      <w:r w:rsidRPr="008834DA">
        <w:rPr>
          <w:sz w:val="16"/>
        </w:rPr>
        <w:t xml:space="preserve">Underlying most of the discussion among the members of the panel was the claim that, </w:t>
      </w:r>
      <w:r w:rsidRPr="008834DA">
        <w:rPr>
          <w:rStyle w:val="StyleUnderline"/>
        </w:rPr>
        <w:t xml:space="preserve">by its very nature, the </w:t>
      </w:r>
      <w:r w:rsidRPr="008834DA">
        <w:rPr>
          <w:rStyle w:val="Emphasis"/>
        </w:rPr>
        <w:t>administrative state</w:t>
      </w:r>
      <w:r w:rsidRPr="008834DA">
        <w:rPr>
          <w:rStyle w:val="StyleUnderline"/>
        </w:rPr>
        <w:t xml:space="preserve"> is </w:t>
      </w:r>
      <w:r w:rsidRPr="008834DA">
        <w:rPr>
          <w:rStyle w:val="Emphasis"/>
        </w:rPr>
        <w:t>antithetical</w:t>
      </w:r>
      <w:r w:rsidRPr="008834DA">
        <w:rPr>
          <w:rStyle w:val="StyleUnderline"/>
        </w:rPr>
        <w:t xml:space="preserve"> to the </w:t>
      </w:r>
      <w:r w:rsidRPr="008834DA">
        <w:rPr>
          <w:rStyle w:val="Emphasis"/>
        </w:rPr>
        <w:t>three branches</w:t>
      </w:r>
      <w:r w:rsidRPr="008834DA">
        <w:rPr>
          <w:rStyle w:val="StyleUnderline"/>
        </w:rPr>
        <w:t xml:space="preserve"> of government created </w:t>
      </w:r>
      <w:r w:rsidRPr="008834DA">
        <w:rPr>
          <w:rStyle w:val="Emphasis"/>
        </w:rPr>
        <w:t>under the</w:t>
      </w:r>
      <w:r w:rsidRPr="008834DA">
        <w:rPr>
          <w:rStyle w:val="StyleUnderline"/>
        </w:rPr>
        <w:t xml:space="preserve"> U.S. </w:t>
      </w:r>
      <w:r w:rsidRPr="008834DA">
        <w:rPr>
          <w:rStyle w:val="Emphasis"/>
        </w:rPr>
        <w:t>Constitution</w:t>
      </w:r>
      <w:r w:rsidRPr="008834DA">
        <w:rPr>
          <w:rStyle w:val="StyleUnderline"/>
        </w:rPr>
        <w:t>.</w:t>
      </w:r>
    </w:p>
    <w:p w14:paraId="6484139F" w14:textId="77777777" w:rsidR="000C3F0B" w:rsidRPr="008834DA" w:rsidRDefault="000C3F0B" w:rsidP="000C3F0B">
      <w:pPr>
        <w:rPr>
          <w:rStyle w:val="StyleUnderline"/>
        </w:rPr>
      </w:pPr>
      <w:r w:rsidRPr="008834DA">
        <w:rPr>
          <w:rStyle w:val="StyleUnderline"/>
        </w:rPr>
        <w:t>Dean Reuter</w:t>
      </w:r>
      <w:r w:rsidRPr="008834DA">
        <w:rPr>
          <w:sz w:val="16"/>
        </w:rPr>
        <w:t>, General Counsel and Vice President of the </w:t>
      </w:r>
      <w:hyperlink r:id="rId53" w:history="1">
        <w:r w:rsidRPr="008834DA">
          <w:rPr>
            <w:rStyle w:val="Hyperlink"/>
            <w:sz w:val="16"/>
          </w:rPr>
          <w:t>Federalist Society</w:t>
        </w:r>
      </w:hyperlink>
      <w:r w:rsidRPr="008834DA">
        <w:rPr>
          <w:sz w:val="16"/>
        </w:rPr>
        <w:t> and co-editor of </w:t>
      </w:r>
      <w:hyperlink r:id="rId54" w:history="1">
        <w:r w:rsidRPr="008834DA">
          <w:rPr>
            <w:rStyle w:val="Hyperlink"/>
            <w:sz w:val="16"/>
          </w:rPr>
          <w:t>Liberty’s Nemesis</w:t>
        </w:r>
      </w:hyperlink>
      <w:r w:rsidRPr="008834DA">
        <w:rPr>
          <w:sz w:val="16"/>
        </w:rPr>
        <w:t xml:space="preserve">, </w:t>
      </w:r>
      <w:r w:rsidRPr="008834DA">
        <w:rPr>
          <w:rStyle w:val="StyleUnderline"/>
        </w:rPr>
        <w:t>argued that concentrating power in administrative agencies was unconstitutional.</w:t>
      </w:r>
    </w:p>
    <w:p w14:paraId="39F1A469" w14:textId="77777777" w:rsidR="000C3F0B" w:rsidRPr="008834DA" w:rsidRDefault="000C3F0B" w:rsidP="000C3F0B">
      <w:pPr>
        <w:rPr>
          <w:sz w:val="16"/>
        </w:rPr>
      </w:pPr>
      <w:r w:rsidRPr="008834DA">
        <w:rPr>
          <w:sz w:val="16"/>
        </w:rPr>
        <w:t>“You may have heard the expression ‘judge, jury, and executioner,’” Reuter said. “</w:t>
      </w:r>
      <w:r w:rsidRPr="008834DA">
        <w:rPr>
          <w:rStyle w:val="Emphasis"/>
        </w:rPr>
        <w:t>Administrative agencies</w:t>
      </w:r>
      <w:r w:rsidRPr="008834DA">
        <w:rPr>
          <w:rStyle w:val="StyleUnderline"/>
        </w:rPr>
        <w:t xml:space="preserve"> are worse. They </w:t>
      </w:r>
      <w:r w:rsidRPr="008834DA">
        <w:rPr>
          <w:rStyle w:val="Emphasis"/>
        </w:rPr>
        <w:t>have</w:t>
      </w:r>
      <w:r w:rsidRPr="008834DA">
        <w:rPr>
          <w:rStyle w:val="StyleUnderline"/>
        </w:rPr>
        <w:t xml:space="preserve"> even </w:t>
      </w:r>
      <w:r w:rsidRPr="008834DA">
        <w:rPr>
          <w:rStyle w:val="Emphasis"/>
        </w:rPr>
        <w:t>more concentrated powers</w:t>
      </w:r>
      <w:r w:rsidRPr="008834DA">
        <w:rPr>
          <w:sz w:val="16"/>
        </w:rPr>
        <w:t>.”</w:t>
      </w:r>
    </w:p>
    <w:p w14:paraId="063D2E55" w14:textId="77777777" w:rsidR="000C3F0B" w:rsidRPr="008834DA" w:rsidRDefault="000C3F0B" w:rsidP="000C3F0B">
      <w:pPr>
        <w:rPr>
          <w:sz w:val="16"/>
        </w:rPr>
      </w:pPr>
      <w:r w:rsidRPr="008834DA">
        <w:rPr>
          <w:sz w:val="16"/>
        </w:rPr>
        <w:t xml:space="preserve">Reuter explained that, </w:t>
      </w:r>
      <w:r w:rsidRPr="008834DA">
        <w:rPr>
          <w:rStyle w:val="StyleUnderline"/>
        </w:rPr>
        <w:t>when Congress delegates its legislative authority to agencies to fill in statutory gaps through regulation, agencies are then able to write additional laws, called regulations</w:t>
      </w:r>
      <w:r w:rsidRPr="008834DA">
        <w:rPr>
          <w:sz w:val="16"/>
        </w:rPr>
        <w:t xml:space="preserve">, that they also then enforce by taking actions before administrative tribunals. In this way, </w:t>
      </w:r>
      <w:r w:rsidRPr="008834DA">
        <w:rPr>
          <w:rStyle w:val="Emphasis"/>
        </w:rPr>
        <w:t>one agency performs</w:t>
      </w:r>
      <w:r w:rsidRPr="008834DA">
        <w:rPr>
          <w:rStyle w:val="StyleUnderline"/>
        </w:rPr>
        <w:t xml:space="preserve"> governmental functions that are </w:t>
      </w:r>
      <w:r w:rsidRPr="008834DA">
        <w:rPr>
          <w:rStyle w:val="Emphasis"/>
        </w:rPr>
        <w:t>executive, legislative, and judicial,</w:t>
      </w:r>
      <w:r w:rsidRPr="008834DA">
        <w:rPr>
          <w:sz w:val="16"/>
        </w:rPr>
        <w:t xml:space="preserve"> Reuter said.</w:t>
      </w:r>
    </w:p>
    <w:p w14:paraId="742732B7" w14:textId="77777777" w:rsidR="000C3F0B" w:rsidRPr="008834DA" w:rsidRDefault="00232D95" w:rsidP="000C3F0B">
      <w:pPr>
        <w:rPr>
          <w:sz w:val="16"/>
        </w:rPr>
      </w:pPr>
      <w:hyperlink r:id="rId55" w:history="1">
        <w:r w:rsidR="000C3F0B" w:rsidRPr="008834DA">
          <w:rPr>
            <w:rStyle w:val="Hyperlink"/>
            <w:sz w:val="16"/>
          </w:rPr>
          <w:t>Cleta Mitchell</w:t>
        </w:r>
      </w:hyperlink>
      <w:r w:rsidR="000C3F0B" w:rsidRPr="008834DA">
        <w:rPr>
          <w:sz w:val="16"/>
        </w:rPr>
        <w:t>, a partner in the Washington, D.C. office of </w:t>
      </w:r>
      <w:hyperlink r:id="rId56" w:history="1">
        <w:r w:rsidR="000C3F0B" w:rsidRPr="008834DA">
          <w:rPr>
            <w:rStyle w:val="Hyperlink"/>
            <w:sz w:val="16"/>
          </w:rPr>
          <w:t>Foley &amp; Lardner</w:t>
        </w:r>
      </w:hyperlink>
      <w:r w:rsidR="000C3F0B" w:rsidRPr="008834DA">
        <w:rPr>
          <w:sz w:val="16"/>
        </w:rPr>
        <w:t xml:space="preserve">, discussed what she viewed as </w:t>
      </w:r>
      <w:r w:rsidR="000C3F0B" w:rsidRPr="008834DA">
        <w:rPr>
          <w:rStyle w:val="StyleUnderline"/>
        </w:rPr>
        <w:t xml:space="preserve">the </w:t>
      </w:r>
      <w:r w:rsidR="000C3F0B" w:rsidRPr="008834DA">
        <w:rPr>
          <w:rStyle w:val="Emphasis"/>
        </w:rPr>
        <w:t>unchecked power</w:t>
      </w:r>
      <w:r w:rsidR="000C3F0B" w:rsidRPr="008834DA">
        <w:rPr>
          <w:rStyle w:val="StyleUnderline"/>
        </w:rPr>
        <w:t xml:space="preserve"> of administrative agencies by noting that civil servants in agencies </w:t>
      </w:r>
      <w:r w:rsidR="000C3F0B" w:rsidRPr="008834DA">
        <w:rPr>
          <w:rStyle w:val="Emphasis"/>
        </w:rPr>
        <w:t>are not elected</w:t>
      </w:r>
      <w:r w:rsidR="000C3F0B" w:rsidRPr="008834DA">
        <w:rPr>
          <w:sz w:val="16"/>
        </w:rPr>
        <w:t xml:space="preserve">, which she said </w:t>
      </w:r>
      <w:r w:rsidR="000C3F0B" w:rsidRPr="008834DA">
        <w:rPr>
          <w:rStyle w:val="StyleUnderline"/>
        </w:rPr>
        <w:t xml:space="preserve">makes them largely </w:t>
      </w:r>
      <w:r w:rsidR="000C3F0B" w:rsidRPr="008834DA">
        <w:rPr>
          <w:rStyle w:val="Emphasis"/>
        </w:rPr>
        <w:t>immune</w:t>
      </w:r>
      <w:r w:rsidR="000C3F0B" w:rsidRPr="008834DA">
        <w:rPr>
          <w:rStyle w:val="StyleUnderline"/>
        </w:rPr>
        <w:t xml:space="preserve"> from </w:t>
      </w:r>
      <w:r w:rsidR="000C3F0B" w:rsidRPr="008834DA">
        <w:rPr>
          <w:rStyle w:val="Emphasis"/>
        </w:rPr>
        <w:t>oversight or accountability</w:t>
      </w:r>
      <w:r w:rsidR="000C3F0B" w:rsidRPr="008834DA">
        <w:rPr>
          <w:sz w:val="16"/>
        </w:rPr>
        <w:t>.</w:t>
      </w:r>
    </w:p>
    <w:p w14:paraId="1ED18D65" w14:textId="77777777" w:rsidR="000C3F0B" w:rsidRPr="008834DA" w:rsidRDefault="000C3F0B" w:rsidP="000C3F0B">
      <w:pPr>
        <w:rPr>
          <w:sz w:val="16"/>
        </w:rPr>
      </w:pPr>
      <w:r w:rsidRPr="008834DA">
        <w:rPr>
          <w:sz w:val="16"/>
        </w:rPr>
        <w:t xml:space="preserve">“The bottom line is that </w:t>
      </w:r>
      <w:r w:rsidRPr="008834DA">
        <w:rPr>
          <w:rStyle w:val="StyleUnderline"/>
        </w:rPr>
        <w:t>unless Congress resumes its legislative responsibilities</w:t>
      </w:r>
      <w:r w:rsidRPr="008834DA">
        <w:rPr>
          <w:sz w:val="16"/>
        </w:rPr>
        <w:t xml:space="preserve"> under Article 1 of the Constitution, </w:t>
      </w:r>
      <w:r w:rsidRPr="008834DA">
        <w:rPr>
          <w:rStyle w:val="StyleUnderline"/>
        </w:rPr>
        <w:t xml:space="preserve">we are not going to be able to rein in this out-of-control and unelected </w:t>
      </w:r>
      <w:r w:rsidRPr="008834DA">
        <w:rPr>
          <w:rStyle w:val="Emphasis"/>
        </w:rPr>
        <w:t>fourth branch</w:t>
      </w:r>
      <w:r w:rsidRPr="008834DA">
        <w:rPr>
          <w:rStyle w:val="StyleUnderline"/>
        </w:rPr>
        <w:t xml:space="preserve"> of government</w:t>
      </w:r>
      <w:r w:rsidRPr="008834DA">
        <w:rPr>
          <w:sz w:val="16"/>
        </w:rPr>
        <w:t xml:space="preserve">,” Mitchell said, deeming unchecked agencies “a </w:t>
      </w:r>
      <w:r w:rsidRPr="008834DA">
        <w:rPr>
          <w:rStyle w:val="Emphasis"/>
        </w:rPr>
        <w:t>serious threat to our self-governance</w:t>
      </w:r>
      <w:r w:rsidRPr="008834DA">
        <w:rPr>
          <w:sz w:val="16"/>
        </w:rPr>
        <w:t>.”</w:t>
      </w:r>
    </w:p>
    <w:p w14:paraId="682A195B" w14:textId="77777777" w:rsidR="000C3F0B" w:rsidRPr="008834DA" w:rsidRDefault="000C3F0B" w:rsidP="000C3F0B">
      <w:pPr>
        <w:rPr>
          <w:sz w:val="16"/>
          <w:szCs w:val="16"/>
        </w:rPr>
      </w:pPr>
      <w:r w:rsidRPr="008834DA">
        <w:rPr>
          <w:sz w:val="16"/>
          <w:szCs w:val="16"/>
        </w:rPr>
        <w:t>To illustrate the potential dangers of an unchecked administrative branch, both Mitchell and fellow panel member, </w:t>
      </w:r>
      <w:hyperlink r:id="rId57" w:history="1">
        <w:r w:rsidRPr="008834DA">
          <w:rPr>
            <w:rStyle w:val="Hyperlink"/>
            <w:sz w:val="16"/>
            <w:szCs w:val="16"/>
          </w:rPr>
          <w:t>Charles Cooper</w:t>
        </w:r>
      </w:hyperlink>
      <w:r w:rsidRPr="008834DA">
        <w:rPr>
          <w:sz w:val="16"/>
          <w:szCs w:val="16"/>
        </w:rPr>
        <w:t>, founding member and chairman of </w:t>
      </w:r>
      <w:hyperlink r:id="rId58" w:history="1">
        <w:r w:rsidRPr="008834DA">
          <w:rPr>
            <w:rStyle w:val="Hyperlink"/>
            <w:sz w:val="16"/>
            <w:szCs w:val="16"/>
          </w:rPr>
          <w:t>Cooper &amp; Kirk, PLLC</w:t>
        </w:r>
      </w:hyperlink>
      <w:r w:rsidRPr="008834DA">
        <w:rPr>
          <w:sz w:val="16"/>
          <w:szCs w:val="16"/>
        </w:rPr>
        <w:t>, discussed situations in which they said administrative agencies exceeded their delegated authorities and selectively targeted businesses and organizations based on political considerations.</w:t>
      </w:r>
    </w:p>
    <w:p w14:paraId="321BA4B5" w14:textId="77777777" w:rsidR="000C3F0B" w:rsidRPr="008834DA" w:rsidRDefault="000C3F0B" w:rsidP="000C3F0B">
      <w:pPr>
        <w:rPr>
          <w:sz w:val="16"/>
          <w:szCs w:val="16"/>
        </w:rPr>
      </w:pPr>
      <w:r w:rsidRPr="008834DA">
        <w:rPr>
          <w:sz w:val="16"/>
          <w:szCs w:val="16"/>
        </w:rPr>
        <w:t>Cooper spoke about what is known as </w:t>
      </w:r>
      <w:hyperlink r:id="rId59" w:history="1">
        <w:r w:rsidRPr="008834DA">
          <w:rPr>
            <w:rStyle w:val="Hyperlink"/>
            <w:sz w:val="16"/>
            <w:szCs w:val="16"/>
          </w:rPr>
          <w:t>Operation Choke Point</w:t>
        </w:r>
      </w:hyperlink>
      <w:r w:rsidRPr="008834DA">
        <w:rPr>
          <w:sz w:val="16"/>
          <w:szCs w:val="16"/>
        </w:rPr>
        <w:t>, referring to a series of investigations the </w:t>
      </w:r>
      <w:hyperlink r:id="rId60" w:history="1">
        <w:r w:rsidRPr="008834DA">
          <w:rPr>
            <w:rStyle w:val="Hyperlink"/>
            <w:sz w:val="16"/>
            <w:szCs w:val="16"/>
          </w:rPr>
          <w:t>U.S. Department of Justice</w:t>
        </w:r>
      </w:hyperlink>
      <w:r w:rsidRPr="008834DA">
        <w:rPr>
          <w:sz w:val="16"/>
          <w:szCs w:val="16"/>
        </w:rPr>
        <w:t> (DOJ) mounted into the practices of payday lenders and other businesses.</w:t>
      </w:r>
    </w:p>
    <w:p w14:paraId="698A75C3" w14:textId="77777777" w:rsidR="000C3F0B" w:rsidRPr="008834DA" w:rsidRDefault="000C3F0B" w:rsidP="000C3F0B">
      <w:pPr>
        <w:rPr>
          <w:sz w:val="16"/>
          <w:szCs w:val="16"/>
        </w:rPr>
      </w:pPr>
      <w:r w:rsidRPr="008834DA">
        <w:rPr>
          <w:sz w:val="16"/>
          <w:szCs w:val="16"/>
        </w:rPr>
        <w:t>As a result of pressure from the DOJ and other agencies like the </w:t>
      </w:r>
      <w:hyperlink r:id="rId61" w:history="1">
        <w:r w:rsidRPr="008834DA">
          <w:rPr>
            <w:rStyle w:val="Hyperlink"/>
            <w:sz w:val="16"/>
            <w:szCs w:val="16"/>
          </w:rPr>
          <w:t>Federal Deposit Insurance Corporation</w:t>
        </w:r>
      </w:hyperlink>
      <w:r w:rsidRPr="008834DA">
        <w:rPr>
          <w:sz w:val="16"/>
          <w:szCs w:val="16"/>
        </w:rPr>
        <w:t>, banks throughout the country began terminating their financial relationships with payday lenders without any focus on whether specific payday lenders were engaging in fraudulent behavior or other deception, Cooper said.</w:t>
      </w:r>
    </w:p>
    <w:p w14:paraId="7FD4BB03" w14:textId="77777777" w:rsidR="000C3F0B" w:rsidRPr="008834DA" w:rsidRDefault="000C3F0B" w:rsidP="000C3F0B">
      <w:pPr>
        <w:rPr>
          <w:sz w:val="16"/>
          <w:szCs w:val="16"/>
        </w:rPr>
      </w:pPr>
      <w:r w:rsidRPr="008834DA">
        <w:rPr>
          <w:sz w:val="16"/>
          <w:szCs w:val="16"/>
        </w:rPr>
        <w:t>“Payday lenders are entirely lawful and regulated at the state level,” Cooper stated. “Banks were simply terminating long-term profitable relationships; there was no business explanation for these terminations,” he said.</w:t>
      </w:r>
    </w:p>
    <w:p w14:paraId="1F1767FD" w14:textId="77777777" w:rsidR="000C3F0B" w:rsidRPr="008834DA" w:rsidRDefault="000C3F0B" w:rsidP="000C3F0B">
      <w:pPr>
        <w:rPr>
          <w:sz w:val="16"/>
          <w:szCs w:val="16"/>
        </w:rPr>
      </w:pPr>
      <w:r w:rsidRPr="008834DA">
        <w:rPr>
          <w:sz w:val="16"/>
          <w:szCs w:val="16"/>
        </w:rPr>
        <w:t>Cooper concluded that ultimately, banks’ terminations of payday lenders took place due to Operation Choke Point, which he said was “an organized and secret effort on the part of regulatory agencies to target and exterminate certain types of businesses that the Administration disfavored.”</w:t>
      </w:r>
    </w:p>
    <w:p w14:paraId="5FFD1F2A" w14:textId="77777777" w:rsidR="000C3F0B" w:rsidRPr="008834DA" w:rsidRDefault="000C3F0B" w:rsidP="000C3F0B">
      <w:pPr>
        <w:rPr>
          <w:sz w:val="16"/>
          <w:szCs w:val="16"/>
        </w:rPr>
      </w:pPr>
      <w:r w:rsidRPr="008834DA">
        <w:rPr>
          <w:sz w:val="16"/>
          <w:szCs w:val="16"/>
        </w:rPr>
        <w:t>Mitchell also spoke about an apparent pattern by the </w:t>
      </w:r>
      <w:hyperlink r:id="rId62" w:history="1">
        <w:r w:rsidRPr="008834DA">
          <w:rPr>
            <w:rStyle w:val="Hyperlink"/>
            <w:sz w:val="16"/>
            <w:szCs w:val="16"/>
          </w:rPr>
          <w:t>Internal Revenue Service</w:t>
        </w:r>
      </w:hyperlink>
      <w:r w:rsidRPr="008834DA">
        <w:rPr>
          <w:sz w:val="16"/>
          <w:szCs w:val="16"/>
        </w:rPr>
        <w:t> (IRS) of selectively delaying applications of political organizations applying for tax exempt status that were affiliated with the </w:t>
      </w:r>
      <w:hyperlink r:id="rId63" w:history="1">
        <w:r w:rsidRPr="008834DA">
          <w:rPr>
            <w:rStyle w:val="Hyperlink"/>
            <w:sz w:val="16"/>
            <w:szCs w:val="16"/>
          </w:rPr>
          <w:t>Tea Party</w:t>
        </w:r>
      </w:hyperlink>
      <w:r w:rsidRPr="008834DA">
        <w:rPr>
          <w:sz w:val="16"/>
          <w:szCs w:val="16"/>
        </w:rPr>
        <w:t>—a conservative grassroots movement that </w:t>
      </w:r>
      <w:hyperlink r:id="rId64" w:history="1">
        <w:r w:rsidRPr="008834DA">
          <w:rPr>
            <w:rStyle w:val="Hyperlink"/>
            <w:sz w:val="16"/>
            <w:szCs w:val="16"/>
          </w:rPr>
          <w:t>grew</w:t>
        </w:r>
      </w:hyperlink>
      <w:r w:rsidRPr="008834DA">
        <w:rPr>
          <w:sz w:val="16"/>
          <w:szCs w:val="16"/>
        </w:rPr>
        <w:t> out of resistance towards the </w:t>
      </w:r>
      <w:hyperlink r:id="rId65" w:history="1">
        <w:r w:rsidRPr="008834DA">
          <w:rPr>
            <w:rStyle w:val="Hyperlink"/>
            <w:sz w:val="16"/>
            <w:szCs w:val="16"/>
          </w:rPr>
          <w:t>Affordable Care Act</w:t>
        </w:r>
      </w:hyperlink>
      <w:r w:rsidRPr="008834DA">
        <w:rPr>
          <w:sz w:val="16"/>
          <w:szCs w:val="16"/>
        </w:rPr>
        <w:t> and other initiatives under the Obama Administration.</w:t>
      </w:r>
    </w:p>
    <w:p w14:paraId="0CA16853" w14:textId="77777777" w:rsidR="000C3F0B" w:rsidRPr="008834DA" w:rsidRDefault="000C3F0B" w:rsidP="000C3F0B">
      <w:pPr>
        <w:rPr>
          <w:sz w:val="16"/>
          <w:szCs w:val="16"/>
        </w:rPr>
      </w:pPr>
      <w:r w:rsidRPr="008834DA">
        <w:rPr>
          <w:sz w:val="16"/>
          <w:szCs w:val="16"/>
        </w:rPr>
        <w:t>Mitchell described how, when overseen by certain IRS officials, a process that was supposed to be formal and apolitical apparently became highly subjective and susceptible to manipulation.</w:t>
      </w:r>
    </w:p>
    <w:p w14:paraId="272BF85E" w14:textId="77777777" w:rsidR="000C3F0B" w:rsidRPr="008834DA" w:rsidRDefault="000C3F0B" w:rsidP="000C3F0B">
      <w:pPr>
        <w:rPr>
          <w:rStyle w:val="Emphasis"/>
        </w:rPr>
      </w:pPr>
      <w:r w:rsidRPr="008834DA">
        <w:rPr>
          <w:sz w:val="16"/>
        </w:rPr>
        <w:t>Panel members also addressed the future of a </w:t>
      </w:r>
      <w:hyperlink r:id="rId66" w:history="1">
        <w:r w:rsidRPr="008834DA">
          <w:rPr>
            <w:rStyle w:val="Hyperlink"/>
            <w:sz w:val="16"/>
          </w:rPr>
          <w:t>U.S. Supreme Court</w:t>
        </w:r>
      </w:hyperlink>
      <w:r w:rsidRPr="008834DA">
        <w:rPr>
          <w:sz w:val="16"/>
        </w:rPr>
        <w:t> decision known as </w:t>
      </w:r>
      <w:hyperlink r:id="rId67" w:history="1">
        <w:r w:rsidRPr="008834DA">
          <w:rPr>
            <w:rStyle w:val="Emphasis"/>
            <w:sz w:val="16"/>
          </w:rPr>
          <w:t>Chevron</w:t>
        </w:r>
        <w:r w:rsidRPr="008834DA">
          <w:rPr>
            <w:rStyle w:val="Hyperlink"/>
            <w:sz w:val="16"/>
          </w:rPr>
          <w:t xml:space="preserve"> v. NRDC</w:t>
        </w:r>
      </w:hyperlink>
      <w:r w:rsidRPr="008834DA">
        <w:rPr>
          <w:sz w:val="16"/>
        </w:rPr>
        <w:t xml:space="preserve">, a 1984 case </w:t>
      </w:r>
      <w:r w:rsidRPr="008834DA">
        <w:rPr>
          <w:rStyle w:val="StyleUnderline"/>
        </w:rPr>
        <w:t>in which the Court established that courts are supposed to defer to administrative agencies’ reasonable interpretation of a statute</w:t>
      </w:r>
      <w:r w:rsidRPr="008834DA">
        <w:rPr>
          <w:sz w:val="16"/>
        </w:rPr>
        <w:t>. </w:t>
      </w:r>
      <w:r w:rsidRPr="008834DA">
        <w:rPr>
          <w:rStyle w:val="Emphasis"/>
        </w:rPr>
        <w:t>John Yoo</w:t>
      </w:r>
      <w:r w:rsidRPr="008834DA">
        <w:rPr>
          <w:sz w:val="16"/>
        </w:rPr>
        <w:t>, the Emanuel S. Heller Professor of Law at the </w:t>
      </w:r>
      <w:hyperlink r:id="rId68" w:history="1">
        <w:r w:rsidRPr="008834DA">
          <w:rPr>
            <w:rStyle w:val="Hyperlink"/>
            <w:sz w:val="16"/>
          </w:rPr>
          <w:t>University of California, Berkley</w:t>
        </w:r>
      </w:hyperlink>
      <w:r w:rsidRPr="008834DA">
        <w:rPr>
          <w:sz w:val="16"/>
        </w:rPr>
        <w:t> and co-editor of </w:t>
      </w:r>
      <w:hyperlink r:id="rId69" w:history="1">
        <w:r w:rsidRPr="008834DA">
          <w:rPr>
            <w:rStyle w:val="Hyperlink"/>
            <w:sz w:val="16"/>
          </w:rPr>
          <w:t>Liberty’s Nemesis</w:t>
        </w:r>
      </w:hyperlink>
      <w:r w:rsidRPr="008834DA">
        <w:rPr>
          <w:sz w:val="16"/>
        </w:rPr>
        <w:t xml:space="preserve">, </w:t>
      </w:r>
      <w:r w:rsidRPr="008834DA">
        <w:rPr>
          <w:rStyle w:val="Emphasis"/>
        </w:rPr>
        <w:t>spoke about</w:t>
      </w:r>
      <w:r w:rsidRPr="008834DA">
        <w:rPr>
          <w:rStyle w:val="StyleUnderline"/>
        </w:rPr>
        <w:t xml:space="preserve"> recently confirmed Supreme Court Justice </w:t>
      </w:r>
      <w:hyperlink r:id="rId70" w:history="1">
        <w:r w:rsidRPr="008834DA">
          <w:rPr>
            <w:rStyle w:val="StyleUnderline"/>
          </w:rPr>
          <w:t>Neil Gorsuch’s</w:t>
        </w:r>
      </w:hyperlink>
      <w:r w:rsidRPr="008834DA">
        <w:rPr>
          <w:rStyle w:val="StyleUnderline"/>
        </w:rPr>
        <w:t> opposition to the Chevron doctrine</w:t>
      </w:r>
      <w:r w:rsidRPr="008834DA">
        <w:rPr>
          <w:sz w:val="16"/>
        </w:rPr>
        <w:t xml:space="preserve"> and how </w:t>
      </w:r>
      <w:r w:rsidRPr="008834DA">
        <w:rPr>
          <w:rStyle w:val="Emphasis"/>
        </w:rPr>
        <w:t>overturning this decision could help rein in the expanding administrative state.</w:t>
      </w:r>
    </w:p>
    <w:p w14:paraId="5CE3FB2C" w14:textId="77777777" w:rsidR="000C3F0B" w:rsidRPr="008834DA" w:rsidRDefault="000C3F0B" w:rsidP="000C3F0B">
      <w:pPr>
        <w:rPr>
          <w:sz w:val="16"/>
        </w:rPr>
      </w:pPr>
      <w:r w:rsidRPr="008834DA">
        <w:rPr>
          <w:sz w:val="16"/>
        </w:rPr>
        <w:t>“If Justice Gorsuch thinks a congressional delegation is unconstitutional or should be thrown out as a matter of judicial policy, it does not matter if the agencies have expertise,” Yoo said. “</w:t>
      </w:r>
      <w:r w:rsidRPr="008834DA">
        <w:rPr>
          <w:rStyle w:val="StyleUnderline"/>
        </w:rPr>
        <w:t>The judiciary should have the last word on the meaning of the law</w:t>
      </w:r>
      <w:r w:rsidRPr="008834DA">
        <w:rPr>
          <w:sz w:val="16"/>
        </w:rPr>
        <w:t>.”</w:t>
      </w:r>
    </w:p>
    <w:p w14:paraId="3127BCB3" w14:textId="77777777" w:rsidR="000C3F0B" w:rsidRPr="008834DA" w:rsidRDefault="000C3F0B" w:rsidP="000C3F0B">
      <w:pPr>
        <w:pStyle w:val="Heading4"/>
      </w:pPr>
      <w:r w:rsidRPr="008834DA">
        <w:t>Chevron wrecks democracy.</w:t>
      </w:r>
    </w:p>
    <w:p w14:paraId="5C7EE037" w14:textId="77777777" w:rsidR="000C3F0B" w:rsidRPr="008834DA" w:rsidRDefault="000C3F0B" w:rsidP="000C3F0B">
      <w:r w:rsidRPr="008834DA">
        <w:rPr>
          <w:rStyle w:val="Style13ptBold"/>
        </w:rPr>
        <w:t xml:space="preserve">Mezzina and Shapiro 17 </w:t>
      </w:r>
      <w:r w:rsidRPr="008834DA">
        <w:rPr>
          <w:rStyle w:val="Style13ptBold"/>
          <w:b w:val="0"/>
          <w:bCs w:val="0"/>
        </w:rPr>
        <w:t xml:space="preserve">— </w:t>
      </w:r>
      <w:r w:rsidRPr="008834DA">
        <w:t xml:space="preserve">Paul Alessio Mezzina is a partner at King &amp; Spalding and has a JD and AB from Harvard Law; Ilya Shapiro is the director of the Robert A. Levy Center for Constitutional Studies at the Cato Institute, publisher of the Cato Supreme Court Review, has a JD from the University of Chicago Law School, and an AB from Princeton. (“RONY ESTUARDO PEREZ-GUZMAN AKA RONNIE PEREZ-GUZMAN v. JEFFERSON B. SESSIONS III, UNITED STATES ATTORNEY GENERAL: BRIEF OF THE CATO INSTITUTE AS AMIC CURIAE IN SUPPORT OF PETITIONERS” Cato Institute, September 27, 2017. </w:t>
      </w:r>
      <w:hyperlink r:id="rId71" w:history="1">
        <w:r w:rsidRPr="008834DA">
          <w:rPr>
            <w:rStyle w:val="Hyperlink"/>
          </w:rPr>
          <w:t>https://www.cato.org/sites/cato.org/files/pubs/pdf/perez-guzman-cert-stage.pdf)//JLPark</w:t>
        </w:r>
      </w:hyperlink>
    </w:p>
    <w:p w14:paraId="0A6C78DF" w14:textId="77777777" w:rsidR="000C3F0B" w:rsidRPr="008834DA" w:rsidRDefault="000C3F0B" w:rsidP="000C3F0B">
      <w:pPr>
        <w:rPr>
          <w:sz w:val="16"/>
        </w:rPr>
      </w:pPr>
      <w:r w:rsidRPr="008834DA">
        <w:rPr>
          <w:sz w:val="16"/>
        </w:rPr>
        <w:t xml:space="preserve">II. The </w:t>
      </w:r>
      <w:r w:rsidRPr="008834DA">
        <w:rPr>
          <w:rStyle w:val="StyleUnderline"/>
        </w:rPr>
        <w:t xml:space="preserve">Court Should Be </w:t>
      </w:r>
      <w:r w:rsidRPr="008834DA">
        <w:rPr>
          <w:rStyle w:val="Emphasis"/>
        </w:rPr>
        <w:t>Wary Of Decisions</w:t>
      </w:r>
      <w:r w:rsidRPr="008834DA">
        <w:rPr>
          <w:sz w:val="16"/>
        </w:rPr>
        <w:t xml:space="preserve">, Like The One Below, </w:t>
      </w:r>
      <w:r w:rsidRPr="008834DA">
        <w:rPr>
          <w:rStyle w:val="StyleUnderline"/>
        </w:rPr>
        <w:t xml:space="preserve">That Expand Chevron Beyond </w:t>
      </w:r>
      <w:r w:rsidRPr="008834DA">
        <w:rPr>
          <w:rStyle w:val="Emphasis"/>
        </w:rPr>
        <w:t>Its Traditional Bounds</w:t>
      </w:r>
      <w:r w:rsidRPr="008834DA">
        <w:rPr>
          <w:sz w:val="16"/>
        </w:rPr>
        <w:t xml:space="preserve">. </w:t>
      </w:r>
    </w:p>
    <w:p w14:paraId="7E65C326" w14:textId="77777777" w:rsidR="000C3F0B" w:rsidRPr="008834DA" w:rsidRDefault="000C3F0B" w:rsidP="000C3F0B">
      <w:pPr>
        <w:rPr>
          <w:sz w:val="16"/>
        </w:rPr>
      </w:pPr>
      <w:r w:rsidRPr="008834DA">
        <w:rPr>
          <w:rStyle w:val="StyleUnderline"/>
        </w:rPr>
        <w:t>The Court should not tolerate</w:t>
      </w:r>
      <w:r w:rsidRPr="008834DA">
        <w:rPr>
          <w:sz w:val="16"/>
        </w:rPr>
        <w:t xml:space="preserve"> lower courts’ </w:t>
      </w:r>
      <w:r w:rsidRPr="008834DA">
        <w:rPr>
          <w:rStyle w:val="StyleUnderline"/>
        </w:rPr>
        <w:t>expansion of Chevron beyond its traditional bounds</w:t>
      </w:r>
      <w:r w:rsidRPr="008834DA">
        <w:rPr>
          <w:sz w:val="16"/>
        </w:rPr>
        <w:t xml:space="preserve">. As several members of this Court have recognized, </w:t>
      </w:r>
      <w:r w:rsidRPr="008834DA">
        <w:rPr>
          <w:rStyle w:val="StyleUnderline"/>
        </w:rPr>
        <w:t xml:space="preserve">Chevron’s statutory and constitutional foundations are </w:t>
      </w:r>
      <w:r w:rsidRPr="008834DA">
        <w:rPr>
          <w:rStyle w:val="Emphasis"/>
        </w:rPr>
        <w:t>questionable</w:t>
      </w:r>
      <w:r w:rsidRPr="008834DA">
        <w:t xml:space="preserve"> </w:t>
      </w:r>
      <w:r w:rsidRPr="008834DA">
        <w:rPr>
          <w:sz w:val="16"/>
        </w:rPr>
        <w:t xml:space="preserve">to begin with. </w:t>
      </w:r>
      <w:r w:rsidRPr="008834DA">
        <w:rPr>
          <w:rStyle w:val="StyleUnderline"/>
        </w:rPr>
        <w:t xml:space="preserve">Chevron deference appears to </w:t>
      </w:r>
      <w:r w:rsidRPr="008834DA">
        <w:rPr>
          <w:rStyle w:val="Emphasis"/>
        </w:rPr>
        <w:t>flout</w:t>
      </w:r>
      <w:r w:rsidRPr="008834DA">
        <w:rPr>
          <w:rStyle w:val="StyleUnderline"/>
        </w:rPr>
        <w:t xml:space="preserve"> the clear directive</w:t>
      </w:r>
      <w:r w:rsidRPr="008834DA">
        <w:t xml:space="preserve"> </w:t>
      </w:r>
      <w:r w:rsidRPr="008834DA">
        <w:rPr>
          <w:sz w:val="16"/>
        </w:rPr>
        <w:t xml:space="preserve">in the Administrative Procedure Act </w:t>
      </w:r>
      <w:r w:rsidRPr="008834DA">
        <w:rPr>
          <w:rStyle w:val="StyleUnderline"/>
        </w:rPr>
        <w:t>that when agency action is challenged</w:t>
      </w:r>
      <w:r w:rsidRPr="008834DA">
        <w:rPr>
          <w:sz w:val="16"/>
        </w:rPr>
        <w:t xml:space="preserve">, “the </w:t>
      </w:r>
      <w:r w:rsidRPr="008834DA">
        <w:rPr>
          <w:rStyle w:val="StyleUnderline"/>
        </w:rPr>
        <w:t>reviewing court shall decide all relevant questions of law</w:t>
      </w:r>
      <w:r w:rsidRPr="008834DA">
        <w:rPr>
          <w:sz w:val="16"/>
        </w:rPr>
        <w:t>, interpret constitutional and statutory provisions, and determine the meaning or applicability of the terms of an agency action.” 5 U.S.C. § 706; see Michigan v. EPA, 135 S. Ct. 2699, 2712 (2015) (Thomas, J., concurring) (“</w:t>
      </w:r>
      <w:r w:rsidRPr="008834DA">
        <w:rPr>
          <w:rStyle w:val="StyleUnderline"/>
        </w:rPr>
        <w:t xml:space="preserve">Chevron deference raises serious </w:t>
      </w:r>
      <w:r w:rsidRPr="008834DA">
        <w:rPr>
          <w:rStyle w:val="Emphasis"/>
        </w:rPr>
        <w:t>separation-of-powers questions</w:t>
      </w:r>
      <w:r w:rsidRPr="008834DA">
        <w:rPr>
          <w:sz w:val="16"/>
        </w:rPr>
        <w:t>.”); Perez v. Mortg. Bankers Ass’n, 135 S. Ct. 1199, 1211 (2015) (Scalia, J., concurring in the judgment) (Chevron is a “judge-made doctrine” that the Court developed “[h]eedless of the original design of the APA”); Gutierrez-Brizuela, 834 F.3d at 1152 (Gorsuch, J., concurring) (“Chevron seems no less than a judgemade doctrine for the abdication of the judicial duty.”).</w:t>
      </w:r>
    </w:p>
    <w:p w14:paraId="20FC753A" w14:textId="77777777" w:rsidR="000C3F0B" w:rsidRPr="008834DA" w:rsidRDefault="000C3F0B" w:rsidP="000C3F0B">
      <w:pPr>
        <w:rPr>
          <w:sz w:val="16"/>
          <w:szCs w:val="16"/>
        </w:rPr>
      </w:pPr>
      <w:r w:rsidRPr="008834DA">
        <w:rPr>
          <w:sz w:val="16"/>
          <w:szCs w:val="16"/>
        </w:rPr>
        <w:t>Nor have doubts about Chevron been limited to this Court. One respected jurist has called Chevron an “atextual invention by courts” and a “judicially orchestrated shift of power from Congress to the Executive Branch.” Brett M. Kavanaugh, Fixing Statutory Interpretation, 129 Harv. L. Rev. 2118, 2150 (2016) (reviewing Robert A. Katzmann, Judging Statutes (2014)). Consistent with the delegation theory of Chevron, Judge Kavanaugh suggests that it should apply only where Congress has legislated in “broad and open-ended terms like ‘reasonable,’ ‘appropriate,’ ‘feasible,’ or ‘practicable.’ ” Id. at 2153–54. See also Philip Hamburger, Is Administrative Law Unlawful? at 316 (2014) (Chevron amounts to an “abandonment of judicial office” by which courts “deny the benefit of judicial power to private parties and abandon the central feature of their office as judges”); Aditya Bamzai, The Origins of Judicial Deference to Executive Interpretation, 126 Yale L.J. 908, 1000 (2017) (concluding that Chevron has “no true historical antecedent” and is inconsistent with traditional approaches to judicial review); Jack M. Beerman, End the Failed Chevron Experiment Now: How Chevron Has Failed and Why It Can and Should Be Overruled, 42 Conn. L. Rev. 779, 788–809 (2010).</w:t>
      </w:r>
    </w:p>
    <w:p w14:paraId="102A059E" w14:textId="77777777" w:rsidR="000C3F0B" w:rsidRPr="008834DA" w:rsidRDefault="000C3F0B" w:rsidP="000C3F0B">
      <w:pPr>
        <w:rPr>
          <w:sz w:val="16"/>
        </w:rPr>
      </w:pPr>
      <w:r w:rsidRPr="008834DA">
        <w:rPr>
          <w:rStyle w:val="StyleUnderline"/>
        </w:rPr>
        <w:t>Any further expansion of Chevron will only further erode</w:t>
      </w:r>
      <w:r w:rsidRPr="008834DA">
        <w:rPr>
          <w:sz w:val="16"/>
        </w:rPr>
        <w:t xml:space="preserve"> “</w:t>
      </w:r>
      <w:r w:rsidRPr="008834DA">
        <w:rPr>
          <w:rStyle w:val="StyleUnderline"/>
        </w:rPr>
        <w:t>[t]he rule of law, which is a foundation of freedom</w:t>
      </w:r>
      <w:r w:rsidRPr="008834DA">
        <w:rPr>
          <w:sz w:val="16"/>
        </w:rPr>
        <w:t xml:space="preserve">.” N.Y. State Bd. of Elections v. Lopez Torres, 552 U.S. 196, 212 (2008) (Kennedy, J., concurring in the judgment). </w:t>
      </w:r>
      <w:r w:rsidRPr="008834DA">
        <w:rPr>
          <w:rStyle w:val="StyleUnderline"/>
        </w:rPr>
        <w:t>Chevron’s corrosive effect on the rule of law has been</w:t>
      </w:r>
      <w:r w:rsidRPr="008834DA">
        <w:rPr>
          <w:sz w:val="16"/>
        </w:rPr>
        <w:t xml:space="preserve"> well </w:t>
      </w:r>
      <w:r w:rsidRPr="008834DA">
        <w:rPr>
          <w:rStyle w:val="StyleUnderline"/>
        </w:rPr>
        <w:t>described</w:t>
      </w:r>
      <w:r w:rsidRPr="008834DA">
        <w:rPr>
          <w:sz w:val="16"/>
        </w:rPr>
        <w:t xml:space="preserve"> by two judges on the D.C. Circuit, the court on the front lines of the struggle between the judiciary and administrative agencies. As Judge Kavanaugh recently observed:</w:t>
      </w:r>
    </w:p>
    <w:p w14:paraId="3726462E" w14:textId="77777777" w:rsidR="000C3F0B" w:rsidRPr="008834DA" w:rsidRDefault="000C3F0B" w:rsidP="000C3F0B">
      <w:pPr>
        <w:ind w:left="360"/>
        <w:rPr>
          <w:sz w:val="16"/>
        </w:rPr>
      </w:pPr>
      <w:r w:rsidRPr="008834DA">
        <w:rPr>
          <w:sz w:val="16"/>
        </w:rPr>
        <w:t xml:space="preserve">From my more than five years of experience at the White House, I can confidently say that </w:t>
      </w:r>
      <w:r w:rsidRPr="008834DA">
        <w:rPr>
          <w:rStyle w:val="StyleUnderline"/>
        </w:rPr>
        <w:t>Chevron encourages the Executive Branch</w:t>
      </w:r>
      <w:r w:rsidRPr="008834DA">
        <w:rPr>
          <w:sz w:val="16"/>
        </w:rPr>
        <w:t xml:space="preserve"> (whichever party controls it) </w:t>
      </w:r>
      <w:r w:rsidRPr="008834DA">
        <w:rPr>
          <w:rStyle w:val="StyleUnderline"/>
        </w:rPr>
        <w:t>to be extremely aggressive in seeking to squeeze its policy goals into ill-fitting statutory authorizations and restraints</w:t>
      </w:r>
      <w:r w:rsidRPr="008834DA">
        <w:rPr>
          <w:sz w:val="16"/>
        </w:rPr>
        <w:t xml:space="preserve">. . . . After all, </w:t>
      </w:r>
      <w:r w:rsidRPr="008834DA">
        <w:rPr>
          <w:rStyle w:val="StyleUnderline"/>
        </w:rPr>
        <w:t>an executive branch decisionmaker might theorize</w:t>
      </w:r>
      <w:r w:rsidRPr="008834DA">
        <w:rPr>
          <w:sz w:val="16"/>
        </w:rPr>
        <w:t>, “</w:t>
      </w:r>
      <w:r w:rsidRPr="008834DA">
        <w:rPr>
          <w:rStyle w:val="StyleUnderline"/>
        </w:rPr>
        <w:t>If we can just convince a court that the statutory provision is ambiguous, then our interpretation of the statute should pass muster as reasonable</w:t>
      </w:r>
      <w:r w:rsidRPr="008834DA">
        <w:rPr>
          <w:sz w:val="16"/>
        </w:rPr>
        <w:t xml:space="preserve">. And </w:t>
      </w:r>
      <w:r w:rsidRPr="008834DA">
        <w:rPr>
          <w:rStyle w:val="StyleUnderline"/>
        </w:rPr>
        <w:t>we can achieve an important policy goal if our interpretation of the statute is accepted. And isn’t just about every statute ambiguous in some fashion or another</w:t>
      </w:r>
      <w:r w:rsidRPr="008834DA">
        <w:rPr>
          <w:sz w:val="16"/>
        </w:rPr>
        <w:t>? Let’s go for it.”</w:t>
      </w:r>
    </w:p>
    <w:p w14:paraId="525F2D00" w14:textId="77777777" w:rsidR="000C3F0B" w:rsidRPr="008834DA" w:rsidRDefault="000C3F0B" w:rsidP="000C3F0B">
      <w:pPr>
        <w:rPr>
          <w:sz w:val="16"/>
          <w:szCs w:val="16"/>
        </w:rPr>
      </w:pPr>
      <w:r w:rsidRPr="008834DA">
        <w:rPr>
          <w:sz w:val="16"/>
          <w:szCs w:val="16"/>
        </w:rPr>
        <w:t>Kavanaugh, supra, at 2150–51. Judge Tatel has made similar comments:</w:t>
      </w:r>
    </w:p>
    <w:p w14:paraId="284E2E1F" w14:textId="77777777" w:rsidR="000C3F0B" w:rsidRPr="008834DA" w:rsidRDefault="000C3F0B" w:rsidP="000C3F0B">
      <w:pPr>
        <w:ind w:left="360"/>
        <w:rPr>
          <w:sz w:val="16"/>
        </w:rPr>
      </w:pPr>
      <w:r w:rsidRPr="008834DA">
        <w:rPr>
          <w:sz w:val="16"/>
        </w:rPr>
        <w:t xml:space="preserve">From my D.C. Circuit vantage, I sometimes wonder whether administrative agencies . . . really care about the fundamentals in the way that courts do. . . . [I]n both Republican and Democratic administrations, I have too often seen agencies failing to display the kind of careful and lawyerly attention one would expect from those required to obey federal statutes and to follow principles of administrative law. In such cases, it looks for all the world like </w:t>
      </w:r>
      <w:r w:rsidRPr="008834DA">
        <w:rPr>
          <w:rStyle w:val="StyleUnderline"/>
        </w:rPr>
        <w:t>agencies choose their policy first and then later seek to defend its legality</w:t>
      </w:r>
      <w:r w:rsidRPr="008834DA">
        <w:rPr>
          <w:sz w:val="16"/>
        </w:rPr>
        <w:t>.</w:t>
      </w:r>
    </w:p>
    <w:p w14:paraId="5A4C1BEC" w14:textId="77777777" w:rsidR="000C3F0B" w:rsidRPr="008834DA" w:rsidRDefault="000C3F0B" w:rsidP="000C3F0B">
      <w:pPr>
        <w:rPr>
          <w:sz w:val="16"/>
          <w:szCs w:val="16"/>
        </w:rPr>
      </w:pPr>
      <w:r w:rsidRPr="008834DA">
        <w:rPr>
          <w:sz w:val="16"/>
          <w:szCs w:val="16"/>
        </w:rPr>
        <w:t>David S. Tatel, The Administrative Process and the Rule of Environmental Law, 34 Harv. Envtl. L. Rev. 1, 1–2 (2010).</w:t>
      </w:r>
    </w:p>
    <w:p w14:paraId="34D82392" w14:textId="77777777" w:rsidR="000C3F0B" w:rsidRPr="008834DA" w:rsidRDefault="000C3F0B" w:rsidP="000C3F0B">
      <w:pPr>
        <w:rPr>
          <w:sz w:val="16"/>
        </w:rPr>
      </w:pPr>
      <w:r w:rsidRPr="008834DA">
        <w:rPr>
          <w:sz w:val="16"/>
        </w:rPr>
        <w:t xml:space="preserve">Indeed, a recent survey of rule drafters at seven executive agencies found that </w:t>
      </w:r>
      <w:r w:rsidRPr="008834DA">
        <w:rPr>
          <w:rStyle w:val="StyleUnderline"/>
        </w:rPr>
        <w:t>Chevron was the “interpretive tool</w:t>
      </w:r>
      <w:r w:rsidRPr="008834DA">
        <w:rPr>
          <w:sz w:val="16"/>
        </w:rPr>
        <w:t xml:space="preserve">” the </w:t>
      </w:r>
      <w:r w:rsidRPr="008834DA">
        <w:rPr>
          <w:rStyle w:val="StyleUnderline"/>
        </w:rPr>
        <w:t>agencies used most often. Ninety percent reported that Chevron played a role in their drafting decisions, beating out every semantic or substantive canon of construction</w:t>
      </w:r>
      <w:r w:rsidRPr="008834DA">
        <w:rPr>
          <w:sz w:val="16"/>
        </w:rPr>
        <w:t xml:space="preserve"> the survey tested. Christopher J. Walker, Inside Agency Statutory Interpretation, 67 Stan. L. Rev. 999, 1062 (2015). That is all the more remarkable when one considers that unlike the canons, Chevron does not actually tell the agency anything about how it should interpret a given statute; all it tells the agency is that courts will not be checking its work carefully.</w:t>
      </w:r>
    </w:p>
    <w:p w14:paraId="62D97506" w14:textId="77777777" w:rsidR="000C3F0B" w:rsidRPr="008834DA" w:rsidRDefault="000C3F0B" w:rsidP="000C3F0B">
      <w:pPr>
        <w:rPr>
          <w:sz w:val="16"/>
        </w:rPr>
      </w:pPr>
      <w:r w:rsidRPr="008834DA">
        <w:rPr>
          <w:sz w:val="16"/>
        </w:rPr>
        <w:t xml:space="preserve">It should therefore come as no surprise that 80 percent of the agency rule drafters surveyed reported at least some agreement with the proposition that an agency is “more aggressive” in its interpretation when it believes Chevron will apply. Id. at 1063. As one scholar has remarked, </w:t>
      </w:r>
      <w:r w:rsidRPr="008834DA">
        <w:rPr>
          <w:rStyle w:val="StyleUnderline"/>
        </w:rPr>
        <w:t>a willingness to “adopt adventurous interpretations, far from any good faith reading of Congress’s intent” has become “part of the culture” in many agencies post-Chevron</w:t>
      </w:r>
      <w:r w:rsidRPr="008834DA">
        <w:rPr>
          <w:sz w:val="16"/>
        </w:rPr>
        <w:t>. Beerman, supra, at 837–38; see, e.g., Util. Air Regulatory Grp., 134 S. Ct. at 2444 (criticizing EPA for attempting to “seiz[e] expansive power that it admits the statute is not designed to grant”); Michigan, 135 S. Ct. at 2713 &amp; n.2 (Thomas, J., concurring) (agencies are often “emboldened” by Chevron to pursue their policy goals “without any particular fidelity to the text”); Talk Am., Inc. v. Mich. Bell Tel. Co., 564 U.S. 50, 69 (2011) (Scalia, J., concurring) (agency had “</w:t>
      </w:r>
      <w:r w:rsidRPr="008834DA">
        <w:rPr>
          <w:rStyle w:val="StyleUnderline"/>
        </w:rPr>
        <w:t>repeatedly been rebuked in its attempts to expand the statute beyond its text, and ha[d] repeatedly sought new means to the same ends</w:t>
      </w:r>
      <w:r w:rsidRPr="008834DA">
        <w:rPr>
          <w:sz w:val="16"/>
        </w:rPr>
        <w:t>”).</w:t>
      </w:r>
    </w:p>
    <w:p w14:paraId="4B6B50FA" w14:textId="77777777" w:rsidR="000C3F0B" w:rsidRPr="008834DA" w:rsidRDefault="000C3F0B" w:rsidP="000C3F0B">
      <w:pPr>
        <w:rPr>
          <w:sz w:val="16"/>
        </w:rPr>
      </w:pPr>
      <w:r w:rsidRPr="008834DA">
        <w:rPr>
          <w:sz w:val="16"/>
        </w:rPr>
        <w:t xml:space="preserve">Just as Chevron emboldens agencies to aggrandize themselves, it encourages Congress and the judiciary to relinquish power. Although “a federal court’s obligation to hear and decide cases within its jurisdiction is virtually unflagging,” Lexmark Int’l, Inc. v. Static Control Components, Inc., 134 S. Ct. 1377, 1386 (2014) (quotation marks omitted), </w:t>
      </w:r>
      <w:r w:rsidRPr="008834DA">
        <w:rPr>
          <w:rStyle w:val="StyleUnderline"/>
        </w:rPr>
        <w:t>courts often invoke Chevron to avoid deciding difficult or sensitive questions. And Congress “dis-empower[s] itself ” by passing statutes that are vague or incoherent</w:t>
      </w:r>
      <w:r w:rsidRPr="008834DA">
        <w:rPr>
          <w:sz w:val="16"/>
        </w:rPr>
        <w:t xml:space="preserve">. Michael S. Greve &amp; Ashley C. Parrish, Administrative Law Without Congress, 22 George Mason L. Rev. 501, 502–03 (2015). </w:t>
      </w:r>
      <w:r w:rsidRPr="008834DA">
        <w:rPr>
          <w:rStyle w:val="StyleUnderline"/>
        </w:rPr>
        <w:t>This gives agencies a further excuse for improvisation and adventurism, feeding a vicious circle</w:t>
      </w:r>
      <w:r w:rsidRPr="008834DA">
        <w:rPr>
          <w:sz w:val="16"/>
        </w:rPr>
        <w:t>. Such “[a]bdication of responsibility” on the part of two of the three branches “is not part of the constitutional design.” Clinton v. City of N.Y., 524 U.S. 417, 452 (1998) (Kennedy, J., concurring).</w:t>
      </w:r>
    </w:p>
    <w:p w14:paraId="6F0E72F0" w14:textId="77777777" w:rsidR="000C3F0B" w:rsidRPr="008834DA" w:rsidRDefault="000C3F0B" w:rsidP="000C3F0B">
      <w:pPr>
        <w:rPr>
          <w:rStyle w:val="StyleUnderline"/>
        </w:rPr>
      </w:pPr>
      <w:r w:rsidRPr="008834DA">
        <w:rPr>
          <w:rStyle w:val="StyleUnderline"/>
        </w:rPr>
        <w:t>One way to mitigate these problems is to</w:t>
      </w:r>
      <w:r w:rsidRPr="008834DA">
        <w:rPr>
          <w:sz w:val="16"/>
        </w:rPr>
        <w:t xml:space="preserve"> reaffirm Chevron’s traditional limiting principle: that where, as here, Congress cannot be said to have delegated interpretive authority to an agency, courts should “say what the law is” by </w:t>
      </w:r>
      <w:r w:rsidRPr="008834DA">
        <w:rPr>
          <w:rStyle w:val="StyleUnderline"/>
        </w:rPr>
        <w:t>using traditional rules of construction</w:t>
      </w:r>
      <w:r w:rsidRPr="008834DA">
        <w:rPr>
          <w:sz w:val="16"/>
        </w:rPr>
        <w:t>—</w:t>
      </w:r>
      <w:r w:rsidRPr="008834DA">
        <w:rPr>
          <w:rStyle w:val="StyleUnderline"/>
        </w:rPr>
        <w:t>including substantive canons that establish default rules for situations where Congress has not spoken clearly. Not only do those principles provide a stable set of ground rules that let Congress and the public predict how a court will interpret the law</w:t>
      </w:r>
      <w:r w:rsidRPr="008834DA">
        <w:rPr>
          <w:sz w:val="16"/>
        </w:rPr>
        <w:t xml:space="preserve">; as explained below, </w:t>
      </w:r>
      <w:r w:rsidRPr="008834DA">
        <w:rPr>
          <w:rStyle w:val="StyleUnderline"/>
        </w:rPr>
        <w:t>they also serve important constitutional and democratic values, the protection of which is better entrusted to courts than to administrative agencies.</w:t>
      </w:r>
    </w:p>
    <w:p w14:paraId="185C6583" w14:textId="77777777" w:rsidR="000C3F0B" w:rsidRPr="008834DA" w:rsidRDefault="000C3F0B" w:rsidP="000C3F0B">
      <w:pPr>
        <w:rPr>
          <w:sz w:val="16"/>
        </w:rPr>
      </w:pPr>
    </w:p>
    <w:p w14:paraId="2BAF240A" w14:textId="77777777" w:rsidR="000C3F0B" w:rsidRPr="008834DA" w:rsidRDefault="000C3F0B" w:rsidP="000C3F0B">
      <w:pPr>
        <w:pStyle w:val="Heading3"/>
      </w:pPr>
      <w:r w:rsidRPr="008834DA">
        <w:t>1NC – Chevron Bad – Environment</w:t>
      </w:r>
    </w:p>
    <w:p w14:paraId="7906581D" w14:textId="77777777" w:rsidR="000C3F0B" w:rsidRPr="008834DA" w:rsidRDefault="000C3F0B" w:rsidP="000C3F0B">
      <w:pPr>
        <w:pStyle w:val="Heading4"/>
        <w:rPr>
          <w:b w:val="0"/>
          <w:bCs/>
        </w:rPr>
      </w:pPr>
      <w:r w:rsidRPr="008834DA">
        <w:t xml:space="preserve">Ending Chevron </w:t>
      </w:r>
      <w:r w:rsidRPr="008834DA">
        <w:rPr>
          <w:u w:val="single"/>
        </w:rPr>
        <w:t>improves</w:t>
      </w:r>
      <w:r w:rsidRPr="008834DA">
        <w:t xml:space="preserve"> environmental protections.</w:t>
      </w:r>
      <w:r w:rsidRPr="008834DA">
        <w:rPr>
          <w:b w:val="0"/>
          <w:bCs/>
        </w:rPr>
        <w:t xml:space="preserve"> </w:t>
      </w:r>
    </w:p>
    <w:p w14:paraId="036F517E" w14:textId="77777777" w:rsidR="000C3F0B" w:rsidRPr="008834DA" w:rsidRDefault="000C3F0B" w:rsidP="000C3F0B">
      <w:r w:rsidRPr="008834DA">
        <w:rPr>
          <w:rStyle w:val="Style13ptBold"/>
        </w:rPr>
        <w:t xml:space="preserve">Shogren 17 — </w:t>
      </w:r>
      <w:r w:rsidRPr="008834DA">
        <w:t xml:space="preserve">Elizabeth Shogren is a Washington correspondent, internally citing Donald J. Kochan, a law professor at Chapman University. (“Should courts defer to the expertise of agencies?” High Country News, April 17, 2017. </w:t>
      </w:r>
      <w:hyperlink r:id="rId72" w:history="1">
        <w:r w:rsidRPr="008834DA">
          <w:rPr>
            <w:rStyle w:val="Hyperlink"/>
          </w:rPr>
          <w:t>https://www.hcn.org/issues/49.7/should-courts-defer-to-federal-agencies-our-new-supreme-court-justice-doesnt-think-so</w:t>
        </w:r>
      </w:hyperlink>
      <w:r w:rsidRPr="008834DA">
        <w:t>)//JLPark</w:t>
      </w:r>
    </w:p>
    <w:p w14:paraId="6095F31D" w14:textId="77777777" w:rsidR="000C3F0B" w:rsidRPr="008834DA" w:rsidRDefault="000C3F0B" w:rsidP="000C3F0B">
      <w:pPr>
        <w:rPr>
          <w:sz w:val="14"/>
        </w:rPr>
      </w:pPr>
      <w:r w:rsidRPr="008834DA">
        <w:rPr>
          <w:sz w:val="14"/>
        </w:rPr>
        <w:t xml:space="preserve">Under </w:t>
      </w:r>
      <w:r w:rsidRPr="008834DA">
        <w:rPr>
          <w:rStyle w:val="StyleUnderline"/>
        </w:rPr>
        <w:t>Chevron</w:t>
      </w:r>
      <w:r w:rsidRPr="008834DA">
        <w:rPr>
          <w:sz w:val="14"/>
        </w:rPr>
        <w:t xml:space="preserve">, courts </w:t>
      </w:r>
      <w:r w:rsidRPr="008834DA">
        <w:rPr>
          <w:rStyle w:val="StyleUnderline"/>
        </w:rPr>
        <w:t>have given agencies</w:t>
      </w:r>
      <w:r w:rsidRPr="008834DA">
        <w:rPr>
          <w:sz w:val="14"/>
        </w:rPr>
        <w:t xml:space="preserve"> wide </w:t>
      </w:r>
      <w:r w:rsidRPr="008834DA">
        <w:rPr>
          <w:rStyle w:val="StyleUnderline"/>
        </w:rPr>
        <w:t xml:space="preserve">leeway to interpret </w:t>
      </w:r>
      <w:r w:rsidRPr="008834DA">
        <w:rPr>
          <w:sz w:val="14"/>
        </w:rPr>
        <w:t>ambiguous</w:t>
      </w:r>
      <w:r w:rsidRPr="008834DA">
        <w:rPr>
          <w:rStyle w:val="StyleUnderline"/>
        </w:rPr>
        <w:t xml:space="preserve"> statutes</w:t>
      </w:r>
      <w:r w:rsidRPr="008834DA">
        <w:rPr>
          <w:sz w:val="14"/>
        </w:rPr>
        <w:t>. Gorsuch wrote that the doctrine has allowed “executive bureaucracies to swallow huge amounts of core judicial and legislative power and concentrate federal power in a way that seems more than a little difficult to square with the Constitution.”</w:t>
      </w:r>
    </w:p>
    <w:p w14:paraId="739C7D0B" w14:textId="77777777" w:rsidR="000C3F0B" w:rsidRPr="008834DA" w:rsidRDefault="000C3F0B" w:rsidP="000C3F0B">
      <w:pPr>
        <w:rPr>
          <w:sz w:val="14"/>
        </w:rPr>
      </w:pPr>
      <w:r w:rsidRPr="008834DA">
        <w:rPr>
          <w:sz w:val="14"/>
        </w:rPr>
        <w:t xml:space="preserve">Chevron has been pivotal in upholding key environmental regulations, from protecting habitat for endangered species to regulating pollution. Gorsuch’s aversion to it worries some Western legal experts, who fear that </w:t>
      </w:r>
      <w:r w:rsidRPr="008834DA">
        <w:rPr>
          <w:rStyle w:val="StyleUnderline"/>
        </w:rPr>
        <w:t>the</w:t>
      </w:r>
      <w:r w:rsidRPr="008834DA">
        <w:rPr>
          <w:sz w:val="14"/>
        </w:rPr>
        <w:t xml:space="preserve"> nation’s highest </w:t>
      </w:r>
      <w:r w:rsidRPr="008834DA">
        <w:rPr>
          <w:rStyle w:val="StyleUnderline"/>
        </w:rPr>
        <w:t>court will no longer permit federal agencies to create safeguards</w:t>
      </w:r>
      <w:r w:rsidRPr="008834DA">
        <w:rPr>
          <w:sz w:val="14"/>
        </w:rPr>
        <w:t xml:space="preserve"> for the West’s lands, waters, air and wildlife that are not explicitly required by Congress. “The statutory mandate of land-management agencies like the Forest Service, Bureau of Land Management and Park Service is old and creaky,” said Fred Cheever, a professor of natural resources and environmental law at the University of Denver Law School. “</w:t>
      </w:r>
      <w:r w:rsidRPr="008834DA">
        <w:rPr>
          <w:rStyle w:val="StyleUnderline"/>
        </w:rPr>
        <w:t>The combination of lack of deference and antiquated laws creates a potential conflict that may dramatically impact</w:t>
      </w:r>
      <w:r w:rsidRPr="008834DA">
        <w:rPr>
          <w:sz w:val="14"/>
        </w:rPr>
        <w:t xml:space="preserve"> the West.”</w:t>
      </w:r>
    </w:p>
    <w:p w14:paraId="55760335" w14:textId="77777777" w:rsidR="000C3F0B" w:rsidRPr="008834DA" w:rsidRDefault="000C3F0B" w:rsidP="000C3F0B">
      <w:pPr>
        <w:rPr>
          <w:sz w:val="14"/>
          <w:szCs w:val="14"/>
        </w:rPr>
      </w:pPr>
      <w:r w:rsidRPr="008834DA">
        <w:rPr>
          <w:sz w:val="14"/>
          <w:szCs w:val="14"/>
        </w:rPr>
        <w:t>And because of Gorsuch’s Western roots, Cheever says, other justices may follow his lead on regional issues as they followed former Western members of the court, such as Justice Sandra Day O’Connor. While the Denver-born Gorsuch, who served on the 10th Circuit since 2006, may have more insight into conflicts over public lands than most Eastern judges, other experts scoff at Gorsuch’s Western credentials. Gorsuch has spent much of his life in Washington, D.C., moving there as a teenager in the early 1980s, when his mother, Anne Gorsuch Burford, headed President Ronald Reagan’s Environmental Protection Agency. He attended high school, college and law school on the East Coast and spent his early legal career in the nation’s capital.</w:t>
      </w:r>
    </w:p>
    <w:p w14:paraId="2B65FDF8" w14:textId="77777777" w:rsidR="000C3F0B" w:rsidRPr="008834DA" w:rsidRDefault="000C3F0B" w:rsidP="000C3F0B">
      <w:pPr>
        <w:rPr>
          <w:sz w:val="14"/>
          <w:szCs w:val="14"/>
        </w:rPr>
      </w:pPr>
      <w:r w:rsidRPr="008834DA">
        <w:rPr>
          <w:sz w:val="14"/>
          <w:szCs w:val="14"/>
        </w:rPr>
        <w:t>Gorsuch joins the Supreme Court at a time when there is growing criticism of Chevron. Though the majority of the court relied on Chevron and deferred to the Federal Communications Commission in the 2013 case City of Arlington v. FCC, Chief Justice John Roberts wrote a strongly worded dissent, warning of “the danger posed by the growing power of the administrative state.” In a 2015 case upholding the Affordable Care Act, Roberts expressly stated that the court wasn’t deferring to the agency under Chevron, as a lower court had, but instead was resolving the ambiguity in the statute itself. Meanwhile, congressional Republicans are trying to get rid of it altogether. The House passed a law in January that would instruct courts not to defer to agencies’ interpretations of ambiguous laws. The Senate has yet to act.</w:t>
      </w:r>
    </w:p>
    <w:p w14:paraId="02CCD449" w14:textId="77777777" w:rsidR="000C3F0B" w:rsidRPr="008834DA" w:rsidRDefault="000C3F0B" w:rsidP="000C3F0B">
      <w:pPr>
        <w:rPr>
          <w:rStyle w:val="StyleUnderline"/>
        </w:rPr>
      </w:pPr>
      <w:r w:rsidRPr="008834DA">
        <w:rPr>
          <w:rStyle w:val="StyleUnderline"/>
        </w:rPr>
        <w:t>Environmental groups</w:t>
      </w:r>
      <w:r w:rsidRPr="008834DA">
        <w:rPr>
          <w:sz w:val="14"/>
        </w:rPr>
        <w:t xml:space="preserve"> likely </w:t>
      </w:r>
      <w:r w:rsidRPr="008834DA">
        <w:rPr>
          <w:rStyle w:val="StyleUnderline"/>
        </w:rPr>
        <w:t>would cite Chevron in defending</w:t>
      </w:r>
      <w:r w:rsidRPr="008834DA">
        <w:rPr>
          <w:sz w:val="14"/>
        </w:rPr>
        <w:t xml:space="preserve"> the Obama administration’s environmental rules, including the EPA’s Clean Water and Clean Power Plants rules and the BLM’s methane and hydraulic fracturing rules. </w:t>
      </w:r>
      <w:r w:rsidRPr="008834DA">
        <w:rPr>
          <w:rStyle w:val="StyleUnderline"/>
        </w:rPr>
        <w:t>But those cases may not make it to the</w:t>
      </w:r>
      <w:r w:rsidRPr="008834DA">
        <w:rPr>
          <w:sz w:val="14"/>
        </w:rPr>
        <w:t xml:space="preserve"> Supreme </w:t>
      </w:r>
      <w:r w:rsidRPr="008834DA">
        <w:rPr>
          <w:rStyle w:val="StyleUnderline"/>
        </w:rPr>
        <w:t>Court</w:t>
      </w:r>
      <w:r w:rsidRPr="008834DA">
        <w:rPr>
          <w:sz w:val="14"/>
        </w:rPr>
        <w:t xml:space="preserve">; President Donald </w:t>
      </w:r>
      <w:r w:rsidRPr="008834DA">
        <w:rPr>
          <w:rStyle w:val="StyleUnderline"/>
        </w:rPr>
        <w:t>Trump</w:t>
      </w:r>
      <w:r w:rsidRPr="008834DA">
        <w:rPr>
          <w:sz w:val="14"/>
        </w:rPr>
        <w:t xml:space="preserve"> already </w:t>
      </w:r>
      <w:r w:rsidRPr="008834DA">
        <w:rPr>
          <w:rStyle w:val="StyleUnderline"/>
        </w:rPr>
        <w:t xml:space="preserve">is trying to rollback many of these regulations. </w:t>
      </w:r>
    </w:p>
    <w:p w14:paraId="06F8A90C" w14:textId="77777777" w:rsidR="000C3F0B" w:rsidRPr="008834DA" w:rsidRDefault="000C3F0B" w:rsidP="000C3F0B">
      <w:pPr>
        <w:rPr>
          <w:sz w:val="14"/>
        </w:rPr>
      </w:pPr>
      <w:r w:rsidRPr="008834DA">
        <w:rPr>
          <w:rStyle w:val="StyleUnderline"/>
        </w:rPr>
        <w:t>Chevron deference benefits whatever administration is in powe</w:t>
      </w:r>
      <w:r w:rsidRPr="008834DA">
        <w:rPr>
          <w:sz w:val="14"/>
        </w:rPr>
        <w:t xml:space="preserve">r — and consequently Gorsuch’s resistance to it could backfire on Republicans. In the original 1984 case, Chevron U.S.A. Inc. v. Natural Resources Defense Council Inc., </w:t>
      </w:r>
      <w:r w:rsidRPr="008834DA">
        <w:rPr>
          <w:rStyle w:val="StyleUnderline"/>
        </w:rPr>
        <w:t>the Supreme Court upheld an EPA air pollution rule</w:t>
      </w:r>
      <w:r w:rsidRPr="008834DA">
        <w:rPr>
          <w:sz w:val="14"/>
        </w:rPr>
        <w:t xml:space="preserve"> — crafted while Gorsuch’s mother headed the agency — </w:t>
      </w:r>
      <w:r w:rsidRPr="008834DA">
        <w:rPr>
          <w:rStyle w:val="StyleUnderline"/>
        </w:rPr>
        <w:t>that benefitted industry, allowing more air pollution</w:t>
      </w:r>
      <w:r w:rsidRPr="008834DA">
        <w:rPr>
          <w:sz w:val="14"/>
        </w:rPr>
        <w:t xml:space="preserve">. </w:t>
      </w:r>
      <w:r w:rsidRPr="008834DA">
        <w:rPr>
          <w:rStyle w:val="StyleUnderline"/>
        </w:rPr>
        <w:t>That’s</w:t>
      </w:r>
      <w:r w:rsidRPr="008834DA">
        <w:rPr>
          <w:sz w:val="14"/>
        </w:rPr>
        <w:t xml:space="preserve"> just </w:t>
      </w:r>
      <w:r w:rsidRPr="008834DA">
        <w:rPr>
          <w:rStyle w:val="StyleUnderline"/>
        </w:rPr>
        <w:t>the</w:t>
      </w:r>
      <w:r w:rsidRPr="008834DA">
        <w:rPr>
          <w:sz w:val="14"/>
        </w:rPr>
        <w:t xml:space="preserve"> kind of </w:t>
      </w:r>
      <w:r w:rsidRPr="008834DA">
        <w:rPr>
          <w:rStyle w:val="StyleUnderline"/>
        </w:rPr>
        <w:t>regulation the Trump administration could be expected to write</w:t>
      </w:r>
      <w:r w:rsidRPr="008834DA">
        <w:rPr>
          <w:sz w:val="14"/>
        </w:rPr>
        <w:t xml:space="preserve">. But </w:t>
      </w:r>
      <w:r w:rsidRPr="008834DA">
        <w:rPr>
          <w:rStyle w:val="StyleUnderline"/>
        </w:rPr>
        <w:t>if the court,</w:t>
      </w:r>
      <w:r w:rsidRPr="008834DA">
        <w:rPr>
          <w:sz w:val="14"/>
        </w:rPr>
        <w:t xml:space="preserve"> under Gorsuch’s influence, </w:t>
      </w:r>
      <w:r w:rsidRPr="008834DA">
        <w:rPr>
          <w:rStyle w:val="StyleUnderline"/>
        </w:rPr>
        <w:t>becomes increasingly reluctant to defer to agencies, that could make it harder for Trump</w:t>
      </w:r>
      <w:r w:rsidRPr="008834DA">
        <w:rPr>
          <w:sz w:val="14"/>
        </w:rPr>
        <w:t xml:space="preserve">’s team </w:t>
      </w:r>
      <w:r w:rsidRPr="008834DA">
        <w:rPr>
          <w:rStyle w:val="StyleUnderline"/>
        </w:rPr>
        <w:t>to write rules that benefit industry, or even to eliminate existing environmental and safety regulations. When those decisions are challenged</w:t>
      </w:r>
      <w:r w:rsidRPr="008834DA">
        <w:rPr>
          <w:sz w:val="14"/>
        </w:rPr>
        <w:t xml:space="preserve"> in court, the </w:t>
      </w:r>
      <w:r w:rsidRPr="008834DA">
        <w:rPr>
          <w:rStyle w:val="StyleUnderline"/>
        </w:rPr>
        <w:t>Trump</w:t>
      </w:r>
      <w:r w:rsidRPr="008834DA">
        <w:rPr>
          <w:sz w:val="14"/>
        </w:rPr>
        <w:t xml:space="preserve"> administration may be hampered by having to use other legal arguments </w:t>
      </w:r>
      <w:r w:rsidRPr="008834DA">
        <w:rPr>
          <w:rStyle w:val="StyleUnderline"/>
        </w:rPr>
        <w:t xml:space="preserve">instead of </w:t>
      </w:r>
      <w:r w:rsidRPr="008834DA">
        <w:rPr>
          <w:sz w:val="14"/>
        </w:rPr>
        <w:t xml:space="preserve">simply </w:t>
      </w:r>
      <w:r w:rsidRPr="008834DA">
        <w:rPr>
          <w:rStyle w:val="StyleUnderline"/>
        </w:rPr>
        <w:t>relying on Chevron</w:t>
      </w:r>
      <w:r w:rsidRPr="008834DA">
        <w:rPr>
          <w:sz w:val="14"/>
        </w:rPr>
        <w:t xml:space="preserve"> deference. “</w:t>
      </w:r>
      <w:r w:rsidRPr="008834DA">
        <w:rPr>
          <w:rStyle w:val="StyleUnderline"/>
        </w:rPr>
        <w:t>Those who dislike Trump’s policies may find a friend in Gorsuch’s views on Chevron</w:t>
      </w:r>
      <w:r w:rsidRPr="008834DA">
        <w:rPr>
          <w:sz w:val="14"/>
        </w:rPr>
        <w:t>,” said Donald J. Kochan, law professor at</w:t>
      </w:r>
      <w:r w:rsidRPr="008834DA">
        <w:rPr>
          <w:rFonts w:ascii="Tahoma" w:hAnsi="Tahoma" w:cs="Tahoma"/>
          <w:sz w:val="14"/>
        </w:rPr>
        <w:t> </w:t>
      </w:r>
      <w:r w:rsidRPr="008834DA">
        <w:rPr>
          <w:sz w:val="14"/>
        </w:rPr>
        <w:t>Chapman University, in Orange, California.</w:t>
      </w:r>
    </w:p>
    <w:p w14:paraId="0C79F181" w14:textId="77777777" w:rsidR="000C3F0B" w:rsidRPr="008834DA" w:rsidRDefault="000C3F0B" w:rsidP="000C3F0B">
      <w:pPr>
        <w:rPr>
          <w:sz w:val="14"/>
        </w:rPr>
      </w:pPr>
      <w:r w:rsidRPr="008834DA">
        <w:rPr>
          <w:sz w:val="14"/>
        </w:rPr>
        <w:t xml:space="preserve">Gorsuch is only 49 and could be on the court for decades. How might his presence there determine what happens when future administrations try to expand protections for the West’s public lands and environment? That answer depends on unpredictable factors, including whether Trump has by then appointed additional justices who share Gorsuch’s antipathy for Chevron. What is clear is that Gorsuch will be pushing </w:t>
      </w:r>
      <w:r w:rsidRPr="008834DA">
        <w:rPr>
          <w:rStyle w:val="StyleUnderline"/>
        </w:rPr>
        <w:t>the court</w:t>
      </w:r>
      <w:r w:rsidRPr="008834DA">
        <w:rPr>
          <w:sz w:val="14"/>
        </w:rPr>
        <w:t xml:space="preserve"> to reassert its role in interpreting statues — and </w:t>
      </w:r>
      <w:r w:rsidRPr="008834DA">
        <w:rPr>
          <w:rStyle w:val="StyleUnderline"/>
        </w:rPr>
        <w:t>will block agencies that try to regulate based on their own interpretations</w:t>
      </w:r>
      <w:r w:rsidRPr="008834DA">
        <w:rPr>
          <w:sz w:val="14"/>
        </w:rPr>
        <w:t>.</w:t>
      </w:r>
    </w:p>
    <w:p w14:paraId="3D32988D" w14:textId="77777777" w:rsidR="000C3F0B" w:rsidRPr="008834DA" w:rsidRDefault="000C3F0B" w:rsidP="000C3F0B"/>
    <w:p w14:paraId="59133ABB" w14:textId="77777777" w:rsidR="000C3F0B" w:rsidRPr="008834DA" w:rsidRDefault="000C3F0B" w:rsidP="000C3F0B">
      <w:pPr>
        <w:pStyle w:val="Heading3"/>
      </w:pPr>
      <w:r w:rsidRPr="008834DA">
        <w:t>1NC – Chevron Bad – Generic</w:t>
      </w:r>
    </w:p>
    <w:p w14:paraId="51C10541" w14:textId="77777777" w:rsidR="000C3F0B" w:rsidRPr="008834DA" w:rsidRDefault="000C3F0B" w:rsidP="000C3F0B">
      <w:pPr>
        <w:keepNext/>
        <w:keepLines/>
        <w:spacing w:before="40" w:after="0"/>
        <w:outlineLvl w:val="3"/>
        <w:rPr>
          <w:rFonts w:eastAsiaTheme="majorEastAsia" w:cstheme="majorBidi"/>
          <w:b/>
          <w:iCs/>
          <w:sz w:val="26"/>
        </w:rPr>
      </w:pPr>
      <w:r w:rsidRPr="008834DA">
        <w:rPr>
          <w:rFonts w:eastAsiaTheme="majorEastAsia" w:cstheme="majorBidi"/>
          <w:b/>
          <w:iCs/>
          <w:sz w:val="26"/>
        </w:rPr>
        <w:t xml:space="preserve">Narrowing Chevron prevents </w:t>
      </w:r>
      <w:r w:rsidRPr="008834DA">
        <w:rPr>
          <w:rFonts w:eastAsiaTheme="majorEastAsia" w:cstheme="majorBidi"/>
          <w:b/>
          <w:iCs/>
          <w:sz w:val="26"/>
          <w:u w:val="single"/>
        </w:rPr>
        <w:t>broad, authoritarian uses</w:t>
      </w:r>
      <w:r w:rsidRPr="008834DA">
        <w:rPr>
          <w:rFonts w:eastAsiaTheme="majorEastAsia" w:cstheme="majorBidi"/>
          <w:b/>
          <w:iCs/>
          <w:sz w:val="26"/>
        </w:rPr>
        <w:t xml:space="preserve"> of executive power---stops conservative presidents from instigating </w:t>
      </w:r>
      <w:r w:rsidRPr="008834DA">
        <w:rPr>
          <w:rFonts w:eastAsiaTheme="majorEastAsia" w:cstheme="majorBidi"/>
          <w:b/>
          <w:iCs/>
          <w:sz w:val="26"/>
          <w:u w:val="single"/>
        </w:rPr>
        <w:t>constitutional crises</w:t>
      </w:r>
      <w:r w:rsidRPr="008834DA">
        <w:rPr>
          <w:rFonts w:eastAsiaTheme="majorEastAsia" w:cstheme="majorBidi"/>
          <w:b/>
          <w:iCs/>
          <w:sz w:val="26"/>
        </w:rPr>
        <w:t xml:space="preserve"> </w:t>
      </w:r>
    </w:p>
    <w:p w14:paraId="74F368F9" w14:textId="77777777" w:rsidR="000C3F0B" w:rsidRPr="008834DA" w:rsidRDefault="000C3F0B" w:rsidP="000C3F0B">
      <w:r w:rsidRPr="008834DA">
        <w:t xml:space="preserve">Radley </w:t>
      </w:r>
      <w:r w:rsidRPr="008834DA">
        <w:rPr>
          <w:b/>
          <w:bCs/>
          <w:sz w:val="26"/>
        </w:rPr>
        <w:t>Balko 17</w:t>
      </w:r>
      <w:r w:rsidRPr="008834DA">
        <w:t xml:space="preserve">, blogs about criminal justice, the drug war and civil liberties for The Washington Post, 2/1/17, “In Gorsuch, Trump gave Democrats a gift. They should take it.,” </w:t>
      </w:r>
      <w:hyperlink r:id="rId73" w:history="1">
        <w:r w:rsidRPr="008834DA">
          <w:t>https://www.washingtonpost.com/news/the-watch/wp/2017/02/01/in-gorsuch-trump-gave-democrats-a-gift-they-should-take-it/?utm_term=.5b417cdf141c</w:t>
        </w:r>
      </w:hyperlink>
    </w:p>
    <w:p w14:paraId="390F1AE8" w14:textId="77777777" w:rsidR="000C3F0B" w:rsidRPr="008834DA" w:rsidRDefault="000C3F0B" w:rsidP="000C3F0B">
      <w:pPr>
        <w:rPr>
          <w:sz w:val="16"/>
        </w:rPr>
      </w:pPr>
      <w:r w:rsidRPr="008834DA">
        <w:rPr>
          <w:sz w:val="16"/>
        </w:rPr>
        <w:t xml:space="preserve">The Good: As far as I’m concerned, </w:t>
      </w:r>
      <w:r w:rsidRPr="008834DA">
        <w:rPr>
          <w:u w:val="single"/>
        </w:rPr>
        <w:t xml:space="preserve">the </w:t>
      </w:r>
      <w:r w:rsidRPr="008834DA">
        <w:rPr>
          <w:b/>
          <w:iCs/>
          <w:u w:val="single"/>
        </w:rPr>
        <w:t>most important thing</w:t>
      </w:r>
      <w:r w:rsidRPr="008834DA">
        <w:rPr>
          <w:u w:val="single"/>
        </w:rPr>
        <w:t xml:space="preserve"> to look for in a Supreme Court justice </w:t>
      </w:r>
      <w:r w:rsidRPr="008834DA">
        <w:rPr>
          <w:b/>
          <w:iCs/>
          <w:u w:val="single"/>
        </w:rPr>
        <w:t>right now</w:t>
      </w:r>
      <w:r w:rsidRPr="008834DA">
        <w:rPr>
          <w:u w:val="single"/>
        </w:rPr>
        <w:t xml:space="preserve"> is a </w:t>
      </w:r>
      <w:r w:rsidRPr="008834DA">
        <w:rPr>
          <w:b/>
          <w:iCs/>
          <w:u w:val="single"/>
        </w:rPr>
        <w:t>willingness to stand up to executive power</w:t>
      </w:r>
      <w:r w:rsidRPr="008834DA">
        <w:rPr>
          <w:sz w:val="16"/>
        </w:rPr>
        <w:t xml:space="preserve">. For at least the next four years (in all likelihood), </w:t>
      </w:r>
      <w:r w:rsidRPr="008834DA">
        <w:rPr>
          <w:u w:val="single"/>
        </w:rPr>
        <w:t xml:space="preserve">the White House will be occupied by a narcissist with a proclivity for </w:t>
      </w:r>
      <w:r w:rsidRPr="008834DA">
        <w:rPr>
          <w:b/>
          <w:iCs/>
          <w:u w:val="single"/>
        </w:rPr>
        <w:t>authoritarian</w:t>
      </w:r>
      <w:r w:rsidRPr="008834DA">
        <w:rPr>
          <w:u w:val="single"/>
        </w:rPr>
        <w:t>ism</w:t>
      </w:r>
      <w:r w:rsidRPr="008834DA">
        <w:rPr>
          <w:sz w:val="16"/>
        </w:rPr>
        <w:t xml:space="preserve">. We aren’t yet two weeks in to Trump’s administration, and </w:t>
      </w:r>
      <w:r w:rsidRPr="008834DA">
        <w:rPr>
          <w:u w:val="single"/>
        </w:rPr>
        <w:t xml:space="preserve">we’re already </w:t>
      </w:r>
      <w:r w:rsidRPr="008834DA">
        <w:rPr>
          <w:b/>
          <w:iCs/>
          <w:u w:val="single"/>
        </w:rPr>
        <w:t>barreling toward</w:t>
      </w:r>
      <w:r w:rsidRPr="008834DA">
        <w:rPr>
          <w:u w:val="single"/>
        </w:rPr>
        <w:t xml:space="preserve"> one or more </w:t>
      </w:r>
      <w:r w:rsidRPr="008834DA">
        <w:rPr>
          <w:b/>
          <w:iCs/>
          <w:u w:val="single"/>
        </w:rPr>
        <w:t>constitutional crises</w:t>
      </w:r>
      <w:r w:rsidRPr="008834DA">
        <w:rPr>
          <w:sz w:val="16"/>
        </w:rPr>
        <w:t xml:space="preserve">. Oddly and perhaps in spite of himself, of the three names said to be on Trump’s shortlist (Gorsuch, Thomas Hardiman and William Pryor), </w:t>
      </w:r>
      <w:r w:rsidRPr="008834DA">
        <w:rPr>
          <w:u w:val="single"/>
        </w:rPr>
        <w:t>Gorsuch</w:t>
      </w:r>
      <w:r w:rsidRPr="008834DA">
        <w:rPr>
          <w:sz w:val="16"/>
        </w:rPr>
        <w:t xml:space="preserve"> appears to be the most independent and </w:t>
      </w:r>
      <w:r w:rsidRPr="008834DA">
        <w:rPr>
          <w:u w:val="single"/>
        </w:rPr>
        <w:t xml:space="preserve">has </w:t>
      </w:r>
      <w:r w:rsidRPr="008834DA">
        <w:rPr>
          <w:b/>
          <w:iCs/>
          <w:u w:val="single"/>
        </w:rPr>
        <w:t>shown the most willingness to stand up to the executive branch</w:t>
      </w:r>
      <w:r w:rsidRPr="008834DA">
        <w:rPr>
          <w:sz w:val="16"/>
        </w:rPr>
        <w:t xml:space="preserve">. Here’s President Obama’s acting solicitor general, Neal Katyal, in the New York Times today: In particular, </w:t>
      </w:r>
      <w:r w:rsidRPr="008834DA">
        <w:rPr>
          <w:u w:val="single"/>
        </w:rPr>
        <w:t xml:space="preserve">he has written opinions vigorously defending the paramount duty of the courts to say what the law is, </w:t>
      </w:r>
      <w:r w:rsidRPr="008834DA">
        <w:rPr>
          <w:b/>
          <w:iCs/>
          <w:u w:val="single"/>
        </w:rPr>
        <w:t>without deferring to the executive branch’s interpretations</w:t>
      </w:r>
      <w:r w:rsidRPr="008834DA">
        <w:rPr>
          <w:u w:val="single"/>
        </w:rPr>
        <w:t xml:space="preserve"> of federal </w:t>
      </w:r>
      <w:r w:rsidRPr="008834DA">
        <w:rPr>
          <w:b/>
          <w:iCs/>
          <w:sz w:val="24"/>
          <w:u w:val="single"/>
        </w:rPr>
        <w:t>statutes</w:t>
      </w:r>
      <w:r w:rsidRPr="008834DA">
        <w:rPr>
          <w:u w:val="single"/>
        </w:rPr>
        <w:t>, including our immigration laws</w:t>
      </w:r>
      <w:r w:rsidRPr="008834DA">
        <w:rPr>
          <w:sz w:val="16"/>
        </w:rPr>
        <w:t xml:space="preserve">. In a pair of immigration cases, De Niz Robles v. Lynch and Gutierrez-Brizuela v. Lynch, Judge Gorsuch ruled against attempts by the government to retroactively interpret the law to disfavor immigrants. In a separate opinion in Gutierrez-Brizuela, he criticized the legal doctrine that federal courts must often defer to the executive branch’s interpretations of federal law, warning that such deference threatens the separation of powers designed by the framers. </w:t>
      </w:r>
      <w:r w:rsidRPr="008834DA">
        <w:rPr>
          <w:u w:val="single"/>
        </w:rPr>
        <w:t>A proven record of standing up to the executive</w:t>
      </w:r>
      <w:r w:rsidRPr="008834DA">
        <w:rPr>
          <w:sz w:val="16"/>
        </w:rPr>
        <w:t xml:space="preserve"> branch </w:t>
      </w:r>
      <w:r w:rsidRPr="008834DA">
        <w:rPr>
          <w:u w:val="single"/>
        </w:rPr>
        <w:t xml:space="preserve">when it </w:t>
      </w:r>
      <w:r w:rsidRPr="008834DA">
        <w:rPr>
          <w:b/>
          <w:iCs/>
          <w:u w:val="single"/>
        </w:rPr>
        <w:t>oversteps its authority on immigration</w:t>
      </w:r>
      <w:r w:rsidRPr="008834DA">
        <w:rPr>
          <w:sz w:val="16"/>
        </w:rPr>
        <w:t xml:space="preserve"> — </w:t>
      </w:r>
      <w:r w:rsidRPr="008834DA">
        <w:rPr>
          <w:u w:val="single"/>
        </w:rPr>
        <w:t xml:space="preserve">that seems </w:t>
      </w:r>
      <w:r w:rsidRPr="008834DA">
        <w:rPr>
          <w:b/>
          <w:iCs/>
          <w:u w:val="single"/>
        </w:rPr>
        <w:t>pretty important and relevant right now</w:t>
      </w:r>
      <w:r w:rsidRPr="008834DA">
        <w:rPr>
          <w:sz w:val="16"/>
        </w:rPr>
        <w:t xml:space="preserve">. Katyal’s passage above also references the </w:t>
      </w:r>
      <w:r w:rsidRPr="008834DA">
        <w:rPr>
          <w:u w:val="single"/>
        </w:rPr>
        <w:t>Chevron</w:t>
      </w:r>
      <w:r w:rsidRPr="008834DA">
        <w:rPr>
          <w:sz w:val="16"/>
        </w:rPr>
        <w:t xml:space="preserve"> deference, a doctrine </w:t>
      </w:r>
      <w:r w:rsidRPr="008834DA">
        <w:rPr>
          <w:u w:val="single"/>
        </w:rPr>
        <w:t>under which the courts defer to regulatory agencies’ interpretations</w:t>
      </w:r>
      <w:r w:rsidRPr="008834DA">
        <w:rPr>
          <w:sz w:val="16"/>
        </w:rPr>
        <w:t xml:space="preserve"> of law unless those interpretations are unreasonable. </w:t>
      </w:r>
      <w:r w:rsidRPr="008834DA">
        <w:rPr>
          <w:u w:val="single"/>
        </w:rPr>
        <w:t xml:space="preserve">Gorsuch has been </w:t>
      </w:r>
      <w:r w:rsidRPr="008834DA">
        <w:rPr>
          <w:b/>
          <w:iCs/>
          <w:u w:val="single"/>
        </w:rPr>
        <w:t>critical of the doctrine</w:t>
      </w:r>
      <w:r w:rsidRPr="008834DA">
        <w:rPr>
          <w:sz w:val="16"/>
        </w:rPr>
        <w:t xml:space="preserve">. As a libertarian, I think that’s generally a good thing. The </w:t>
      </w:r>
      <w:r w:rsidRPr="008834DA">
        <w:rPr>
          <w:u w:val="single"/>
        </w:rPr>
        <w:t>deference is premised on the notion</w:t>
      </w:r>
      <w:r w:rsidRPr="008834DA">
        <w:rPr>
          <w:sz w:val="16"/>
        </w:rPr>
        <w:t xml:space="preserve"> that </w:t>
      </w:r>
      <w:r w:rsidRPr="008834DA">
        <w:rPr>
          <w:u w:val="single"/>
        </w:rPr>
        <w:t>the executive is more subject to democratic checks</w:t>
      </w:r>
      <w:r w:rsidRPr="008834DA">
        <w:rPr>
          <w:sz w:val="16"/>
        </w:rPr>
        <w:t xml:space="preserve"> — if we don’t like the policies of one president, we can vote in a new one. </w:t>
      </w:r>
      <w:r w:rsidRPr="008834DA">
        <w:rPr>
          <w:u w:val="single"/>
        </w:rPr>
        <w:t>But the non-political positions within regulatory agencies can</w:t>
      </w:r>
      <w:r w:rsidRPr="008834DA">
        <w:rPr>
          <w:sz w:val="16"/>
        </w:rPr>
        <w:t xml:space="preserve"> still </w:t>
      </w:r>
      <w:r w:rsidRPr="008834DA">
        <w:rPr>
          <w:b/>
          <w:iCs/>
          <w:u w:val="single"/>
        </w:rPr>
        <w:t>wield a lot of power</w:t>
      </w:r>
      <w:r w:rsidRPr="008834DA">
        <w:rPr>
          <w:u w:val="single"/>
        </w:rPr>
        <w:t>, and the courts ought to serve as a check on them</w:t>
      </w:r>
      <w:r w:rsidRPr="008834DA">
        <w:rPr>
          <w:sz w:val="16"/>
        </w:rPr>
        <w:t xml:space="preserve">. Progressives who might be troubled by Gorsuch’s skepticism of deference to regulatory agencies should keep in mind that </w:t>
      </w:r>
      <w:r w:rsidRPr="008834DA">
        <w:rPr>
          <w:b/>
          <w:iCs/>
          <w:u w:val="single"/>
        </w:rPr>
        <w:t>we’re now in the Trump era</w:t>
      </w:r>
      <w:r w:rsidRPr="008834DA">
        <w:rPr>
          <w:u w:val="single"/>
        </w:rPr>
        <w:t xml:space="preserve">. Not only will Trump be staffing those agencies and setting policy for them, but also he’s more likely than any recent president to </w:t>
      </w:r>
      <w:r w:rsidRPr="008834DA">
        <w:rPr>
          <w:b/>
          <w:iCs/>
          <w:u w:val="single"/>
        </w:rPr>
        <w:t>staff them with appointees with little respect for previous norms</w:t>
      </w:r>
      <w:r w:rsidRPr="008834DA">
        <w:rPr>
          <w:sz w:val="16"/>
        </w:rPr>
        <w:t xml:space="preserve">. Recall that during the transition, Trump’s team rather forebodingly asked agencies for lists of careerists who work on hot-button issues, such as climate change. Moreover, while progressives may be worried by what </w:t>
      </w:r>
      <w:r w:rsidRPr="008834DA">
        <w:rPr>
          <w:u w:val="single"/>
        </w:rPr>
        <w:t>Gorsuch’s skepticism of</w:t>
      </w:r>
      <w:r w:rsidRPr="008834DA">
        <w:rPr>
          <w:sz w:val="16"/>
        </w:rPr>
        <w:t xml:space="preserve"> the </w:t>
      </w:r>
      <w:r w:rsidRPr="008834DA">
        <w:rPr>
          <w:u w:val="single"/>
        </w:rPr>
        <w:t>Chevron</w:t>
      </w:r>
      <w:r w:rsidRPr="008834DA">
        <w:rPr>
          <w:sz w:val="16"/>
        </w:rPr>
        <w:t xml:space="preserve"> deference </w:t>
      </w:r>
      <w:r w:rsidRPr="008834DA">
        <w:rPr>
          <w:u w:val="single"/>
        </w:rPr>
        <w:t>means</w:t>
      </w:r>
      <w:r w:rsidRPr="008834DA">
        <w:rPr>
          <w:sz w:val="16"/>
        </w:rPr>
        <w:t xml:space="preserve"> for the Environmental Protection Agency or the Food and Drug Administration, his record </w:t>
      </w:r>
      <w:r w:rsidRPr="008834DA">
        <w:rPr>
          <w:u w:val="single"/>
        </w:rPr>
        <w:t>shows</w:t>
      </w:r>
      <w:r w:rsidRPr="008834DA">
        <w:rPr>
          <w:sz w:val="16"/>
        </w:rPr>
        <w:t xml:space="preserve"> that of </w:t>
      </w:r>
      <w:r w:rsidRPr="008834DA">
        <w:rPr>
          <w:b/>
          <w:iCs/>
          <w:u w:val="single"/>
        </w:rPr>
        <w:t>a judge willing to apply it to an agency like</w:t>
      </w:r>
      <w:r w:rsidRPr="008834DA">
        <w:rPr>
          <w:sz w:val="16"/>
        </w:rPr>
        <w:t xml:space="preserve"> the Department of </w:t>
      </w:r>
      <w:r w:rsidRPr="008834DA">
        <w:rPr>
          <w:b/>
          <w:iCs/>
          <w:u w:val="single"/>
        </w:rPr>
        <w:t>Homeland Security</w:t>
      </w:r>
      <w:r w:rsidRPr="008834DA">
        <w:rPr>
          <w:sz w:val="16"/>
        </w:rPr>
        <w:t xml:space="preserve">. Again, </w:t>
      </w:r>
      <w:r w:rsidRPr="008834DA">
        <w:rPr>
          <w:u w:val="single"/>
        </w:rPr>
        <w:t xml:space="preserve">that’s important </w:t>
      </w:r>
      <w:r w:rsidRPr="008834DA">
        <w:rPr>
          <w:b/>
          <w:iCs/>
          <w:u w:val="single"/>
        </w:rPr>
        <w:t>right now</w:t>
      </w:r>
      <w:r w:rsidRPr="008834DA">
        <w:rPr>
          <w:sz w:val="16"/>
        </w:rPr>
        <w:t>.</w:t>
      </w:r>
    </w:p>
    <w:p w14:paraId="13881944" w14:textId="77777777" w:rsidR="000C3F0B" w:rsidRPr="008834DA" w:rsidRDefault="000C3F0B" w:rsidP="000C3F0B"/>
    <w:p w14:paraId="673DF727" w14:textId="77777777" w:rsidR="000C3F0B" w:rsidRPr="008834DA" w:rsidRDefault="000C3F0B" w:rsidP="000C3F0B">
      <w:pPr>
        <w:pStyle w:val="Heading3"/>
      </w:pPr>
      <w:r w:rsidRPr="008834DA">
        <w:t>1NC – Chevron Bad – Free Internet</w:t>
      </w:r>
    </w:p>
    <w:p w14:paraId="4F3F8EE0" w14:textId="77777777" w:rsidR="000C3F0B" w:rsidRDefault="000C3F0B" w:rsidP="000C3F0B">
      <w:pPr>
        <w:pStyle w:val="Heading4"/>
      </w:pPr>
      <w:r>
        <w:t xml:space="preserve">Chevron forces regulatory flip flops over internet regulations which decks industry investments AND internet protections – it’s the worst of both worlds </w:t>
      </w:r>
    </w:p>
    <w:p w14:paraId="5458FCF1" w14:textId="77777777" w:rsidR="000C3F0B" w:rsidRPr="00615E32" w:rsidRDefault="000C3F0B" w:rsidP="000C3F0B">
      <w:pPr>
        <w:rPr>
          <w:rStyle w:val="Style13ptBold"/>
        </w:rPr>
      </w:pPr>
      <w:r>
        <w:rPr>
          <w:rStyle w:val="Style13ptBold"/>
        </w:rPr>
        <w:t xml:space="preserve">Pierce 21 </w:t>
      </w:r>
      <w:r w:rsidRPr="002D53AC">
        <w:t>– Lyle T. Alverson Professor of Law at George Washington University. Pierce, Richard J. “THE COMBINATION OF CHEVRON AND POLITICAL POLARITY HAS AWFUL EFFECTS” February 2021. Duke Law Journal. Vol: 20</w:t>
      </w:r>
      <w:r>
        <w:t xml:space="preserve"> WMK</w:t>
      </w:r>
    </w:p>
    <w:p w14:paraId="74EC9405" w14:textId="77777777" w:rsidR="000C3F0B" w:rsidRPr="00994842" w:rsidRDefault="000C3F0B" w:rsidP="000C3F0B">
      <w:pPr>
        <w:rPr>
          <w:b/>
          <w:iCs/>
          <w:u w:val="single"/>
        </w:rPr>
      </w:pPr>
      <w:r w:rsidRPr="002D53AC">
        <w:rPr>
          <w:rStyle w:val="Emphasis"/>
        </w:rPr>
        <w:t>Political polarity has increased dramatically</w:t>
      </w:r>
      <w:r w:rsidRPr="00A44C06">
        <w:rPr>
          <w:sz w:val="14"/>
        </w:rPr>
        <w:t xml:space="preserve"> </w:t>
      </w:r>
      <w:r w:rsidRPr="002D53AC">
        <w:rPr>
          <w:rStyle w:val="StyleUnderline"/>
        </w:rPr>
        <w:t>over the last thirty years</w:t>
      </w:r>
      <w:r w:rsidRPr="00A44C06">
        <w:rPr>
          <w:sz w:val="14"/>
        </w:rPr>
        <w:t xml:space="preserve">. [22] </w:t>
      </w:r>
      <w:r w:rsidRPr="002D53AC">
        <w:rPr>
          <w:rStyle w:val="StyleUnderline"/>
        </w:rPr>
        <w:t>The election and impeachment of</w:t>
      </w:r>
      <w:r w:rsidRPr="00A44C06">
        <w:rPr>
          <w:sz w:val="14"/>
        </w:rPr>
        <w:t xml:space="preserve"> President Donald </w:t>
      </w:r>
      <w:r w:rsidRPr="002D53AC">
        <w:rPr>
          <w:rStyle w:val="StyleUnderline"/>
        </w:rPr>
        <w:t>Trump are symptoms of that political polarity</w:t>
      </w:r>
      <w:r w:rsidRPr="00A44C06">
        <w:rPr>
          <w:sz w:val="14"/>
        </w:rPr>
        <w:t xml:space="preserve">. Even after the recent election of a president who is committed to an effort to bring Americans closer together, </w:t>
      </w:r>
      <w:r w:rsidRPr="002D53AC">
        <w:rPr>
          <w:rStyle w:val="Emphasis"/>
        </w:rPr>
        <w:t xml:space="preserve">there is no reason to believe that </w:t>
      </w:r>
      <w:r w:rsidRPr="00A44C06">
        <w:rPr>
          <w:sz w:val="14"/>
        </w:rPr>
        <w:t>the decades-long trend toward increased political polarity</w:t>
      </w:r>
      <w:r w:rsidRPr="002D53AC">
        <w:rPr>
          <w:rStyle w:val="Emphasis"/>
        </w:rPr>
        <w:t xml:space="preserve"> will stop any time soon</w:t>
      </w:r>
      <w:r w:rsidRPr="00A44C06">
        <w:rPr>
          <w:sz w:val="14"/>
        </w:rPr>
        <w:t xml:space="preserve">. The combination of the election of a Democratic President by a narrow margin with Republican gains in House seats in an election characterized by an unprecedented level of animosity reflects the continued existence of fundamental disagreements about the policies the government should implement in the future. </w:t>
      </w:r>
      <w:r w:rsidRPr="0083119D">
        <w:rPr>
          <w:rStyle w:val="Emphasis"/>
        </w:rPr>
        <w:t>Chevron deference and high political polarity are incompatible</w:t>
      </w:r>
      <w:r w:rsidRPr="00A44C06">
        <w:rPr>
          <w:sz w:val="14"/>
        </w:rPr>
        <w:t xml:space="preserve">. For present purposes, I am referring to the original version of the Chevron test. </w:t>
      </w:r>
      <w:r w:rsidRPr="0083119D">
        <w:rPr>
          <w:rStyle w:val="StyleUnderline"/>
        </w:rPr>
        <w:t>Over the decades in which the Court has applied the Chevron test, it has qualified the test in many ways.</w:t>
      </w:r>
      <w:r w:rsidRPr="00A44C06">
        <w:rPr>
          <w:sz w:val="14"/>
        </w:rPr>
        <w:t xml:space="preserve"> [23] </w:t>
      </w:r>
      <w:r w:rsidRPr="0083119D">
        <w:rPr>
          <w:rStyle w:val="StyleUnderline"/>
        </w:rPr>
        <w:t>That highly qualified version of the Chevron test might produce acceptable results</w:t>
      </w:r>
      <w:r w:rsidRPr="00A44C06">
        <w:rPr>
          <w:sz w:val="14"/>
        </w:rPr>
        <w:t xml:space="preserve"> </w:t>
      </w:r>
      <w:r w:rsidRPr="0083119D">
        <w:rPr>
          <w:rStyle w:val="Emphasis"/>
        </w:rPr>
        <w:t>if lower courts correctly applied it.</w:t>
      </w:r>
      <w:r w:rsidRPr="00A44C06">
        <w:rPr>
          <w:sz w:val="14"/>
        </w:rPr>
        <w:t xml:space="preserve"> My concerns about the adverse effects of continued application of the Chevron test are based on my belief that </w:t>
      </w:r>
      <w:r w:rsidRPr="00745334">
        <w:rPr>
          <w:rStyle w:val="StyleUnderline"/>
        </w:rPr>
        <w:t xml:space="preserve">circuit courts are continuing to apply the test </w:t>
      </w:r>
      <w:r w:rsidRPr="00A44C06">
        <w:rPr>
          <w:sz w:val="14"/>
        </w:rPr>
        <w:t>in roughly the same manner and with about the same results</w:t>
      </w:r>
      <w:r w:rsidRPr="00745334">
        <w:rPr>
          <w:rStyle w:val="StyleUnderline"/>
        </w:rPr>
        <w:t xml:space="preserve"> as they did when the Court first issued the Chevron opinion.</w:t>
      </w:r>
      <w:r w:rsidRPr="00A44C06">
        <w:rPr>
          <w:sz w:val="14"/>
        </w:rPr>
        <w:t xml:space="preserve"> I have two types of evidence to support that belief. The first type of evidence is the work of Professors Kent Barnett and Chris Walker, who have conducted by far the most comprehensive study of circuit court applications of Chevron. In their study, </w:t>
      </w:r>
      <w:r w:rsidRPr="0083119D">
        <w:rPr>
          <w:rStyle w:val="StyleUnderline"/>
        </w:rPr>
        <w:t xml:space="preserve">Barnett and Walker found </w:t>
      </w:r>
      <w:r w:rsidRPr="00A44C06">
        <w:rPr>
          <w:sz w:val="14"/>
        </w:rPr>
        <w:t xml:space="preserve">that </w:t>
      </w:r>
      <w:r w:rsidRPr="00A44C06">
        <w:rPr>
          <w:rStyle w:val="Emphasis"/>
        </w:rPr>
        <w:t>circuit courts uphold agency</w:t>
      </w:r>
      <w:r w:rsidRPr="0083119D">
        <w:rPr>
          <w:rStyle w:val="StyleUnderline"/>
        </w:rPr>
        <w:t xml:space="preserve"> statutory </w:t>
      </w:r>
      <w:r w:rsidRPr="00A44C06">
        <w:rPr>
          <w:rStyle w:val="Emphasis"/>
        </w:rPr>
        <w:t>interpretations twenty percent more</w:t>
      </w:r>
      <w:r w:rsidRPr="0083119D">
        <w:rPr>
          <w:rStyle w:val="StyleUnderline"/>
        </w:rPr>
        <w:t xml:space="preserve"> often when they apply Chevron than when they apply</w:t>
      </w:r>
      <w:r w:rsidRPr="00A44C06">
        <w:rPr>
          <w:sz w:val="14"/>
        </w:rPr>
        <w:t xml:space="preserve"> the traditional </w:t>
      </w:r>
      <w:r w:rsidRPr="0083119D">
        <w:rPr>
          <w:rStyle w:val="StyleUnderline"/>
        </w:rPr>
        <w:t>Skidmore</w:t>
      </w:r>
      <w:r w:rsidRPr="00A44C06">
        <w:rPr>
          <w:sz w:val="14"/>
        </w:rPr>
        <w:t xml:space="preserve"> test. [24] Second, </w:t>
      </w:r>
      <w:r w:rsidRPr="00560419">
        <w:rPr>
          <w:rStyle w:val="StyleUnderline"/>
        </w:rPr>
        <w:t xml:space="preserve">that finding is illustrated by some of the most important recent appellate cases. </w:t>
      </w:r>
      <w:r w:rsidRPr="00A44C06">
        <w:rPr>
          <w:sz w:val="14"/>
        </w:rPr>
        <w:t>The D.C. Circuit’s 2019 opinion in</w:t>
      </w:r>
      <w:r w:rsidRPr="00560419">
        <w:rPr>
          <w:rStyle w:val="StyleUnderline"/>
        </w:rPr>
        <w:t xml:space="preserve"> Mozilla Corp. v. FCC, </w:t>
      </w:r>
      <w:r w:rsidRPr="00A44C06">
        <w:rPr>
          <w:sz w:val="14"/>
        </w:rPr>
        <w:t>is one of many opinions that</w:t>
      </w:r>
      <w:r w:rsidRPr="00560419">
        <w:rPr>
          <w:rStyle w:val="StyleUnderline"/>
        </w:rPr>
        <w:t xml:space="preserve"> illustrate the </w:t>
      </w:r>
      <w:r w:rsidRPr="00A44C06">
        <w:rPr>
          <w:rStyle w:val="Emphasis"/>
        </w:rPr>
        <w:t>unfortunate results</w:t>
      </w:r>
      <w:r w:rsidRPr="00560419">
        <w:rPr>
          <w:rStyle w:val="StyleUnderline"/>
        </w:rPr>
        <w:t xml:space="preserve"> of the combination of </w:t>
      </w:r>
      <w:r w:rsidRPr="00A44C06">
        <w:rPr>
          <w:rStyle w:val="Emphasis"/>
        </w:rPr>
        <w:t>Chevron and political polarity</w:t>
      </w:r>
      <w:r w:rsidRPr="00A44C06">
        <w:rPr>
          <w:sz w:val="14"/>
        </w:rPr>
        <w:t>. In Mozilla, the D.C. Circuit had to decide whether to uphold or reject the FCC’s interpretation of the Communications Act of 1934. The FCC had interpreted the statute to exempt the internet from regulation. [25] The over 100 pages the court devoted to discussion of that question demonstrates the challenging nature of the issue. The interpretative question was particularly difficult to resolve for two reasons. First,</w:t>
      </w:r>
      <w:r w:rsidRPr="00560419">
        <w:rPr>
          <w:rStyle w:val="StyleUnderline"/>
        </w:rPr>
        <w:t xml:space="preserve"> the court was required to decide whether internet service providers are “common carriers,”</w:t>
      </w:r>
      <w:r w:rsidRPr="00A44C06">
        <w:rPr>
          <w:sz w:val="14"/>
        </w:rPr>
        <w:t xml:space="preserve"> as that term is used in the Communications Act of 1934, [26] </w:t>
      </w:r>
      <w:r w:rsidRPr="00560419">
        <w:rPr>
          <w:rStyle w:val="StyleUnderline"/>
        </w:rPr>
        <w:t>when C</w:t>
      </w:r>
      <w:r w:rsidRPr="00A44C06">
        <w:rPr>
          <w:rStyle w:val="Emphasis"/>
        </w:rPr>
        <w:t>ongress could not possibly have contemplated the existence of the internet</w:t>
      </w:r>
      <w:r w:rsidRPr="00560419">
        <w:rPr>
          <w:rStyle w:val="StyleUnderline"/>
        </w:rPr>
        <w:t xml:space="preserve"> when it enacted the statute </w:t>
      </w:r>
      <w:r w:rsidRPr="00A44C06">
        <w:rPr>
          <w:rStyle w:val="Emphasis"/>
        </w:rPr>
        <w:t>eighty-five years ago</w:t>
      </w:r>
      <w:r w:rsidRPr="00560419">
        <w:rPr>
          <w:rStyle w:val="StyleUnderline"/>
        </w:rPr>
        <w:t xml:space="preserve">. </w:t>
      </w:r>
      <w:r w:rsidRPr="00A44C06">
        <w:rPr>
          <w:sz w:val="14"/>
        </w:rPr>
        <w:t>Second,</w:t>
      </w:r>
      <w:r w:rsidRPr="00560419">
        <w:rPr>
          <w:rStyle w:val="StyleUnderline"/>
        </w:rPr>
        <w:t xml:space="preserve"> the FCC had been remarkably inconsistent with respect to this interpretative issue. It had resolved the issue four times over the prior fifteen years</w:t>
      </w:r>
      <w:r w:rsidRPr="00A44C06">
        <w:rPr>
          <w:sz w:val="14"/>
        </w:rPr>
        <w:t xml:space="preserve">. On each occasion, it reversed its prior interpretation. [27] </w:t>
      </w:r>
      <w:r w:rsidRPr="00560419">
        <w:rPr>
          <w:rStyle w:val="StyleUnderline"/>
        </w:rPr>
        <w:t>The D.C. Circuit finally concluded that it had no choice but to uphold the FCC’s most recent interpretation</w:t>
      </w:r>
      <w:r w:rsidRPr="00A44C06">
        <w:rPr>
          <w:sz w:val="14"/>
        </w:rPr>
        <w:t xml:space="preserve"> notwithstanding the agency’s remarkable record of inconsistency with </w:t>
      </w:r>
      <w:r w:rsidRPr="00560419">
        <w:rPr>
          <w:rStyle w:val="StyleUnderline"/>
        </w:rPr>
        <w:t>respect to both the interpretation and the agency’s reasoning in support of the interpretation</w:t>
      </w:r>
      <w:r w:rsidRPr="00A44C06">
        <w:rPr>
          <w:sz w:val="14"/>
        </w:rPr>
        <w:t xml:space="preserve">. [28] The court concluded that it was bound to uphold the agency’s interpretation </w:t>
      </w:r>
      <w:r w:rsidRPr="00560419">
        <w:rPr>
          <w:rStyle w:val="Emphasis"/>
        </w:rPr>
        <w:t>through application of the Chevron test</w:t>
      </w:r>
      <w:r w:rsidRPr="00A44C06">
        <w:rPr>
          <w:sz w:val="14"/>
        </w:rPr>
        <w:t xml:space="preserve">, particularly because of the Supreme Court’s decision in Brand X. [29] In that case, the Ninth Circuit held that a prior FCC interpretation of the same statute in the same context was arbitrary and capricious because the agency had previously adopted an inconsistent interpretation and a circuit court had upheld the prior inconsistent interpretation. [30] The Supreme Court reversed the Ninth Circuit and instructed it to apply Chevron on remand. [31] </w:t>
      </w:r>
      <w:r w:rsidRPr="00560419">
        <w:rPr>
          <w:rStyle w:val="StyleUnderline"/>
        </w:rPr>
        <w:t>Not surprisingly, the Ninth Circuit upheld the FCC’s new interpretation on remand notwithstanding its inconsistency with the prior interpretation.</w:t>
      </w:r>
      <w:r w:rsidRPr="00A44C06">
        <w:rPr>
          <w:sz w:val="14"/>
        </w:rPr>
        <w:t xml:space="preserve"> [32] The D.C. Circuit concluded that it was required to follow the lead of the Ninth Circuit and to uphold the FCC interpretation even though the result was to allow the FCC to adopt a new interpretation every time a president of one party replaces a president of the other party. The FCC’s history of vacillation in this context and the decisions of the courts to uphold each of the FCC’s inconsistent interpretations illustrate the effects of retaining the Chevron test in today’s conditions of extreme and growing political polarity. The formal legal issue before the court in each of the cases in which it upheld the FCC’s inconsistent interpretations of the Communications Act of 1934 was whether an internet service provider is a “common carrier” under the act</w:t>
      </w:r>
      <w:r w:rsidRPr="00A44C06">
        <w:rPr>
          <w:rStyle w:val="StyleUnderline"/>
        </w:rPr>
        <w:t>. In political parlance</w:t>
      </w:r>
      <w:r w:rsidRPr="00560419">
        <w:rPr>
          <w:rStyle w:val="StyleUnderline"/>
        </w:rPr>
        <w:t xml:space="preserve">, the issue </w:t>
      </w:r>
      <w:r w:rsidRPr="00A44C06">
        <w:rPr>
          <w:sz w:val="14"/>
        </w:rPr>
        <w:t>in each of those cases</w:t>
      </w:r>
      <w:r w:rsidRPr="00560419">
        <w:rPr>
          <w:rStyle w:val="StyleUnderline"/>
        </w:rPr>
        <w:t xml:space="preserve"> was whether the FCC should apply the principles of “net neutrality” </w:t>
      </w:r>
      <w:r w:rsidRPr="00A44C06">
        <w:rPr>
          <w:sz w:val="14"/>
        </w:rPr>
        <w:t>to the internet.</w:t>
      </w:r>
      <w:r w:rsidRPr="00560419">
        <w:rPr>
          <w:rStyle w:val="StyleUnderline"/>
        </w:rPr>
        <w:t xml:space="preserve"> </w:t>
      </w:r>
      <w:r w:rsidRPr="00A44C06">
        <w:rPr>
          <w:rStyle w:val="StyleUnderline"/>
        </w:rPr>
        <w:t>That is</w:t>
      </w:r>
      <w:r w:rsidRPr="00560419">
        <w:rPr>
          <w:rStyle w:val="Emphasis"/>
        </w:rPr>
        <w:t xml:space="preserve"> one of the hundreds of policy issues </w:t>
      </w:r>
      <w:r w:rsidRPr="00A44C06">
        <w:rPr>
          <w:rStyle w:val="StyleUnderline"/>
        </w:rPr>
        <w:t>on which the</w:t>
      </w:r>
      <w:r w:rsidRPr="00560419">
        <w:rPr>
          <w:rStyle w:val="Emphasis"/>
        </w:rPr>
        <w:t xml:space="preserve"> two political parties are hopelessly divided. </w:t>
      </w:r>
      <w:r w:rsidRPr="00A44C06">
        <w:rPr>
          <w:sz w:val="14"/>
        </w:rPr>
        <w:t xml:space="preserve">Democrats strongly support net neutrality, while Republicans oppose it with equal vigor. Not surprisingly, </w:t>
      </w:r>
      <w:r w:rsidRPr="00A44C06">
        <w:rPr>
          <w:rStyle w:val="StyleUnderline"/>
        </w:rPr>
        <w:t>every time the White House changes hands, the</w:t>
      </w:r>
      <w:r w:rsidRPr="00A44C06">
        <w:rPr>
          <w:sz w:val="14"/>
        </w:rPr>
        <w:t xml:space="preserve"> newly elected president appoints </w:t>
      </w:r>
      <w:r w:rsidRPr="00A44C06">
        <w:rPr>
          <w:rStyle w:val="Emphasis"/>
        </w:rPr>
        <w:t>FCC commissioners</w:t>
      </w:r>
      <w:r w:rsidRPr="00A44C06">
        <w:rPr>
          <w:sz w:val="14"/>
        </w:rPr>
        <w:t xml:space="preserve"> who </w:t>
      </w:r>
      <w:r w:rsidRPr="00A44C06">
        <w:rPr>
          <w:rStyle w:val="Emphasis"/>
        </w:rPr>
        <w:t>dutifully reverse the interpretation adopted by their predecessors</w:t>
      </w:r>
      <w:r w:rsidRPr="00A44C06">
        <w:rPr>
          <w:sz w:val="14"/>
        </w:rPr>
        <w:t xml:space="preserve"> of the opposing party and adopt a new interpretation that reflects the policy preference of the party that elected the new president. Whether net neutrality is a good or bad policy, </w:t>
      </w:r>
      <w:r w:rsidRPr="00A44C06">
        <w:rPr>
          <w:rStyle w:val="StyleUnderline"/>
        </w:rPr>
        <w:t>we have chosen the worst possible policy in this context</w:t>
      </w:r>
      <w:r w:rsidRPr="00560419">
        <w:rPr>
          <w:rStyle w:val="Emphasis"/>
        </w:rPr>
        <w:t>.</w:t>
      </w:r>
      <w:r w:rsidRPr="00A44C06">
        <w:rPr>
          <w:sz w:val="14"/>
        </w:rPr>
        <w:t xml:space="preserve"> Net neutrality discourages investment by internet service providers</w:t>
      </w:r>
      <w:r w:rsidRPr="00560419">
        <w:rPr>
          <w:rStyle w:val="StyleUnderline"/>
        </w:rPr>
        <w:t xml:space="preserve"> </w:t>
      </w:r>
      <w:r w:rsidRPr="00A44C06">
        <w:rPr>
          <w:sz w:val="14"/>
        </w:rPr>
        <w:t xml:space="preserve">by subjecting them to strict regulation, but it encourages investment by content providers by assuring them of equal access to the internet. Conversely, deregulation of the internet discourages investment by content providers because they cannot be confident that they will have access to the internet on fair and impartial terms, but it encourages investment by internet service providers by assuring them that they will have the freedom to use the assets in which they invest in ways that maximize the return on their investments. </w:t>
      </w:r>
      <w:r w:rsidRPr="00A44C06">
        <w:rPr>
          <w:rStyle w:val="StyleUnderline"/>
        </w:rPr>
        <w:t>By combining Chevron with political polarity,</w:t>
      </w:r>
      <w:r w:rsidRPr="00560419">
        <w:rPr>
          <w:rStyle w:val="Emphasis"/>
        </w:rPr>
        <w:t xml:space="preserve"> </w:t>
      </w:r>
      <w:r w:rsidRPr="00A44C06">
        <w:rPr>
          <w:rStyle w:val="StyleUnderline"/>
        </w:rPr>
        <w:t xml:space="preserve">we have </w:t>
      </w:r>
      <w:r w:rsidRPr="00A44C06">
        <w:rPr>
          <w:rStyle w:val="Emphasis"/>
        </w:rPr>
        <w:t>adopted a policy that discourages investment</w:t>
      </w:r>
      <w:r w:rsidRPr="00A44C06">
        <w:rPr>
          <w:rStyle w:val="StyleUnderline"/>
        </w:rPr>
        <w:t xml:space="preserve"> by both content providers and internet service providers</w:t>
      </w:r>
      <w:r w:rsidRPr="00560419">
        <w:rPr>
          <w:rStyle w:val="Emphasis"/>
        </w:rPr>
        <w:t xml:space="preserve">. </w:t>
      </w:r>
      <w:r w:rsidRPr="00A44C06">
        <w:rPr>
          <w:rStyle w:val="Emphasis"/>
        </w:rPr>
        <w:t>Our policy of flip-flopping</w:t>
      </w:r>
      <w:r w:rsidRPr="00A44C06">
        <w:rPr>
          <w:rStyle w:val="StyleUnderline"/>
        </w:rPr>
        <w:t xml:space="preserve"> between net neutrality and deregulation of internet service providers every time the White House changes hands </w:t>
      </w:r>
      <w:r w:rsidRPr="00A44C06">
        <w:rPr>
          <w:rStyle w:val="Emphasis"/>
        </w:rPr>
        <w:t>discourages all investments in the internet.</w:t>
      </w:r>
      <w:r w:rsidRPr="00A44C06">
        <w:rPr>
          <w:sz w:val="14"/>
        </w:rPr>
        <w:t xml:space="preserve"> Policy uncertainty discourages investment. [33] </w:t>
      </w:r>
      <w:r w:rsidRPr="00356A97">
        <w:rPr>
          <w:rStyle w:val="StyleUnderline"/>
        </w:rPr>
        <w:t>Prospective investors hate uncertainty</w:t>
      </w:r>
      <w:r w:rsidRPr="00A44C06">
        <w:rPr>
          <w:sz w:val="14"/>
        </w:rPr>
        <w:t xml:space="preserve">. </w:t>
      </w:r>
      <w:r w:rsidRPr="00356A97">
        <w:rPr>
          <w:rStyle w:val="StyleUnderline"/>
        </w:rPr>
        <w:t xml:space="preserve">They discount any potential return on investment significantly if they foresee a substantial risk </w:t>
      </w:r>
      <w:r w:rsidRPr="00A44C06">
        <w:rPr>
          <w:sz w:val="14"/>
        </w:rPr>
        <w:t>that they will not be able to earn an adequate return on their investment because of the risk</w:t>
      </w:r>
      <w:r w:rsidRPr="00356A97">
        <w:rPr>
          <w:rStyle w:val="StyleUnderline"/>
        </w:rPr>
        <w:t xml:space="preserve"> that the government will change its </w:t>
      </w:r>
      <w:r w:rsidRPr="00A44C06">
        <w:rPr>
          <w:sz w:val="14"/>
        </w:rPr>
        <w:t xml:space="preserve">policies in ways that reduce or eliminate their return on that investment. [34] </w:t>
      </w:r>
      <w:r w:rsidRPr="00F176D8">
        <w:rPr>
          <w:rStyle w:val="StyleUnderline"/>
        </w:rPr>
        <w:t>In the context of the internet</w:t>
      </w:r>
      <w:r w:rsidRPr="00A44C06">
        <w:rPr>
          <w:sz w:val="14"/>
        </w:rPr>
        <w:t xml:space="preserve">, prospective investors must decide whether to make an investment in conditions in which they know that the government policies that have a material effect on their investment returns will change with each change in administration. </w:t>
      </w:r>
      <w:r w:rsidRPr="00F176D8">
        <w:rPr>
          <w:rStyle w:val="Emphasis"/>
        </w:rPr>
        <w:t xml:space="preserve">That is a policy environment that is far worse than either consistent application of the principles of net neutrality or consistent rejection of those principles. </w:t>
      </w:r>
    </w:p>
    <w:p w14:paraId="32F7884A" w14:textId="77777777" w:rsidR="000C3F0B" w:rsidRPr="008834DA" w:rsidRDefault="000C3F0B" w:rsidP="000C3F0B">
      <w:pPr>
        <w:keepNext/>
        <w:keepLines/>
        <w:spacing w:before="40" w:after="0"/>
        <w:outlineLvl w:val="3"/>
        <w:rPr>
          <w:rFonts w:eastAsiaTheme="majorEastAsia" w:cstheme="majorBidi"/>
          <w:b/>
          <w:iCs/>
          <w:sz w:val="26"/>
        </w:rPr>
      </w:pPr>
      <w:r w:rsidRPr="008834DA">
        <w:rPr>
          <w:rFonts w:eastAsiaTheme="majorEastAsia" w:cstheme="majorBidi"/>
          <w:b/>
          <w:iCs/>
          <w:sz w:val="26"/>
        </w:rPr>
        <w:t xml:space="preserve">U.S.-driven internet openness is key to </w:t>
      </w:r>
      <w:r w:rsidRPr="008834DA">
        <w:rPr>
          <w:rFonts w:eastAsiaTheme="majorEastAsia" w:cstheme="majorBidi"/>
          <w:b/>
          <w:iCs/>
          <w:sz w:val="26"/>
          <w:u w:val="single"/>
        </w:rPr>
        <w:t>overall</w:t>
      </w:r>
      <w:r w:rsidRPr="008834DA">
        <w:rPr>
          <w:rFonts w:eastAsiaTheme="majorEastAsia" w:cstheme="majorBidi"/>
          <w:b/>
          <w:iCs/>
          <w:sz w:val="26"/>
        </w:rPr>
        <w:t xml:space="preserve"> global interdependence </w:t>
      </w:r>
    </w:p>
    <w:p w14:paraId="5D345E1D" w14:textId="77777777" w:rsidR="000C3F0B" w:rsidRPr="008834DA" w:rsidRDefault="000C3F0B" w:rsidP="000C3F0B">
      <w:r w:rsidRPr="008834DA">
        <w:t xml:space="preserve">Ryan David </w:t>
      </w:r>
      <w:r w:rsidRPr="008834DA">
        <w:rPr>
          <w:b/>
          <w:bCs/>
          <w:sz w:val="26"/>
        </w:rPr>
        <w:t>Kiggins 14</w:t>
      </w:r>
      <w:r w:rsidRPr="008834DA">
        <w:t>, Visiting Assistant Professor of Political Science at Williams College, 2014, “US Leadership in Cyberspace: Transnational Cyber Security and Global Governance,” in Cyberspace and International Relations: Theory, Prospects and Challenges, p. 169-170</w:t>
      </w:r>
    </w:p>
    <w:p w14:paraId="3D0B7991" w14:textId="77777777" w:rsidR="000C3F0B" w:rsidRPr="008834DA" w:rsidRDefault="000C3F0B" w:rsidP="000C3F0B">
      <w:pPr>
        <w:rPr>
          <w:sz w:val="16"/>
        </w:rPr>
      </w:pPr>
      <w:r w:rsidRPr="008834DA">
        <w:rPr>
          <w:sz w:val="16"/>
        </w:rPr>
        <w:t xml:space="preserve">The Open Door holds that </w:t>
      </w:r>
      <w:r w:rsidRPr="008834DA">
        <w:rPr>
          <w:u w:val="single"/>
        </w:rPr>
        <w:t>US policymakers subscribe to a worldview where the security of the U</w:t>
      </w:r>
      <w:r w:rsidRPr="008834DA">
        <w:rPr>
          <w:sz w:val="16"/>
        </w:rPr>
        <w:t xml:space="preserve">nited </w:t>
      </w:r>
      <w:r w:rsidRPr="008834DA">
        <w:rPr>
          <w:u w:val="single"/>
        </w:rPr>
        <w:t>S</w:t>
      </w:r>
      <w:r w:rsidRPr="008834DA">
        <w:rPr>
          <w:sz w:val="16"/>
        </w:rPr>
        <w:t xml:space="preserve">tates </w:t>
      </w:r>
      <w:r w:rsidRPr="008834DA">
        <w:rPr>
          <w:u w:val="single"/>
        </w:rPr>
        <w:t xml:space="preserve">rests on </w:t>
      </w:r>
      <w:r w:rsidRPr="008834DA">
        <w:rPr>
          <w:b/>
          <w:iCs/>
          <w:u w:val="single"/>
        </w:rPr>
        <w:t>sustained economic and political expansion abroad</w:t>
      </w:r>
      <w:r w:rsidRPr="008834DA">
        <w:rPr>
          <w:sz w:val="16"/>
        </w:rPr>
        <w:t xml:space="preserve"> (Beard 1934; Williams 1959; also see Bacevich 2002; Layne 2006, 1998). Adas (2006) has shown that </w:t>
      </w:r>
      <w:r w:rsidRPr="008834DA">
        <w:rPr>
          <w:u w:val="single"/>
        </w:rPr>
        <w:t>US policymakers</w:t>
      </w:r>
      <w:r w:rsidRPr="008834DA">
        <w:rPr>
          <w:sz w:val="16"/>
        </w:rPr>
        <w:t xml:space="preserve"> from the founding of the United States through the present </w:t>
      </w:r>
      <w:r w:rsidRPr="008834DA">
        <w:rPr>
          <w:u w:val="single"/>
        </w:rPr>
        <w:t>consistently leverage technology in pursuit of that expansion</w:t>
      </w:r>
      <w:r w:rsidRPr="008834DA">
        <w:rPr>
          <w:sz w:val="16"/>
        </w:rPr>
        <w:t xml:space="preserve">. Beginning in late 1994 and continuing to the present, US policymakers initiated and sustain a policy to repurpose the Internet as a platform for the expansion of American products and political ideals (Kiggins 2011). From the view of US policymakers, </w:t>
      </w:r>
      <w:r w:rsidRPr="008834DA">
        <w:rPr>
          <w:u w:val="single"/>
        </w:rPr>
        <w:t>the social purpose of the Internet</w:t>
      </w:r>
      <w:r w:rsidRPr="008834DA">
        <w:rPr>
          <w:sz w:val="16"/>
        </w:rPr>
        <w:t xml:space="preserve"> in the post-Cold War era </w:t>
      </w:r>
      <w:r w:rsidRPr="008834DA">
        <w:rPr>
          <w:u w:val="single"/>
        </w:rPr>
        <w:t>is to serve as a platform for expanding free-market commerce and free speech</w:t>
      </w:r>
      <w:r w:rsidRPr="008834DA">
        <w:rPr>
          <w:sz w:val="16"/>
        </w:rPr>
        <w:t xml:space="preserve">, for </w:t>
      </w:r>
      <w:r w:rsidRPr="008834DA">
        <w:rPr>
          <w:u w:val="single"/>
        </w:rPr>
        <w:t>globally expanding information and economic exchange</w:t>
      </w:r>
      <w:r w:rsidRPr="008834DA">
        <w:rPr>
          <w:sz w:val="16"/>
        </w:rPr>
        <w:t xml:space="preserve"> (Kiggins 2011). </w:t>
      </w:r>
      <w:r w:rsidRPr="008834DA">
        <w:rPr>
          <w:b/>
          <w:iCs/>
          <w:u w:val="single"/>
        </w:rPr>
        <w:t>To ensure the Internet is used in accordance with this social purpose</w:t>
      </w:r>
      <w:r w:rsidRPr="008834DA">
        <w:rPr>
          <w:u w:val="single"/>
        </w:rPr>
        <w:t>, US policymakers</w:t>
      </w:r>
      <w:r w:rsidRPr="008834DA">
        <w:rPr>
          <w:sz w:val="16"/>
        </w:rPr>
        <w:t xml:space="preserve"> have </w:t>
      </w:r>
      <w:r w:rsidRPr="008834DA">
        <w:rPr>
          <w:u w:val="single"/>
        </w:rPr>
        <w:t>constructed</w:t>
      </w:r>
      <w:r w:rsidRPr="008834DA">
        <w:rPr>
          <w:sz w:val="16"/>
        </w:rPr>
        <w:t xml:space="preserve"> a discourse around </w:t>
      </w:r>
      <w:r w:rsidRPr="008834DA">
        <w:rPr>
          <w:u w:val="single"/>
        </w:rPr>
        <w:t xml:space="preserve">the Internet </w:t>
      </w:r>
      <w:r w:rsidRPr="008834DA">
        <w:rPr>
          <w:b/>
          <w:iCs/>
          <w:u w:val="single"/>
        </w:rPr>
        <w:t>founded on the principle of openness</w:t>
      </w:r>
      <w:r w:rsidRPr="008834DA">
        <w:rPr>
          <w:sz w:val="16"/>
        </w:rPr>
        <w:t xml:space="preserve"> (Antonova 2008; McCarthy 2011). </w:t>
      </w:r>
      <w:r w:rsidRPr="008834DA">
        <w:rPr>
          <w:u w:val="single"/>
        </w:rPr>
        <w:t>US policymakers</w:t>
      </w:r>
      <w:r w:rsidRPr="008834DA">
        <w:rPr>
          <w:sz w:val="16"/>
        </w:rPr>
        <w:t xml:space="preserve"> discursively </w:t>
      </w:r>
      <w:r w:rsidRPr="008834DA">
        <w:rPr>
          <w:u w:val="single"/>
        </w:rPr>
        <w:t>promote and protect the Internet as an open domain in order to create global institutional conditions that are favorable for global expansion of information and economic exchange</w:t>
      </w:r>
      <w:r w:rsidRPr="008834DA">
        <w:rPr>
          <w:sz w:val="16"/>
        </w:rPr>
        <w:t xml:space="preserve"> consistent with the worldview of US policymakers. Castells (1999) has shown how </w:t>
      </w:r>
      <w:r w:rsidRPr="008834DA">
        <w:rPr>
          <w:u w:val="single"/>
        </w:rPr>
        <w:t xml:space="preserve">the Internet </w:t>
      </w:r>
      <w:r w:rsidRPr="008834DA">
        <w:rPr>
          <w:b/>
          <w:iCs/>
          <w:u w:val="single"/>
        </w:rPr>
        <w:t>assists globalization</w:t>
      </w:r>
      <w:r w:rsidRPr="008834DA">
        <w:rPr>
          <w:u w:val="single"/>
        </w:rPr>
        <w:t xml:space="preserve"> by </w:t>
      </w:r>
      <w:r w:rsidRPr="008834DA">
        <w:rPr>
          <w:b/>
          <w:iCs/>
          <w:u w:val="single"/>
        </w:rPr>
        <w:t>linking states in a deepening web of economic interdependence</w:t>
      </w:r>
      <w:r w:rsidRPr="008834DA">
        <w:rPr>
          <w:u w:val="single"/>
        </w:rPr>
        <w:t xml:space="preserve"> that characterizes this era of global capitalism</w:t>
      </w:r>
      <w:r w:rsidRPr="008834DA">
        <w:rPr>
          <w:sz w:val="16"/>
        </w:rPr>
        <w:t xml:space="preserve"> shaped by the United States and other allied advanced industrialized democracies. </w:t>
      </w:r>
      <w:r w:rsidRPr="008834DA">
        <w:rPr>
          <w:u w:val="single"/>
        </w:rPr>
        <w:t xml:space="preserve">Evidence of the </w:t>
      </w:r>
      <w:r w:rsidRPr="008834DA">
        <w:rPr>
          <w:b/>
          <w:iCs/>
          <w:u w:val="single"/>
        </w:rPr>
        <w:t>growing economic import</w:t>
      </w:r>
      <w:r w:rsidRPr="008834DA">
        <w:rPr>
          <w:u w:val="single"/>
        </w:rPr>
        <w:t xml:space="preserve"> of the Internet supports the claim</w:t>
      </w:r>
      <w:r w:rsidRPr="008834DA">
        <w:rPr>
          <w:sz w:val="16"/>
        </w:rPr>
        <w:t xml:space="preserve"> that </w:t>
      </w:r>
      <w:r w:rsidRPr="008834DA">
        <w:rPr>
          <w:u w:val="single"/>
        </w:rPr>
        <w:t xml:space="preserve">the Internet is an </w:t>
      </w:r>
      <w:r w:rsidRPr="008834DA">
        <w:rPr>
          <w:b/>
          <w:iCs/>
          <w:u w:val="single"/>
        </w:rPr>
        <w:t>increasingly vital global platform</w:t>
      </w:r>
      <w:r w:rsidRPr="008834DA">
        <w:rPr>
          <w:u w:val="single"/>
        </w:rPr>
        <w:t xml:space="preserve"> for exchange</w:t>
      </w:r>
      <w:r w:rsidRPr="008834DA">
        <w:rPr>
          <w:sz w:val="16"/>
        </w:rPr>
        <w:t xml:space="preserve">.By 2015, total international trade over the Internet, more commonly referred to as global electronic commerce, is projected to be SI .4 trillion and is expected to continue to grow at a 13.5 % compounded annual growth rate for the foreseeable future (Enright 2011). Mann and Kierkegaard (2006, 25) estimate that global electronic commerce adds roughly .25 basis points of growth to annual GDP for industrialized nations. In the case of the United States, that translates to over $400 billion added to US GDP per year. While 53 % of all global electronic commerce transactions occur in the United States, Japan, and the United Kingdom, </w:t>
      </w:r>
      <w:r w:rsidRPr="008834DA">
        <w:rPr>
          <w:u w:val="single"/>
        </w:rPr>
        <w:t xml:space="preserve">developing countries such as Brazil, China, Russia, and Mexico are projected to experience </w:t>
      </w:r>
      <w:r w:rsidRPr="008834DA">
        <w:rPr>
          <w:b/>
          <w:iCs/>
          <w:u w:val="single"/>
        </w:rPr>
        <w:t>e</w:t>
      </w:r>
      <w:r w:rsidRPr="008834DA">
        <w:rPr>
          <w:u w:val="single"/>
        </w:rPr>
        <w:t xml:space="preserve">lectronic commerce growth at an annual rate of </w:t>
      </w:r>
      <w:r w:rsidRPr="008834DA">
        <w:rPr>
          <w:b/>
          <w:iCs/>
          <w:u w:val="single"/>
        </w:rPr>
        <w:t>26% for the foreseeable future</w:t>
      </w:r>
      <w:r w:rsidRPr="008834DA">
        <w:rPr>
          <w:sz w:val="16"/>
        </w:rPr>
        <w:t xml:space="preserve"> (Enright 2011). A shift is underway where </w:t>
      </w:r>
      <w:r w:rsidRPr="008834DA">
        <w:rPr>
          <w:u w:val="single"/>
        </w:rPr>
        <w:t>global electronic commerce moves from the developed world to the developing world driven</w:t>
      </w:r>
      <w:r w:rsidRPr="008834DA">
        <w:rPr>
          <w:sz w:val="16"/>
        </w:rPr>
        <w:t xml:space="preserve">, in part, </w:t>
      </w:r>
      <w:r w:rsidRPr="008834DA">
        <w:rPr>
          <w:u w:val="single"/>
        </w:rPr>
        <w:t>by successful economic development strategies</w:t>
      </w:r>
      <w:r w:rsidRPr="008834DA">
        <w:rPr>
          <w:sz w:val="16"/>
        </w:rPr>
        <w:t xml:space="preserve"> that are creating consumer classes in those countries and, in part, by the expansion of mobile telecommunications networks throughout the developing world. More consumers, on a global scale, plug into cyber space through their new mobile devices such smart phones and tablet computers reflecting a shift from desktop computing to cloud computing. </w:t>
      </w:r>
      <w:r w:rsidRPr="008834DA">
        <w:rPr>
          <w:b/>
          <w:iCs/>
          <w:sz w:val="24"/>
          <w:u w:val="single"/>
        </w:rPr>
        <w:t>This shift will deepen interdependence</w:t>
      </w:r>
      <w:r w:rsidRPr="008834DA">
        <w:rPr>
          <w:u w:val="single"/>
        </w:rPr>
        <w:t>, shrinking the distance between private Internet based computing and public Internet based computing</w:t>
      </w:r>
      <w:r w:rsidRPr="008834DA">
        <w:rPr>
          <w:sz w:val="16"/>
        </w:rPr>
        <w:t xml:space="preserve"> (Castells 1999, 1996). With this shift in computing, global consumption patterns may change, and, with that change in consumption patterns may come change in global trade, economic production, employment, and political institutions (Ibid.). The Arab spring could be construed as reflecting these tectonic shifts in the global political economy that are amplified and accelerated by cyber based and enabled communications technologies. Combined, the Stuxnet virus, the cyber attack on Google and thirty-three other US enterprises, and </w:t>
      </w:r>
      <w:r w:rsidRPr="008834DA">
        <w:rPr>
          <w:u w:val="single"/>
        </w:rPr>
        <w:t xml:space="preserve">the growing import of the Internet to </w:t>
      </w:r>
      <w:r w:rsidRPr="008834DA">
        <w:rPr>
          <w:b/>
          <w:iCs/>
          <w:u w:val="single"/>
        </w:rPr>
        <w:t>global trade and information flows</w:t>
      </w:r>
      <w:r w:rsidRPr="008834DA">
        <w:rPr>
          <w:u w:val="single"/>
        </w:rPr>
        <w:t xml:space="preserve"> argue against a</w:t>
      </w:r>
      <w:r w:rsidRPr="008834DA">
        <w:rPr>
          <w:sz w:val="16"/>
        </w:rPr>
        <w:t xml:space="preserve"> state-centric </w:t>
      </w:r>
      <w:r w:rsidRPr="008834DA">
        <w:rPr>
          <w:u w:val="single"/>
        </w:rPr>
        <w:t>framework</w:t>
      </w:r>
      <w:r w:rsidRPr="008834DA">
        <w:rPr>
          <w:sz w:val="16"/>
        </w:rPr>
        <w:t xml:space="preserve"> of cyber security </w:t>
      </w:r>
      <w:r w:rsidRPr="008834DA">
        <w:rPr>
          <w:u w:val="single"/>
        </w:rPr>
        <w:t xml:space="preserve">that </w:t>
      </w:r>
      <w:r w:rsidRPr="008834DA">
        <w:rPr>
          <w:b/>
          <w:iCs/>
          <w:u w:val="single"/>
        </w:rPr>
        <w:t>elides the role that the Internet plays in deepening linkages</w:t>
      </w:r>
      <w:r w:rsidRPr="008834DA">
        <w:rPr>
          <w:sz w:val="16"/>
        </w:rPr>
        <w:t xml:space="preserve"> among state and non-state actors (Keohane and Nye 2001).</w:t>
      </w:r>
    </w:p>
    <w:p w14:paraId="7C439341" w14:textId="77777777" w:rsidR="000C3F0B" w:rsidRPr="008834DA" w:rsidRDefault="000C3F0B" w:rsidP="000C3F0B">
      <w:pPr>
        <w:pStyle w:val="Heading3"/>
      </w:pPr>
      <w:r w:rsidRPr="008834DA">
        <w:t xml:space="preserve">2NC – Chevron Bad – Free Internet </w:t>
      </w:r>
    </w:p>
    <w:p w14:paraId="47750DD0" w14:textId="77777777" w:rsidR="000C3F0B" w:rsidRPr="008834DA" w:rsidRDefault="000C3F0B" w:rsidP="000C3F0B">
      <w:pPr>
        <w:pStyle w:val="Heading4"/>
      </w:pPr>
      <w:r w:rsidRPr="008834DA">
        <w:t xml:space="preserve">Chevron deference wrecks industry predictability and kills open internet </w:t>
      </w:r>
    </w:p>
    <w:p w14:paraId="709FBF4C" w14:textId="77777777" w:rsidR="000C3F0B" w:rsidRPr="008834DA" w:rsidRDefault="000C3F0B" w:rsidP="000C3F0B">
      <w:r w:rsidRPr="008834DA">
        <w:t xml:space="preserve">Timothy B. </w:t>
      </w:r>
      <w:r w:rsidRPr="008834DA">
        <w:rPr>
          <w:rStyle w:val="Style13ptBold"/>
        </w:rPr>
        <w:t>Lee</w:t>
      </w:r>
      <w:r w:rsidRPr="008834DA">
        <w:t>, March 20, 20</w:t>
      </w:r>
      <w:r w:rsidRPr="008834DA">
        <w:rPr>
          <w:rStyle w:val="Style13ptBold"/>
        </w:rPr>
        <w:t>17</w:t>
      </w:r>
      <w:r w:rsidRPr="008834DA">
        <w:t>, “How Neil Gorsuch could rein in regulators like the EPA and the FCC” https://www.vox.com/new-money/2017/2/2/14473728/neil-gorsuch-chevron-deference</w:t>
      </w:r>
    </w:p>
    <w:p w14:paraId="3B7AC58A" w14:textId="77777777" w:rsidR="000C3F0B" w:rsidRPr="008834DA" w:rsidRDefault="000C3F0B" w:rsidP="000C3F0B">
      <w:pPr>
        <w:rPr>
          <w:sz w:val="16"/>
        </w:rPr>
      </w:pPr>
      <w:r w:rsidRPr="008834DA">
        <w:rPr>
          <w:rStyle w:val="StyleUnderline"/>
        </w:rPr>
        <w:t>The debate over broadband regulation and net</w:t>
      </w:r>
      <w:r w:rsidRPr="008834DA">
        <w:rPr>
          <w:sz w:val="16"/>
        </w:rPr>
        <w:t xml:space="preserve">work </w:t>
      </w:r>
      <w:r w:rsidRPr="008834DA">
        <w:rPr>
          <w:rStyle w:val="StyleUnderline"/>
        </w:rPr>
        <w:t>neutrality provides a good illustration of why Chevron deference matters</w:t>
      </w:r>
      <w:r w:rsidRPr="008834DA">
        <w:rPr>
          <w:sz w:val="16"/>
        </w:rPr>
        <w:t xml:space="preserve">. </w:t>
      </w:r>
      <w:r w:rsidRPr="008834DA">
        <w:rPr>
          <w:rStyle w:val="StyleUnderline"/>
        </w:rPr>
        <w:t>Until 2005, there was a growing market of independent internet service providers</w:t>
      </w:r>
      <w:r w:rsidRPr="008834DA">
        <w:rPr>
          <w:sz w:val="16"/>
        </w:rPr>
        <w:t xml:space="preserve"> who provided internet service by leasing infrastructure from incumbent telephone companies at rates regulated by the Federal Communications Commission. </w:t>
      </w:r>
      <w:r w:rsidRPr="008834DA">
        <w:rPr>
          <w:rStyle w:val="StyleUnderline"/>
        </w:rPr>
        <w:t>Advocates of an open internet wanted the FCC to impose the same rules on cable companies</w:t>
      </w:r>
      <w:r w:rsidRPr="008834DA">
        <w:rPr>
          <w:sz w:val="16"/>
        </w:rPr>
        <w:t xml:space="preserve">. Most cable companies were opposed to this. The case turned on the definition of a key legal category: “telecommunications service.” If cable broadband internet was a telecommunications service, then the law required cable companies to rent their lines to independent ISPs. The FCC had decided cable broadband wasn’t a telecommunications service and exempted them from the regulations. Independent ISPs — facing an existential threat — sued, and the case went all the way to the Supreme Court. </w:t>
      </w:r>
      <w:r w:rsidRPr="008834DA">
        <w:rPr>
          <w:rStyle w:val="StyleUnderline"/>
        </w:rPr>
        <w:t>The Supreme Court ruled that the law was ambiguous</w:t>
      </w:r>
      <w:r w:rsidRPr="008834DA">
        <w:rPr>
          <w:sz w:val="16"/>
        </w:rPr>
        <w:t xml:space="preserve"> — you could make reasonable arguments on both sides. </w:t>
      </w:r>
      <w:r w:rsidRPr="008834DA">
        <w:rPr>
          <w:rStyle w:val="StyleUnderline"/>
        </w:rPr>
        <w:t>And under Chevron, that meant the FCC got to decide the best way to interpret the law. The ruling was an earthquake for the broadband industry.</w:t>
      </w:r>
      <w:r w:rsidRPr="008834DA">
        <w:rPr>
          <w:sz w:val="16"/>
        </w:rPr>
        <w:t xml:space="preserve"> The FCC took it as a green light to deregulate telephone companies’ broadband services as well. </w:t>
      </w:r>
      <w:r w:rsidRPr="008834DA">
        <w:rPr>
          <w:rStyle w:val="StyleUnderline"/>
        </w:rPr>
        <w:t>That effectively put independent ISPs out of business</w:t>
      </w:r>
      <w:r w:rsidRPr="008834DA">
        <w:rPr>
          <w:sz w:val="16"/>
        </w:rPr>
        <w:t xml:space="preserve">, leaving us with today’s broadband duopoly. And it created a lot of uncertainty about how the broadband industry would be regulated. </w:t>
      </w:r>
      <w:r w:rsidRPr="008834DA">
        <w:rPr>
          <w:rStyle w:val="StyleUnderline"/>
        </w:rPr>
        <w:t>Under Chevron, the Supreme Court said that the FCC is allowed to deregulate broadband, but it didn’t say it was required to do so</w:t>
      </w:r>
      <w:r w:rsidRPr="008834DA">
        <w:rPr>
          <w:sz w:val="16"/>
        </w:rPr>
        <w:t xml:space="preserve">. So under President Barack Obama, the FCC changed positions and declared that broadband is a telecommunications service — a declaration that allowed it to establish strong network neutrality protections. The courts upheld this decision under the Chevron principle. Now, Donald </w:t>
      </w:r>
      <w:r w:rsidRPr="008834DA">
        <w:rPr>
          <w:rStyle w:val="StyleUnderline"/>
        </w:rPr>
        <w:t>Trump’s FCC is likely to use that same discretion to dismantle Obama’s rules. By deferring to the FCC, the Supreme Court created uncertainty about how broadband services would be regulated</w:t>
      </w:r>
      <w:r w:rsidRPr="008834DA">
        <w:rPr>
          <w:sz w:val="16"/>
        </w:rPr>
        <w:t xml:space="preserve"> — uncertainty that has lingered to this day. Unless Congress steps in and changes the law, we’re now likely to see a big change in policy every time the White House changes hands.</w:t>
      </w:r>
    </w:p>
    <w:p w14:paraId="6FF90D95" w14:textId="77777777" w:rsidR="000C3F0B" w:rsidRDefault="000C3F0B" w:rsidP="000C3F0B">
      <w:pPr>
        <w:keepNext/>
        <w:keepLines/>
        <w:spacing w:before="40" w:after="0"/>
        <w:outlineLvl w:val="3"/>
        <w:rPr>
          <w:rFonts w:eastAsiaTheme="majorEastAsia" w:cstheme="majorBidi"/>
          <w:b/>
          <w:iCs/>
          <w:sz w:val="26"/>
        </w:rPr>
      </w:pPr>
    </w:p>
    <w:p w14:paraId="408AEDC9" w14:textId="77777777" w:rsidR="000C3F0B" w:rsidRPr="008834DA" w:rsidRDefault="000C3F0B" w:rsidP="000C3F0B">
      <w:pPr>
        <w:keepNext/>
        <w:keepLines/>
        <w:spacing w:before="40" w:after="0"/>
        <w:outlineLvl w:val="3"/>
        <w:rPr>
          <w:rFonts w:eastAsiaTheme="majorEastAsia" w:cstheme="majorBidi"/>
          <w:b/>
          <w:iCs/>
          <w:sz w:val="26"/>
        </w:rPr>
      </w:pPr>
      <w:r w:rsidRPr="008834DA">
        <w:rPr>
          <w:rFonts w:eastAsiaTheme="majorEastAsia" w:cstheme="majorBidi"/>
          <w:b/>
          <w:iCs/>
          <w:sz w:val="26"/>
        </w:rPr>
        <w:t xml:space="preserve">Internet openness is the vital prerequisite to </w:t>
      </w:r>
      <w:r w:rsidRPr="008834DA">
        <w:rPr>
          <w:rFonts w:eastAsiaTheme="majorEastAsia" w:cstheme="majorBidi"/>
          <w:b/>
          <w:iCs/>
          <w:sz w:val="26"/>
          <w:u w:val="single"/>
        </w:rPr>
        <w:t>innovation</w:t>
      </w:r>
      <w:r w:rsidRPr="008834DA">
        <w:rPr>
          <w:rFonts w:eastAsiaTheme="majorEastAsia" w:cstheme="majorBidi"/>
          <w:b/>
          <w:iCs/>
          <w:sz w:val="26"/>
        </w:rPr>
        <w:t xml:space="preserve"> in </w:t>
      </w:r>
      <w:r w:rsidRPr="008834DA">
        <w:rPr>
          <w:rFonts w:eastAsiaTheme="majorEastAsia" w:cstheme="majorBidi"/>
          <w:b/>
          <w:iCs/>
          <w:sz w:val="26"/>
          <w:u w:val="single"/>
        </w:rPr>
        <w:t>information tech</w:t>
      </w:r>
      <w:r w:rsidRPr="008834DA">
        <w:rPr>
          <w:rFonts w:eastAsiaTheme="majorEastAsia" w:cstheme="majorBidi"/>
          <w:b/>
          <w:iCs/>
          <w:sz w:val="26"/>
        </w:rPr>
        <w:t xml:space="preserve"> </w:t>
      </w:r>
    </w:p>
    <w:p w14:paraId="2CD11E26" w14:textId="77777777" w:rsidR="000C3F0B" w:rsidRPr="008834DA" w:rsidRDefault="000C3F0B" w:rsidP="000C3F0B">
      <w:r w:rsidRPr="008834DA">
        <w:t xml:space="preserve">Patricia E. </w:t>
      </w:r>
      <w:r w:rsidRPr="008834DA">
        <w:rPr>
          <w:b/>
          <w:bCs/>
          <w:sz w:val="26"/>
        </w:rPr>
        <w:t>Pina 14</w:t>
      </w:r>
      <w:r w:rsidRPr="008834DA">
        <w:t xml:space="preserve">, consultant, Dalberg Global Development Advisors, et al., March 2014, “Open for Business? the Economic Impact of Internet Openness,” </w:t>
      </w:r>
      <w:hyperlink r:id="rId74" w:history="1">
        <w:r w:rsidRPr="008834DA">
          <w:t>http://www.dalberg.com/documents/Open_for_Business_Dalberg.pdf</w:t>
        </w:r>
      </w:hyperlink>
    </w:p>
    <w:p w14:paraId="6D7E6162" w14:textId="77777777" w:rsidR="000C3F0B" w:rsidRPr="008834DA" w:rsidRDefault="000C3F0B" w:rsidP="000C3F0B">
      <w:r w:rsidRPr="008834DA">
        <w:rPr>
          <w:sz w:val="16"/>
        </w:rPr>
        <w:t xml:space="preserve">This report represents a first attempt to understand the economic impact of Internet openness. In order to do so, it is first necessary to determine what is meant by “openness.” We offer a working definition from a user’s perspective: </w:t>
      </w:r>
      <w:r w:rsidRPr="008834DA">
        <w:rPr>
          <w:b/>
          <w:iCs/>
          <w:u w:val="single"/>
        </w:rPr>
        <w:t>Internet openness</w:t>
      </w:r>
      <w:r w:rsidRPr="008834DA">
        <w:rPr>
          <w:u w:val="single"/>
        </w:rPr>
        <w:t xml:space="preserve"> is the degree to which users</w:t>
      </w:r>
      <w:r w:rsidRPr="008834DA">
        <w:rPr>
          <w:sz w:val="16"/>
        </w:rPr>
        <w:t xml:space="preserve"> in a given country </w:t>
      </w:r>
      <w:r w:rsidRPr="008834DA">
        <w:rPr>
          <w:u w:val="single"/>
        </w:rPr>
        <w:t>are able to decide freely which platforms and services to use and what lawful content to access</w:t>
      </w:r>
      <w:r w:rsidRPr="008834DA">
        <w:rPr>
          <w:sz w:val="16"/>
        </w:rPr>
        <w:t xml:space="preserve">, create, or share. The report outlines four core attributes of an open Internet—freedom, interoperability &amp; equity, transparency, and security &amp; privacy—as seen in the illustration below. We note that protecting these attributes requires an inclusive and decentralized governance model, and that access (i.e., the ability to go online easily and affordably) is a basic precondition for openness. </w:t>
      </w:r>
      <w:r w:rsidRPr="008834DA">
        <w:rPr>
          <w:u w:val="single"/>
        </w:rPr>
        <w:t>Our report draws on</w:t>
      </w:r>
      <w:r w:rsidRPr="008834DA">
        <w:rPr>
          <w:sz w:val="16"/>
        </w:rPr>
        <w:t xml:space="preserve"> both </w:t>
      </w:r>
      <w:r w:rsidRPr="008834DA">
        <w:rPr>
          <w:b/>
          <w:iCs/>
          <w:u w:val="single"/>
        </w:rPr>
        <w:t>quantitative analysis</w:t>
      </w:r>
      <w:r w:rsidRPr="008834DA">
        <w:rPr>
          <w:u w:val="single"/>
        </w:rPr>
        <w:t xml:space="preserve"> and </w:t>
      </w:r>
      <w:r w:rsidRPr="008834DA">
        <w:rPr>
          <w:b/>
          <w:iCs/>
          <w:u w:val="single"/>
        </w:rPr>
        <w:t>primary qualitative research</w:t>
      </w:r>
      <w:r w:rsidRPr="008834DA">
        <w:rPr>
          <w:u w:val="single"/>
        </w:rPr>
        <w:t xml:space="preserve"> to explore the economic impact of Internet openness</w:t>
      </w:r>
      <w:r w:rsidRPr="008834DA">
        <w:rPr>
          <w:sz w:val="16"/>
        </w:rPr>
        <w:t xml:space="preserve">. The report introduces no new indexes to measure Internet openness; nor does it rely exclusively on correlations to demonstrate the economic impact of an open Internet. </w:t>
      </w:r>
      <w:r w:rsidRPr="008834DA">
        <w:rPr>
          <w:u w:val="single"/>
        </w:rPr>
        <w:t xml:space="preserve">We carried out a series of statistical tests to examine the relationship between </w:t>
      </w:r>
      <w:r w:rsidRPr="008834DA">
        <w:rPr>
          <w:b/>
          <w:iCs/>
          <w:u w:val="single"/>
        </w:rPr>
        <w:t>openness</w:t>
      </w:r>
      <w:r w:rsidRPr="008834DA">
        <w:rPr>
          <w:sz w:val="16"/>
        </w:rPr>
        <w:t xml:space="preserve"> (as measured by the “Freedom on the Net” index published by Freedom House)3 </w:t>
      </w:r>
      <w:r w:rsidRPr="008834DA">
        <w:rPr>
          <w:b/>
          <w:iCs/>
          <w:u w:val="single"/>
        </w:rPr>
        <w:t>and economic indicators</w:t>
      </w:r>
      <w:r w:rsidRPr="008834DA">
        <w:rPr>
          <w:u w:val="single"/>
        </w:rPr>
        <w:t xml:space="preserve"> such as the Internet’s contribution to overall GDP</w:t>
      </w:r>
      <w:r w:rsidRPr="008834DA">
        <w:rPr>
          <w:sz w:val="16"/>
        </w:rPr>
        <w:t xml:space="preserve">, the maturity of the Internet economy (the e-Intensity Index), </w:t>
      </w:r>
      <w:r w:rsidRPr="008834DA">
        <w:rPr>
          <w:u w:val="single"/>
        </w:rPr>
        <w:t>levels of e-commerce activity, and measures of innovation</w:t>
      </w:r>
      <w:r w:rsidRPr="008834DA">
        <w:rPr>
          <w:sz w:val="16"/>
        </w:rPr>
        <w:t>. We also interviewed some thirty experts and practitioners from around the world—including academics, government officials, ICT company executives, entrepreneurs, investors, and advocates—</w:t>
      </w:r>
      <w:r w:rsidRPr="008834DA">
        <w:rPr>
          <w:u w:val="single"/>
        </w:rPr>
        <w:t>and reviewed</w:t>
      </w:r>
      <w:r w:rsidRPr="008834DA">
        <w:rPr>
          <w:sz w:val="16"/>
        </w:rPr>
        <w:t xml:space="preserve"> more than </w:t>
      </w:r>
      <w:r w:rsidRPr="008834DA">
        <w:rPr>
          <w:b/>
          <w:iCs/>
          <w:u w:val="single"/>
        </w:rPr>
        <w:t>sixty studies</w:t>
      </w:r>
      <w:r w:rsidRPr="008834DA">
        <w:rPr>
          <w:sz w:val="16"/>
        </w:rPr>
        <w:t xml:space="preserve"> and reports from a wide range of sources in order </w:t>
      </w:r>
      <w:r w:rsidRPr="008834DA">
        <w:rPr>
          <w:u w:val="single"/>
        </w:rPr>
        <w:t>to augment the statistical findings</w:t>
      </w:r>
      <w:r w:rsidRPr="008834DA">
        <w:rPr>
          <w:sz w:val="16"/>
        </w:rPr>
        <w:t xml:space="preserve"> with first-hand accounts of the specific ways in which Internet openness can contribute to a dynamic and growing economy. 3 We explored the possibility of including other metrics such as the Web Index scores for Internet openness and freedom and the OpenNet Initiative’s filtering scores. However, the former is still being refined and is highly correlated with the Freedom on the Net index (thus resulting in similar findings). The latter we discarded because it only focuses on a very specific aspect of openness (i.e., technical filtering) and was not well-suited for an econometric exercise given the low level of variability within the sample (half of the countries had the same total filtering score). Key takeaways 1. </w:t>
      </w:r>
      <w:r w:rsidRPr="008834DA">
        <w:rPr>
          <w:u w:val="single"/>
        </w:rPr>
        <w:t>Openness matters.</w:t>
      </w:r>
      <w:r w:rsidRPr="008834DA">
        <w:rPr>
          <w:sz w:val="16"/>
        </w:rPr>
        <w:t xml:space="preserve"> It is </w:t>
      </w:r>
      <w:r w:rsidRPr="008834DA">
        <w:rPr>
          <w:b/>
          <w:iCs/>
          <w:u w:val="single"/>
        </w:rPr>
        <w:t>not just any Internet</w:t>
      </w:r>
      <w:r w:rsidRPr="008834DA">
        <w:rPr>
          <w:u w:val="single"/>
        </w:rPr>
        <w:t xml:space="preserve">, but a </w:t>
      </w:r>
      <w:r w:rsidRPr="008834DA">
        <w:rPr>
          <w:b/>
          <w:iCs/>
          <w:u w:val="single"/>
        </w:rPr>
        <w:t>free and open Internet</w:t>
      </w:r>
      <w:r w:rsidRPr="008834DA">
        <w:rPr>
          <w:sz w:val="16"/>
        </w:rPr>
        <w:t xml:space="preserve">, that </w:t>
      </w:r>
      <w:r w:rsidRPr="008834DA">
        <w:rPr>
          <w:u w:val="single"/>
        </w:rPr>
        <w:t>enables</w:t>
      </w:r>
      <w:r w:rsidRPr="008834DA">
        <w:rPr>
          <w:sz w:val="16"/>
        </w:rPr>
        <w:t xml:space="preserve"> the </w:t>
      </w:r>
      <w:r w:rsidRPr="008834DA">
        <w:rPr>
          <w:u w:val="single"/>
        </w:rPr>
        <w:t>innovation and entrepreneurship that fuel economic growth</w:t>
      </w:r>
      <w:r w:rsidRPr="008834DA">
        <w:rPr>
          <w:sz w:val="16"/>
        </w:rPr>
        <w:t xml:space="preserve">. Internet openness is intrinsic to the way the Internet stimulates economic growth. Specifically, </w:t>
      </w:r>
      <w:r w:rsidRPr="008834DA">
        <w:rPr>
          <w:u w:val="single"/>
        </w:rPr>
        <w:t>an open Internet</w:t>
      </w:r>
      <w:r w:rsidRPr="008834DA">
        <w:rPr>
          <w:sz w:val="16"/>
        </w:rPr>
        <w:t xml:space="preserve">: Makes it easier for people to go online, which </w:t>
      </w:r>
      <w:r w:rsidRPr="008834DA">
        <w:rPr>
          <w:u w:val="single"/>
        </w:rPr>
        <w:t>creates demand for Internet-enabled services; and reduces risks and operating costs</w:t>
      </w:r>
      <w:r w:rsidRPr="008834DA">
        <w:rPr>
          <w:sz w:val="16"/>
        </w:rPr>
        <w:t xml:space="preserve"> for Internet businesses, which build the supply of such services and thus supports the growth of the Internet economy. </w:t>
      </w:r>
      <w:r w:rsidRPr="008834DA">
        <w:rPr>
          <w:b/>
          <w:iCs/>
          <w:u w:val="single"/>
        </w:rPr>
        <w:t>Attracts investment</w:t>
      </w:r>
      <w:r w:rsidRPr="008834DA">
        <w:rPr>
          <w:u w:val="single"/>
        </w:rPr>
        <w:t xml:space="preserve"> from ICT companies and others, who </w:t>
      </w:r>
      <w:r w:rsidRPr="008834DA">
        <w:rPr>
          <w:b/>
          <w:iCs/>
          <w:u w:val="single"/>
        </w:rPr>
        <w:t>prefer to invest in countries with an open Internet</w:t>
      </w:r>
      <w:r w:rsidRPr="008834DA">
        <w:rPr>
          <w:u w:val="single"/>
        </w:rPr>
        <w:t xml:space="preserve"> and are </w:t>
      </w:r>
      <w:r w:rsidRPr="008834DA">
        <w:rPr>
          <w:b/>
          <w:iCs/>
          <w:u w:val="single"/>
        </w:rPr>
        <w:t>far less likely to invest in countries with significant restrictions</w:t>
      </w:r>
      <w:r w:rsidRPr="008834DA">
        <w:t xml:space="preserve">. </w:t>
      </w:r>
      <w:r w:rsidRPr="008834DA">
        <w:rPr>
          <w:b/>
          <w:iCs/>
          <w:u w:val="single"/>
        </w:rPr>
        <w:t>Facilitates innovation</w:t>
      </w:r>
      <w:r w:rsidRPr="008834DA">
        <w:t xml:space="preserve"> by allowing the sharing of ideas and information. Countries with an open Internet tend to be more innovative, and innovation is </w:t>
      </w:r>
      <w:r w:rsidRPr="008834DA">
        <w:rPr>
          <w:u w:val="single"/>
        </w:rPr>
        <w:t>a key driver of economic growth</w:t>
      </w:r>
      <w:r w:rsidRPr="008834DA">
        <w:t xml:space="preserve">. </w:t>
      </w:r>
      <w:r w:rsidRPr="008834DA">
        <w:rPr>
          <w:u w:val="single"/>
        </w:rPr>
        <w:t>Supports</w:t>
      </w:r>
      <w:r w:rsidRPr="008834DA">
        <w:t xml:space="preserve"> the use of </w:t>
      </w:r>
      <w:r w:rsidRPr="008834DA">
        <w:rPr>
          <w:u w:val="single"/>
        </w:rPr>
        <w:t>e-commerce</w:t>
      </w:r>
      <w:r w:rsidRPr="008834DA">
        <w:t xml:space="preserve"> and e-banking which, especially in developing countries, tend to represent new economic activity, rather than a replacement for in-person transactions. Moving transactions online can also enhance firm-level productivity and growth. </w:t>
      </w:r>
      <w:r w:rsidRPr="008834DA">
        <w:rPr>
          <w:u w:val="single"/>
        </w:rPr>
        <w:t xml:space="preserve">Helps build a </w:t>
      </w:r>
      <w:r w:rsidRPr="008834DA">
        <w:rPr>
          <w:b/>
          <w:iCs/>
          <w:u w:val="single"/>
        </w:rPr>
        <w:t>solid foundation for sustained economic growth and stability</w:t>
      </w:r>
      <w:r w:rsidRPr="008834DA">
        <w:t xml:space="preserve"> by </w:t>
      </w:r>
      <w:r w:rsidRPr="008834DA">
        <w:rPr>
          <w:u w:val="single"/>
        </w:rPr>
        <w:t>enabling improvements in education, institutions, and the formation of social capital</w:t>
      </w:r>
      <w:r w:rsidRPr="008834DA">
        <w:t xml:space="preserve">— all of which are </w:t>
      </w:r>
      <w:r w:rsidRPr="008834DA">
        <w:rPr>
          <w:u w:val="single"/>
        </w:rPr>
        <w:t xml:space="preserve">associated with </w:t>
      </w:r>
      <w:r w:rsidRPr="008834DA">
        <w:rPr>
          <w:b/>
          <w:iCs/>
          <w:u w:val="single"/>
        </w:rPr>
        <w:t>robust and resilient economic growth</w:t>
      </w:r>
      <w:r w:rsidRPr="008834DA">
        <w:t xml:space="preserve"> over the long term.4</w:t>
      </w:r>
    </w:p>
    <w:p w14:paraId="246AD4AE" w14:textId="77777777" w:rsidR="000C3F0B" w:rsidRPr="008834DA" w:rsidRDefault="000C3F0B" w:rsidP="000C3F0B"/>
    <w:p w14:paraId="316DD63A" w14:textId="77777777" w:rsidR="000C3F0B" w:rsidRPr="008834DA" w:rsidRDefault="000C3F0B" w:rsidP="000C3F0B">
      <w:pPr>
        <w:keepNext/>
        <w:keepLines/>
        <w:spacing w:before="40" w:after="0"/>
        <w:outlineLvl w:val="3"/>
        <w:rPr>
          <w:rFonts w:eastAsiaTheme="majorEastAsia" w:cstheme="majorBidi"/>
          <w:b/>
          <w:iCs/>
          <w:sz w:val="26"/>
          <w:u w:val="single"/>
        </w:rPr>
      </w:pPr>
      <w:r w:rsidRPr="008834DA">
        <w:rPr>
          <w:rFonts w:eastAsiaTheme="majorEastAsia" w:cstheme="majorBidi"/>
          <w:b/>
          <w:iCs/>
          <w:sz w:val="26"/>
        </w:rPr>
        <w:t xml:space="preserve">IT innovation solves </w:t>
      </w:r>
      <w:r w:rsidRPr="008834DA">
        <w:rPr>
          <w:rFonts w:eastAsiaTheme="majorEastAsia" w:cstheme="majorBidi"/>
          <w:b/>
          <w:iCs/>
          <w:sz w:val="26"/>
          <w:u w:val="single"/>
        </w:rPr>
        <w:t>extinction</w:t>
      </w:r>
      <w:r w:rsidRPr="008834DA">
        <w:rPr>
          <w:rFonts w:eastAsiaTheme="majorEastAsia" w:cstheme="majorBidi"/>
          <w:b/>
          <w:iCs/>
          <w:sz w:val="26"/>
        </w:rPr>
        <w:t xml:space="preserve">---but it’s </w:t>
      </w:r>
      <w:r w:rsidRPr="008834DA">
        <w:rPr>
          <w:rFonts w:eastAsiaTheme="majorEastAsia" w:cstheme="majorBidi"/>
          <w:b/>
          <w:iCs/>
          <w:sz w:val="26"/>
          <w:u w:val="single"/>
        </w:rPr>
        <w:t>fragile</w:t>
      </w:r>
    </w:p>
    <w:p w14:paraId="5DC03FB1" w14:textId="77777777" w:rsidR="000C3F0B" w:rsidRPr="008834DA" w:rsidRDefault="000C3F0B" w:rsidP="000C3F0B">
      <w:r w:rsidRPr="008834DA">
        <w:t xml:space="preserve">Robert A. </w:t>
      </w:r>
      <w:r w:rsidRPr="008834DA">
        <w:rPr>
          <w:b/>
          <w:bCs/>
          <w:sz w:val="26"/>
        </w:rPr>
        <w:t>Schultz 16</w:t>
      </w:r>
      <w:r w:rsidRPr="008834DA">
        <w:t>, retired Professor and Chair of Computer Information Systems at Woodbury University, 2016, “Modern Technology and Human Extinction,” http://proceedings.informingscience.org/InSITE2016/InSITE16p131-145Schultz2307.pdf</w:t>
      </w:r>
    </w:p>
    <w:p w14:paraId="33585439" w14:textId="77777777" w:rsidR="000C3F0B" w:rsidRPr="008834DA" w:rsidRDefault="000C3F0B" w:rsidP="000C3F0B">
      <w:pPr>
        <w:rPr>
          <w:sz w:val="16"/>
        </w:rPr>
      </w:pPr>
      <w:r w:rsidRPr="008834DA">
        <w:rPr>
          <w:b/>
          <w:iCs/>
          <w:u w:val="single"/>
        </w:rPr>
        <w:t>I</w:t>
      </w:r>
      <w:r w:rsidRPr="008834DA">
        <w:rPr>
          <w:sz w:val="16"/>
        </w:rPr>
        <w:t xml:space="preserve">nformation </w:t>
      </w:r>
      <w:r w:rsidRPr="008834DA">
        <w:rPr>
          <w:b/>
          <w:iCs/>
          <w:u w:val="single"/>
        </w:rPr>
        <w:t>t</w:t>
      </w:r>
      <w:r w:rsidRPr="008834DA">
        <w:rPr>
          <w:sz w:val="16"/>
        </w:rPr>
        <w:t xml:space="preserve">echnology </w:t>
      </w:r>
      <w:r w:rsidRPr="008834DA">
        <w:rPr>
          <w:u w:val="single"/>
        </w:rPr>
        <w:t>is</w:t>
      </w:r>
      <w:r w:rsidRPr="008834DA">
        <w:rPr>
          <w:sz w:val="16"/>
        </w:rPr>
        <w:t xml:space="preserve"> also </w:t>
      </w:r>
      <w:r w:rsidRPr="008834DA">
        <w:rPr>
          <w:u w:val="single"/>
        </w:rPr>
        <w:t>essential for telling us where we stand with respect to the ecosystem, especially</w:t>
      </w:r>
      <w:r w:rsidRPr="008834DA">
        <w:rPr>
          <w:sz w:val="16"/>
        </w:rPr>
        <w:t xml:space="preserve"> about </w:t>
      </w:r>
      <w:r w:rsidRPr="008834DA">
        <w:rPr>
          <w:b/>
          <w:iCs/>
          <w:u w:val="single"/>
        </w:rPr>
        <w:t>threats</w:t>
      </w:r>
      <w:r w:rsidRPr="008834DA">
        <w:rPr>
          <w:u w:val="single"/>
        </w:rPr>
        <w:t xml:space="preserve"> to humans and to the ecosystem</w:t>
      </w:r>
      <w:r w:rsidRPr="008834DA">
        <w:rPr>
          <w:sz w:val="16"/>
        </w:rPr>
        <w:t xml:space="preserve">. </w:t>
      </w:r>
      <w:r w:rsidRPr="008834DA">
        <w:rPr>
          <w:b/>
          <w:iCs/>
          <w:u w:val="single"/>
        </w:rPr>
        <w:t>Killer asteroids</w:t>
      </w:r>
      <w:r w:rsidRPr="008834DA">
        <w:rPr>
          <w:u w:val="single"/>
        </w:rPr>
        <w:t xml:space="preserve"> could wipe out both us and the ecosystem</w:t>
      </w:r>
      <w:r w:rsidRPr="008834DA">
        <w:rPr>
          <w:sz w:val="16"/>
        </w:rPr>
        <w:t xml:space="preserve">, completely resetting the clock of evolution, as happened when the dinosaurs died. The </w:t>
      </w:r>
      <w:r w:rsidRPr="008834DA">
        <w:rPr>
          <w:u w:val="single"/>
        </w:rPr>
        <w:t xml:space="preserve">sophisticated instruments necessary for </w:t>
      </w:r>
      <w:r w:rsidRPr="008834DA">
        <w:rPr>
          <w:b/>
          <w:iCs/>
          <w:u w:val="single"/>
        </w:rPr>
        <w:t>measuring our impacts</w:t>
      </w:r>
      <w:r w:rsidRPr="008834DA">
        <w:rPr>
          <w:u w:val="single"/>
        </w:rPr>
        <w:t xml:space="preserve"> on the ecosystem are products of modern technology</w:t>
      </w:r>
      <w:r w:rsidRPr="008834DA">
        <w:rPr>
          <w:sz w:val="16"/>
        </w:rPr>
        <w:t xml:space="preserve">. </w:t>
      </w:r>
      <w:r w:rsidRPr="008834DA">
        <w:rPr>
          <w:b/>
          <w:iCs/>
          <w:u w:val="single"/>
        </w:rPr>
        <w:t>If anything is a saving power</w:t>
      </w:r>
      <w:r w:rsidRPr="008834DA">
        <w:rPr>
          <w:u w:val="single"/>
        </w:rPr>
        <w:t xml:space="preserve"> in our current situation, it is </w:t>
      </w:r>
      <w:r w:rsidRPr="008834DA">
        <w:rPr>
          <w:b/>
          <w:iCs/>
          <w:u w:val="single"/>
        </w:rPr>
        <w:t>i</w:t>
      </w:r>
      <w:r w:rsidRPr="008834DA">
        <w:rPr>
          <w:sz w:val="16"/>
        </w:rPr>
        <w:t xml:space="preserve">nformation </w:t>
      </w:r>
      <w:r w:rsidRPr="008834DA">
        <w:rPr>
          <w:b/>
          <w:iCs/>
          <w:u w:val="single"/>
        </w:rPr>
        <w:t>t</w:t>
      </w:r>
      <w:r w:rsidRPr="008834DA">
        <w:rPr>
          <w:sz w:val="16"/>
        </w:rPr>
        <w:t xml:space="preserve">echnology. </w:t>
      </w:r>
      <w:r w:rsidRPr="008834DA">
        <w:rPr>
          <w:u w:val="single"/>
        </w:rPr>
        <w:t>Its aim is to inform rather than to increase its dominion over the rest of the world. Without</w:t>
      </w:r>
      <w:r w:rsidRPr="008834DA">
        <w:rPr>
          <w:sz w:val="16"/>
        </w:rPr>
        <w:t xml:space="preserve"> the past, present, and </w:t>
      </w:r>
      <w:r w:rsidRPr="008834DA">
        <w:rPr>
          <w:u w:val="single"/>
        </w:rPr>
        <w:t xml:space="preserve">future use of </w:t>
      </w:r>
      <w:r w:rsidRPr="008834DA">
        <w:rPr>
          <w:b/>
          <w:iCs/>
          <w:u w:val="single"/>
        </w:rPr>
        <w:t>i</w:t>
      </w:r>
      <w:r w:rsidRPr="008834DA">
        <w:rPr>
          <w:sz w:val="16"/>
        </w:rPr>
        <w:t xml:space="preserve">nformation </w:t>
      </w:r>
      <w:r w:rsidRPr="008834DA">
        <w:rPr>
          <w:b/>
          <w:iCs/>
          <w:u w:val="single"/>
        </w:rPr>
        <w:t>t</w:t>
      </w:r>
      <w:r w:rsidRPr="008834DA">
        <w:rPr>
          <w:sz w:val="16"/>
        </w:rPr>
        <w:t xml:space="preserve">echnology, </w:t>
      </w:r>
      <w:r w:rsidRPr="008834DA">
        <w:rPr>
          <w:u w:val="single"/>
        </w:rPr>
        <w:t xml:space="preserve">we could not begin to know about or </w:t>
      </w:r>
      <w:r w:rsidRPr="008834DA">
        <w:rPr>
          <w:b/>
          <w:iCs/>
          <w:u w:val="single"/>
        </w:rPr>
        <w:t>solve our current environmental conflicts</w:t>
      </w:r>
      <w:r w:rsidRPr="008834DA">
        <w:rPr>
          <w:u w:val="single"/>
        </w:rPr>
        <w:t>. Yet</w:t>
      </w:r>
      <w:r w:rsidRPr="008834DA">
        <w:rPr>
          <w:sz w:val="16"/>
        </w:rPr>
        <w:t xml:space="preserve"> for all its value, </w:t>
      </w:r>
      <w:r w:rsidRPr="008834DA">
        <w:rPr>
          <w:b/>
          <w:iCs/>
          <w:u w:val="single"/>
        </w:rPr>
        <w:t>i</w:t>
      </w:r>
      <w:r w:rsidRPr="008834DA">
        <w:rPr>
          <w:sz w:val="16"/>
        </w:rPr>
        <w:t xml:space="preserve">nformation </w:t>
      </w:r>
      <w:r w:rsidRPr="008834DA">
        <w:rPr>
          <w:b/>
          <w:iCs/>
          <w:u w:val="single"/>
        </w:rPr>
        <w:t>t</w:t>
      </w:r>
      <w:r w:rsidRPr="008834DA">
        <w:rPr>
          <w:sz w:val="16"/>
        </w:rPr>
        <w:t xml:space="preserve">echnology </w:t>
      </w:r>
      <w:r w:rsidRPr="008834DA">
        <w:rPr>
          <w:u w:val="single"/>
        </w:rPr>
        <w:t>is</w:t>
      </w:r>
      <w:r w:rsidRPr="008834DA">
        <w:rPr>
          <w:sz w:val="16"/>
        </w:rPr>
        <w:t xml:space="preserve"> like other technology in being </w:t>
      </w:r>
      <w:r w:rsidRPr="008834DA">
        <w:rPr>
          <w:b/>
          <w:iCs/>
          <w:u w:val="single"/>
        </w:rPr>
        <w:t>liable to unexpected and unpredictable failures</w:t>
      </w:r>
      <w:r w:rsidRPr="008834DA">
        <w:rPr>
          <w:u w:val="single"/>
        </w:rPr>
        <w:t xml:space="preserve">. So </w:t>
      </w:r>
      <w:r w:rsidRPr="008834DA">
        <w:rPr>
          <w:b/>
          <w:iCs/>
          <w:u w:val="single"/>
        </w:rPr>
        <w:t>i</w:t>
      </w:r>
      <w:r w:rsidRPr="008834DA">
        <w:rPr>
          <w:sz w:val="16"/>
        </w:rPr>
        <w:t xml:space="preserve">nformation </w:t>
      </w:r>
      <w:r w:rsidRPr="008834DA">
        <w:rPr>
          <w:b/>
          <w:iCs/>
          <w:u w:val="single"/>
        </w:rPr>
        <w:t>t</w:t>
      </w:r>
      <w:r w:rsidRPr="008834DA">
        <w:rPr>
          <w:sz w:val="16"/>
        </w:rPr>
        <w:t xml:space="preserve">echnology </w:t>
      </w:r>
      <w:r w:rsidRPr="008834DA">
        <w:rPr>
          <w:u w:val="single"/>
        </w:rPr>
        <w:t>must be handled with</w:t>
      </w:r>
      <w:r w:rsidRPr="008834DA">
        <w:rPr>
          <w:sz w:val="16"/>
        </w:rPr>
        <w:t xml:space="preserve"> at least as much </w:t>
      </w:r>
      <w:r w:rsidRPr="008834DA">
        <w:rPr>
          <w:b/>
          <w:iCs/>
          <w:u w:val="single"/>
        </w:rPr>
        <w:t>care</w:t>
      </w:r>
      <w:r w:rsidRPr="008834DA">
        <w:rPr>
          <w:sz w:val="16"/>
        </w:rPr>
        <w:t xml:space="preserve"> as any other. There is no guarantee that there will be no further glitches. There is no way of sidestepping the problems caused by these features. Unintended and unpredictable consequences are just that. I recall a Dilbert comic strip where the clueless boss demands to be notified in advance of unplanned outages. The case of the ozone layer is sufficient by itself to show that we need to minimize modern technology. It is worth repeating that chlorofluorocarbons, apparently useful and unique substances produced by modern technology, were destroying the ozone layer. It was touch and go to get the international agreement11 which phased them out. Also, if the chemist who created chlorofluorocarbons had happened to have based his product on bromine rather than chlorine, the ozone layer would have been gone before we knew what hit us12. Modern technology is just not safe. Climate change is another instance. Carbon dioxide is not a pollutant at ground level. In the upper atmosphere, it functions as a greenhouse gas, trapping more of the sun’s heat. One of the reasons why people can’t accept the straightforward science of climate change is that they see that they can’t accept climate change and preserve modern technology. To preserve modern technology, they have to reject the idea that human technology is unintentionally causing conditions which can do serious harm to humans and living things. We are now dependent on modern technology for many aspects of our survival, especially in the developed world. Therefore, modern technology must be reduced rather than eliminated. Some parts of modern technology probably should be terminated immediately, whereas other parts may have to remain if they can be employed without serious risk. And most </w:t>
      </w:r>
      <w:r w:rsidRPr="008834DA">
        <w:rPr>
          <w:u w:val="single"/>
        </w:rPr>
        <w:t>IT applications</w:t>
      </w:r>
      <w:r w:rsidRPr="008834DA">
        <w:rPr>
          <w:sz w:val="16"/>
        </w:rPr>
        <w:t xml:space="preserve">, for example, those </w:t>
      </w:r>
      <w:r w:rsidRPr="008834DA">
        <w:rPr>
          <w:u w:val="single"/>
        </w:rPr>
        <w:t>needed to monitor the state of the climate, must be retained</w:t>
      </w:r>
      <w:r w:rsidRPr="008834DA">
        <w:rPr>
          <w:sz w:val="16"/>
        </w:rPr>
        <w:t xml:space="preserve"> even if there is some risk. As mentioned previously, </w:t>
      </w:r>
      <w:r w:rsidRPr="008834DA">
        <w:rPr>
          <w:u w:val="single"/>
        </w:rPr>
        <w:t>IT allows us to have the knowledge we need to continue to be a part of the world we live in</w:t>
      </w:r>
      <w:r w:rsidRPr="008834DA">
        <w:rPr>
          <w:sz w:val="16"/>
        </w:rPr>
        <w:t xml:space="preserve">. Conclusion Two </w:t>
      </w:r>
      <w:r w:rsidRPr="008834DA">
        <w:rPr>
          <w:u w:val="single"/>
        </w:rPr>
        <w:t xml:space="preserve">features of modern technology tend to make it </w:t>
      </w:r>
      <w:r w:rsidRPr="008834DA">
        <w:rPr>
          <w:b/>
          <w:iCs/>
          <w:u w:val="single"/>
        </w:rPr>
        <w:t>contribute to human extinction</w:t>
      </w:r>
      <w:r w:rsidRPr="008834DA">
        <w:rPr>
          <w:u w:val="single"/>
        </w:rPr>
        <w:t>: first, modern technology’s tendency to produce unintended and unpredictable side effects; second,</w:t>
      </w:r>
      <w:r w:rsidRPr="008834DA">
        <w:rPr>
          <w:sz w:val="16"/>
        </w:rPr>
        <w:t xml:space="preserve"> modern technology’s </w:t>
      </w:r>
      <w:r w:rsidRPr="008834DA">
        <w:rPr>
          <w:u w:val="single"/>
        </w:rPr>
        <w:t>treating everything (including the ecosystem) as resource s to be exploited</w:t>
      </w:r>
      <w:r w:rsidRPr="008834DA">
        <w:rPr>
          <w:sz w:val="16"/>
        </w:rPr>
        <w:t xml:space="preserve">. The two features are connected. Because modern technology has no respect for the integrity of the ecosystem in its processes, it is no wonder that unintended and unpredictable side effects for the ecosystem occur with some frequency. However, </w:t>
      </w:r>
      <w:r w:rsidRPr="008834DA">
        <w:rPr>
          <w:u w:val="single"/>
        </w:rPr>
        <w:t>some forms of modern technology need to continue to be deployed regardless of the risks</w:t>
      </w:r>
      <w:r w:rsidRPr="008834DA">
        <w:rPr>
          <w:sz w:val="16"/>
        </w:rPr>
        <w:t xml:space="preserve">. </w:t>
      </w:r>
      <w:r w:rsidRPr="008834DA">
        <w:rPr>
          <w:b/>
          <w:iCs/>
          <w:u w:val="single"/>
        </w:rPr>
        <w:t>IT is especially notable</w:t>
      </w:r>
      <w:r w:rsidRPr="008834DA">
        <w:rPr>
          <w:u w:val="single"/>
        </w:rPr>
        <w:t xml:space="preserve"> because it is our </w:t>
      </w:r>
      <w:r w:rsidRPr="008834DA">
        <w:rPr>
          <w:b/>
          <w:iCs/>
          <w:u w:val="single"/>
        </w:rPr>
        <w:t>only means of determining risks to the ecosystem</w:t>
      </w:r>
      <w:r w:rsidRPr="008834DA">
        <w:rPr>
          <w:sz w:val="16"/>
        </w:rPr>
        <w:t xml:space="preserve">. </w:t>
      </w:r>
      <w:r w:rsidRPr="008834DA">
        <w:rPr>
          <w:u w:val="single"/>
        </w:rPr>
        <w:t>IT also does not displace or damage the rest of the world</w:t>
      </w:r>
      <w:r w:rsidRPr="008834DA">
        <w:rPr>
          <w:sz w:val="16"/>
        </w:rPr>
        <w:t xml:space="preserve"> as do so many applications of modern technology. </w:t>
      </w:r>
      <w:r w:rsidRPr="008834DA">
        <w:rPr>
          <w:b/>
          <w:iCs/>
          <w:u w:val="single"/>
        </w:rPr>
        <w:t>Any species is liable to extinction</w:t>
      </w:r>
      <w:r w:rsidRPr="008834DA">
        <w:rPr>
          <w:u w:val="single"/>
        </w:rPr>
        <w:t xml:space="preserve"> if it cannot deal with its environment intelligently</w:t>
      </w:r>
      <w:r w:rsidRPr="008834DA">
        <w:rPr>
          <w:sz w:val="16"/>
        </w:rPr>
        <w:t>. This includes environmental change, as the dinosaurs unhappily discovered. It also includes environment created by the species itself, as human beings have done extensively. The environment, after all, is what supports the life of creatures of that species. I would hope that this paper and related work contributes to a greater awareness of the potentially serious malfunctions of modern technology.</w:t>
      </w:r>
    </w:p>
    <w:p w14:paraId="5EA3F043" w14:textId="77777777" w:rsidR="000C3F0B" w:rsidRPr="008834DA" w:rsidRDefault="000C3F0B" w:rsidP="000C3F0B"/>
    <w:p w14:paraId="52452736" w14:textId="77777777" w:rsidR="000C3F0B" w:rsidRPr="008834DA" w:rsidRDefault="000C3F0B" w:rsidP="000C3F0B">
      <w:pPr>
        <w:pStyle w:val="Heading3"/>
      </w:pPr>
      <w:r w:rsidRPr="008834DA">
        <w:t>1NC – Chevron Bad – SOP</w:t>
      </w:r>
    </w:p>
    <w:p w14:paraId="41FE1989" w14:textId="77777777" w:rsidR="000C3F0B" w:rsidRPr="008834DA" w:rsidRDefault="000C3F0B" w:rsidP="000C3F0B">
      <w:pPr>
        <w:pStyle w:val="Heading4"/>
        <w:rPr>
          <w:u w:val="single"/>
        </w:rPr>
      </w:pPr>
      <w:r w:rsidRPr="008834DA">
        <w:t xml:space="preserve">Restricting Chevron is key to Separation of Powers – otherwise empowered agencies will </w:t>
      </w:r>
      <w:r w:rsidRPr="008834DA">
        <w:rPr>
          <w:u w:val="single"/>
        </w:rPr>
        <w:t>ruin it</w:t>
      </w:r>
    </w:p>
    <w:p w14:paraId="4C266B38" w14:textId="77777777" w:rsidR="000C3F0B" w:rsidRPr="008834DA" w:rsidRDefault="000C3F0B" w:rsidP="000C3F0B">
      <w:pPr>
        <w:rPr>
          <w:b/>
          <w:bCs/>
          <w:sz w:val="26"/>
        </w:rPr>
      </w:pPr>
      <w:r w:rsidRPr="008834DA">
        <w:rPr>
          <w:rStyle w:val="Style13ptBold"/>
        </w:rPr>
        <w:t xml:space="preserve">Lindgren 18 – </w:t>
      </w:r>
      <w:r w:rsidRPr="008834DA">
        <w:t xml:space="preserve">Kileen Lindgren is the Legal Programs Coordinator for the Goldwater Institute. (“Chevron Deference Dies in the Desert” The Federalist Society May 1 2018 </w:t>
      </w:r>
      <w:hyperlink r:id="rId75" w:history="1">
        <w:r w:rsidRPr="008834DA">
          <w:rPr>
            <w:rStyle w:val="Hyperlink"/>
          </w:rPr>
          <w:t>https://fedsoc.org/commentary/fedsoc-blog/chevron-deference-dies-in-the-desert</w:t>
        </w:r>
      </w:hyperlink>
      <w:r w:rsidRPr="008834DA">
        <w:rPr>
          <w:rStyle w:val="Hyperlink"/>
        </w:rPr>
        <w:t>)</w:t>
      </w:r>
      <w:r w:rsidRPr="008834DA">
        <w:t xml:space="preserve"> WMK</w:t>
      </w:r>
    </w:p>
    <w:p w14:paraId="78EC2400" w14:textId="77777777" w:rsidR="000C3F0B" w:rsidRPr="008834DA" w:rsidRDefault="000C3F0B" w:rsidP="000C3F0B">
      <w:pPr>
        <w:rPr>
          <w:rStyle w:val="Emphasis"/>
        </w:rPr>
      </w:pPr>
      <w:r w:rsidRPr="008834DA">
        <w:rPr>
          <w:sz w:val="16"/>
        </w:rPr>
        <w:t xml:space="preserve">We live in a system where </w:t>
      </w:r>
      <w:r w:rsidRPr="008834DA">
        <w:rPr>
          <w:rStyle w:val="Emphasis"/>
        </w:rPr>
        <w:t>administrative agencies exercise extraordinary power.</w:t>
      </w:r>
      <w:r w:rsidRPr="008834DA">
        <w:rPr>
          <w:sz w:val="16"/>
        </w:rPr>
        <w:t xml:space="preserve"> Under federal and state laws, </w:t>
      </w:r>
      <w:r w:rsidRPr="008834DA">
        <w:rPr>
          <w:rStyle w:val="StyleUnderline"/>
        </w:rPr>
        <w:t>administrative agencies are free to fine people, deny licenses, and even recommend criminal penalties</w:t>
      </w:r>
      <w:r w:rsidRPr="008834DA">
        <w:rPr>
          <w:sz w:val="16"/>
        </w:rPr>
        <w:t xml:space="preserve"> for alleged violations of agency rules and regulations. </w:t>
      </w:r>
      <w:r w:rsidRPr="008834DA">
        <w:rPr>
          <w:rStyle w:val="StyleUnderline"/>
        </w:rPr>
        <w:t>These rules and regulations are not made by elected lawmakers</w:t>
      </w:r>
      <w:r w:rsidRPr="008834DA">
        <w:rPr>
          <w:rStyle w:val="Emphasis"/>
        </w:rPr>
        <w:t>, but by agencies themselves</w:t>
      </w:r>
      <w:r w:rsidRPr="008834DA">
        <w:rPr>
          <w:sz w:val="16"/>
        </w:rPr>
        <w:t xml:space="preserve">. </w:t>
      </w:r>
      <w:r w:rsidRPr="008834DA">
        <w:rPr>
          <w:rStyle w:val="StyleUnderline"/>
        </w:rPr>
        <w:t>Administrative agencies are empowered to make rules through rule making processes</w:t>
      </w:r>
      <w:r w:rsidRPr="008834DA">
        <w:rPr>
          <w:sz w:val="16"/>
        </w:rPr>
        <w:t xml:space="preserve"> (and often through less formal processes where bureaucrats wield unaccountable power), </w:t>
      </w:r>
      <w:r w:rsidRPr="008834DA">
        <w:rPr>
          <w:rStyle w:val="StyleUnderline"/>
        </w:rPr>
        <w:t>which have the force of la</w:t>
      </w:r>
      <w:r w:rsidRPr="008834DA">
        <w:rPr>
          <w:sz w:val="16"/>
        </w:rPr>
        <w:t xml:space="preserve">w; investigate alleged violations of those rules; and adjudicate those alleged violations with an administrative law judge hired and employed by the agency. </w:t>
      </w:r>
      <w:r w:rsidRPr="008834DA">
        <w:rPr>
          <w:rStyle w:val="StyleUnderline"/>
        </w:rPr>
        <w:t>If the agency doesn’t like the judge’s determination</w:t>
      </w:r>
      <w:r w:rsidRPr="008834DA">
        <w:rPr>
          <w:sz w:val="16"/>
        </w:rPr>
        <w:t xml:space="preserve">, it </w:t>
      </w:r>
      <w:r w:rsidRPr="008834DA">
        <w:rPr>
          <w:rStyle w:val="Emphasis"/>
        </w:rPr>
        <w:t>is free to ignore it.</w:t>
      </w:r>
      <w:r w:rsidRPr="008834DA">
        <w:rPr>
          <w:sz w:val="16"/>
        </w:rPr>
        <w:t xml:space="preserve"> </w:t>
      </w:r>
      <w:r w:rsidRPr="008834DA">
        <w:rPr>
          <w:rStyle w:val="StyleUnderline"/>
        </w:rPr>
        <w:t>And then</w:t>
      </w:r>
      <w:r w:rsidRPr="008834DA">
        <w:rPr>
          <w:sz w:val="16"/>
        </w:rPr>
        <w:t xml:space="preserve">, if and only if the case finds its way to an actual - supposedly impartial - court, </w:t>
      </w:r>
      <w:r w:rsidRPr="008834DA">
        <w:rPr>
          <w:rStyle w:val="Emphasis"/>
        </w:rPr>
        <w:t>the court is obligated to defer to the agency’s interpretation of the law.</w:t>
      </w:r>
      <w:r w:rsidRPr="008834DA">
        <w:rPr>
          <w:sz w:val="16"/>
        </w:rPr>
        <w:t xml:space="preserve"> This obligation, known as “</w:t>
      </w:r>
      <w:r w:rsidRPr="008834DA">
        <w:rPr>
          <w:rStyle w:val="StyleUnderline"/>
        </w:rPr>
        <w:t>Chevron</w:t>
      </w:r>
      <w:r w:rsidRPr="008834DA">
        <w:rPr>
          <w:sz w:val="16"/>
        </w:rPr>
        <w:t xml:space="preserve"> deference,” named for the Supreme Court decision in Chevron U.S.A., Inc. v. Natural Resources Defense Council, Inc., </w:t>
      </w:r>
      <w:r w:rsidRPr="008834DA">
        <w:rPr>
          <w:rStyle w:val="Emphasis"/>
        </w:rPr>
        <w:t>has plagued the American justice system</w:t>
      </w:r>
      <w:r w:rsidRPr="008834DA">
        <w:rPr>
          <w:sz w:val="16"/>
        </w:rPr>
        <w:t xml:space="preserve"> since 1984. Justice has not been blind, but has had one eye open toward the government’s best interests. In his concurrence to the Arizona Supreme Court’s opinion in Stambaugh v. Killian, </w:t>
      </w:r>
      <w:r w:rsidRPr="008834DA">
        <w:rPr>
          <w:rStyle w:val="StyleUnderline"/>
        </w:rPr>
        <w:t>Justice Bolick describes Chevron deference as an</w:t>
      </w:r>
      <w:r w:rsidRPr="008834DA">
        <w:rPr>
          <w:sz w:val="16"/>
        </w:rPr>
        <w:t xml:space="preserve"> </w:t>
      </w:r>
      <w:r w:rsidRPr="008834DA">
        <w:rPr>
          <w:rStyle w:val="Emphasis"/>
        </w:rPr>
        <w:t xml:space="preserve">erosion of the federal separation of powers </w:t>
      </w:r>
      <w:r w:rsidRPr="008834DA">
        <w:rPr>
          <w:sz w:val="16"/>
        </w:rPr>
        <w:t xml:space="preserve">(Stambaugh v. Killian, 398 P.3d 574 (Ariz. 2017) at 8). In that case, the Court declined to provide deference to the Arizona Department of Agriculture’s (“Department”) interpretation of a statutory provision, despite that agency’s urging that the Court do so. Stambaugh involved whether a statute spoke to where the location of cattle brands should be placed for purposes of distinguishing herds. There, </w:t>
      </w:r>
      <w:r w:rsidRPr="008834DA">
        <w:rPr>
          <w:rStyle w:val="StyleUnderline"/>
        </w:rPr>
        <w:t>the Department insisted that the Court defer to its interpretation</w:t>
      </w:r>
      <w:r w:rsidRPr="008834DA">
        <w:rPr>
          <w:sz w:val="16"/>
        </w:rPr>
        <w:t xml:space="preserve"> of the applicable statute, </w:t>
      </w:r>
      <w:r w:rsidRPr="008834DA">
        <w:rPr>
          <w:rStyle w:val="StyleUnderline"/>
        </w:rPr>
        <w:t>purportedly because the agency had expertise in implementing that statute.</w:t>
      </w:r>
      <w:r w:rsidRPr="008834DA">
        <w:rPr>
          <w:sz w:val="16"/>
        </w:rPr>
        <w:t xml:space="preserve"> </w:t>
      </w:r>
      <w:r w:rsidRPr="008834DA">
        <w:rPr>
          <w:rStyle w:val="StyleUnderline"/>
        </w:rPr>
        <w:t>Both lower courts provided deference t</w:t>
      </w:r>
      <w:r w:rsidRPr="008834DA">
        <w:rPr>
          <w:sz w:val="16"/>
        </w:rPr>
        <w:t xml:space="preserve">o the Department’s interpretation—the superior court going so far as to send Stambaugh’s appeal back to the Department for review, rather than giving him his day in court. </w:t>
      </w:r>
      <w:r w:rsidRPr="008834DA">
        <w:rPr>
          <w:rStyle w:val="StyleUnderline"/>
        </w:rPr>
        <w:t xml:space="preserve">The lower courts’ actions are examples of why </w:t>
      </w:r>
      <w:r w:rsidRPr="008834DA">
        <w:rPr>
          <w:rStyle w:val="Emphasis"/>
        </w:rPr>
        <w:t>Chevron deference is so dangerous</w:t>
      </w:r>
      <w:r w:rsidRPr="008834DA">
        <w:rPr>
          <w:sz w:val="16"/>
        </w:rPr>
        <w:t xml:space="preserve">. Now, in a first for the states, Arizona has enacted House Bill 2238, which ensures that individuals, like Stambaugh, who appeal agency decisions will have their cases reviewed fairly and independently by the courts, without deference to the agency’s own interpretation of the law. </w:t>
      </w:r>
      <w:r w:rsidRPr="008834DA">
        <w:rPr>
          <w:rStyle w:val="StyleUnderline"/>
        </w:rPr>
        <w:t xml:space="preserve">For too long, Chevron deference has empowered the administrative arm of the executive branch to </w:t>
      </w:r>
      <w:r w:rsidRPr="008834DA">
        <w:rPr>
          <w:rStyle w:val="Emphasis"/>
        </w:rPr>
        <w:t>reach far beyond its intended scope.</w:t>
      </w:r>
      <w:r w:rsidRPr="008834DA">
        <w:rPr>
          <w:sz w:val="16"/>
        </w:rPr>
        <w:t xml:space="preserve"> With HB2238, </w:t>
      </w:r>
      <w:r w:rsidRPr="008834DA">
        <w:rPr>
          <w:rStyle w:val="StyleUnderline"/>
        </w:rPr>
        <w:t>Arizona has put a check on this power</w:t>
      </w:r>
      <w:r w:rsidRPr="008834DA">
        <w:rPr>
          <w:sz w:val="16"/>
        </w:rPr>
        <w:t xml:space="preserve">, </w:t>
      </w:r>
      <w:r w:rsidRPr="008834DA">
        <w:rPr>
          <w:rStyle w:val="Emphasis"/>
        </w:rPr>
        <w:t>and balanced the scales in favor of justice, rather than government interests.</w:t>
      </w:r>
    </w:p>
    <w:p w14:paraId="162DF9FB" w14:textId="77777777" w:rsidR="000C3F0B" w:rsidRPr="008834DA" w:rsidRDefault="000C3F0B" w:rsidP="000C3F0B">
      <w:pPr>
        <w:pStyle w:val="Heading3"/>
      </w:pPr>
      <w:r w:rsidRPr="008834DA">
        <w:t>1NC – Chevron Bad – Tech</w:t>
      </w:r>
    </w:p>
    <w:p w14:paraId="7CDBCDE6" w14:textId="77777777" w:rsidR="000C3F0B" w:rsidRPr="008834DA" w:rsidRDefault="000C3F0B" w:rsidP="000C3F0B">
      <w:pPr>
        <w:pStyle w:val="Heading4"/>
      </w:pPr>
      <w:r w:rsidRPr="008834DA">
        <w:t xml:space="preserve">Deference </w:t>
      </w:r>
      <w:r w:rsidRPr="008834DA">
        <w:rPr>
          <w:u w:val="single"/>
        </w:rPr>
        <w:t>fails</w:t>
      </w:r>
      <w:r w:rsidRPr="008834DA">
        <w:t xml:space="preserve"> at emerging tech.</w:t>
      </w:r>
    </w:p>
    <w:p w14:paraId="1776E7D8" w14:textId="77777777" w:rsidR="000C3F0B" w:rsidRPr="008834DA" w:rsidRDefault="000C3F0B" w:rsidP="000C3F0B">
      <w:r w:rsidRPr="008834DA">
        <w:rPr>
          <w:rStyle w:val="Heading4Char"/>
        </w:rPr>
        <w:t>Hagemann 18</w:t>
      </w:r>
      <w:r w:rsidRPr="008834DA">
        <w:t xml:space="preserve"> – (Ryan Hagemann is a Senior Fellow at the Niskanen Center, graduated from Boston University with a B.A. in international relations, foreign policy, and security studies and holds a Master's of Public Policy in science and technology policy from George Mason University; “New Rules for New Frontiers: Regulating Emerging Technologies in an Era of Soft Law”; Hein Online; D.A. July 4</w:t>
      </w:r>
      <w:r w:rsidRPr="008834DA">
        <w:rPr>
          <w:vertAlign w:val="superscript"/>
        </w:rPr>
        <w:t>th</w:t>
      </w:r>
      <w:r w:rsidRPr="008834DA">
        <w:t xml:space="preserve"> 2020, [Published 2018]; Washburn Law Journal, Vol. 57, pg. 245-247, Accessed via UMich Libraries; </w:t>
      </w:r>
      <w:hyperlink r:id="rId76" w:history="1">
        <w:r w:rsidRPr="008834DA">
          <w:rPr>
            <w:rStyle w:val="Hyperlink"/>
          </w:rPr>
          <w:t>https://heinonline.org/HOL/LandingPage?handle=hein.journals/wasbur57&amp;div=13&amp;id=&amp;page=</w:t>
        </w:r>
      </w:hyperlink>
      <w:r w:rsidRPr="008834DA">
        <w:t>) //LFS—JCM</w:t>
      </w:r>
    </w:p>
    <w:p w14:paraId="47A9038A" w14:textId="77777777" w:rsidR="000C3F0B" w:rsidRPr="008834DA" w:rsidRDefault="000C3F0B" w:rsidP="000C3F0B">
      <w:pPr>
        <w:rPr>
          <w:sz w:val="16"/>
        </w:rPr>
      </w:pPr>
      <w:r w:rsidRPr="008834DA">
        <w:rPr>
          <w:rStyle w:val="StyleUnderline"/>
        </w:rPr>
        <w:t xml:space="preserve">Regulatory </w:t>
      </w:r>
      <w:r w:rsidRPr="008834DA">
        <w:rPr>
          <w:rStyle w:val="Emphasis"/>
        </w:rPr>
        <w:t>certainty is key for</w:t>
      </w:r>
      <w:r w:rsidRPr="008834DA">
        <w:rPr>
          <w:sz w:val="16"/>
        </w:rPr>
        <w:t xml:space="preserve"> commercial </w:t>
      </w:r>
      <w:r w:rsidRPr="008834DA">
        <w:rPr>
          <w:rStyle w:val="Emphasis"/>
        </w:rPr>
        <w:t>deployment</w:t>
      </w:r>
      <w:r w:rsidRPr="008834DA">
        <w:rPr>
          <w:rStyle w:val="StyleUnderline"/>
        </w:rPr>
        <w:t xml:space="preserve"> of</w:t>
      </w:r>
      <w:r w:rsidRPr="008834DA">
        <w:rPr>
          <w:sz w:val="16"/>
        </w:rPr>
        <w:t xml:space="preserve"> any </w:t>
      </w:r>
      <w:r w:rsidRPr="008834DA">
        <w:rPr>
          <w:rStyle w:val="Emphasis"/>
        </w:rPr>
        <w:t>new tech</w:t>
      </w:r>
      <w:r w:rsidRPr="008834DA">
        <w:rPr>
          <w:rStyle w:val="StyleUnderline"/>
        </w:rPr>
        <w:t>nology</w:t>
      </w:r>
      <w:r w:rsidRPr="008834DA">
        <w:rPr>
          <w:sz w:val="16"/>
        </w:rPr>
        <w:t xml:space="preserve">. As Robert Hoerr notes: </w:t>
      </w:r>
      <w:r w:rsidRPr="008834DA">
        <w:rPr>
          <w:rStyle w:val="StyleUnderline"/>
        </w:rPr>
        <w:t xml:space="preserve">"[u]ncertainty in the regulatory environment has the potential to </w:t>
      </w:r>
      <w:r w:rsidRPr="008834DA">
        <w:rPr>
          <w:rStyle w:val="Emphasis"/>
        </w:rPr>
        <w:t>increase</w:t>
      </w:r>
      <w:r w:rsidRPr="008834DA">
        <w:rPr>
          <w:sz w:val="16"/>
        </w:rPr>
        <w:t xml:space="preserve"> both the </w:t>
      </w:r>
      <w:r w:rsidRPr="008834DA">
        <w:rPr>
          <w:rStyle w:val="Emphasis"/>
        </w:rPr>
        <w:t>costs</w:t>
      </w:r>
      <w:r w:rsidRPr="008834DA">
        <w:rPr>
          <w:rStyle w:val="StyleUnderline"/>
        </w:rPr>
        <w:t xml:space="preserve"> and time needed for development</w:t>
      </w:r>
      <w:r w:rsidRPr="008834DA">
        <w:rPr>
          <w:sz w:val="16"/>
        </w:rPr>
        <w:t xml:space="preserve">, thereby </w:t>
      </w:r>
      <w:r w:rsidRPr="008834DA">
        <w:rPr>
          <w:rStyle w:val="StyleUnderline"/>
        </w:rPr>
        <w:t>making</w:t>
      </w:r>
      <w:r w:rsidRPr="008834DA">
        <w:rPr>
          <w:sz w:val="16"/>
        </w:rPr>
        <w:t xml:space="preserve"> the </w:t>
      </w:r>
      <w:r w:rsidRPr="008834DA">
        <w:rPr>
          <w:rStyle w:val="Emphasis"/>
        </w:rPr>
        <w:t>commercialization</w:t>
      </w:r>
      <w:r w:rsidRPr="008834DA">
        <w:rPr>
          <w:sz w:val="16"/>
        </w:rPr>
        <w:t xml:space="preserve"> process </w:t>
      </w:r>
      <w:r w:rsidRPr="008834DA">
        <w:rPr>
          <w:rStyle w:val="Emphasis"/>
        </w:rPr>
        <w:t>unpredictable</w:t>
      </w:r>
      <w:r w:rsidRPr="008834DA">
        <w:rPr>
          <w:rStyle w:val="StyleUnderline"/>
        </w:rPr>
        <w:t xml:space="preserve"> and</w:t>
      </w:r>
      <w:r w:rsidRPr="008834DA">
        <w:rPr>
          <w:sz w:val="16"/>
        </w:rPr>
        <w:t xml:space="preserve">, in the worst case, </w:t>
      </w:r>
      <w:r w:rsidRPr="008834DA">
        <w:rPr>
          <w:rStyle w:val="Emphasis"/>
        </w:rPr>
        <w:t>incapable</w:t>
      </w:r>
      <w:r w:rsidRPr="008834DA">
        <w:rPr>
          <w:rStyle w:val="StyleUnderline"/>
        </w:rPr>
        <w:t xml:space="preserve"> of being </w:t>
      </w:r>
      <w:r w:rsidRPr="008834DA">
        <w:rPr>
          <w:rStyle w:val="Emphasis"/>
        </w:rPr>
        <w:t>financed</w:t>
      </w:r>
      <w:r w:rsidRPr="008834DA">
        <w:rPr>
          <w:sz w:val="16"/>
        </w:rPr>
        <w:t>." 45</w:t>
      </w:r>
    </w:p>
    <w:p w14:paraId="39F99635" w14:textId="77777777" w:rsidR="000C3F0B" w:rsidRPr="008834DA" w:rsidRDefault="000C3F0B" w:rsidP="000C3F0B">
      <w:pPr>
        <w:rPr>
          <w:sz w:val="16"/>
        </w:rPr>
      </w:pPr>
      <w:r w:rsidRPr="008834DA">
        <w:rPr>
          <w:sz w:val="16"/>
        </w:rPr>
        <w:t xml:space="preserve">Of course, </w:t>
      </w:r>
      <w:r w:rsidRPr="008834DA">
        <w:rPr>
          <w:rStyle w:val="StyleUnderline"/>
        </w:rPr>
        <w:t>not all certainty is</w:t>
      </w:r>
      <w:r w:rsidRPr="008834DA">
        <w:rPr>
          <w:sz w:val="16"/>
        </w:rPr>
        <w:t xml:space="preserve"> created </w:t>
      </w:r>
      <w:r w:rsidRPr="008834DA">
        <w:rPr>
          <w:rStyle w:val="StyleUnderline"/>
        </w:rPr>
        <w:t>equal</w:t>
      </w:r>
      <w:r w:rsidRPr="008834DA">
        <w:rPr>
          <w:sz w:val="16"/>
        </w:rPr>
        <w:t xml:space="preserve">. </w:t>
      </w:r>
      <w:r w:rsidRPr="008834DA">
        <w:rPr>
          <w:rStyle w:val="StyleUnderline"/>
        </w:rPr>
        <w:t>A rule that significantly constrains or</w:t>
      </w:r>
      <w:r w:rsidRPr="008834DA">
        <w:rPr>
          <w:sz w:val="16"/>
        </w:rPr>
        <w:t xml:space="preserve"> preemptively </w:t>
      </w:r>
      <w:r w:rsidRPr="008834DA">
        <w:rPr>
          <w:rStyle w:val="StyleUnderline"/>
        </w:rPr>
        <w:t>prohibits</w:t>
      </w:r>
      <w:r w:rsidRPr="008834DA">
        <w:rPr>
          <w:sz w:val="16"/>
        </w:rPr>
        <w:t xml:space="preserve"> the </w:t>
      </w:r>
      <w:r w:rsidRPr="008834DA">
        <w:rPr>
          <w:rStyle w:val="StyleUnderline"/>
        </w:rPr>
        <w:t>deployment of a new technology</w:t>
      </w:r>
      <w:r w:rsidRPr="008834DA">
        <w:rPr>
          <w:sz w:val="16"/>
        </w:rPr>
        <w:t xml:space="preserve"> establishes certainty, but may </w:t>
      </w:r>
      <w:r w:rsidRPr="008834DA">
        <w:rPr>
          <w:rStyle w:val="StyleUnderline"/>
        </w:rPr>
        <w:t>very often fail to account for beneficial tradeoffs</w:t>
      </w:r>
      <w:r w:rsidRPr="008834DA">
        <w:rPr>
          <w:sz w:val="16"/>
        </w:rPr>
        <w:t>. By contrast, given the existence of a regulatory apparatus intended to serve the public interest, a total lack of rules governing a new technology doesn't create any certainty for innovators and entrepreneurs. 46</w:t>
      </w:r>
    </w:p>
    <w:p w14:paraId="37043743" w14:textId="77777777" w:rsidR="000C3F0B" w:rsidRPr="008834DA" w:rsidRDefault="000C3F0B" w:rsidP="000C3F0B">
      <w:pPr>
        <w:rPr>
          <w:sz w:val="16"/>
        </w:rPr>
      </w:pPr>
      <w:r w:rsidRPr="008834DA">
        <w:rPr>
          <w:sz w:val="16"/>
        </w:rPr>
        <w:t xml:space="preserve">Pervading </w:t>
      </w:r>
      <w:r w:rsidRPr="008834DA">
        <w:rPr>
          <w:rStyle w:val="StyleUnderline"/>
        </w:rPr>
        <w:t>uncertainty is</w:t>
      </w:r>
      <w:r w:rsidRPr="008834DA">
        <w:rPr>
          <w:sz w:val="16"/>
        </w:rPr>
        <w:t xml:space="preserve"> further </w:t>
      </w:r>
      <w:r w:rsidRPr="008834DA">
        <w:rPr>
          <w:rStyle w:val="StyleUnderline"/>
        </w:rPr>
        <w:t>compounded by the nature of</w:t>
      </w:r>
      <w:r w:rsidRPr="008834DA">
        <w:rPr>
          <w:sz w:val="16"/>
        </w:rPr>
        <w:t xml:space="preserve"> many modern </w:t>
      </w:r>
      <w:r w:rsidRPr="008834DA">
        <w:rPr>
          <w:rStyle w:val="StyleUnderline"/>
        </w:rPr>
        <w:t>digital technologies</w:t>
      </w:r>
      <w:r w:rsidRPr="008834DA">
        <w:rPr>
          <w:sz w:val="16"/>
        </w:rPr>
        <w:t xml:space="preserve"> potentially </w:t>
      </w:r>
      <w:r w:rsidRPr="008834DA">
        <w:rPr>
          <w:rStyle w:val="StyleUnderline"/>
        </w:rPr>
        <w:t>falling under the authority of any</w:t>
      </w:r>
      <w:r w:rsidRPr="008834DA">
        <w:rPr>
          <w:sz w:val="16"/>
        </w:rPr>
        <w:t xml:space="preserve"> number of </w:t>
      </w:r>
      <w:r w:rsidRPr="008834DA">
        <w:rPr>
          <w:rStyle w:val="StyleUnderline"/>
        </w:rPr>
        <w:t>regulatory agencie</w:t>
      </w:r>
      <w:r w:rsidRPr="008834DA">
        <w:rPr>
          <w:sz w:val="16"/>
        </w:rPr>
        <w:t xml:space="preserve">s. Regulatory </w:t>
      </w:r>
      <w:r w:rsidRPr="008834DA">
        <w:rPr>
          <w:rStyle w:val="StyleUnderline"/>
        </w:rPr>
        <w:t>uncertainty for such technologies can have a severe impact on commercial investment and development</w:t>
      </w:r>
      <w:r w:rsidRPr="008834DA">
        <w:rPr>
          <w:sz w:val="16"/>
        </w:rPr>
        <w:t xml:space="preserve">, given that more than </w:t>
      </w:r>
      <w:r w:rsidRPr="008834DA">
        <w:rPr>
          <w:rStyle w:val="Emphasis"/>
        </w:rPr>
        <w:t>one agency could</w:t>
      </w:r>
      <w:r w:rsidRPr="008834DA">
        <w:rPr>
          <w:sz w:val="16"/>
        </w:rPr>
        <w:t xml:space="preserve"> conceivably </w:t>
      </w:r>
      <w:r w:rsidRPr="008834DA">
        <w:rPr>
          <w:rStyle w:val="Emphasis"/>
        </w:rPr>
        <w:t>claim authority</w:t>
      </w:r>
      <w:r w:rsidRPr="008834DA">
        <w:rPr>
          <w:sz w:val="16"/>
        </w:rPr>
        <w:t xml:space="preserve"> </w:t>
      </w:r>
      <w:r w:rsidRPr="008834DA">
        <w:rPr>
          <w:rStyle w:val="StyleUnderline"/>
        </w:rPr>
        <w:t>over a potential technology</w:t>
      </w:r>
      <w:r w:rsidRPr="008834DA">
        <w:rPr>
          <w:sz w:val="16"/>
        </w:rPr>
        <w:t xml:space="preserve">. This problem of </w:t>
      </w:r>
      <w:r w:rsidRPr="008834DA">
        <w:rPr>
          <w:rStyle w:val="Emphasis"/>
        </w:rPr>
        <w:t>"two parents, two rules</w:t>
      </w:r>
      <w:r w:rsidRPr="008834DA">
        <w:rPr>
          <w:sz w:val="16"/>
        </w:rPr>
        <w:t xml:space="preserve">" 47 </w:t>
      </w:r>
      <w:r w:rsidRPr="008834DA">
        <w:rPr>
          <w:rStyle w:val="StyleUnderline"/>
        </w:rPr>
        <w:t>is</w:t>
      </w:r>
      <w:r w:rsidRPr="008834DA">
        <w:rPr>
          <w:sz w:val="16"/>
        </w:rPr>
        <w:t xml:space="preserve"> further </w:t>
      </w:r>
      <w:r w:rsidRPr="008834DA">
        <w:rPr>
          <w:rStyle w:val="StyleUnderline"/>
        </w:rPr>
        <w:t xml:space="preserve">exacerbated by </w:t>
      </w:r>
      <w:r w:rsidRPr="008834DA">
        <w:rPr>
          <w:rStyle w:val="Emphasis"/>
        </w:rPr>
        <w:t>competing scopes of authority</w:t>
      </w:r>
      <w:r w:rsidRPr="008834DA">
        <w:rPr>
          <w:sz w:val="16"/>
        </w:rPr>
        <w:t xml:space="preserve">, </w:t>
      </w:r>
      <w:r w:rsidRPr="008834DA">
        <w:rPr>
          <w:rStyle w:val="StyleUnderline"/>
        </w:rPr>
        <w:t xml:space="preserve">as well as different </w:t>
      </w:r>
      <w:r w:rsidRPr="008834DA">
        <w:rPr>
          <w:rStyle w:val="Emphasis"/>
        </w:rPr>
        <w:t>institutional cultures</w:t>
      </w:r>
      <w:r w:rsidRPr="008834DA">
        <w:rPr>
          <w:sz w:val="16"/>
        </w:rPr>
        <w:t xml:space="preserve"> that are more or less averse to regulating high-risk innovations. </w:t>
      </w:r>
      <w:r w:rsidRPr="008834DA">
        <w:rPr>
          <w:rStyle w:val="StyleUnderline"/>
        </w:rPr>
        <w:t>If regulators express an affirmative desire to regulate</w:t>
      </w:r>
      <w:r w:rsidRPr="008834DA">
        <w:rPr>
          <w:sz w:val="16"/>
        </w:rPr>
        <w:t xml:space="preserve"> a particular technology, </w:t>
      </w:r>
      <w:r w:rsidRPr="008834DA">
        <w:rPr>
          <w:rStyle w:val="StyleUnderline"/>
        </w:rPr>
        <w:t>they are inevitably confronted with</w:t>
      </w:r>
      <w:r w:rsidRPr="008834DA">
        <w:rPr>
          <w:sz w:val="16"/>
        </w:rPr>
        <w:t xml:space="preserve"> the political realities of </w:t>
      </w:r>
      <w:r w:rsidRPr="008834DA">
        <w:rPr>
          <w:rStyle w:val="Emphasis"/>
        </w:rPr>
        <w:t>overlapping jurisdictions</w:t>
      </w:r>
      <w:r w:rsidRPr="008834DA">
        <w:rPr>
          <w:sz w:val="16"/>
        </w:rPr>
        <w:t xml:space="preserve">, further </w:t>
      </w:r>
      <w:r w:rsidRPr="008834DA">
        <w:rPr>
          <w:rStyle w:val="StyleUnderline"/>
        </w:rPr>
        <w:t>complicating the</w:t>
      </w:r>
      <w:r w:rsidRPr="008834DA">
        <w:rPr>
          <w:sz w:val="16"/>
        </w:rPr>
        <w:t xml:space="preserve"> already </w:t>
      </w:r>
      <w:r w:rsidRPr="008834DA">
        <w:rPr>
          <w:rStyle w:val="StyleUnderline"/>
        </w:rPr>
        <w:t>difficult task of</w:t>
      </w:r>
      <w:r w:rsidRPr="008834DA">
        <w:rPr>
          <w:sz w:val="16"/>
        </w:rPr>
        <w:t xml:space="preserve"> </w:t>
      </w:r>
      <w:r w:rsidRPr="008834DA">
        <w:rPr>
          <w:rStyle w:val="Emphasis"/>
        </w:rPr>
        <w:t>governance and oversight</w:t>
      </w:r>
      <w:r w:rsidRPr="008834DA">
        <w:rPr>
          <w:sz w:val="16"/>
        </w:rPr>
        <w:t>.</w:t>
      </w:r>
    </w:p>
    <w:p w14:paraId="37C8CE2C" w14:textId="77777777" w:rsidR="000C3F0B" w:rsidRPr="008834DA" w:rsidRDefault="000C3F0B" w:rsidP="000C3F0B">
      <w:pPr>
        <w:rPr>
          <w:sz w:val="16"/>
        </w:rPr>
      </w:pPr>
      <w:r w:rsidRPr="008834DA">
        <w:rPr>
          <w:sz w:val="16"/>
        </w:rPr>
        <w:t xml:space="preserve">An additional barrier to regulatory efficiency is the </w:t>
      </w:r>
      <w:r w:rsidRPr="008834DA">
        <w:rPr>
          <w:rStyle w:val="Emphasis"/>
        </w:rPr>
        <w:t>lack of empirical frameworks</w:t>
      </w:r>
      <w:r w:rsidRPr="008834DA">
        <w:rPr>
          <w:sz w:val="16"/>
        </w:rPr>
        <w:t xml:space="preserve"> </w:t>
      </w:r>
      <w:r w:rsidRPr="008834DA">
        <w:rPr>
          <w:rStyle w:val="StyleUnderline"/>
        </w:rPr>
        <w:t>for appropriately assessing the costs and benefits of a particular course of action</w:t>
      </w:r>
      <w:r w:rsidRPr="008834DA">
        <w:rPr>
          <w:sz w:val="16"/>
        </w:rPr>
        <w:t>. In theory, evidentiary-based justifications should serve as the rationale for regulatory action, focusing on known harms to consumers or public safety. In practice, this is not always the case, and despite possessing broad delegated authorities-such as the Federal Trade Commission's ("FTC") Section 5 authority over consumer protection standardS48 and the FDA's authority to define "safe and effective" drugs and biologics49-</w:t>
      </w:r>
      <w:r w:rsidRPr="008834DA">
        <w:rPr>
          <w:rStyle w:val="StyleUnderline"/>
        </w:rPr>
        <w:t>many federal agencies fail to narrowly target their enforcement efforts based on clear taxonomies of harm</w:t>
      </w:r>
      <w:r w:rsidRPr="008834DA">
        <w:rPr>
          <w:sz w:val="16"/>
        </w:rPr>
        <w:t>.</w:t>
      </w:r>
    </w:p>
    <w:p w14:paraId="2D9A36BE" w14:textId="77777777" w:rsidR="000C3F0B" w:rsidRPr="008834DA" w:rsidRDefault="000C3F0B" w:rsidP="000C3F0B">
      <w:pPr>
        <w:rPr>
          <w:sz w:val="16"/>
        </w:rPr>
      </w:pPr>
      <w:r w:rsidRPr="008834DA">
        <w:rPr>
          <w:sz w:val="16"/>
        </w:rPr>
        <w:t xml:space="preserve">While </w:t>
      </w:r>
      <w:r w:rsidRPr="008834DA">
        <w:rPr>
          <w:rStyle w:val="StyleUnderline"/>
        </w:rPr>
        <w:t>a lack of clear rules can contribute to market uncertainty</w:t>
      </w:r>
      <w:r w:rsidRPr="008834DA">
        <w:rPr>
          <w:sz w:val="16"/>
        </w:rPr>
        <w:t xml:space="preserve">, so can judicial review of any rules that are created. A number of </w:t>
      </w:r>
      <w:r w:rsidRPr="008834DA">
        <w:rPr>
          <w:rStyle w:val="StyleUnderline"/>
        </w:rPr>
        <w:t xml:space="preserve">judicial </w:t>
      </w:r>
      <w:r w:rsidRPr="008834DA">
        <w:rPr>
          <w:rStyle w:val="Emphasis"/>
        </w:rPr>
        <w:t>deference standards</w:t>
      </w:r>
      <w:r w:rsidRPr="008834DA">
        <w:rPr>
          <w:sz w:val="16"/>
        </w:rPr>
        <w:t xml:space="preserve"> </w:t>
      </w:r>
      <w:r w:rsidRPr="008834DA">
        <w:rPr>
          <w:rStyle w:val="StyleUnderline"/>
        </w:rPr>
        <w:t>touch on the statutory authority of agency</w:t>
      </w:r>
      <w:r w:rsidRPr="008834DA">
        <w:rPr>
          <w:sz w:val="16"/>
        </w:rPr>
        <w:t xml:space="preserve"> action and resultant promulgated </w:t>
      </w:r>
      <w:r w:rsidRPr="008834DA">
        <w:rPr>
          <w:rStyle w:val="StyleUnderline"/>
        </w:rPr>
        <w:t>regulations</w:t>
      </w:r>
      <w:r w:rsidRPr="008834DA">
        <w:rPr>
          <w:sz w:val="16"/>
        </w:rPr>
        <w:t>, some of which may end up being implicated in future court challenges to soft law governance.</w:t>
      </w:r>
    </w:p>
    <w:p w14:paraId="1032D8D0" w14:textId="77777777" w:rsidR="000C3F0B" w:rsidRDefault="000C3F0B" w:rsidP="000C3F0B">
      <w:pPr>
        <w:rPr>
          <w:sz w:val="16"/>
        </w:rPr>
      </w:pPr>
      <w:r w:rsidRPr="008834DA">
        <w:rPr>
          <w:sz w:val="16"/>
        </w:rPr>
        <w:t xml:space="preserve">The </w:t>
      </w:r>
      <w:r w:rsidRPr="008834DA">
        <w:rPr>
          <w:rStyle w:val="Emphasis"/>
        </w:rPr>
        <w:t>Chevron</w:t>
      </w:r>
      <w:r w:rsidRPr="008834DA">
        <w:rPr>
          <w:sz w:val="16"/>
        </w:rPr>
        <w:t xml:space="preserve"> standard </w:t>
      </w:r>
      <w:r w:rsidRPr="008834DA">
        <w:rPr>
          <w:rStyle w:val="StyleUnderline"/>
        </w:rPr>
        <w:t>is among the more deferential of these standards</w:t>
      </w:r>
      <w:r w:rsidRPr="008834DA">
        <w:rPr>
          <w:sz w:val="16"/>
        </w:rPr>
        <w:t xml:space="preserve"> because, for the most part, it defers to agencies on pure questions of statutory interpretation, provided agency interpretation is a reasonable and permissible construction of the statute. 50 Whether the congressional delegation of authority is explicit or implicit slightly changes the standards of evaluation, but by and large the courts have tended to defer to an agency's interpretation of an ambiguous statute in these contexts.51</w:t>
      </w:r>
    </w:p>
    <w:p w14:paraId="09B46979" w14:textId="77777777" w:rsidR="000C3F0B" w:rsidRDefault="000C3F0B" w:rsidP="000C3F0B">
      <w:pPr>
        <w:pStyle w:val="Heading3"/>
      </w:pPr>
      <w:r>
        <w:t>1NC – Chevron Bad – Warming</w:t>
      </w:r>
    </w:p>
    <w:p w14:paraId="693F0C7D" w14:textId="77777777" w:rsidR="000C3F0B" w:rsidRPr="008834DA" w:rsidRDefault="000C3F0B" w:rsidP="000C3F0B">
      <w:pPr>
        <w:rPr>
          <w:sz w:val="16"/>
        </w:rPr>
      </w:pPr>
    </w:p>
    <w:p w14:paraId="32CF06D4" w14:textId="77777777" w:rsidR="000C3F0B" w:rsidRPr="001731DC" w:rsidRDefault="000C3F0B" w:rsidP="000C3F0B">
      <w:pPr>
        <w:pStyle w:val="Heading3"/>
      </w:pPr>
      <w:r w:rsidRPr="001731DC">
        <w:t>2NC – AT: Chevron Good – Agroterror</w:t>
      </w:r>
    </w:p>
    <w:p w14:paraId="4B45D0AD" w14:textId="77777777" w:rsidR="000C3F0B" w:rsidRDefault="000C3F0B" w:rsidP="000C3F0B">
      <w:pPr>
        <w:pStyle w:val="Heading4"/>
      </w:pPr>
      <w:r>
        <w:t xml:space="preserve">No agroterrorism — it would hurt the North’s food supply. </w:t>
      </w:r>
    </w:p>
    <w:p w14:paraId="506358A2" w14:textId="77777777" w:rsidR="000C3F0B" w:rsidRPr="00974959" w:rsidRDefault="000C3F0B" w:rsidP="000C3F0B">
      <w:r w:rsidRPr="00974959">
        <w:rPr>
          <w:rStyle w:val="Style13ptBold"/>
        </w:rPr>
        <w:t>Imran, ’21</w:t>
      </w:r>
      <w:r w:rsidRPr="00974959">
        <w:rPr>
          <w:rFonts w:cstheme="minorHAnsi"/>
        </w:rPr>
        <w:t>---</w:t>
      </w:r>
      <w:r w:rsidRPr="00974959">
        <w:rPr>
          <w:rFonts w:cstheme="minorHAnsi"/>
          <w:vertAlign w:val="superscript"/>
        </w:rPr>
        <w:t>1</w:t>
      </w:r>
      <w:r w:rsidRPr="00974959">
        <w:rPr>
          <w:rFonts w:cstheme="minorHAnsi"/>
        </w:rPr>
        <w:t>Interdisciplinary Centre for Innovation in Biotechnology and Neuroscience, Faculty of Medical Sciences, University of Sri Jayewardenepura, Nugegoda, Sri Lanka (Yoonus</w:t>
      </w:r>
      <w:r>
        <w:rPr>
          <w:rFonts w:cstheme="minorHAnsi"/>
        </w:rPr>
        <w:t>;</w:t>
      </w:r>
      <w:r w:rsidRPr="00974959">
        <w:rPr>
          <w:rFonts w:cstheme="minorHAnsi"/>
          <w:color w:val="000000"/>
          <w:sz w:val="21"/>
          <w:szCs w:val="21"/>
        </w:rPr>
        <w:t> Nalaka Wijekoon</w:t>
      </w:r>
      <w:r w:rsidRPr="00974959">
        <w:rPr>
          <w:rFonts w:cstheme="minorHAnsi"/>
          <w:color w:val="000000"/>
          <w:sz w:val="21"/>
          <w:szCs w:val="21"/>
          <w:vertAlign w:val="superscript"/>
        </w:rPr>
        <w:t>1</w:t>
      </w:r>
      <w:r>
        <w:rPr>
          <w:rFonts w:cstheme="minorHAnsi"/>
          <w:color w:val="000000"/>
          <w:sz w:val="21"/>
          <w:szCs w:val="21"/>
        </w:rPr>
        <w:t xml:space="preserve">; </w:t>
      </w:r>
      <w:r w:rsidRPr="00974959">
        <w:rPr>
          <w:rFonts w:cstheme="minorHAnsi"/>
          <w:color w:val="000000"/>
          <w:sz w:val="21"/>
          <w:szCs w:val="21"/>
        </w:rPr>
        <w:t>Lakmal Gonawala</w:t>
      </w:r>
      <w:r w:rsidRPr="00974959">
        <w:rPr>
          <w:rFonts w:cstheme="minorHAnsi"/>
          <w:color w:val="000000"/>
          <w:sz w:val="21"/>
          <w:szCs w:val="21"/>
          <w:vertAlign w:val="superscript"/>
        </w:rPr>
        <w:t>1</w:t>
      </w:r>
      <w:r>
        <w:rPr>
          <w:rFonts w:cstheme="minorHAnsi"/>
          <w:color w:val="000000"/>
          <w:sz w:val="21"/>
          <w:szCs w:val="21"/>
        </w:rPr>
        <w:t xml:space="preserve">; </w:t>
      </w:r>
      <w:r w:rsidRPr="00974959">
        <w:rPr>
          <w:rFonts w:cstheme="minorHAnsi"/>
          <w:color w:val="000000"/>
          <w:sz w:val="21"/>
          <w:szCs w:val="21"/>
        </w:rPr>
        <w:t>Yu-Chung Chiang—Department of Biological Sciences, National Sun Yat-Sen University, Kaohsiung, Taiwan</w:t>
      </w:r>
      <w:r>
        <w:rPr>
          <w:rFonts w:cstheme="minorHAnsi"/>
          <w:color w:val="000000"/>
          <w:sz w:val="21"/>
          <w:szCs w:val="21"/>
        </w:rPr>
        <w:t>;</w:t>
      </w:r>
      <w:r w:rsidRPr="00974959">
        <w:rPr>
          <w:rFonts w:cstheme="minorHAnsi"/>
          <w:color w:val="000000"/>
          <w:sz w:val="21"/>
          <w:szCs w:val="21"/>
        </w:rPr>
        <w:t> K. Ranil D. De Silva</w:t>
      </w:r>
      <w:r w:rsidRPr="00974959">
        <w:rPr>
          <w:rFonts w:cstheme="minorHAnsi"/>
          <w:color w:val="000000"/>
          <w:sz w:val="21"/>
          <w:szCs w:val="21"/>
          <w:vertAlign w:val="superscript"/>
        </w:rPr>
        <w:t xml:space="preserve">1 </w:t>
      </w:r>
      <w:r w:rsidRPr="00974959">
        <w:rPr>
          <w:rFonts w:cstheme="minorHAnsi"/>
        </w:rPr>
        <w:t xml:space="preserve">and </w:t>
      </w:r>
      <w:r w:rsidRPr="00974959">
        <w:rPr>
          <w:rFonts w:cstheme="minorHAnsi"/>
          <w:color w:val="000000"/>
          <w:sz w:val="21"/>
          <w:szCs w:val="21"/>
        </w:rPr>
        <w:t>Institute for Combinatorial Advanced Research &amp; Education (KDU-CARE), General Sir John Kotelawala Defence University, Rathmalana, Sri Lanka</w:t>
      </w:r>
      <w:r>
        <w:rPr>
          <w:rFonts w:cstheme="minorHAnsi"/>
          <w:color w:val="000000"/>
          <w:sz w:val="21"/>
          <w:szCs w:val="21"/>
        </w:rPr>
        <w:t xml:space="preserve">; </w:t>
      </w:r>
      <w:r w:rsidRPr="00974959">
        <w:t xml:space="preserve">“Biopiracy: Abolish Corporate Hijacking of Indigenous Medicinal Entities;” published 19 February 2021, </w:t>
      </w:r>
      <w:hyperlink r:id="rId77" w:history="1">
        <w:r w:rsidRPr="00974959">
          <w:rPr>
            <w:rStyle w:val="Hyperlink"/>
          </w:rPr>
          <w:t>https://www.hindawi.com/journals/tswj/2021/8898842/</w:t>
        </w:r>
      </w:hyperlink>
      <w:r w:rsidRPr="00974959">
        <w:t>, accessed 27 June 2021, //Mojica)</w:t>
      </w:r>
    </w:p>
    <w:p w14:paraId="0E4C2C40" w14:textId="77777777" w:rsidR="000C3F0B" w:rsidRPr="00974959" w:rsidRDefault="000C3F0B" w:rsidP="000C3F0B">
      <w:r w:rsidRPr="00974959">
        <w:t xml:space="preserve">Nonetheless, the </w:t>
      </w:r>
      <w:r w:rsidRPr="0063371A">
        <w:rPr>
          <w:rStyle w:val="StyleUnderline"/>
        </w:rPr>
        <w:t>early European explorers sailed east and west in search of gold, silver, and rare spices, and medicinal plants were the treasure they found</w:t>
      </w:r>
      <w:r w:rsidRPr="00974959">
        <w:t>. In his book “The Customs of the Kingdoms of India,” Marco Polo (1254–1324) wrote “We shall tell you next of the great kingdom of Malabar [Southwestern India] there is a great abundance of pepper and ginger, besides cinnamon in plenty and coconuts.” Moreover, in the year 1293, Marco Polo sailed homeward bound from China, pausing at Seilan (Ceylon or Sri Lanka) along the way. He wrote “On leaving the island of Andaman and steering for 1,000 miles a little South of West, the traveller reaches the island of Seilan (Ceylon). The actual size is better circumstanced than any other island in the world” [1, 2].</w:t>
      </w:r>
    </w:p>
    <w:p w14:paraId="1B4A4E39" w14:textId="77777777" w:rsidR="000C3F0B" w:rsidRPr="00974959" w:rsidRDefault="000C3F0B" w:rsidP="000C3F0B">
      <w:r w:rsidRPr="00974959">
        <w:t xml:space="preserve">The </w:t>
      </w:r>
      <w:r w:rsidRPr="0063371A">
        <w:rPr>
          <w:rStyle w:val="StyleUnderline"/>
        </w:rPr>
        <w:t>writings</w:t>
      </w:r>
      <w:r w:rsidRPr="00974959">
        <w:t xml:space="preserve"> of Marco Polo were instrumental in the development of Spice Route [3] which was </w:t>
      </w:r>
      <w:r w:rsidRPr="0063371A">
        <w:rPr>
          <w:rStyle w:val="StyleUnderline"/>
        </w:rPr>
        <w:t>later utilized in colonial “Plant Hunting” that began in 1400 and peaked in the sixteenth and seventeenth centuries</w:t>
      </w:r>
      <w:r w:rsidRPr="00974959">
        <w:t xml:space="preserve"> [4]. Following the Spice Routes, Christopher Columbus voyaged across the Atlantic Ocean with the blessings of the Spanish Court and sorted new route to the east through which wealth of knowledge on plant-based riches were obtained. Charlton noted that Columbus collected many valuable plants including Tobacco from Cuba in the year 1492 [5].</w:t>
      </w:r>
    </w:p>
    <w:p w14:paraId="0CA79250" w14:textId="77777777" w:rsidR="000C3F0B" w:rsidRPr="00974959" w:rsidRDefault="000C3F0B" w:rsidP="000C3F0B">
      <w:r w:rsidRPr="00974959">
        <w:t xml:space="preserve">According to [3], the definition of </w:t>
      </w:r>
      <w:r w:rsidRPr="0063371A">
        <w:rPr>
          <w:rStyle w:val="StyleUnderline"/>
        </w:rPr>
        <w:t>biopiracy is “the unauthorized extraction of biological resources and/or associated traditional knowledge from developing countries, or the patenting of spurious inventions based on such knowledge or resources without compensation.</w:t>
      </w:r>
      <w:r w:rsidRPr="00974959">
        <w:t xml:space="preserve">” The hidden cases of biopiracy were started opposed, and the term biopiracy was coined in the 1990s by environmentalists and nongovernmental organizations [6]. </w:t>
      </w:r>
      <w:r w:rsidRPr="0063371A">
        <w:rPr>
          <w:rStyle w:val="StyleUnderline"/>
        </w:rPr>
        <w:t>Biopiracy as “a silent disease” is hardly detectable because it frequently does not leave any traces</w:t>
      </w:r>
      <w:r w:rsidRPr="00974959">
        <w:t xml:space="preserve">. Unfortunately, the </w:t>
      </w:r>
      <w:r w:rsidRPr="0063371A">
        <w:rPr>
          <w:rStyle w:val="StyleUnderline"/>
        </w:rPr>
        <w:t>electronic media favours to highlight environment pollution and deforestation, while biopiracy incidents are less reported</w:t>
      </w:r>
      <w:r w:rsidRPr="00974959">
        <w:t xml:space="preserve">. This silent pillaging is depriving countries that lack proper advancement in biotechnology primarily in Africa, Latin America, and Asia of the means to financially support developing and sustaining biotechnological projects. </w:t>
      </w:r>
      <w:r w:rsidRPr="0063371A">
        <w:t>Biopiracy disrupts biodiversity conservation efforts</w:t>
      </w:r>
      <w:r w:rsidRPr="00974959">
        <w:t xml:space="preserve"> [7–9].</w:t>
      </w:r>
    </w:p>
    <w:p w14:paraId="13A4C3FB" w14:textId="77777777" w:rsidR="000C3F0B" w:rsidRDefault="000C3F0B" w:rsidP="000C3F0B">
      <w:r w:rsidRPr="00974959">
        <w:t xml:space="preserve">The </w:t>
      </w:r>
      <w:r w:rsidRPr="0063371A">
        <w:rPr>
          <w:rStyle w:val="StyleUnderline"/>
        </w:rPr>
        <w:t xml:space="preserve">corporate </w:t>
      </w:r>
      <w:r w:rsidRPr="0063371A">
        <w:rPr>
          <w:rStyle w:val="Emphasis"/>
        </w:rPr>
        <w:t>hijacking of food</w:t>
      </w:r>
      <w:r w:rsidRPr="0063371A">
        <w:rPr>
          <w:rStyle w:val="StyleUnderline"/>
        </w:rPr>
        <w:t xml:space="preserve"> is the most important health hazard in this era; using intellectual property rights, larger cooperation gets patent on indigenous medicinal plants, seeds, genetic resources, and traditional formulas by excluding local identity</w:t>
      </w:r>
      <w:r w:rsidRPr="00974959">
        <w:t>, as listed in Table </w:t>
      </w:r>
      <w:hyperlink r:id="rId78" w:tgtFrame="_blank" w:history="1">
        <w:r w:rsidRPr="00974959">
          <w:rPr>
            <w:rStyle w:val="Hyperlink"/>
          </w:rPr>
          <w:t>1</w:t>
        </w:r>
      </w:hyperlink>
      <w:r w:rsidRPr="00974959">
        <w:t xml:space="preserve">. Taking </w:t>
      </w:r>
      <w:r w:rsidRPr="0063371A">
        <w:rPr>
          <w:rStyle w:val="StyleUnderline"/>
        </w:rPr>
        <w:t xml:space="preserve">advantage of these rights, “biopiracy” has happened by taking biological resources from one country to another country with the </w:t>
      </w:r>
      <w:r w:rsidRPr="0063371A">
        <w:rPr>
          <w:rStyle w:val="Emphasis"/>
        </w:rPr>
        <w:t>intention of building up global economies</w:t>
      </w:r>
      <w:r w:rsidRPr="00974959">
        <w:t xml:space="preserve">. As highlighted at the protest in the late 1990s by Dr. Vandana Shiva, </w:t>
      </w:r>
      <w:r w:rsidRPr="0063371A">
        <w:rPr>
          <w:rStyle w:val="StyleUnderline"/>
        </w:rPr>
        <w:t>the two examples from Indian context can be highlighted as basmati varieties of rice are transferred to build up the rice economy of United States and the export of neem seeds from Indian farms by giant corporates</w:t>
      </w:r>
      <w:r w:rsidRPr="00974959">
        <w:t xml:space="preserve"> [15, 20].</w:t>
      </w:r>
    </w:p>
    <w:p w14:paraId="32FF4183" w14:textId="77777777" w:rsidR="000C3F0B" w:rsidRPr="008834DA" w:rsidRDefault="000C3F0B" w:rsidP="000C3F0B"/>
    <w:p w14:paraId="05810374" w14:textId="77777777" w:rsidR="000C3F0B" w:rsidRDefault="000C3F0B" w:rsidP="000C3F0B">
      <w:pPr>
        <w:pStyle w:val="Heading3"/>
      </w:pPr>
      <w:r>
        <w:t>2NC – AT: Chevron Good – Tech turn</w:t>
      </w:r>
    </w:p>
    <w:p w14:paraId="416E29D8" w14:textId="77777777" w:rsidR="000C3F0B" w:rsidRDefault="000C3F0B" w:rsidP="000C3F0B">
      <w:pPr>
        <w:pStyle w:val="Heading4"/>
      </w:pPr>
      <w:r>
        <w:t xml:space="preserve">Development of advanced technologies causes extinction </w:t>
      </w:r>
    </w:p>
    <w:p w14:paraId="3A481FDB" w14:textId="77777777" w:rsidR="000C3F0B" w:rsidRPr="00AC62FD" w:rsidRDefault="000C3F0B" w:rsidP="000C3F0B">
      <w:r w:rsidRPr="00AC62FD">
        <w:rPr>
          <w:rStyle w:val="Style13ptBold"/>
        </w:rPr>
        <w:t>Majumdar 18</w:t>
      </w:r>
      <w:r>
        <w:t>, Debashus Majumdar is in the Department of Information Technology, University of Engineering and Management, Kolkata India. (“Disruptive technology and disruptive innovation: ignore at your peril!” Taylor and Francis Online. Augusts 12</w:t>
      </w:r>
      <w:r w:rsidRPr="00AC62FD">
        <w:rPr>
          <w:vertAlign w:val="superscript"/>
        </w:rPr>
        <w:t>th</w:t>
      </w:r>
      <w:r>
        <w:t xml:space="preserve">, 2018. </w:t>
      </w:r>
      <w:hyperlink r:id="rId79" w:history="1">
        <w:r w:rsidRPr="00FB0623">
          <w:rPr>
            <w:rStyle w:val="Hyperlink"/>
          </w:rPr>
          <w:t>https://www.tandfonline.com/doi/abs/10.1080/09537325.2018.1523384?journalCode=ctas20</w:t>
        </w:r>
      </w:hyperlink>
      <w:r>
        <w:t>) CF</w:t>
      </w:r>
    </w:p>
    <w:p w14:paraId="7BFAECF8" w14:textId="77777777" w:rsidR="000C3F0B" w:rsidRPr="008B4D07" w:rsidRDefault="000C3F0B" w:rsidP="000C3F0B">
      <w:r w:rsidRPr="00CE3E86">
        <w:rPr>
          <w:u w:val="single"/>
        </w:rPr>
        <w:t>With the exponential growth of Digitalization and Internet technologies, Cyber Security is emerging as a very serious concern the world over</w:t>
      </w:r>
      <w:r>
        <w:t xml:space="preserve">. Recent </w:t>
      </w:r>
      <w:r w:rsidRPr="00CE3E86">
        <w:rPr>
          <w:u w:val="single"/>
        </w:rPr>
        <w:t xml:space="preserve">instances of Hacking and Virus infection have already shown how vulnerable even the most developed countries </w:t>
      </w:r>
      <w:r w:rsidRPr="00E96001">
        <w:rPr>
          <w:rStyle w:val="StyleUnderline"/>
        </w:rPr>
        <w:t>are to</w:t>
      </w:r>
      <w:r>
        <w:t xml:space="preserve"> these threats. A new brand of terrorism – </w:t>
      </w:r>
      <w:r w:rsidRPr="00CE3E86">
        <w:rPr>
          <w:u w:val="single"/>
        </w:rPr>
        <w:t xml:space="preserve">Cyber Terrorism </w:t>
      </w:r>
      <w:r w:rsidRPr="00E96001">
        <w:t>– is on the rise and cannot be ignored.</w:t>
      </w:r>
      <w:r>
        <w:t xml:space="preserve"> New tools will be needed to preserve the security of international data networks.</w:t>
      </w:r>
    </w:p>
    <w:p w14:paraId="6461F32F" w14:textId="77777777" w:rsidR="000C3F0B" w:rsidRPr="008B4D07" w:rsidRDefault="000C3F0B" w:rsidP="000C3F0B">
      <w:r w:rsidRPr="006A7A08">
        <w:rPr>
          <w:rStyle w:val="StyleUnderline"/>
        </w:rPr>
        <w:t>The exponential developments in Artificial Intelligence and Advanced Robotics have raised a red alert on what should be the role of human beings in the future</w:t>
      </w:r>
      <w:r w:rsidRPr="008B4D07">
        <w:t xml:space="preserve">. The doomsayers have even raised an alarm over whether </w:t>
      </w:r>
      <w:r w:rsidRPr="00CE3E86">
        <w:rPr>
          <w:u w:val="single"/>
        </w:rPr>
        <w:t xml:space="preserve">robots of the future, capable of self-development, can plot the </w:t>
      </w:r>
      <w:r w:rsidRPr="00AC62FD">
        <w:rPr>
          <w:b/>
          <w:bCs/>
          <w:u w:val="single"/>
        </w:rPr>
        <w:t>destruction of the human race</w:t>
      </w:r>
      <w:r w:rsidRPr="008B4D07">
        <w:t xml:space="preserve">. Ethical questions are now being raised on the extent to which disruptive technologies and disruptive innovations should be allowed an unbridled run that may jeopardise the very basis of man’s existence. These </w:t>
      </w:r>
      <w:r w:rsidRPr="00CE3E86">
        <w:rPr>
          <w:u w:val="single"/>
        </w:rPr>
        <w:t>disruptive developments offer enormous opportunities for improving the quality of life yet hold out threats that we can ignore only at our peril</w:t>
      </w:r>
      <w:r w:rsidRPr="008B4D07">
        <w:t>!</w:t>
      </w:r>
    </w:p>
    <w:p w14:paraId="1CBB2D1D" w14:textId="77777777" w:rsidR="000C3F0B" w:rsidRDefault="000C3F0B" w:rsidP="000C3F0B">
      <w:r>
        <w:t>The ensuing pages present a bouquet of selected papers that was presented at the University of Engineering &amp; Management Congress on ‘Disruptive Technology and Disruptive Innovation: A Renaissance in this Century’ held in Bangkok in August 2017. These papers provide glimpses of the multi-dimensional manner in which multifarious disruptive and/or innovative micro/macro activities have become a regular feature of today’s Volatile uncertain complex ambiguous environment.</w:t>
      </w:r>
    </w:p>
    <w:p w14:paraId="53BE7F9C" w14:textId="77777777" w:rsidR="000C3F0B" w:rsidRDefault="000C3F0B" w:rsidP="000C3F0B">
      <w:r>
        <w:t>‘Cluster Strategies and Smart Specialization Strategy: Do They Really Leverage on Knowledge and Innovation Driven Territorial Growth?’ by Nibedita Saha et al. provides important insights into how Clustering and Smart Specialisation Strategies have been applied by policy-makers to develop entrepreneurship, and create knowledge and innovation-driven value in specific regions.</w:t>
      </w:r>
    </w:p>
    <w:p w14:paraId="4E3267DA" w14:textId="77777777" w:rsidR="000C3F0B" w:rsidRDefault="000C3F0B" w:rsidP="000C3F0B">
      <w:r>
        <w:t>‘Urban Product Analysis and Management of Bangkok Metropolis’ by Nuanchan Singkran is relevant in the context of global concerns about sustainable waste management and climate change mitigation. It is an eye opener on the huge paper, glass and plastics waste generated in a large metropolis like Bangkok by our present life style, and how little of it is either recycled or utilised for resource management. It highlights the need for an aggressive and innovative 3R policy (reduce, reuse and recycle), promotion of green technologies and laws and regulations to effectively implement such policy.</w:t>
      </w:r>
    </w:p>
    <w:p w14:paraId="7EC6EA69" w14:textId="77777777" w:rsidR="000C3F0B" w:rsidRDefault="000C3F0B" w:rsidP="000C3F0B">
      <w:r>
        <w:t xml:space="preserve">In contrast to the micro issues dealt with in the preceding papers, ‘Innovations in Indian Financial System: Remedy for Economic Growth’ by Alok Pandey et al. shifts the spotlight on the humongous </w:t>
      </w:r>
      <w:r w:rsidRPr="00AC62FD">
        <w:rPr>
          <w:u w:val="single"/>
        </w:rPr>
        <w:t>disruptive and innovative exercises executed in India in the recent past wherein almost 86% of the entire currency in circulation in India was demonetised overnight</w:t>
      </w:r>
      <w:r>
        <w:t xml:space="preserve"> in an effort to root out the parallel economy. Coupled with the major thrust given to digitisation, and the rolling out of the uniform Goods and Services Tax System across India, these disruptive and innovative measures on such a massive scale had never been attempted before anywhere in the world. In continuation of its policy of financial liberalisation, the Government of India adopted these innovations in a bold effort to accelerate reform of the Indian economy and put it firmly on a sustainable higher growth path. The paper attempts to place the impact of these steps in perspective, but the jury is still out on the extent to which the various steps have succeeded in achieving the desired objective.</w:t>
      </w:r>
    </w:p>
    <w:p w14:paraId="301BC4A4" w14:textId="77777777" w:rsidR="000C3F0B" w:rsidRDefault="000C3F0B" w:rsidP="000C3F0B">
      <w:r>
        <w:t xml:space="preserve">Finally, there is an interesting paper titled ‘Policy Implications of the Disruptive Impact of China’s Slowdown on Commodity Trade with the Developing World’ by Tomi Oshokoya which draws attention to the disruptive effect of the sharp economic downturn in China upon the economies of the mineral-rich export-oriented developing countries, with particular reference to South Africa. The </w:t>
      </w:r>
      <w:r w:rsidRPr="00AC62FD">
        <w:rPr>
          <w:u w:val="single"/>
        </w:rPr>
        <w:t>galloping economic growth</w:t>
      </w:r>
      <w:r>
        <w:t xml:space="preserve"> in China, and </w:t>
      </w:r>
      <w:r w:rsidRPr="00AC62FD">
        <w:rPr>
          <w:u w:val="single"/>
        </w:rPr>
        <w:t>consequently its huge appetite for minerals, had proved a boon for the mineral-rich export-oriented developing countries,</w:t>
      </w:r>
      <w:r>
        <w:t xml:space="preserve"> which had also witnessed stellar economic growth in sync with China. But the scenario changed dramatically for the worse with the slowdown in China. </w:t>
      </w:r>
      <w:r w:rsidRPr="00AC62FD">
        <w:rPr>
          <w:u w:val="single"/>
        </w:rPr>
        <w:t>The volatility in demand and prices of minerals has caused enormous economic pain in South Africa, as well as in other such countries</w:t>
      </w:r>
      <w:r>
        <w:t>. There is a crying need in these mineral exporting countries to review the institutional trade arrangements with China and other large importers in order to ‘buffer’ their economies against trade volatilities, and evolve strategies to diversify their economies to other sources of income.</w:t>
      </w:r>
    </w:p>
    <w:p w14:paraId="3453A337" w14:textId="77777777" w:rsidR="000C3F0B" w:rsidRPr="00E96001" w:rsidRDefault="000C3F0B" w:rsidP="000C3F0B"/>
    <w:p w14:paraId="07A95471" w14:textId="77777777" w:rsidR="000C3F0B" w:rsidRDefault="000C3F0B" w:rsidP="000C3F0B">
      <w:pPr>
        <w:pStyle w:val="Heading2"/>
      </w:pPr>
      <w:r>
        <w:t>Land Management Adv</w:t>
      </w:r>
    </w:p>
    <w:p w14:paraId="06193644" w14:textId="77777777" w:rsidR="000C3F0B" w:rsidRDefault="000C3F0B" w:rsidP="000C3F0B">
      <w:pPr>
        <w:pStyle w:val="Heading3"/>
      </w:pPr>
      <w:r>
        <w:t>1NC – BLM Fails</w:t>
      </w:r>
    </w:p>
    <w:p w14:paraId="10437F8F" w14:textId="77777777" w:rsidR="000C3F0B" w:rsidRPr="007C514F" w:rsidRDefault="000C3F0B" w:rsidP="000C3F0B">
      <w:pPr>
        <w:pStyle w:val="Heading4"/>
      </w:pPr>
      <w:r w:rsidRPr="007C514F">
        <w:t>The BLM is a joke – it can’t solve any climate or biod impact</w:t>
      </w:r>
    </w:p>
    <w:p w14:paraId="088154EA" w14:textId="77777777" w:rsidR="000C3F0B" w:rsidRPr="007C514F" w:rsidRDefault="000C3F0B" w:rsidP="000C3F0B">
      <w:r w:rsidRPr="007C514F">
        <w:rPr>
          <w:rStyle w:val="Style13ptBold"/>
        </w:rPr>
        <w:t>Spotts 21</w:t>
      </w:r>
      <w:r w:rsidRPr="007C514F">
        <w:t xml:space="preserve"> – Richard Spotts worked for the BLM for 15 years. Prior to his retirement Richard had other professional jobs including as an environmental attorney, registered lobbyist, watershed project director and county zoning administrator. (“Reform the Bureau of Land Management: Biden Must Succeed Where Obama Failed” The Revelator January 19, 2021 https://therevelator.org/reform-blm-biden/)</w:t>
      </w:r>
    </w:p>
    <w:p w14:paraId="64A33ED1" w14:textId="77777777" w:rsidR="000C3F0B" w:rsidRPr="004F46CD" w:rsidRDefault="000C3F0B" w:rsidP="000C3F0B">
      <w:pPr>
        <w:rPr>
          <w:sz w:val="16"/>
        </w:rPr>
      </w:pPr>
      <w:r w:rsidRPr="00934415">
        <w:rPr>
          <w:rStyle w:val="StyleUnderline"/>
        </w:rPr>
        <w:t>The Bureau of Land Management</w:t>
      </w:r>
      <w:r w:rsidRPr="007C514F">
        <w:rPr>
          <w:sz w:val="16"/>
        </w:rPr>
        <w:t xml:space="preserve"> is the federal agency that </w:t>
      </w:r>
      <w:r w:rsidRPr="00934415">
        <w:rPr>
          <w:rStyle w:val="StyleUnderline"/>
        </w:rPr>
        <w:t>controls the largest acreage of federal public lands</w:t>
      </w:r>
      <w:r w:rsidRPr="007C514F">
        <w:rPr>
          <w:sz w:val="16"/>
        </w:rPr>
        <w:t xml:space="preserve">, especially in the West and Alaska. How these lands are managed going forward will play a pivotal role in whether we succeed or fail to effectively address the urgent climate and extinction crises. Unfortunately </w:t>
      </w:r>
      <w:r w:rsidRPr="007C514F">
        <w:rPr>
          <w:rStyle w:val="StyleUnderline"/>
        </w:rPr>
        <w:t xml:space="preserve">the current dominant management culture at the agency is </w:t>
      </w:r>
      <w:r w:rsidRPr="007C514F">
        <w:rPr>
          <w:rStyle w:val="Emphasis"/>
        </w:rPr>
        <w:t>fundamentally incapable of doing what’s necessary</w:t>
      </w:r>
      <w:r w:rsidRPr="007C514F">
        <w:rPr>
          <w:sz w:val="16"/>
        </w:rPr>
        <w:t xml:space="preserve">. That culture is regressive, biased and secretive. It’s almost a joke in some circles: BLM is often said to stand for “Bureau of Livestock and Mining” because those are the activities it tends to favor over the health of the land. Which is unlikely to change unless the agency is forced to. How do I know? I was immersed in the culture for about 15 years. I worked for the Bureau as a district-office-level planning and environmental coordinator from 2002 to 2017. My district comprised nearly 3 million acres and included two BLM national monuments and eight statutory wilderness areas. Much of my job was overseeing compliance with the National Environmental Policy Act and other relevant federal laws, regulations and policies. I saw the reality of how managers’ biases could influence how these were interpreted and implemented. </w:t>
      </w:r>
      <w:r w:rsidRPr="007C514F">
        <w:rPr>
          <w:rStyle w:val="StyleUnderline"/>
        </w:rPr>
        <w:t>The agency’s management culture is deeply imbedded and greatly resistant to change</w:t>
      </w:r>
      <w:r w:rsidRPr="007C514F">
        <w:rPr>
          <w:sz w:val="16"/>
        </w:rPr>
        <w:t xml:space="preserve">. For example, where I worked, an associate district manager, field manager, and the soil, water and air specialist all believed climate change was a hoax. When I, in my role as environmental coordinator, distributed scientific information on climate change to relevant staff, managers admonished me to stop because the subject was too contentious. It was similar on issues related to the extinction crisis. I repeatedly raised concerns that the latest science on landscape ecology and conservation biology was being ignored in NEPA documents. My concerns were likewise ignored, even though these omissions created vulnerabilities in the adequacy of the NEPA analyses, including on cumulative impacts. Hope Thwarted, Now Renewed? After working at the agency for six stressful years under the George W. Bush administration, I was excited by the prospect of seeing its version of “change we can believe in” when President Obama took office. It seemed like a chance to fix the agency — but tragically, under the Obama administration that change never arrived. I saw many missed opportunities for positive actions over those eight years, including necessary livestock grazing reforms. When President Trump took office, I knew the agency’s culture would go from bad to much worse — so I took early retirement. </w:t>
      </w:r>
      <w:r w:rsidRPr="007C514F">
        <w:rPr>
          <w:rStyle w:val="StyleUnderline"/>
        </w:rPr>
        <w:t>With President-elect Joe Biden taking office</w:t>
      </w:r>
      <w:r w:rsidRPr="007C514F">
        <w:rPr>
          <w:sz w:val="16"/>
        </w:rPr>
        <w:t xml:space="preserve">, soon there’s another rare opportunity to implement meaningful reforms. This opportunity must be promptly and aggressively seized. The </w:t>
      </w:r>
      <w:r w:rsidRPr="007C514F">
        <w:rPr>
          <w:rStyle w:val="StyleUnderline"/>
        </w:rPr>
        <w:t>Obama era mistakes must not be repeated</w:t>
      </w:r>
      <w:r w:rsidRPr="007C514F">
        <w:rPr>
          <w:sz w:val="16"/>
        </w:rPr>
        <w:t xml:space="preserve">. Too much is at stake, and too much precious time has already been lost. President-elect Biden has commendably endorsed the “30 by 30” goal of protecting 30% of our nation’s lands and waters by 2030. If successful this could greatly contribute to advancing solutions to the climate and extinction crises. BLM lands can, and should, be a big part of achieving this goal. The Challenge: Will Multiple Use Continue to Dominate Over Conservation? </w:t>
      </w:r>
      <w:r w:rsidRPr="007C514F">
        <w:rPr>
          <w:rStyle w:val="StyleUnderline"/>
        </w:rPr>
        <w:t>The BLM is destined to fail if the status quo management culture persists</w:t>
      </w:r>
      <w:r w:rsidRPr="007C514F">
        <w:rPr>
          <w:sz w:val="16"/>
        </w:rPr>
        <w:t xml:space="preserve">. </w:t>
      </w:r>
      <w:r w:rsidRPr="007C514F">
        <w:rPr>
          <w:rStyle w:val="StyleUnderline"/>
        </w:rPr>
        <w:t xml:space="preserve">Most of its managers are hard-wired to a </w:t>
      </w:r>
      <w:r w:rsidRPr="007C514F">
        <w:rPr>
          <w:rStyle w:val="Emphasis"/>
        </w:rPr>
        <w:t>multiple-use mission</w:t>
      </w:r>
      <w:r w:rsidRPr="007C514F">
        <w:rPr>
          <w:sz w:val="16"/>
        </w:rPr>
        <w:t xml:space="preserve"> </w:t>
      </w:r>
      <w:r w:rsidRPr="007C514F">
        <w:rPr>
          <w:rStyle w:val="StyleUnderline"/>
        </w:rPr>
        <w:t>rather than conservation</w:t>
      </w:r>
      <w:r w:rsidRPr="007C514F">
        <w:rPr>
          <w:sz w:val="16"/>
        </w:rPr>
        <w:t xml:space="preserve">, meaning they believe land should be open to exploitation for mining, logging or ranching. </w:t>
      </w:r>
      <w:r w:rsidRPr="007C514F">
        <w:rPr>
          <w:rStyle w:val="StyleUnderline"/>
        </w:rPr>
        <w:t>Congress has reinforced this by failing to reform the 1872 Mining Law</w:t>
      </w:r>
      <w:r w:rsidRPr="007C514F">
        <w:rPr>
          <w:sz w:val="16"/>
        </w:rPr>
        <w:t xml:space="preserve">, raise grazing fees to fair market rates, allow voluntary grazing permit buyouts or otherwise modernize relevant statutes. We see this in the BLM national monuments established under the Antiquities Act. The “objects” identified in presidential proclamations are to be the “dominant reservation,” and their protection must supersede any potentially harmful human uses. Yet many of the agency’s NEPA analyses treat these monument objects just like similar resources outside the monuments, on so-called public domain lands. </w:t>
      </w:r>
      <w:r w:rsidRPr="007C514F">
        <w:rPr>
          <w:rStyle w:val="StyleUnderline"/>
        </w:rPr>
        <w:t>Despite overwhelming public opposition</w:t>
      </w:r>
      <w:r w:rsidRPr="007C514F">
        <w:rPr>
          <w:sz w:val="16"/>
        </w:rPr>
        <w:t xml:space="preserve"> </w:t>
      </w:r>
      <w:r w:rsidRPr="007C514F">
        <w:rPr>
          <w:rStyle w:val="StyleUnderline"/>
        </w:rPr>
        <w:t>and solid science against it</w:t>
      </w:r>
      <w:r w:rsidRPr="007C514F">
        <w:rPr>
          <w:sz w:val="16"/>
        </w:rPr>
        <w:t xml:space="preserve">, </w:t>
      </w:r>
      <w:r w:rsidRPr="007C514F">
        <w:rPr>
          <w:rStyle w:val="StyleUnderline"/>
        </w:rPr>
        <w:t>the BLM keeps approving harmful commercial livestock grazing</w:t>
      </w:r>
      <w:r w:rsidRPr="007C514F">
        <w:rPr>
          <w:sz w:val="16"/>
        </w:rPr>
        <w:t xml:space="preserve"> in national monuments such as Grand Canyon Parashant, Sonoran Desert and Agua Fria. And Cliven Bundy’s quarter-century of flagrant trespass grazing makes Gold Butte National Monument a joke (with deeper meaning given by Bundy’s recent support of pro-Trump insurrectionists). </w:t>
      </w:r>
      <w:r w:rsidRPr="007C514F">
        <w:rPr>
          <w:rStyle w:val="StyleUnderline"/>
        </w:rPr>
        <w:t>Nor are “national conservation areas</w:t>
      </w:r>
      <w:r w:rsidRPr="007C514F">
        <w:rPr>
          <w:sz w:val="16"/>
        </w:rPr>
        <w:t xml:space="preserve">,” established by federal statute, </w:t>
      </w:r>
      <w:r w:rsidRPr="007C514F">
        <w:rPr>
          <w:rStyle w:val="StyleUnderline"/>
        </w:rPr>
        <w:t>spared from serious damage from overgrazing</w:t>
      </w:r>
      <w:r w:rsidRPr="007C514F">
        <w:rPr>
          <w:sz w:val="16"/>
        </w:rPr>
        <w:t xml:space="preserve"> in places like the San Pedro Riparian and Beaver Dam Wash. This </w:t>
      </w:r>
      <w:r w:rsidRPr="007C514F">
        <w:rPr>
          <w:rStyle w:val="StyleUnderline"/>
        </w:rPr>
        <w:t>livestock grazing hammers riparian habitats, increases soil erosion, outcompetes native wildlife for forage, and accelerates the colonization and spread of</w:t>
      </w:r>
      <w:r w:rsidRPr="007C514F">
        <w:rPr>
          <w:sz w:val="16"/>
        </w:rPr>
        <w:t xml:space="preserve"> invasive cheatgrass and buffelgrass. These </w:t>
      </w:r>
      <w:r w:rsidRPr="007C514F">
        <w:rPr>
          <w:rStyle w:val="StyleUnderline"/>
        </w:rPr>
        <w:t>invasive grasses</w:t>
      </w:r>
      <w:r w:rsidRPr="007C514F">
        <w:rPr>
          <w:sz w:val="16"/>
        </w:rPr>
        <w:t xml:space="preserve"> cause potentially devastating changes in fire ecology. And the BLM is pushing to allow a destructive “Northern Corridor” highway through its Red Cliffs NCA, even through feasible alternatives are available.</w:t>
      </w:r>
    </w:p>
    <w:p w14:paraId="65ADBF66" w14:textId="77777777" w:rsidR="000C3F0B" w:rsidRDefault="000C3F0B" w:rsidP="000C3F0B">
      <w:pPr>
        <w:pStyle w:val="Heading3"/>
      </w:pPr>
      <w:r>
        <w:t>2NC – BLM Fails</w:t>
      </w:r>
    </w:p>
    <w:p w14:paraId="5594A656" w14:textId="77777777" w:rsidR="000C3F0B" w:rsidRDefault="000C3F0B" w:rsidP="000C3F0B">
      <w:pPr>
        <w:pStyle w:val="Heading4"/>
      </w:pPr>
      <w:r>
        <w:t xml:space="preserve">BLM has failed to inspect drills- it is understaffed and underfunded </w:t>
      </w:r>
    </w:p>
    <w:p w14:paraId="42BE1BDE" w14:textId="77777777" w:rsidR="000C3F0B" w:rsidRPr="00BC52F1" w:rsidRDefault="000C3F0B" w:rsidP="000C3F0B">
      <w:r w:rsidRPr="00BC52F1">
        <w:rPr>
          <w:rStyle w:val="Style13ptBold"/>
        </w:rPr>
        <w:t>Lee 15</w:t>
      </w:r>
      <w:r>
        <w:t>- Mike Lee is an E&amp;E reporter. (“Western states wary of enforcement role in BLM fracking rules”. E&amp;E News. May 20</w:t>
      </w:r>
      <w:r w:rsidRPr="00BC52F1">
        <w:rPr>
          <w:vertAlign w:val="superscript"/>
        </w:rPr>
        <w:t>th</w:t>
      </w:r>
      <w:r>
        <w:t xml:space="preserve">, 2015. </w:t>
      </w:r>
      <w:hyperlink r:id="rId80" w:history="1">
        <w:r w:rsidRPr="00413D5F">
          <w:rPr>
            <w:rStyle w:val="Hyperlink"/>
          </w:rPr>
          <w:t>https://www.eenews.net/stories/1060018862</w:t>
        </w:r>
      </w:hyperlink>
      <w:r>
        <w:t>) CF</w:t>
      </w:r>
    </w:p>
    <w:p w14:paraId="123FD956" w14:textId="77777777" w:rsidR="000C3F0B" w:rsidRPr="00BC52F1" w:rsidRDefault="000C3F0B" w:rsidP="000C3F0B">
      <w:pPr>
        <w:rPr>
          <w:sz w:val="16"/>
        </w:rPr>
      </w:pPr>
      <w:r w:rsidRPr="00BC52F1">
        <w:rPr>
          <w:sz w:val="16"/>
        </w:rPr>
        <w:t xml:space="preserve">SALT LAKE CITY -- A second legal and bureaucratic </w:t>
      </w:r>
      <w:r w:rsidRPr="00590417">
        <w:rPr>
          <w:u w:val="single"/>
        </w:rPr>
        <w:t>struggle is underway over the Bureau of Land Management's plan to regulate hydraulic fracturing</w:t>
      </w:r>
      <w:r w:rsidRPr="00BC52F1">
        <w:rPr>
          <w:sz w:val="16"/>
        </w:rPr>
        <w:t xml:space="preserve"> on public land, as states decide whether they'll help enforce the plan. </w:t>
      </w:r>
      <w:r w:rsidRPr="00590417">
        <w:rPr>
          <w:rStyle w:val="StyleUnderline"/>
        </w:rPr>
        <w:t xml:space="preserve">BLM has asked at least three oil-producing states to sign memoranda of understanding (MOUs) </w:t>
      </w:r>
      <w:r w:rsidRPr="00BC52F1">
        <w:rPr>
          <w:rStyle w:val="StyleUnderline"/>
          <w:sz w:val="16"/>
          <w:u w:val="none"/>
        </w:rPr>
        <w:t xml:space="preserve">that </w:t>
      </w:r>
      <w:r w:rsidRPr="00BC52F1">
        <w:rPr>
          <w:sz w:val="16"/>
        </w:rPr>
        <w:t xml:space="preserve">would allow the states to enforce the federal rules on federal land. Wyoming and Utah have balked and North Dakota is wavering, in part because BLM would require state regulations to match or exceed the federal regulations as part of an MOU. The state officials, meeting here for a conference of the Interstate Oil and Gas Compact Commission say their existing regulations are adequate, and many of them are frustrated with BLM over other issues. "I don't understand what the benefit to a state is to signing an MOU," said Mark Watson, supervisor of the Wyoming Oil and Gas Conservation Commission. </w:t>
      </w:r>
      <w:r w:rsidRPr="00BC52F1">
        <w:rPr>
          <w:u w:val="single"/>
        </w:rPr>
        <w:t xml:space="preserve">If the states don't agree to the MOUs, it could hamper enforcement of the rules, since </w:t>
      </w:r>
      <w:r w:rsidRPr="00BC52F1">
        <w:rPr>
          <w:b/>
          <w:bCs/>
          <w:u w:val="single"/>
        </w:rPr>
        <w:t>BLM doesn't have the staff to do frequent inspections at its sprawling landholdings</w:t>
      </w:r>
      <w:r w:rsidRPr="00BC52F1">
        <w:rPr>
          <w:sz w:val="16"/>
        </w:rPr>
        <w:t>. And it also could undermine a secondary purpose of the BLM proposal -- the idea that having a strong federal rule in place would encourage states to tighten their own rules. Wyoming has already sued BLM over the hydraulic fracturing rule. North Dakota and Colorado have said they'll join the suit (</w:t>
      </w:r>
      <w:hyperlink r:id="rId81" w:history="1">
        <w:r w:rsidRPr="00BC52F1">
          <w:rPr>
            <w:rStyle w:val="Hyperlink"/>
            <w:sz w:val="16"/>
          </w:rPr>
          <w:t>EnergyWire</w:t>
        </w:r>
      </w:hyperlink>
      <w:r w:rsidRPr="00BC52F1">
        <w:rPr>
          <w:sz w:val="16"/>
        </w:rPr>
        <w:t xml:space="preserve">, May 19). Hydraulic fracturing, or fracking, involves breaking up rocks with a high-pressure mix of water, sand and chemicals. Most oil-producing states already have changed parts of their regulations since the start of the fracking-driven oil and gas boom. The BLM rule will apply only to wells drilled on federal land; it imposes tougher requirements for well construction, chemical disclosure and waste disposal, among other requirements. However, BLM controls the mineral rights on about 700 million acres, mostly in the Great Plains and Rocky Mountain states. About two-thirds of the gas in Wyoming is produced on federal land, for instance. And in North Dakota, BLM has an interest in about a third of the drilling units because it inherited the mineral rights when farmers defaulted on federal mortgages in the Great Depression, state Mineral Resources Director Lynn Helms said. Currently, a company that wants to drill on federal land applies for a state permit and a BLM permit. The BLM permit can take months because the agency is required to post permits for public comment and conduct environmental reviews, Steven Wells, division chief of fluid minerals for BLM, said in an interview. Once the fracking regulations are finalized, companies will typically have to submit documentation showing they've met the requirements at the same time they apply for the BLM drilling permit, Wells said. The new regulations won't necessarily add to the time it takes to get a BLM permit, he said. States bemoan BLM's struggles State regulators said yesterday they were frustrated with BLM in general because </w:t>
      </w:r>
      <w:r w:rsidRPr="00BC52F1">
        <w:rPr>
          <w:u w:val="single"/>
        </w:rPr>
        <w:t xml:space="preserve">the agency frequently is understaffed and has trouble sharing information with the states and with producers. BLM has been perennially strapped for cash, and an audit in 2014 found that it </w:t>
      </w:r>
      <w:r w:rsidRPr="00BC52F1">
        <w:rPr>
          <w:b/>
          <w:bCs/>
          <w:u w:val="single"/>
        </w:rPr>
        <w:t>failed to inspect 40 percent of its highest-priority oil and gas wells</w:t>
      </w:r>
      <w:r w:rsidRPr="00BC52F1">
        <w:rPr>
          <w:u w:val="single"/>
        </w:rPr>
        <w:t xml:space="preserve"> between 2009 and 2012</w:t>
      </w:r>
      <w:r w:rsidRPr="00BC52F1">
        <w:rPr>
          <w:sz w:val="16"/>
        </w:rPr>
        <w:t xml:space="preserve"> (</w:t>
      </w:r>
      <w:hyperlink r:id="rId82" w:history="1">
        <w:r w:rsidRPr="00BC52F1">
          <w:rPr>
            <w:rStyle w:val="Hyperlink"/>
            <w:sz w:val="16"/>
          </w:rPr>
          <w:t>EnergyWire</w:t>
        </w:r>
      </w:hyperlink>
      <w:r w:rsidRPr="00BC52F1">
        <w:rPr>
          <w:sz w:val="16"/>
        </w:rPr>
        <w:t xml:space="preserve">, July 17, 2014). </w:t>
      </w:r>
      <w:r w:rsidRPr="00BC52F1">
        <w:rPr>
          <w:u w:val="single"/>
        </w:rPr>
        <w:t>The states</w:t>
      </w:r>
      <w:r w:rsidRPr="00BC52F1">
        <w:rPr>
          <w:sz w:val="16"/>
        </w:rPr>
        <w:t xml:space="preserve"> -- prodded by oil producers and trade groups -- </w:t>
      </w:r>
      <w:r w:rsidRPr="00BC52F1">
        <w:rPr>
          <w:u w:val="single"/>
        </w:rPr>
        <w:t>argue that it would make more sense for BLM to delegate control of the fracking regulations to them</w:t>
      </w:r>
      <w:r w:rsidRPr="00BC52F1">
        <w:rPr>
          <w:sz w:val="16"/>
        </w:rPr>
        <w:t xml:space="preserve">. The states would benefit because they'd be able to issue permits faster, providing a boost to their economies. Oil and gas agencies in the big producing states already administer federal regulations on underground injection wells, and state environmental regulators are typically in charge of carrying out federal air and water quality regulations. "Let's have BLM do what it's charged to do, which is manage multiple roles on its land," said John Baza, director of the Utah Division of Oil, Gas and Mining, during a panel discussion. "If they decide to lease -- turn it over to us," he said. Wells said BLM can't do that, because of federal laws and because of its dual role. The agency regulates oil and gas on federal land and acts as the landowner, negotiating leases and collecting payment. It's unclear how big the effect will be if states decide not to sign MOUs. In Utah, state inspectors spend about half their time on federal land because of the overlapping ownership. The state and federal inspectors informally notify each other if they spot violations of each other's rules, Baza said. "Where the fields are located, it's hard not to pass by a federal well," he said. Even without an MOU, "We'll keep doing what we're doing." </w:t>
      </w:r>
    </w:p>
    <w:p w14:paraId="368168DF" w14:textId="77777777" w:rsidR="000C3F0B" w:rsidRDefault="000C3F0B" w:rsidP="000C3F0B">
      <w:pPr>
        <w:pStyle w:val="Heading4"/>
      </w:pPr>
      <w:r>
        <w:t>BLM fails to regulate fracking – empirics</w:t>
      </w:r>
    </w:p>
    <w:p w14:paraId="1DA1086F" w14:textId="77777777" w:rsidR="000C3F0B" w:rsidRPr="00BC52F1" w:rsidRDefault="000C3F0B" w:rsidP="000C3F0B">
      <w:r w:rsidRPr="00E85BDF">
        <w:rPr>
          <w:rStyle w:val="Style13ptBold"/>
        </w:rPr>
        <w:t>AP 14</w:t>
      </w:r>
      <w:r>
        <w:t xml:space="preserve"> – (“US failed to inspect thousands of at-risk oil and gas wells, report finds” Associated Press May 11, 2014 </w:t>
      </w:r>
      <w:r w:rsidRPr="00BC52F1">
        <w:t>https://www.theguardian.com/world/2014/may/11/fracking-gas-wells-inspections-government-failure-rules</w:t>
      </w:r>
      <w:r>
        <w:t>)</w:t>
      </w:r>
    </w:p>
    <w:p w14:paraId="45CD407F" w14:textId="77777777" w:rsidR="000C3F0B" w:rsidRPr="00BC52F1" w:rsidRDefault="000C3F0B" w:rsidP="000C3F0B">
      <w:pPr>
        <w:rPr>
          <w:sz w:val="16"/>
        </w:rPr>
      </w:pPr>
      <w:r w:rsidRPr="00E85BDF">
        <w:rPr>
          <w:rStyle w:val="StyleUnderline"/>
        </w:rPr>
        <w:t>The government has failed to inspect thousands of oil and gas wells it considers potentially high risks for water contamination</w:t>
      </w:r>
      <w:r w:rsidRPr="00BC52F1">
        <w:rPr>
          <w:sz w:val="16"/>
        </w:rPr>
        <w:t xml:space="preserve"> and other environmental damage, </w:t>
      </w:r>
      <w:r w:rsidRPr="00E85BDF">
        <w:rPr>
          <w:rStyle w:val="StyleUnderline"/>
        </w:rPr>
        <w:t>congressional investigators say</w:t>
      </w:r>
      <w:r w:rsidRPr="00BC52F1">
        <w:rPr>
          <w:sz w:val="16"/>
        </w:rPr>
        <w:t xml:space="preserve">. The report, obtained by the Associated Press before its public release, highlights substantial gaps in oversight by the agency that manages oil and gas development on federal and Indian lands. Investigators said </w:t>
      </w:r>
      <w:r w:rsidRPr="00BC52F1">
        <w:rPr>
          <w:u w:val="single"/>
        </w:rPr>
        <w:t>weak control by the Interior Department's Bureau of Land Management (BLM</w:t>
      </w:r>
      <w:r w:rsidRPr="00BC52F1">
        <w:rPr>
          <w:sz w:val="16"/>
        </w:rPr>
        <w:t xml:space="preserve">) resulted from policies based on outdated science and from incomplete monitoring data. </w:t>
      </w:r>
      <w:r w:rsidRPr="00E85BDF">
        <w:rPr>
          <w:rStyle w:val="StyleUnderline"/>
        </w:rPr>
        <w:t>The findings</w:t>
      </w:r>
      <w:r w:rsidRPr="00BC52F1">
        <w:rPr>
          <w:sz w:val="16"/>
        </w:rPr>
        <w:t xml:space="preserve">, from the Government Accountability Office, </w:t>
      </w:r>
      <w:r w:rsidRPr="00E85BDF">
        <w:rPr>
          <w:rStyle w:val="StyleUnderline"/>
        </w:rPr>
        <w:t>come amid an energy boom</w:t>
      </w:r>
      <w:r w:rsidRPr="00BC52F1">
        <w:rPr>
          <w:sz w:val="16"/>
        </w:rPr>
        <w:t xml:space="preserve"> in the country </w:t>
      </w:r>
      <w:r w:rsidRPr="00E85BDF">
        <w:rPr>
          <w:rStyle w:val="StyleUnderline"/>
        </w:rPr>
        <w:t>and the increasing use of hydraulic fracturing</w:t>
      </w:r>
      <w:r w:rsidRPr="00BC52F1">
        <w:rPr>
          <w:sz w:val="16"/>
        </w:rPr>
        <w:t xml:space="preserve">, or fracking. That process involves pumping huge volumes of water, sand and chemicals underground to split open rocks to allow oil and gas to flow. It has produced major economic benefits, but also raised fears that the chemicals could spread to water supplies. The audit also said </w:t>
      </w:r>
      <w:r w:rsidRPr="00BC52F1">
        <w:rPr>
          <w:u w:val="single"/>
        </w:rPr>
        <w:t>the BLM did not co-ordinate effectively with state regulators</w:t>
      </w:r>
      <w:r w:rsidRPr="00BC52F1">
        <w:rPr>
          <w:sz w:val="16"/>
        </w:rPr>
        <w:t xml:space="preserve"> in New Mexico, North Dakota, Oklahoma and Utah. </w:t>
      </w:r>
      <w:r w:rsidRPr="00BC52F1">
        <w:rPr>
          <w:u w:val="single"/>
        </w:rPr>
        <w:t xml:space="preserve">To industry groups opposed to government regulations related to oil and gas drilling, </w:t>
      </w:r>
      <w:r w:rsidRPr="00E85BDF">
        <w:rPr>
          <w:rStyle w:val="Emphasis"/>
        </w:rPr>
        <w:t>the BLM has become a symbol of federal overreach.</w:t>
      </w:r>
      <w:r w:rsidRPr="00BC52F1">
        <w:rPr>
          <w:sz w:val="16"/>
        </w:rPr>
        <w:t xml:space="preserve"> Environmental groups say the Obama administration needs to do more to guard against environmental damage. In the coming months, the administration is expected to issue rules on fracking and methane gas emissions. The report said </w:t>
      </w:r>
      <w:r w:rsidRPr="00BC52F1">
        <w:rPr>
          <w:u w:val="single"/>
        </w:rPr>
        <w:t>the agency "</w:t>
      </w:r>
      <w:r w:rsidRPr="00E85BDF">
        <w:rPr>
          <w:rStyle w:val="Emphasis"/>
        </w:rPr>
        <w:t>cannot accurately and efficiently identify whether federal and Indian resources are properly protected</w:t>
      </w:r>
      <w:r w:rsidRPr="00BC52F1">
        <w:rPr>
          <w:u w:val="single"/>
        </w:rPr>
        <w:t xml:space="preserve"> or that federal and Indian resources are at risk of being extracted without agency approval</w:t>
      </w:r>
      <w:r w:rsidRPr="00BC52F1">
        <w:rPr>
          <w:sz w:val="16"/>
        </w:rPr>
        <w:t xml:space="preserve">”. In response to the report, Tommy Beaudreau, a principal deputy assistant interior secretary, wrote that </w:t>
      </w:r>
      <w:r w:rsidRPr="00BC52F1">
        <w:rPr>
          <w:u w:val="single"/>
        </w:rPr>
        <w:t>he generally agreed with the recommendations for improved state coordination and updated regulations</w:t>
      </w:r>
      <w:r w:rsidRPr="00BC52F1">
        <w:rPr>
          <w:sz w:val="16"/>
        </w:rPr>
        <w:t xml:space="preserve">. The report makes clear in many instances that </w:t>
      </w:r>
      <w:r w:rsidRPr="00BC52F1">
        <w:rPr>
          <w:u w:val="single"/>
        </w:rPr>
        <w:t>the BLM's failure to inspect high-priority oil and gas wells is due to limited money and staff</w:t>
      </w:r>
      <w:r w:rsidRPr="00BC52F1">
        <w:rPr>
          <w:sz w:val="16"/>
        </w:rPr>
        <w:t xml:space="preserve">. BLM officials said they were in the process of updating several of its policies later this year. </w:t>
      </w:r>
    </w:p>
    <w:p w14:paraId="6E302E7C" w14:textId="77777777" w:rsidR="000C3F0B" w:rsidRPr="00DB6237" w:rsidRDefault="000C3F0B" w:rsidP="000C3F0B"/>
    <w:p w14:paraId="49744FE5" w14:textId="77777777" w:rsidR="000C3F0B" w:rsidRPr="001C28AC" w:rsidRDefault="000C3F0B" w:rsidP="000C3F0B">
      <w:pPr>
        <w:pStyle w:val="Heading3"/>
      </w:pPr>
      <w:r w:rsidRPr="001C28AC">
        <w:t>1NC – No Impact</w:t>
      </w:r>
      <w:r>
        <w:t xml:space="preserve"> – Warming</w:t>
      </w:r>
    </w:p>
    <w:p w14:paraId="0E29DFFB" w14:textId="77777777" w:rsidR="000C3F0B" w:rsidRPr="001C28AC" w:rsidRDefault="000C3F0B" w:rsidP="000C3F0B">
      <w:pPr>
        <w:pStyle w:val="Heading4"/>
      </w:pPr>
      <w:r w:rsidRPr="001C28AC">
        <w:t>Fracking is not bad for climate</w:t>
      </w:r>
    </w:p>
    <w:p w14:paraId="77826736" w14:textId="77777777" w:rsidR="000C3F0B" w:rsidRPr="001C28AC" w:rsidRDefault="000C3F0B" w:rsidP="000C3F0B">
      <w:pPr>
        <w:pStyle w:val="NormalWeb"/>
        <w:spacing w:before="15" w:beforeAutospacing="0" w:after="180" w:afterAutospacing="0"/>
        <w:rPr>
          <w:rFonts w:asciiTheme="minorHAnsi" w:hAnsiTheme="minorHAnsi" w:cstheme="minorHAnsi"/>
        </w:rPr>
      </w:pPr>
      <w:r w:rsidRPr="001C28AC">
        <w:rPr>
          <w:rFonts w:asciiTheme="minorHAnsi" w:hAnsiTheme="minorHAnsi" w:cstheme="minorHAnsi"/>
          <w:b/>
          <w:bCs/>
          <w:sz w:val="26"/>
          <w:szCs w:val="26"/>
        </w:rPr>
        <w:t>Plumer 13 –</w:t>
      </w:r>
      <w:r w:rsidRPr="001C28AC">
        <w:rPr>
          <w:rFonts w:asciiTheme="minorHAnsi" w:hAnsiTheme="minorHAnsi" w:cstheme="minorHAnsi"/>
        </w:rPr>
        <w:t> (Brad Plumer is a climate reporter specializing in policy and technology efforts to cut carbon dioxide emissions. He has also covered international climate talks, 9-19-2013, accessed on 7-4-2021, The Washington Post, "Fracking may not be as bad for the climate as we thought", https://www.washingtonpost.com/news/wonk/wp/2013/09/18/fracking-may-not-be-as-bad-for-the-climate-as-we-thought/)/peyton</w:t>
      </w:r>
    </w:p>
    <w:p w14:paraId="60BE8A50"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Style w:val="StyleUnderline"/>
          <w:rFonts w:asciiTheme="minorHAnsi" w:hAnsiTheme="minorHAnsi" w:cstheme="minorHAnsi"/>
        </w:rPr>
        <w:t>At first glance</w:t>
      </w:r>
      <w:r w:rsidRPr="001C28AC">
        <w:rPr>
          <w:rFonts w:asciiTheme="minorHAnsi" w:hAnsiTheme="minorHAnsi" w:cstheme="minorHAnsi"/>
        </w:rPr>
        <w:t xml:space="preserve">, </w:t>
      </w:r>
      <w:r w:rsidRPr="001C28AC">
        <w:rPr>
          <w:rStyle w:val="StyleUnderline"/>
          <w:rFonts w:asciiTheme="minorHAnsi" w:hAnsiTheme="minorHAnsi" w:cstheme="minorHAnsi"/>
        </w:rPr>
        <w:t>the shale-gas boom</w:t>
      </w:r>
      <w:r w:rsidRPr="001C28AC">
        <w:rPr>
          <w:rFonts w:asciiTheme="minorHAnsi" w:hAnsiTheme="minorHAnsi" w:cstheme="minorHAnsi"/>
        </w:rPr>
        <w:t xml:space="preserve"> in the United States </w:t>
      </w:r>
      <w:r w:rsidRPr="001C28AC">
        <w:rPr>
          <w:rStyle w:val="StyleUnderline"/>
          <w:rFonts w:asciiTheme="minorHAnsi" w:hAnsiTheme="minorHAnsi" w:cstheme="minorHAnsi"/>
        </w:rPr>
        <w:t>looks like good news for efforts to tackle global warming</w:t>
      </w:r>
      <w:r w:rsidRPr="001C28AC">
        <w:rPr>
          <w:rFonts w:asciiTheme="minorHAnsi" w:hAnsiTheme="minorHAnsi" w:cstheme="minorHAnsi"/>
        </w:rPr>
        <w:t xml:space="preserve">. Cheap natural gas is pushing out dirtier coal in the power sector, which is one reason U.S. carbon-dioxide emissions have fallen 12 percent since 2005. </w:t>
      </w:r>
    </w:p>
    <w:p w14:paraId="08CCF71B"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But </w:t>
      </w:r>
      <w:r w:rsidRPr="001C28AC">
        <w:rPr>
          <w:rStyle w:val="Emphasis"/>
          <w:rFonts w:asciiTheme="minorHAnsi" w:hAnsiTheme="minorHAnsi" w:cstheme="minorHAnsi"/>
        </w:rPr>
        <w:t>there's always been a massive caveat</w:t>
      </w:r>
      <w:r w:rsidRPr="001C28AC">
        <w:rPr>
          <w:rFonts w:asciiTheme="minorHAnsi" w:hAnsiTheme="minorHAnsi" w:cstheme="minorHAnsi"/>
        </w:rPr>
        <w:t xml:space="preserve"> to this story — </w:t>
      </w:r>
      <w:r w:rsidRPr="001C28AC">
        <w:rPr>
          <w:rStyle w:val="Emphasis"/>
          <w:rFonts w:asciiTheme="minorHAnsi" w:hAnsiTheme="minorHAnsi" w:cstheme="minorHAnsi"/>
        </w:rPr>
        <w:t>methane</w:t>
      </w:r>
      <w:r w:rsidRPr="001C28AC">
        <w:rPr>
          <w:rFonts w:asciiTheme="minorHAnsi" w:hAnsiTheme="minorHAnsi" w:cstheme="minorHAnsi"/>
        </w:rPr>
        <w:t xml:space="preserve">. </w:t>
      </w:r>
      <w:r w:rsidRPr="001C28AC">
        <w:rPr>
          <w:rStyle w:val="StyleUnderline"/>
          <w:rFonts w:asciiTheme="minorHAnsi" w:hAnsiTheme="minorHAnsi" w:cstheme="minorHAnsi"/>
        </w:rPr>
        <w:t>If too much methane is leaking out</w:t>
      </w:r>
      <w:r w:rsidRPr="001C28AC">
        <w:rPr>
          <w:rFonts w:asciiTheme="minorHAnsi" w:hAnsiTheme="minorHAnsi" w:cstheme="minorHAnsi"/>
        </w:rPr>
        <w:t xml:space="preserve"> of our natural-gas infrastructure, </w:t>
      </w:r>
      <w:r w:rsidRPr="001C28AC">
        <w:rPr>
          <w:rStyle w:val="StyleUnderline"/>
          <w:rFonts w:asciiTheme="minorHAnsi" w:hAnsiTheme="minorHAnsi" w:cstheme="minorHAnsi"/>
        </w:rPr>
        <w:t>then the shale boom might be worsening climate change</w:t>
      </w:r>
      <w:r w:rsidRPr="001C28AC">
        <w:rPr>
          <w:rFonts w:asciiTheme="minorHAnsi" w:hAnsiTheme="minorHAnsi" w:cstheme="minorHAnsi"/>
        </w:rPr>
        <w:t xml:space="preserve">. And we don't quite know how much methane is seeping out, exactly. </w:t>
      </w:r>
    </w:p>
    <w:p w14:paraId="3A308AB2"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That's why a new study this week on methane leaks by the University of Texas is such a big deal. By taking detailed measurements from select wells around the country, the study found that </w:t>
      </w:r>
      <w:r w:rsidRPr="001C28AC">
        <w:rPr>
          <w:rStyle w:val="Emphasis"/>
          <w:rFonts w:asciiTheme="minorHAnsi" w:hAnsiTheme="minorHAnsi" w:cstheme="minorHAnsi"/>
        </w:rPr>
        <w:t>leaks from shale-gas fracking appear to be quite low</w:t>
      </w:r>
      <w:r w:rsidRPr="001C28AC">
        <w:rPr>
          <w:rFonts w:asciiTheme="minorHAnsi" w:hAnsiTheme="minorHAnsi" w:cstheme="minorHAnsi"/>
          <w:u w:val="single"/>
        </w:rPr>
        <w:t xml:space="preserve"> </w:t>
      </w:r>
      <w:r w:rsidRPr="001C28AC">
        <w:rPr>
          <w:rFonts w:asciiTheme="minorHAnsi" w:hAnsiTheme="minorHAnsi" w:cstheme="minorHAnsi"/>
        </w:rPr>
        <w:t xml:space="preserve">— which implies that </w:t>
      </w:r>
      <w:r w:rsidRPr="001C28AC">
        <w:rPr>
          <w:rStyle w:val="StyleUnderline"/>
          <w:rFonts w:asciiTheme="minorHAnsi" w:hAnsiTheme="minorHAnsi" w:cstheme="minorHAnsi"/>
        </w:rPr>
        <w:t xml:space="preserve">swapping out coal for shale gas is </w:t>
      </w:r>
      <w:r w:rsidRPr="001C28AC">
        <w:rPr>
          <w:rStyle w:val="Emphasis"/>
          <w:rFonts w:asciiTheme="minorHAnsi" w:hAnsiTheme="minorHAnsi" w:cstheme="minorHAnsi"/>
        </w:rPr>
        <w:t>indeed beneficial</w:t>
      </w:r>
      <w:r w:rsidRPr="001C28AC">
        <w:rPr>
          <w:rStyle w:val="StyleUnderline"/>
          <w:rFonts w:asciiTheme="minorHAnsi" w:hAnsiTheme="minorHAnsi" w:cstheme="minorHAnsi"/>
        </w:rPr>
        <w:t xml:space="preserve"> from a climate perspective</w:t>
      </w:r>
      <w:r w:rsidRPr="001C28AC">
        <w:rPr>
          <w:rFonts w:asciiTheme="minorHAnsi" w:hAnsiTheme="minorHAnsi" w:cstheme="minorHAnsi"/>
        </w:rPr>
        <w:t xml:space="preserve">. But the "ifs" and "buts" around this study are important. So let's take a look: </w:t>
      </w:r>
    </w:p>
    <w:p w14:paraId="734597DE"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The methane conundrum </w:t>
      </w:r>
    </w:p>
    <w:p w14:paraId="4FE00B3F"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As natural gas gets extracted from the ground and processed and transported, some of it can leak out into the atmosphere as methane. And methane is a powerful greenhouse-gas in its own right, trapping more than 20 times as much heat as carbon-dioxide over a 100-year period. </w:t>
      </w:r>
    </w:p>
    <w:p w14:paraId="611C436E" w14:textId="77777777" w:rsidR="000C3F0B" w:rsidRPr="001C28AC" w:rsidRDefault="000C3F0B" w:rsidP="000C3F0B">
      <w:pPr>
        <w:pStyle w:val="cardbody"/>
        <w:spacing w:before="15" w:beforeAutospacing="0" w:after="180" w:afterAutospacing="0" w:line="300" w:lineRule="atLeast"/>
        <w:rPr>
          <w:rStyle w:val="Emphasis"/>
          <w:rFonts w:asciiTheme="minorHAnsi" w:hAnsiTheme="minorHAnsi" w:cstheme="minorHAnsi"/>
        </w:rPr>
      </w:pPr>
      <w:r w:rsidRPr="001C28AC">
        <w:rPr>
          <w:rFonts w:asciiTheme="minorHAnsi" w:hAnsiTheme="minorHAnsi" w:cstheme="minorHAnsi"/>
        </w:rPr>
        <w:t xml:space="preserve">That complicates the climate picture. On the one hand, </w:t>
      </w:r>
      <w:r w:rsidRPr="001C28AC">
        <w:rPr>
          <w:rStyle w:val="StyleUnderline"/>
          <w:rFonts w:asciiTheme="minorHAnsi" w:hAnsiTheme="minorHAnsi" w:cstheme="minorHAnsi"/>
        </w:rPr>
        <w:t>burning natural gas for electricity emits just half the carbon-dioxide that you get from burning coal</w:t>
      </w:r>
      <w:r w:rsidRPr="001C28AC">
        <w:rPr>
          <w:rFonts w:asciiTheme="minorHAnsi" w:hAnsiTheme="minorHAnsi" w:cstheme="minorHAnsi"/>
        </w:rPr>
        <w:t xml:space="preserve">. But </w:t>
      </w:r>
      <w:r w:rsidRPr="001C28AC">
        <w:rPr>
          <w:rStyle w:val="StyleUnderline"/>
          <w:rFonts w:asciiTheme="minorHAnsi" w:hAnsiTheme="minorHAnsi" w:cstheme="minorHAnsi"/>
        </w:rPr>
        <w:t>if the methane "leakage rate"</w:t>
      </w:r>
      <w:r w:rsidRPr="001C28AC">
        <w:rPr>
          <w:rFonts w:asciiTheme="minorHAnsi" w:hAnsiTheme="minorHAnsi" w:cstheme="minorHAnsi"/>
          <w:u w:val="single"/>
        </w:rPr>
        <w:t xml:space="preserve"> </w:t>
      </w:r>
      <w:r w:rsidRPr="001C28AC">
        <w:rPr>
          <w:rFonts w:asciiTheme="minorHAnsi" w:hAnsiTheme="minorHAnsi" w:cstheme="minorHAnsi"/>
        </w:rPr>
        <w:t>from all that natural-gas infrastructure</w:t>
      </w:r>
      <w:r w:rsidRPr="001C28AC">
        <w:rPr>
          <w:rFonts w:asciiTheme="minorHAnsi" w:hAnsiTheme="minorHAnsi" w:cstheme="minorHAnsi"/>
          <w:u w:val="single"/>
        </w:rPr>
        <w:t xml:space="preserve"> gets above 3.2 percen</w:t>
      </w:r>
      <w:r w:rsidRPr="001C28AC">
        <w:rPr>
          <w:rFonts w:asciiTheme="minorHAnsi" w:hAnsiTheme="minorHAnsi" w:cstheme="minorHAnsi"/>
        </w:rPr>
        <w:t xml:space="preserve">t, one recent study found, then </w:t>
      </w:r>
      <w:r w:rsidRPr="001C28AC">
        <w:rPr>
          <w:rStyle w:val="Emphasis"/>
          <w:rFonts w:asciiTheme="minorHAnsi" w:hAnsiTheme="minorHAnsi" w:cstheme="minorHAnsi"/>
        </w:rPr>
        <w:t xml:space="preserve">natural gas starts to lose its climate advantage. </w:t>
      </w:r>
    </w:p>
    <w:p w14:paraId="1453C11C"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And no one knows what the leakage rate actually is. The Environmental Protection Agency estimated the rate at around 1.5 percent in 2013. But that's essentially an educated guess, based on engineering assumptions rather than direct measurements. Other studies have estimated even higher leak rates, with numbers varying wildly: </w:t>
      </w:r>
    </w:p>
    <w:p w14:paraId="6C240318"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A new, optimistic study for natural gas </w:t>
      </w:r>
    </w:p>
    <w:p w14:paraId="3C97AB33"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So </w:t>
      </w:r>
      <w:r w:rsidRPr="001C28AC">
        <w:rPr>
          <w:rStyle w:val="StyleUnderline"/>
          <w:rFonts w:asciiTheme="minorHAnsi" w:hAnsiTheme="minorHAnsi" w:cstheme="minorHAnsi"/>
        </w:rPr>
        <w:t>that brings us to a new peer-reviewed paper</w:t>
      </w:r>
      <w:r w:rsidRPr="001C28AC">
        <w:rPr>
          <w:rFonts w:asciiTheme="minorHAnsi" w:hAnsiTheme="minorHAnsi" w:cstheme="minorHAnsi"/>
        </w:rPr>
        <w:t xml:space="preserve"> published this week </w:t>
      </w:r>
      <w:r w:rsidRPr="001C28AC">
        <w:rPr>
          <w:rFonts w:asciiTheme="minorHAnsi" w:hAnsiTheme="minorHAnsi" w:cstheme="minorHAnsi"/>
          <w:u w:val="single"/>
        </w:rPr>
        <w:t>in</w:t>
      </w:r>
      <w:r w:rsidRPr="001C28AC">
        <w:rPr>
          <w:rFonts w:asciiTheme="minorHAnsi" w:hAnsiTheme="minorHAnsi" w:cstheme="minorHAnsi"/>
        </w:rPr>
        <w:t xml:space="preserve"> the Proceedings of the National Academy of Sciences</w:t>
      </w:r>
      <w:r w:rsidRPr="001C28AC">
        <w:rPr>
          <w:rFonts w:asciiTheme="minorHAnsi" w:hAnsiTheme="minorHAnsi" w:cstheme="minorHAnsi"/>
          <w:u w:val="single"/>
        </w:rPr>
        <w:t>.</w:t>
      </w:r>
      <w:r w:rsidRPr="001C28AC">
        <w:rPr>
          <w:rFonts w:asciiTheme="minorHAnsi" w:hAnsiTheme="minorHAnsi" w:cstheme="minorHAnsi"/>
        </w:rPr>
        <w:t xml:space="preserve"> </w:t>
      </w:r>
      <w:r w:rsidRPr="001C28AC">
        <w:rPr>
          <w:rStyle w:val="StyleUnderline"/>
          <w:rFonts w:asciiTheme="minorHAnsi" w:hAnsiTheme="minorHAnsi" w:cstheme="minorHAnsi"/>
        </w:rPr>
        <w:t>This study took direct measurements of 489 shale-gas wells</w:t>
      </w:r>
      <w:r w:rsidRPr="001C28AC">
        <w:rPr>
          <w:rFonts w:asciiTheme="minorHAnsi" w:hAnsiTheme="minorHAnsi" w:cstheme="minorHAnsi"/>
        </w:rPr>
        <w:t xml:space="preserve"> being drilled around the United States — a far more detailed look than had been done before. (The study was conducted by the University of Texas and funded by both the Environmental Defense Fund and nine oil and gas firms, including Shell and Chevron.) </w:t>
      </w:r>
    </w:p>
    <w:p w14:paraId="218FAA8E"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Style w:val="StyleUnderline"/>
          <w:rFonts w:asciiTheme="minorHAnsi" w:hAnsiTheme="minorHAnsi" w:cstheme="minorHAnsi"/>
        </w:rPr>
        <w:t>The study concluded that the methane leakage rates</w:t>
      </w:r>
      <w:r w:rsidRPr="001C28AC">
        <w:rPr>
          <w:rFonts w:asciiTheme="minorHAnsi" w:hAnsiTheme="minorHAnsi" w:cstheme="minorHAnsi"/>
        </w:rPr>
        <w:t xml:space="preserve"> from these wells </w:t>
      </w:r>
      <w:r w:rsidRPr="001C28AC">
        <w:rPr>
          <w:rStyle w:val="StyleUnderline"/>
          <w:rFonts w:asciiTheme="minorHAnsi" w:hAnsiTheme="minorHAnsi" w:cstheme="minorHAnsi"/>
        </w:rPr>
        <w:t>were</w:t>
      </w:r>
      <w:r w:rsidRPr="001C28AC">
        <w:rPr>
          <w:rFonts w:asciiTheme="minorHAnsi" w:hAnsiTheme="minorHAnsi" w:cstheme="minorHAnsi"/>
        </w:rPr>
        <w:t xml:space="preserve"> fairly low — </w:t>
      </w:r>
      <w:r w:rsidRPr="001C28AC">
        <w:rPr>
          <w:rFonts w:asciiTheme="minorHAnsi" w:hAnsiTheme="minorHAnsi" w:cstheme="minorHAnsi"/>
          <w:u w:val="single"/>
        </w:rPr>
        <w:t>lower, in fact, than the EPA's estimates.</w:t>
      </w:r>
      <w:r w:rsidRPr="001C28AC">
        <w:rPr>
          <w:rFonts w:asciiTheme="minorHAnsi" w:hAnsiTheme="minorHAnsi" w:cstheme="minorHAnsi"/>
        </w:rPr>
        <w:t xml:space="preserve"> The EPA had estimated that about 1.2 million tons of methane were probably seeping out of these wells. But the researchers found that only around 957,000 tons of methane were coming out. </w:t>
      </w:r>
    </w:p>
    <w:p w14:paraId="1F8EDA10"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What's more, the study found that </w:t>
      </w:r>
      <w:r w:rsidRPr="001C28AC">
        <w:rPr>
          <w:rFonts w:asciiTheme="minorHAnsi" w:hAnsiTheme="minorHAnsi" w:cstheme="minorHAnsi"/>
          <w:u w:val="single"/>
        </w:rPr>
        <w:t>new techniques required by the EPA</w:t>
      </w:r>
      <w:r w:rsidRPr="001C28AC">
        <w:rPr>
          <w:rFonts w:asciiTheme="minorHAnsi" w:hAnsiTheme="minorHAnsi" w:cstheme="minorHAnsi"/>
        </w:rPr>
        <w:t xml:space="preserve"> to capture methane after wells </w:t>
      </w:r>
      <w:r w:rsidRPr="001C28AC">
        <w:rPr>
          <w:rFonts w:asciiTheme="minorHAnsi" w:hAnsiTheme="minorHAnsi" w:cstheme="minorHAnsi"/>
          <w:u w:val="single"/>
        </w:rPr>
        <w:t>have been drilled were very effective at minimizing</w:t>
      </w:r>
      <w:r w:rsidRPr="001C28AC">
        <w:rPr>
          <w:rFonts w:asciiTheme="minorHAnsi" w:hAnsiTheme="minorHAnsi" w:cstheme="minorHAnsi"/>
        </w:rPr>
        <w:t xml:space="preserve"> certain </w:t>
      </w:r>
      <w:r w:rsidRPr="001C28AC">
        <w:rPr>
          <w:rStyle w:val="StyleUnderline"/>
          <w:rFonts w:asciiTheme="minorHAnsi" w:hAnsiTheme="minorHAnsi" w:cstheme="minorHAnsi"/>
        </w:rPr>
        <w:t>leaks.</w:t>
      </w:r>
      <w:r w:rsidRPr="001C28AC">
        <w:rPr>
          <w:rFonts w:asciiTheme="minorHAnsi" w:hAnsiTheme="minorHAnsi" w:cstheme="minorHAnsi"/>
        </w:rPr>
        <w:t xml:space="preserve"> (These techniques are known as "green completions.") By contrast, other parts of the production process not regulated by the EPA, such as valves and chemical pumps, were leaking more methane than previously thought. </w:t>
      </w:r>
    </w:p>
    <w:p w14:paraId="46504E6F" w14:textId="77777777" w:rsidR="000C3F0B" w:rsidRDefault="000C3F0B" w:rsidP="000C3F0B">
      <w:pPr>
        <w:pStyle w:val="cardbody"/>
        <w:spacing w:before="15" w:beforeAutospacing="0" w:after="180" w:afterAutospacing="0" w:line="300" w:lineRule="atLeast"/>
        <w:rPr>
          <w:rFonts w:asciiTheme="minorHAnsi" w:hAnsiTheme="minorHAnsi" w:cstheme="minorHAnsi"/>
        </w:rPr>
      </w:pPr>
      <w:r w:rsidRPr="001C28AC">
        <w:rPr>
          <w:rFonts w:asciiTheme="minorHAnsi" w:hAnsiTheme="minorHAnsi" w:cstheme="minorHAnsi"/>
        </w:rPr>
        <w:t xml:space="preserve">All in all, this seems like </w:t>
      </w:r>
      <w:r w:rsidRPr="001C28AC">
        <w:rPr>
          <w:rFonts w:asciiTheme="minorHAnsi" w:hAnsiTheme="minorHAnsi" w:cstheme="minorHAnsi"/>
          <w:u w:val="single"/>
        </w:rPr>
        <w:t>positive news for natural gas</w:t>
      </w:r>
      <w:r w:rsidRPr="001C28AC">
        <w:rPr>
          <w:rFonts w:asciiTheme="minorHAnsi" w:hAnsiTheme="minorHAnsi" w:cstheme="minorHAnsi"/>
        </w:rPr>
        <w:t xml:space="preserve">. It implies that the shale-gas boom, by displacing coal, really can </w:t>
      </w:r>
      <w:r w:rsidRPr="001C28AC">
        <w:rPr>
          <w:rFonts w:asciiTheme="minorHAnsi" w:hAnsiTheme="minorHAnsi" w:cstheme="minorHAnsi"/>
          <w:u w:val="single"/>
        </w:rPr>
        <w:t>reduce</w:t>
      </w:r>
      <w:r w:rsidRPr="001C28AC">
        <w:rPr>
          <w:rFonts w:asciiTheme="minorHAnsi" w:hAnsiTheme="minorHAnsi" w:cstheme="minorHAnsi"/>
        </w:rPr>
        <w:t xml:space="preserve"> America's overall </w:t>
      </w:r>
      <w:r w:rsidRPr="001C28AC">
        <w:rPr>
          <w:rFonts w:asciiTheme="minorHAnsi" w:hAnsiTheme="minorHAnsi" w:cstheme="minorHAnsi"/>
          <w:u w:val="single"/>
        </w:rPr>
        <w:t>greenhouse-gas emissions</w:t>
      </w:r>
      <w:r w:rsidRPr="001C28AC">
        <w:rPr>
          <w:rFonts w:asciiTheme="minorHAnsi" w:hAnsiTheme="minorHAnsi" w:cstheme="minorHAnsi"/>
        </w:rPr>
        <w:t xml:space="preserve"> when you take everything into account. But the story's not done yet... </w:t>
      </w:r>
    </w:p>
    <w:p w14:paraId="11DDE220" w14:textId="77777777" w:rsidR="000C3F0B" w:rsidRDefault="000C3F0B" w:rsidP="000C3F0B">
      <w:pPr>
        <w:pStyle w:val="Heading3"/>
      </w:pPr>
      <w:r>
        <w:t>1NC – No Impact – BioD</w:t>
      </w:r>
    </w:p>
    <w:p w14:paraId="0838AB63" w14:textId="77777777" w:rsidR="000C3F0B" w:rsidRDefault="000C3F0B" w:rsidP="000C3F0B">
      <w:pPr>
        <w:pStyle w:val="Heading4"/>
      </w:pPr>
      <w:r>
        <w:t>The finalized rule doesn’t go far enough to solve for BioD and the BLM inevitably gives into industry pressures</w:t>
      </w:r>
    </w:p>
    <w:p w14:paraId="0113AC91" w14:textId="77777777" w:rsidR="000C3F0B" w:rsidRPr="00EE6165" w:rsidRDefault="000C3F0B" w:rsidP="000C3F0B">
      <w:pPr>
        <w:rPr>
          <w:rStyle w:val="Style13ptBold"/>
        </w:rPr>
      </w:pPr>
      <w:r>
        <w:rPr>
          <w:rStyle w:val="Style13ptBold"/>
        </w:rPr>
        <w:t xml:space="preserve">Cristaldi 14 </w:t>
      </w:r>
      <w:r w:rsidRPr="00EE6165">
        <w:t>– Philip P.</w:t>
      </w:r>
      <w:r>
        <w:t xml:space="preserve"> Cristaldi</w:t>
      </w:r>
      <w:r w:rsidRPr="00EE6165">
        <w:t xml:space="preserve"> III</w:t>
      </w:r>
      <w:r>
        <w:t xml:space="preserve"> is a magna cum laude graduate of the University of North Carolina Wilmington and a summa cum laude graduate of the Charleston School of Law where he graduated at the top of his class. While in law school, Phil served as the Student Works Editor for the Federal Courts Law Review</w:t>
      </w:r>
      <w:r w:rsidRPr="00EE6165">
        <w:t>. "Have We Been Looking at This All Wrong - Fracking and the BLM's Proposed Regulations: A Different Idea to Promote Safe Operations." Federal Courts Law Review, vol. 8, no. 1, 2014, p. 21-50. HeinOnline.</w:t>
      </w:r>
      <w:r>
        <w:t xml:space="preserve"> WMK</w:t>
      </w:r>
    </w:p>
    <w:p w14:paraId="6ACFE19B" w14:textId="77777777" w:rsidR="000C3F0B" w:rsidRPr="00CD5571" w:rsidRDefault="000C3F0B" w:rsidP="000C3F0B">
      <w:pPr>
        <w:rPr>
          <w:rStyle w:val="Emphasis"/>
        </w:rPr>
      </w:pPr>
      <w:r w:rsidRPr="00CD5571">
        <w:rPr>
          <w:rStyle w:val="StyleUnderline"/>
        </w:rPr>
        <w:t>Controversially</w:t>
      </w:r>
      <w:r w:rsidRPr="00CD5571">
        <w:rPr>
          <w:sz w:val="16"/>
        </w:rPr>
        <w:t xml:space="preserve">, </w:t>
      </w:r>
      <w:r w:rsidRPr="00CD5571">
        <w:rPr>
          <w:rStyle w:val="Emphasis"/>
        </w:rPr>
        <w:t>the revised proposed rules have been weakened</w:t>
      </w:r>
      <w:r w:rsidRPr="00CD5571">
        <w:rPr>
          <w:sz w:val="16"/>
        </w:rPr>
        <w:t xml:space="preserve"> </w:t>
      </w:r>
      <w:r w:rsidRPr="00CD5571">
        <w:rPr>
          <w:rStyle w:val="StyleUnderline"/>
        </w:rPr>
        <w:t>from the first published draft propos</w:t>
      </w:r>
      <w:r w:rsidRPr="00CD5571">
        <w:rPr>
          <w:sz w:val="16"/>
        </w:rPr>
        <w:t xml:space="preserve">al in several regards. Notably, </w:t>
      </w:r>
      <w:r w:rsidRPr="00CD5571">
        <w:rPr>
          <w:rStyle w:val="StyleUnderline"/>
        </w:rPr>
        <w:t>the original proposal required disclosure of an estimate of chemicals in flowback fluids prior to the drilling operation</w:t>
      </w:r>
      <w:r w:rsidRPr="00CD5571">
        <w:rPr>
          <w:sz w:val="16"/>
        </w:rPr>
        <w:t xml:space="preserve">s. However, </w:t>
      </w:r>
      <w:r w:rsidRPr="00CD5571">
        <w:rPr>
          <w:rStyle w:val="StyleUnderline"/>
        </w:rPr>
        <w:t>the revised proposed rules</w:t>
      </w:r>
      <w:r w:rsidRPr="00CD5571">
        <w:rPr>
          <w:sz w:val="16"/>
        </w:rPr>
        <w:t xml:space="preserve"> </w:t>
      </w:r>
      <w:r w:rsidRPr="00CD5571">
        <w:rPr>
          <w:rStyle w:val="StyleUnderline"/>
        </w:rPr>
        <w:t>do not require disclosure until 30 days after the fracking operations are completed.'</w:t>
      </w:r>
      <w:r w:rsidRPr="00CD5571">
        <w:rPr>
          <w:sz w:val="16"/>
        </w:rPr>
        <w:t xml:space="preserve"> 1 8 This means that </w:t>
      </w:r>
      <w:r w:rsidRPr="00CD5571">
        <w:rPr>
          <w:rStyle w:val="StyleUnderline"/>
        </w:rPr>
        <w:t>those wishing to know what is being used</w:t>
      </w:r>
      <w:r w:rsidRPr="00CD5571">
        <w:rPr>
          <w:sz w:val="16"/>
        </w:rPr>
        <w:t xml:space="preserve"> </w:t>
      </w:r>
      <w:r w:rsidRPr="00CD5571">
        <w:rPr>
          <w:rStyle w:val="Emphasis"/>
        </w:rPr>
        <w:t>will not know until after it is too late for them to make a</w:t>
      </w:r>
      <w:r w:rsidRPr="00CD5571">
        <w:rPr>
          <w:sz w:val="16"/>
        </w:rPr>
        <w:t xml:space="preserve">n informed </w:t>
      </w:r>
      <w:r w:rsidRPr="00CD5571">
        <w:rPr>
          <w:rStyle w:val="Emphasis"/>
        </w:rPr>
        <w:t>decision</w:t>
      </w:r>
      <w:r w:rsidRPr="00CD5571">
        <w:rPr>
          <w:sz w:val="16"/>
        </w:rPr>
        <w:t xml:space="preserve">. Furthermore, </w:t>
      </w:r>
      <w:r w:rsidRPr="00CD5571">
        <w:rPr>
          <w:rStyle w:val="StyleUnderline"/>
        </w:rPr>
        <w:t>the revised proposed rule</w:t>
      </w:r>
      <w:r w:rsidRPr="00CD5571">
        <w:rPr>
          <w:sz w:val="16"/>
        </w:rPr>
        <w:t xml:space="preserve"> </w:t>
      </w:r>
      <w:r w:rsidRPr="00CD5571">
        <w:rPr>
          <w:rStyle w:val="Emphasis"/>
        </w:rPr>
        <w:t>lessens the regulatory burden requested in the initial proposal</w:t>
      </w:r>
      <w:r w:rsidRPr="00CD5571">
        <w:rPr>
          <w:sz w:val="16"/>
        </w:rPr>
        <w:t xml:space="preserve"> in that </w:t>
      </w:r>
      <w:r w:rsidRPr="00CD5571">
        <w:rPr>
          <w:rStyle w:val="StyleUnderline"/>
        </w:rPr>
        <w:t>it provides the</w:t>
      </w:r>
      <w:r w:rsidRPr="00CD5571">
        <w:rPr>
          <w:sz w:val="16"/>
        </w:rPr>
        <w:t xml:space="preserve"> "</w:t>
      </w:r>
      <w:r w:rsidRPr="00CD5571">
        <w:rPr>
          <w:rStyle w:val="Emphasis"/>
        </w:rPr>
        <w:t>BLM discretion to grant parties a variance in certain cases when state or tribal regulations meet or exceed federal standards</w:t>
      </w:r>
      <w:r w:rsidRPr="00CD5571">
        <w:rPr>
          <w:sz w:val="16"/>
        </w:rPr>
        <w:t xml:space="preserve">." 19 It is true that the </w:t>
      </w:r>
      <w:r w:rsidRPr="00CD5571">
        <w:rPr>
          <w:rStyle w:val="StyleUnderline"/>
        </w:rPr>
        <w:t>states</w:t>
      </w:r>
      <w:r w:rsidRPr="00CD5571">
        <w:rPr>
          <w:sz w:val="16"/>
        </w:rPr>
        <w:t xml:space="preserve"> themselves </w:t>
      </w:r>
      <w:r w:rsidRPr="00CD5571">
        <w:rPr>
          <w:rStyle w:val="StyleUnderline"/>
        </w:rPr>
        <w:t>may be in the best position to regulate fracking operations</w:t>
      </w:r>
      <w:r w:rsidRPr="00CD5571">
        <w:rPr>
          <w:sz w:val="16"/>
        </w:rPr>
        <w:t xml:space="preserve"> </w:t>
      </w:r>
      <w:r w:rsidRPr="00CD5571">
        <w:rPr>
          <w:rStyle w:val="StyleUnderline"/>
        </w:rPr>
        <w:t>because the states would be able to confine rules to the uniqueness of the state's shale makeup</w:t>
      </w:r>
      <w:r w:rsidRPr="00CD5571">
        <w:rPr>
          <w:sz w:val="16"/>
        </w:rPr>
        <w:t xml:space="preserve">. 20 While there are several benefits of allowing the grant of a variance, </w:t>
      </w:r>
      <w:r w:rsidRPr="00CD5571">
        <w:rPr>
          <w:rStyle w:val="Emphasis"/>
        </w:rPr>
        <w:t>this also runs the risk of the BLM abusing its discretion or misinterpreting federal standards</w:t>
      </w:r>
      <w:r w:rsidRPr="00CD5571">
        <w:rPr>
          <w:sz w:val="16"/>
        </w:rPr>
        <w:t xml:space="preserve">; thereby, </w:t>
      </w:r>
      <w:r w:rsidRPr="00CD5571">
        <w:rPr>
          <w:rStyle w:val="Emphasis"/>
        </w:rPr>
        <w:t>granting variances in unworthy cases.</w:t>
      </w:r>
      <w:r w:rsidRPr="00CD5571">
        <w:rPr>
          <w:sz w:val="16"/>
        </w:rPr>
        <w:t xml:space="preserve">' 2 Therefore, the BLM's discretion to grant a variance should be defined to specific situations. In addition, </w:t>
      </w:r>
      <w:r w:rsidRPr="00CD5571">
        <w:rPr>
          <w:rStyle w:val="StyleUnderline"/>
        </w:rPr>
        <w:t>the revised proposal allows more flexibility in the testing protocols</w:t>
      </w:r>
      <w:r w:rsidRPr="00CD5571">
        <w:rPr>
          <w:sz w:val="16"/>
        </w:rPr>
        <w:t xml:space="preserve"> in its section </w:t>
      </w:r>
      <w:r w:rsidRPr="00CD5571">
        <w:rPr>
          <w:rStyle w:val="StyleUnderline"/>
        </w:rPr>
        <w:t>for well construction standard</w:t>
      </w:r>
      <w:r w:rsidRPr="00CD5571">
        <w:rPr>
          <w:sz w:val="16"/>
        </w:rPr>
        <w:t xml:space="preserve">s. The original proposal required submission of a "cement bond log.' ' 2 2 A "cement bond log" "[i]s a document that reports the data from a probe of the wellbore that uses sonic technology to detect gaps or voids in thecementand the casing."' 123 </w:t>
      </w:r>
      <w:r w:rsidRPr="00CD5571">
        <w:rPr>
          <w:rStyle w:val="StyleUnderline"/>
        </w:rPr>
        <w:t>The revised proposal's requirement of a "cement evaluation log,"</w:t>
      </w:r>
      <w:r w:rsidRPr="00CD5571">
        <w:rPr>
          <w:sz w:val="16"/>
        </w:rPr>
        <w:t xml:space="preserve"> on the other hand, </w:t>
      </w:r>
      <w:r w:rsidRPr="00CD5571">
        <w:rPr>
          <w:rStyle w:val="StyleUnderline"/>
        </w:rPr>
        <w:t>is a more flexible tool that verifies the integrity of the cement casing in a variety of ways</w:t>
      </w:r>
      <w:r w:rsidRPr="00CD5571">
        <w:rPr>
          <w:sz w:val="16"/>
        </w:rPr>
        <w:t xml:space="preserve">, not all of which are as effective as "cement bond logs." Because an operator could now select the tool used to prepare the "cement evaluation log," it is most likely to choose the cheapest option. </w:t>
      </w:r>
      <w:r w:rsidRPr="00CD5571">
        <w:rPr>
          <w:rStyle w:val="StyleUnderline"/>
        </w:rPr>
        <w:t xml:space="preserve">While flexibility is important in many regards, here it </w:t>
      </w:r>
      <w:r w:rsidRPr="00CD5571">
        <w:rPr>
          <w:sz w:val="16"/>
        </w:rPr>
        <w:t xml:space="preserve">unfortunately </w:t>
      </w:r>
      <w:r w:rsidRPr="00CD5571">
        <w:rPr>
          <w:rStyle w:val="Emphasis"/>
        </w:rPr>
        <w:t>demonstrates the continued weakening of the requirements in favor of well operators</w:t>
      </w:r>
      <w:r w:rsidRPr="00CD5571">
        <w:rPr>
          <w:sz w:val="16"/>
        </w:rPr>
        <w:t xml:space="preserve"> and </w:t>
      </w:r>
      <w:r w:rsidRPr="00CD5571">
        <w:rPr>
          <w:rStyle w:val="Emphasis"/>
        </w:rPr>
        <w:t xml:space="preserve">indicates the BLM's willingness to crack under industry pressure. </w:t>
      </w:r>
    </w:p>
    <w:p w14:paraId="440EFA96" w14:textId="77777777" w:rsidR="000C3F0B" w:rsidRPr="001C28AC" w:rsidRDefault="000C3F0B" w:rsidP="000C3F0B">
      <w:pPr>
        <w:pStyle w:val="cardbody"/>
        <w:spacing w:before="15" w:beforeAutospacing="0" w:after="180" w:afterAutospacing="0" w:line="300" w:lineRule="atLeast"/>
        <w:rPr>
          <w:rFonts w:asciiTheme="minorHAnsi" w:hAnsiTheme="minorHAnsi" w:cstheme="minorHAnsi"/>
        </w:rPr>
      </w:pPr>
    </w:p>
    <w:p w14:paraId="0DB01480" w14:textId="77777777" w:rsidR="000C3F0B" w:rsidRPr="008834DA" w:rsidRDefault="000C3F0B" w:rsidP="000C3F0B">
      <w:pPr>
        <w:pStyle w:val="Heading2"/>
      </w:pPr>
      <w:r w:rsidRPr="008834DA">
        <w:t>Renewables Adv</w:t>
      </w:r>
    </w:p>
    <w:p w14:paraId="370F3B55" w14:textId="77777777" w:rsidR="000C3F0B" w:rsidRPr="008834DA" w:rsidRDefault="000C3F0B" w:rsidP="000C3F0B">
      <w:pPr>
        <w:pStyle w:val="Heading3"/>
      </w:pPr>
      <w:r w:rsidRPr="008834DA">
        <w:t>1NC – No Impact</w:t>
      </w:r>
    </w:p>
    <w:p w14:paraId="5E63F4A2" w14:textId="77777777" w:rsidR="000C3F0B" w:rsidRPr="008834DA" w:rsidRDefault="000C3F0B" w:rsidP="000C3F0B">
      <w:pPr>
        <w:pStyle w:val="Heading4"/>
      </w:pPr>
      <w:r w:rsidRPr="008834DA">
        <w:t xml:space="preserve">Claiming fracking is bad is needlessly alarmist </w:t>
      </w:r>
    </w:p>
    <w:p w14:paraId="3BACD301" w14:textId="77777777" w:rsidR="000C3F0B" w:rsidRPr="008834DA" w:rsidRDefault="000C3F0B" w:rsidP="000C3F0B">
      <w:r w:rsidRPr="008834DA">
        <w:rPr>
          <w:rStyle w:val="Style13ptBold"/>
        </w:rPr>
        <w:t>McMahon 17-</w:t>
      </w:r>
      <w:r w:rsidRPr="008834DA">
        <w:t xml:space="preserve"> Jeff McMahon is a Senior Contributor at Forbes. (“Of Course Fracking Is Safe, Stanford Prof Says.” Forbes. June 26</w:t>
      </w:r>
      <w:r w:rsidRPr="008834DA">
        <w:rPr>
          <w:vertAlign w:val="superscript"/>
        </w:rPr>
        <w:t>th</w:t>
      </w:r>
      <w:r w:rsidRPr="008834DA">
        <w:t xml:space="preserve">, 2017. </w:t>
      </w:r>
      <w:hyperlink r:id="rId83" w:history="1">
        <w:r w:rsidRPr="008834DA">
          <w:rPr>
            <w:rStyle w:val="Hyperlink"/>
          </w:rPr>
          <w:t>https://www.forbes.com/sites/jeffmcmahon/2017/06/26/of-course-fracking-is-safe-stanford-prof-says/?sh=12b059682d25</w:t>
        </w:r>
      </w:hyperlink>
      <w:r w:rsidRPr="008834DA">
        <w:t>) CF</w:t>
      </w:r>
    </w:p>
    <w:p w14:paraId="70279345" w14:textId="77777777" w:rsidR="000C3F0B" w:rsidRPr="008834DA" w:rsidRDefault="000C3F0B" w:rsidP="000C3F0B">
      <w:r w:rsidRPr="008834DA">
        <w:rPr>
          <w:u w:val="single"/>
        </w:rPr>
        <w:t>The benefits of fracking far outweigh its costs not only economically, but environmentally</w:t>
      </w:r>
      <w:r w:rsidRPr="008834DA">
        <w:t>, a Stanford University geophysicist said Friday.</w:t>
      </w:r>
    </w:p>
    <w:p w14:paraId="3949A9F7" w14:textId="77777777" w:rsidR="000C3F0B" w:rsidRPr="008834DA" w:rsidRDefault="000C3F0B" w:rsidP="000C3F0B">
      <w:r w:rsidRPr="008834DA">
        <w:t xml:space="preserve">After teaching geophysics at Stanford for 30 years </w:t>
      </w:r>
      <w:r w:rsidRPr="008834DA">
        <w:rPr>
          <w:rStyle w:val="StyleUnderline"/>
        </w:rPr>
        <w:t>Mark Zoback took the helm of Stanford's</w:t>
      </w:r>
      <w:r w:rsidRPr="008834DA">
        <w:t xml:space="preserve"> new </w:t>
      </w:r>
      <w:r w:rsidRPr="008834DA">
        <w:rPr>
          <w:rStyle w:val="StyleUnderline"/>
        </w:rPr>
        <w:t>Natural Gas Initiative</w:t>
      </w:r>
      <w:r w:rsidRPr="008834DA">
        <w:t xml:space="preserve"> three years ago, he said, </w:t>
      </w:r>
      <w:r w:rsidRPr="008834DA">
        <w:rPr>
          <w:rStyle w:val="StyleUnderline"/>
        </w:rPr>
        <w:t xml:space="preserve">because of </w:t>
      </w:r>
      <w:r w:rsidRPr="008834DA">
        <w:rPr>
          <w:rStyle w:val="Emphasis"/>
        </w:rPr>
        <w:t>gas's environmental benefits</w:t>
      </w:r>
      <w:r w:rsidRPr="008834DA">
        <w:rPr>
          <w:rStyle w:val="StyleUnderline"/>
        </w:rPr>
        <w:t>.</w:t>
      </w:r>
    </w:p>
    <w:p w14:paraId="5A0A31C9" w14:textId="77777777" w:rsidR="000C3F0B" w:rsidRPr="008834DA" w:rsidRDefault="000C3F0B" w:rsidP="000C3F0B">
      <w:r w:rsidRPr="008834DA">
        <w:t>"We did it because there were so many important and obvious environmental benefits to the utilization of natural gas," Zoback said. "So it’s somewhat ironic to be asked to argue for the notion that these benefits outweigh the environmental costs, when it’s the environmental benefits that got me into this business in the first place."</w:t>
      </w:r>
    </w:p>
    <w:p w14:paraId="5424C9AE" w14:textId="77777777" w:rsidR="000C3F0B" w:rsidRPr="008834DA" w:rsidRDefault="000C3F0B" w:rsidP="000C3F0B">
      <w:r w:rsidRPr="008834DA">
        <w:t>Zoback's remarks opened the annual debate at Stanford's Silicon Valley Energy Summit, and were swiftly challenged by representatives of the Sierra Club and the Natural Resources Defense Council.</w:t>
      </w:r>
    </w:p>
    <w:p w14:paraId="2259F400" w14:textId="77777777" w:rsidR="000C3F0B" w:rsidRPr="008834DA" w:rsidRDefault="000C3F0B" w:rsidP="000C3F0B">
      <w:r w:rsidRPr="008834DA">
        <w:t xml:space="preserve">Zoback argued that </w:t>
      </w:r>
      <w:r w:rsidRPr="008834DA">
        <w:rPr>
          <w:u w:val="single"/>
        </w:rPr>
        <w:t>natural gas can replace coal and "dirty diesel" at significant scale throughout the world</w:t>
      </w:r>
      <w:r w:rsidRPr="008834DA">
        <w:t xml:space="preserve">, supporting economic growth while </w:t>
      </w:r>
      <w:r w:rsidRPr="008834DA">
        <w:rPr>
          <w:u w:val="single"/>
        </w:rPr>
        <w:t>slashing carbon emissions</w:t>
      </w:r>
      <w:r w:rsidRPr="008834DA">
        <w:t>. (When burned, natural gas emits about half the CO2 that coal does).</w:t>
      </w:r>
    </w:p>
    <w:p w14:paraId="6FF26B08" w14:textId="77777777" w:rsidR="000C3F0B" w:rsidRPr="008834DA" w:rsidRDefault="000C3F0B" w:rsidP="000C3F0B">
      <w:r w:rsidRPr="008834DA">
        <w:t>"</w:t>
      </w:r>
      <w:r w:rsidRPr="008834DA">
        <w:rPr>
          <w:u w:val="single"/>
        </w:rPr>
        <w:t>The global abundance of natural gas provided in part by horizontal drilling and hydraulic fracturing provides us with a critical option for addressing all of these critical issues</w:t>
      </w:r>
      <w:r w:rsidRPr="008834DA">
        <w:t>," Zoback said. "</w:t>
      </w:r>
      <w:r w:rsidRPr="008834DA">
        <w:rPr>
          <w:u w:val="single"/>
        </w:rPr>
        <w:t>Natural gas is an ideal fuel to decarbonize and cause less pollution in the energy system in the future</w:t>
      </w:r>
      <w:r w:rsidRPr="008834DA">
        <w:t>. It is not the end; it is a means to get to a decarbonized energy world."</w:t>
      </w:r>
    </w:p>
    <w:p w14:paraId="4200F33D" w14:textId="77777777" w:rsidR="000C3F0B" w:rsidRPr="008834DA" w:rsidRDefault="000C3F0B" w:rsidP="000C3F0B">
      <w:r w:rsidRPr="008834DA">
        <w:t xml:space="preserve">And when properly regulated, he added, </w:t>
      </w:r>
      <w:r w:rsidRPr="008834DA">
        <w:rPr>
          <w:b/>
          <w:bCs/>
          <w:u w:val="single"/>
        </w:rPr>
        <w:t>hydraulic fracturing, or fracking, is safe for the environment</w:t>
      </w:r>
      <w:r w:rsidRPr="008834DA">
        <w:t xml:space="preserve">, </w:t>
      </w:r>
      <w:r w:rsidRPr="008834DA">
        <w:rPr>
          <w:rStyle w:val="StyleUnderline"/>
        </w:rPr>
        <w:t>as demonstrated by the 250,000 fracked wells already operating</w:t>
      </w:r>
      <w:r w:rsidRPr="008834DA">
        <w:t xml:space="preserve"> in the U.S.</w:t>
      </w:r>
    </w:p>
    <w:p w14:paraId="39804334" w14:textId="77777777" w:rsidR="000C3F0B" w:rsidRPr="008834DA" w:rsidRDefault="000C3F0B" w:rsidP="000C3F0B">
      <w:r w:rsidRPr="008834DA">
        <w:t>"</w:t>
      </w:r>
      <w:r w:rsidRPr="008834DA">
        <w:rPr>
          <w:rStyle w:val="Emphasis"/>
        </w:rPr>
        <w:t>The assertion that this</w:t>
      </w:r>
      <w:r w:rsidRPr="008834DA">
        <w:rPr>
          <w:u w:val="single"/>
        </w:rPr>
        <w:t xml:space="preserve"> caused or </w:t>
      </w:r>
      <w:r w:rsidRPr="008834DA">
        <w:rPr>
          <w:rStyle w:val="Emphasis"/>
        </w:rPr>
        <w:t>will soon cause severe environmental damage is</w:t>
      </w:r>
      <w:r w:rsidRPr="008834DA">
        <w:rPr>
          <w:u w:val="single"/>
        </w:rPr>
        <w:t xml:space="preserve"> simply not true and </w:t>
      </w:r>
      <w:r w:rsidRPr="008834DA">
        <w:rPr>
          <w:rStyle w:val="Emphasis"/>
        </w:rPr>
        <w:t>needlessly alarmist</w:t>
      </w:r>
      <w:r w:rsidRPr="008834DA">
        <w:t>. Through emphasizing best practice, appropriate regulation, and enforcement of those regulations, I have every confidence that horizontal drilling and multi-stage fracturing can be done with minimal environmental impact."</w:t>
      </w:r>
    </w:p>
    <w:p w14:paraId="089EE5C8" w14:textId="77777777" w:rsidR="000C3F0B" w:rsidRPr="008834DA" w:rsidRDefault="000C3F0B" w:rsidP="000C3F0B"/>
    <w:p w14:paraId="52E1CC7F" w14:textId="77777777" w:rsidR="000C3F0B" w:rsidRPr="008834DA" w:rsidRDefault="000C3F0B" w:rsidP="000C3F0B">
      <w:pPr>
        <w:pStyle w:val="Heading3"/>
      </w:pPr>
      <w:r w:rsidRPr="008834DA">
        <w:t>1NC – Turn – Bridge to Renewables</w:t>
      </w:r>
    </w:p>
    <w:p w14:paraId="3B6F0FBC" w14:textId="77777777" w:rsidR="000C3F0B" w:rsidRPr="008834DA" w:rsidRDefault="000C3F0B" w:rsidP="000C3F0B">
      <w:pPr>
        <w:pStyle w:val="Heading4"/>
      </w:pPr>
      <w:r w:rsidRPr="008834DA">
        <w:t xml:space="preserve">Fracking has decreased emissions and creates a bridge to better tech </w:t>
      </w:r>
    </w:p>
    <w:p w14:paraId="2EBB72D8" w14:textId="77777777" w:rsidR="000C3F0B" w:rsidRPr="008834DA" w:rsidRDefault="000C3F0B" w:rsidP="000C3F0B">
      <w:pPr>
        <w:rPr>
          <w:rStyle w:val="Style13ptBold"/>
        </w:rPr>
      </w:pPr>
      <w:r w:rsidRPr="008834DA">
        <w:rPr>
          <w:rStyle w:val="Style13ptBold"/>
        </w:rPr>
        <w:t xml:space="preserve">Payton 16- </w:t>
      </w:r>
      <w:r w:rsidRPr="008834DA">
        <w:t>Bre Payton was a staff writer for The Federalist. (“Obama Energy Czar: Actually, Fracking Is Pretty Good For The Environment”. The Federalist. August 24</w:t>
      </w:r>
      <w:r w:rsidRPr="008834DA">
        <w:rPr>
          <w:vertAlign w:val="superscript"/>
        </w:rPr>
        <w:t>th</w:t>
      </w:r>
      <w:r w:rsidRPr="008834DA">
        <w:t xml:space="preserve">, 2016. </w:t>
      </w:r>
      <w:hyperlink r:id="rId84" w:history="1">
        <w:r w:rsidRPr="008834DA">
          <w:rPr>
            <w:rStyle w:val="Hyperlink"/>
          </w:rPr>
          <w:t>https://thefederalist.com/2016/08/24/obama-energy-czar-actually-fracking-is-pretty-good-for-the-environment/</w:t>
        </w:r>
      </w:hyperlink>
      <w:r w:rsidRPr="008834DA">
        <w:t>) CF</w:t>
      </w:r>
    </w:p>
    <w:p w14:paraId="6831903F" w14:textId="77777777" w:rsidR="000C3F0B" w:rsidRPr="008834DA" w:rsidRDefault="000C3F0B" w:rsidP="000C3F0B">
      <w:r w:rsidRPr="008834DA">
        <w:rPr>
          <w:u w:val="single"/>
        </w:rPr>
        <w:t>Hydraulic fracturing</w:t>
      </w:r>
      <w:r w:rsidRPr="008834DA">
        <w:t>, a process more commonly referred to as fracking</w:t>
      </w:r>
      <w:r w:rsidRPr="008834DA">
        <w:rPr>
          <w:u w:val="single"/>
        </w:rPr>
        <w:t xml:space="preserve">, </w:t>
      </w:r>
      <w:r w:rsidRPr="008834DA">
        <w:rPr>
          <w:b/>
          <w:bCs/>
          <w:u w:val="single"/>
        </w:rPr>
        <w:t>is actually good for the environment</w:t>
      </w:r>
      <w:r w:rsidRPr="008834DA">
        <w:t>, Energy Secretary Ernest Moniz said at a field hearing in Seattle last week, according to the Washington Examiner.</w:t>
      </w:r>
    </w:p>
    <w:p w14:paraId="5077C18A" w14:textId="77777777" w:rsidR="000C3F0B" w:rsidRPr="008834DA" w:rsidRDefault="000C3F0B" w:rsidP="000C3F0B">
      <w:r w:rsidRPr="008834DA">
        <w:t>“</w:t>
      </w:r>
      <w:r w:rsidRPr="008834DA">
        <w:rPr>
          <w:u w:val="single"/>
        </w:rPr>
        <w:t>The increased production of oil and natural gas in the United States has, obviously, been a major story in terms of our economy, and also our environment</w:t>
      </w:r>
      <w:r w:rsidRPr="008834DA">
        <w:t>,” said Moniz, who previously served as the head of the Physics department at the Massachusetts Institute for Technology, earned a doctorate degree in physics from Stanford University.</w:t>
      </w:r>
    </w:p>
    <w:p w14:paraId="1D48A041" w14:textId="77777777" w:rsidR="000C3F0B" w:rsidRPr="008834DA" w:rsidRDefault="000C3F0B" w:rsidP="000C3F0B">
      <w:r w:rsidRPr="008834DA">
        <w:t>“</w:t>
      </w:r>
      <w:r w:rsidRPr="008834DA">
        <w:rPr>
          <w:u w:val="single"/>
        </w:rPr>
        <w:t>The natural gas boom, in particular, has led to the displacement of high-carbon coal with low-carbon natural gas producing fewer emissions</w:t>
      </w:r>
      <w:r w:rsidRPr="008834DA">
        <w:t>,” Moniz reportedly said during the Seattle field hearing.</w:t>
      </w:r>
    </w:p>
    <w:p w14:paraId="06389E48" w14:textId="77777777" w:rsidR="000C3F0B" w:rsidRPr="008834DA" w:rsidRDefault="000C3F0B" w:rsidP="000C3F0B">
      <w:r w:rsidRPr="008834DA">
        <w:t xml:space="preserve">Since </w:t>
      </w:r>
      <w:r w:rsidRPr="008834DA">
        <w:rPr>
          <w:u w:val="single"/>
        </w:rPr>
        <w:t>the E</w:t>
      </w:r>
      <w:r w:rsidRPr="008834DA">
        <w:t xml:space="preserve">nvironmental </w:t>
      </w:r>
      <w:r w:rsidRPr="008834DA">
        <w:rPr>
          <w:u w:val="single"/>
        </w:rPr>
        <w:t>P</w:t>
      </w:r>
      <w:r w:rsidRPr="008834DA">
        <w:t xml:space="preserve">rotection </w:t>
      </w:r>
      <w:r w:rsidRPr="008834DA">
        <w:rPr>
          <w:u w:val="single"/>
        </w:rPr>
        <w:t>A</w:t>
      </w:r>
      <w:r w:rsidRPr="008834DA">
        <w:t xml:space="preserve">gency’s </w:t>
      </w:r>
      <w:r w:rsidRPr="008834DA">
        <w:rPr>
          <w:u w:val="single"/>
        </w:rPr>
        <w:t>advisory board published a study earlier this month debunking the widespread claim that fracking contaminates drinking water</w:t>
      </w:r>
      <w:r w:rsidRPr="008834DA">
        <w:t>, environmentalists have attempted to double down — claiming that the study didn’t have enough scientific evidence in it to back up its findings. Moniz’s testimony at last week’s hearing was meant to dispel these criticisms and confirm to the public that fracking doesn’t just drastically reduce the cost of energy, it also helps the environment.</w:t>
      </w:r>
    </w:p>
    <w:p w14:paraId="451CDA44" w14:textId="77777777" w:rsidR="000C3F0B" w:rsidRPr="008834DA" w:rsidRDefault="000C3F0B" w:rsidP="000C3F0B">
      <w:r w:rsidRPr="008834DA">
        <w:t xml:space="preserve">In the past five years, </w:t>
      </w:r>
      <w:r w:rsidRPr="008834DA">
        <w:rPr>
          <w:u w:val="single"/>
        </w:rPr>
        <w:t>there have been at least 75 scientific studies that all reach the same conclusion: methane emissions are falling — despite a huge increase in the level of natural gas</w:t>
      </w:r>
      <w:r w:rsidRPr="008834DA">
        <w:t xml:space="preserve">, The Daily Caller’s Andrew Follett reported. </w:t>
      </w:r>
    </w:p>
    <w:p w14:paraId="7EEE3FB0" w14:textId="77777777" w:rsidR="000C3F0B" w:rsidRPr="008834DA" w:rsidRDefault="000C3F0B" w:rsidP="000C3F0B">
      <w:pPr>
        <w:rPr>
          <w:u w:val="single"/>
        </w:rPr>
      </w:pPr>
      <w:r w:rsidRPr="008834DA">
        <w:t xml:space="preserve">A recent study found </w:t>
      </w:r>
      <w:r w:rsidRPr="008834DA">
        <w:rPr>
          <w:u w:val="single"/>
        </w:rPr>
        <w:t>that fracking has reduced carbon emissions by 20 percent, whereas the costly and heavily subsidized development of solar and wind energy has only reduced these same emissions by roughly 1 percent.</w:t>
      </w:r>
    </w:p>
    <w:p w14:paraId="150E2CBD" w14:textId="77777777" w:rsidR="000C3F0B" w:rsidRDefault="000C3F0B" w:rsidP="000C3F0B">
      <w:pPr>
        <w:pStyle w:val="Heading4"/>
      </w:pPr>
      <w:r>
        <w:t xml:space="preserve">A strong fracking industry is a </w:t>
      </w:r>
      <w:r>
        <w:rPr>
          <w:u w:val="single"/>
        </w:rPr>
        <w:t>prerequisite</w:t>
      </w:r>
      <w:r>
        <w:t xml:space="preserve"> to green energy – without it development of new tech is impossible AND a fracking ban would </w:t>
      </w:r>
    </w:p>
    <w:p w14:paraId="5BD7146B" w14:textId="77777777" w:rsidR="000C3F0B" w:rsidRPr="002025A4" w:rsidRDefault="000C3F0B" w:rsidP="000C3F0B">
      <w:pPr>
        <w:rPr>
          <w:rStyle w:val="Style13ptBold"/>
          <w:b w:val="0"/>
        </w:rPr>
      </w:pPr>
      <w:r>
        <w:rPr>
          <w:rStyle w:val="Style13ptBold"/>
        </w:rPr>
        <w:t xml:space="preserve">Smith 19 </w:t>
      </w:r>
      <w:r w:rsidRPr="002025A4">
        <w:t xml:space="preserve">– </w:t>
      </w:r>
      <w:r>
        <w:t>Noah Smith is f</w:t>
      </w:r>
      <w:r w:rsidRPr="002025A4">
        <w:t xml:space="preserve">ormer assistant professor of finance at Stony Brook University. </w:t>
      </w:r>
      <w:r>
        <w:t>(</w:t>
      </w:r>
      <w:r w:rsidRPr="002025A4">
        <w:t>“</w:t>
      </w:r>
      <w:r w:rsidRPr="002025A4">
        <w:rPr>
          <w:rStyle w:val="Emphasis"/>
        </w:rPr>
        <w:t>Fracking Is the Bridge to Renewable Energy Banning it now will only make the goal of a green America harder to achieve</w:t>
      </w:r>
      <w:r w:rsidRPr="002025A4">
        <w:t xml:space="preserve">.” Bloomberg. September 9th, 2019. </w:t>
      </w:r>
      <w:r>
        <w:t>https://www.bloomberg.com/opinion/articles/2019-09-09/fracking-is-the-bridge-to-a-fully-renewable-future</w:t>
      </w:r>
      <w:r>
        <w:rPr>
          <w:rStyle w:val="Hyperlink"/>
        </w:rPr>
        <w:t>)</w:t>
      </w:r>
      <w:r>
        <w:t xml:space="preserve"> WMK </w:t>
      </w:r>
    </w:p>
    <w:p w14:paraId="65372AD4" w14:textId="77777777" w:rsidR="000C3F0B" w:rsidRDefault="000C3F0B" w:rsidP="000C3F0B">
      <w:r w:rsidRPr="000A13B4">
        <w:rPr>
          <w:sz w:val="16"/>
        </w:rPr>
        <w:t xml:space="preserve">Senator Bernie </w:t>
      </w:r>
      <w:r w:rsidRPr="00AD01AB">
        <w:t xml:space="preserve">Sanders is leading the charge for </w:t>
      </w:r>
      <w:r w:rsidRPr="002025A4">
        <w:rPr>
          <w:rStyle w:val="StyleUnderline"/>
        </w:rPr>
        <w:t>a national moratorium on hydraulic fracturing,</w:t>
      </w:r>
      <w:r w:rsidRPr="000A13B4">
        <w:rPr>
          <w:sz w:val="16"/>
        </w:rPr>
        <w:t xml:space="preserve"> the process of extracting oil or gas by cracking open subterranean rock. Unfortunately, </w:t>
      </w:r>
      <w:r w:rsidRPr="00AD01AB">
        <w:t>such a ban</w:t>
      </w:r>
      <w:r w:rsidRPr="002025A4">
        <w:rPr>
          <w:rStyle w:val="StyleUnderline"/>
        </w:rPr>
        <w:t xml:space="preserve"> would make</w:t>
      </w:r>
      <w:r w:rsidRPr="000A13B4">
        <w:rPr>
          <w:sz w:val="16"/>
        </w:rPr>
        <w:t xml:space="preserve"> another of his goals – </w:t>
      </w:r>
      <w:r w:rsidRPr="002025A4">
        <w:rPr>
          <w:rStyle w:val="Emphasis"/>
        </w:rPr>
        <w:t>switching to green energy – harder to achieve.</w:t>
      </w:r>
      <w:r w:rsidRPr="000A13B4">
        <w:rPr>
          <w:sz w:val="16"/>
        </w:rPr>
        <w:t xml:space="preserve"> At a recent climate forum, Sanders and fellow Democratic presidential candidate Kamala Harris </w:t>
      </w:r>
      <w:r w:rsidRPr="00AD01AB">
        <w:t>called for a total ban on fracking</w:t>
      </w:r>
      <w:r w:rsidRPr="002025A4">
        <w:rPr>
          <w:rStyle w:val="StyleUnderline"/>
        </w:rPr>
        <w:t xml:space="preserve"> (</w:t>
      </w:r>
      <w:r w:rsidRPr="000A13B4">
        <w:rPr>
          <w:sz w:val="16"/>
        </w:rPr>
        <w:t xml:space="preserve">as hydraulic fracturing is commonly known), on the grounds that it harms the environment in multiple ways. Its products, oil and natural gas, both add carbon to the atmosphere when burned. It can release various pollutants, contaminating nearby drinking water supplies. </w:t>
      </w:r>
      <w:r w:rsidRPr="00AD01AB">
        <w:t>Fracking for gas also generates methane, which contributes to global warming. Many voters support a ban,</w:t>
      </w:r>
      <w:r w:rsidRPr="000A13B4">
        <w:rPr>
          <w:sz w:val="16"/>
        </w:rPr>
        <w:t xml:space="preserve"> suggesting that they’re aware of these problems. So </w:t>
      </w:r>
      <w:r w:rsidRPr="00296379">
        <w:t>the U.S. would be better off without fracking</w:t>
      </w:r>
      <w:r w:rsidRPr="000A13B4">
        <w:rPr>
          <w:sz w:val="16"/>
        </w:rPr>
        <w:t xml:space="preserve">. And </w:t>
      </w:r>
      <w:r w:rsidRPr="00296379">
        <w:t>because of the shift to renewable energy sources such as solar and wind, this will eventually happen. Optimists believe it can be achieved by 2050</w:t>
      </w:r>
      <w:r w:rsidRPr="000A13B4">
        <w:rPr>
          <w:sz w:val="16"/>
        </w:rPr>
        <w:t xml:space="preserve">; Sanders has set an ambitious goal of full decarbonization of electricity and transportation by 2030. But </w:t>
      </w:r>
      <w:r w:rsidRPr="002025A4">
        <w:rPr>
          <w:rStyle w:val="StyleUnderline"/>
        </w:rPr>
        <w:t>banning fracking too quickly</w:t>
      </w:r>
      <w:r w:rsidRPr="000A13B4">
        <w:rPr>
          <w:sz w:val="16"/>
        </w:rPr>
        <w:t xml:space="preserve"> </w:t>
      </w:r>
      <w:r w:rsidRPr="002025A4">
        <w:rPr>
          <w:rStyle w:val="Emphasis"/>
        </w:rPr>
        <w:t>might jeopardize this crucial transition</w:t>
      </w:r>
      <w:r w:rsidRPr="000A13B4">
        <w:rPr>
          <w:sz w:val="16"/>
        </w:rPr>
        <w:t xml:space="preserve">. Why? Because </w:t>
      </w:r>
      <w:r w:rsidRPr="00296379">
        <w:rPr>
          <w:rStyle w:val="StyleUnderline"/>
        </w:rPr>
        <w:t>switching to renewable energy requires a lot of energy</w:t>
      </w:r>
      <w:r w:rsidRPr="000A13B4">
        <w:rPr>
          <w:sz w:val="16"/>
        </w:rPr>
        <w:t xml:space="preserve">. </w:t>
      </w:r>
      <w:r w:rsidRPr="002025A4">
        <w:rPr>
          <w:rStyle w:val="StyleUnderline"/>
        </w:rPr>
        <w:t xml:space="preserve">Solar panels, wind turbines, batteries and electric cars </w:t>
      </w:r>
      <w:r w:rsidRPr="002025A4">
        <w:rPr>
          <w:rStyle w:val="Emphasis"/>
        </w:rPr>
        <w:t xml:space="preserve">must be manufactured in huge quantities. </w:t>
      </w:r>
      <w:r w:rsidRPr="00296379">
        <w:rPr>
          <w:rStyle w:val="StyleUnderline"/>
        </w:rPr>
        <w:t>Buildings must be retrofitted with new electrical wiring and energy efficiency technologies.</w:t>
      </w:r>
      <w:r w:rsidRPr="000A13B4">
        <w:rPr>
          <w:sz w:val="16"/>
        </w:rPr>
        <w:t xml:space="preserve"> </w:t>
      </w:r>
      <w:r w:rsidRPr="00296379">
        <w:t>Millions of vehicles will have to transport workers and materials to houses and power plants to install the technologies.</w:t>
      </w:r>
      <w:r w:rsidRPr="002025A4">
        <w:rPr>
          <w:rStyle w:val="StyleUnderline"/>
        </w:rPr>
        <w:t xml:space="preserve"> Smart power grids and storage facilities will be needed to overcome the intermittency of wind and solar</w:t>
      </w:r>
      <w:r w:rsidRPr="000A13B4">
        <w:rPr>
          <w:sz w:val="16"/>
        </w:rPr>
        <w:t xml:space="preserve">. </w:t>
      </w:r>
      <w:r w:rsidRPr="002025A4">
        <w:rPr>
          <w:rStyle w:val="Emphasis"/>
        </w:rPr>
        <w:t>All of this will take huge amounts of energy</w:t>
      </w:r>
      <w:r w:rsidRPr="000A13B4">
        <w:rPr>
          <w:sz w:val="16"/>
        </w:rPr>
        <w:t xml:space="preserve"> -- electricity and vehicle fuel. Where will it come from? </w:t>
      </w:r>
      <w:r w:rsidRPr="000A13B4">
        <w:rPr>
          <w:rStyle w:val="StyleUnderline"/>
        </w:rPr>
        <w:t>Currently, renewable sources account for only 11% of U.S. primary energy consumption</w:t>
      </w:r>
      <w:r w:rsidRPr="000A13B4">
        <w:rPr>
          <w:sz w:val="16"/>
        </w:rPr>
        <w:t xml:space="preserve">. Electric vehicles may be gaining market share, but they still comprise less than 1% of the country’s fleet. </w:t>
      </w:r>
      <w:r w:rsidRPr="00296379">
        <w:rPr>
          <w:rStyle w:val="StyleUnderline"/>
        </w:rPr>
        <w:t>You can’t use solar and wind to build the generation capacity for more solar and wind until you have a lot of it.</w:t>
      </w:r>
      <w:r w:rsidRPr="000A13B4">
        <w:rPr>
          <w:rStyle w:val="Emphasis"/>
        </w:rPr>
        <w:t xml:space="preserve"> The U.S. simply isn’t there yet</w:t>
      </w:r>
      <w:r w:rsidRPr="000A13B4">
        <w:rPr>
          <w:sz w:val="16"/>
        </w:rPr>
        <w:t xml:space="preserve"> -- </w:t>
      </w:r>
      <w:r w:rsidRPr="00296379">
        <w:t>it doesn’t have enough green energy to power the transition. Instead</w:t>
      </w:r>
      <w:r w:rsidRPr="000A13B4">
        <w:rPr>
          <w:rStyle w:val="StyleUnderline"/>
        </w:rPr>
        <w:t>, if fracking is banned immediately</w:t>
      </w:r>
      <w:r w:rsidRPr="000A13B4">
        <w:rPr>
          <w:sz w:val="16"/>
        </w:rPr>
        <w:t xml:space="preserve">, </w:t>
      </w:r>
      <w:r w:rsidRPr="000A13B4">
        <w:rPr>
          <w:rStyle w:val="StyleUnderline"/>
        </w:rPr>
        <w:t>the U.S. will probably go back to using coal and imported oil</w:t>
      </w:r>
      <w:r w:rsidRPr="000A13B4">
        <w:rPr>
          <w:sz w:val="16"/>
        </w:rPr>
        <w:t xml:space="preserve"> (Sanders has also proposed banning the other option, nuclear power). </w:t>
      </w:r>
      <w:r w:rsidRPr="000A13B4">
        <w:rPr>
          <w:rStyle w:val="Emphasis"/>
        </w:rPr>
        <w:t xml:space="preserve">This will mean much greater carbon emission and deadly air pollution from coal. </w:t>
      </w:r>
      <w:r w:rsidRPr="000A13B4">
        <w:rPr>
          <w:rStyle w:val="StyleUnderline"/>
        </w:rPr>
        <w:t xml:space="preserve">It </w:t>
      </w:r>
      <w:r w:rsidRPr="00296379">
        <w:t>will also would push up global oil prices, generating big windfalls for leaders like Russia’s President Vladimir Putin and Saudi Arabia’s Mohammad Bin Salman. Such a reversal would be a terrible shame. In recent years, coal power has plummeted, as a result of fracking and the rise of natural gas</w:t>
      </w:r>
      <w:r>
        <w:t>.</w:t>
      </w:r>
    </w:p>
    <w:p w14:paraId="1072FEAE" w14:textId="77777777" w:rsidR="000C3F0B" w:rsidRPr="008834DA" w:rsidRDefault="000C3F0B" w:rsidP="000C3F0B">
      <w:pPr>
        <w:pStyle w:val="Heading2"/>
      </w:pPr>
      <w:r w:rsidRPr="008834DA">
        <w:t>Consult Natives CP</w:t>
      </w:r>
    </w:p>
    <w:p w14:paraId="26A10FC3" w14:textId="77777777" w:rsidR="000C3F0B" w:rsidRPr="008834DA" w:rsidRDefault="000C3F0B" w:rsidP="000C3F0B">
      <w:pPr>
        <w:pStyle w:val="Heading3"/>
      </w:pPr>
      <w:r w:rsidRPr="008834DA">
        <w:t>1NC – Shell</w:t>
      </w:r>
    </w:p>
    <w:p w14:paraId="0BE6684F" w14:textId="77777777" w:rsidR="000C3F0B" w:rsidRPr="008834DA" w:rsidRDefault="000C3F0B" w:rsidP="000C3F0B">
      <w:r w:rsidRPr="008834DA">
        <w:t>Probably will need to alter the text of the CP based on the text of the plan.</w:t>
      </w:r>
    </w:p>
    <w:p w14:paraId="213C6895" w14:textId="77777777" w:rsidR="000C3F0B" w:rsidRPr="008834DA" w:rsidRDefault="000C3F0B" w:rsidP="000C3F0B">
      <w:pPr>
        <w:pStyle w:val="Heading4"/>
      </w:pPr>
      <w:r w:rsidRPr="008834DA">
        <w:t>The United States federal government ought to enter prior, binding consultation with native tribes over whether the United States ought to adopt the Bureau of Land Management fracking rule. The United States federal government ought to implement the outcome of the consultation once it is concluded.</w:t>
      </w:r>
    </w:p>
    <w:p w14:paraId="2584D35A" w14:textId="77777777" w:rsidR="000C3F0B" w:rsidRPr="008834DA" w:rsidRDefault="000C3F0B" w:rsidP="000C3F0B"/>
    <w:p w14:paraId="73ACF883" w14:textId="77777777" w:rsidR="000C3F0B" w:rsidRPr="008834DA" w:rsidRDefault="000C3F0B" w:rsidP="000C3F0B">
      <w:pPr>
        <w:pStyle w:val="Heading4"/>
      </w:pPr>
      <w:r w:rsidRPr="008834DA">
        <w:t>The counterplan solves – Natives say yes and its not too late to consult</w:t>
      </w:r>
    </w:p>
    <w:p w14:paraId="4DC6AB1B" w14:textId="77777777" w:rsidR="000C3F0B" w:rsidRPr="008834DA" w:rsidRDefault="000C3F0B" w:rsidP="000C3F0B">
      <w:r w:rsidRPr="008834DA">
        <w:rPr>
          <w:rStyle w:val="Style13ptBold"/>
        </w:rPr>
        <w:t xml:space="preserve">Mills 16 </w:t>
      </w:r>
      <w:r w:rsidRPr="008834DA">
        <w:t>– Monte Mills is an Assistant Professor and Co-Director, Margery Hunter Brown Indian Law Clinic, Alexander Blewett III School of Law at the University of Montana and former Director of the Legal Department for the Southern Ute Indian Tribe of Colorado (2016) "What Should Tribes Expect from Federal Regulations? The Bureau of Land Management’s Fracking Rule and the Problems with Treating Indian and Federal Lands Identically," Public Land and Resources Law Review: Vol. 37, Article 5. WMK</w:t>
      </w:r>
    </w:p>
    <w:p w14:paraId="599F0BD7" w14:textId="77777777" w:rsidR="000C3F0B" w:rsidRPr="008834DA" w:rsidRDefault="000C3F0B" w:rsidP="000C3F0B">
      <w:pPr>
        <w:rPr>
          <w:rStyle w:val="Emphasis"/>
        </w:rPr>
      </w:pPr>
      <w:r w:rsidRPr="008834DA">
        <w:rPr>
          <w:rStyle w:val="StyleUnderline"/>
        </w:rPr>
        <w:t xml:space="preserve">The BLM’s efforts to regulate fracking on both federal and Indian lands resulted in a nearly five year process that produced the Final Rule, </w:t>
      </w:r>
      <w:r w:rsidRPr="008834DA">
        <w:rPr>
          <w:sz w:val="16"/>
        </w:rPr>
        <w:t>only to have the Rule preliminarily enjoined by the Wyoming District Court, which was concerned about the Agency’s statutory authority to regulate fracking, the need for the rule, and the BLM’s tribal consultation process.323 W</w:t>
      </w:r>
      <w:r w:rsidRPr="008834DA">
        <w:rPr>
          <w:rStyle w:val="StyleUnderline"/>
        </w:rPr>
        <w:t>hile that litigation portends a judicial resolution of the debate over regulatory authority between the federal government and states as a matter of federalism,</w:t>
      </w:r>
      <w:r w:rsidRPr="008834DA">
        <w:rPr>
          <w:sz w:val="16"/>
        </w:rPr>
        <w:t xml:space="preserve"> the </w:t>
      </w:r>
      <w:r w:rsidRPr="008834DA">
        <w:rPr>
          <w:rStyle w:val="Emphasis"/>
        </w:rPr>
        <w:t>BLM’s view of its trust responsibility to Indian tribes and its lack of meaningful deference to tribal sovereignty and self-determination are not likely to garner significant judicial scrutiny.</w:t>
      </w:r>
      <w:r w:rsidRPr="008834DA">
        <w:rPr>
          <w:sz w:val="16"/>
        </w:rPr>
        <w:t xml:space="preserve">324 </w:t>
      </w:r>
      <w:r w:rsidRPr="008834DA">
        <w:rPr>
          <w:rStyle w:val="StyleUnderline"/>
        </w:rPr>
        <w:t>Provided the BLM prevails in its argument</w:t>
      </w:r>
      <w:r w:rsidRPr="008834DA">
        <w:rPr>
          <w:sz w:val="16"/>
        </w:rPr>
        <w:t xml:space="preserve"> that the IMLA and the IMDA are a statutory basis for the Final Rule,325 </w:t>
      </w:r>
      <w:r w:rsidRPr="008834DA">
        <w:rPr>
          <w:rStyle w:val="Emphasis"/>
        </w:rPr>
        <w:t>courts are likely to defer to the agency’s discretion in crafting the Final Rule within the bounds of that authority.</w:t>
      </w:r>
      <w:r w:rsidRPr="008834DA">
        <w:rPr>
          <w:sz w:val="16"/>
        </w:rPr>
        <w:t xml:space="preserve">326 </w:t>
      </w:r>
      <w:r w:rsidRPr="008834DA">
        <w:rPr>
          <w:rStyle w:val="StyleUnderline"/>
        </w:rPr>
        <w:t>Furthermore, the grounds on which a tribe could successfully claim that the federal trust responsibility creates a legally enforceable duty to craft regulations in a particular manner are quite narrow,</w:t>
      </w:r>
      <w:r w:rsidRPr="008834DA">
        <w:rPr>
          <w:sz w:val="16"/>
        </w:rPr>
        <w:t xml:space="preserve"> </w:t>
      </w:r>
      <w:r w:rsidRPr="008834DA">
        <w:t>particularly in light of the Supreme Court’s dim view of the Secretary’s responsibilities</w:t>
      </w:r>
      <w:r w:rsidRPr="008834DA">
        <w:rPr>
          <w:rStyle w:val="Emphasis"/>
        </w:rPr>
        <w:t xml:space="preserve"> </w:t>
      </w:r>
      <w:r w:rsidRPr="008834DA">
        <w:rPr>
          <w:sz w:val="16"/>
        </w:rPr>
        <w:t xml:space="preserve">to tribes under the IMLA.327 </w:t>
      </w:r>
      <w:r w:rsidRPr="008834DA">
        <w:t>While neither the district court nor any appellate court may have the authority to force the BLM to reconsider the trust responsibility and re-craft the Final Rule</w:t>
      </w:r>
      <w:r w:rsidRPr="008834DA">
        <w:rPr>
          <w:sz w:val="16"/>
        </w:rPr>
        <w:t xml:space="preserve"> to better accommodate tribal sovereign interests, </w:t>
      </w:r>
      <w:r w:rsidRPr="008834DA">
        <w:rPr>
          <w:rStyle w:val="Emphasis"/>
        </w:rPr>
        <w:t xml:space="preserve">this article demonstrates the need </w:t>
      </w:r>
      <w:r w:rsidRPr="008834DA">
        <w:t xml:space="preserve">for the Agency </w:t>
      </w:r>
      <w:r w:rsidRPr="008834DA">
        <w:rPr>
          <w:rStyle w:val="Emphasis"/>
        </w:rPr>
        <w:t xml:space="preserve">to amend the Final Rule to exclude Indian lands </w:t>
      </w:r>
      <w:r w:rsidRPr="008834DA">
        <w:t>from its application, return to the drafting table</w:t>
      </w:r>
      <w:r w:rsidRPr="008834DA">
        <w:rPr>
          <w:sz w:val="16"/>
        </w:rPr>
        <w:t>, re</w:t>
      </w:r>
      <w:r w:rsidRPr="008834DA">
        <w:rPr>
          <w:rStyle w:val="Emphasis"/>
        </w:rPr>
        <w:t>-initiate tribal consultation</w:t>
      </w:r>
      <w:r w:rsidRPr="008834DA">
        <w:rPr>
          <w:sz w:val="16"/>
        </w:rPr>
        <w:t xml:space="preserve">, </w:t>
      </w:r>
      <w:r w:rsidRPr="008834DA">
        <w:rPr>
          <w:rStyle w:val="StyleUnderline"/>
        </w:rPr>
        <w:t>and more carefully consider the appropriate exercise of its delegated regulatory authority over Indian lands.</w:t>
      </w:r>
      <w:r w:rsidRPr="008834DA">
        <w:rPr>
          <w:sz w:val="16"/>
        </w:rPr>
        <w:t xml:space="preserve"> </w:t>
      </w:r>
      <w:r w:rsidRPr="008834DA">
        <w:rPr>
          <w:rStyle w:val="Emphasis"/>
        </w:rPr>
        <w:t>Such an approach would be more consistent with the BLM’s responsibilities to ensure timely and meaningful tribal consultation,</w:t>
      </w:r>
      <w:r w:rsidRPr="008834DA">
        <w:rPr>
          <w:sz w:val="16"/>
        </w:rPr>
        <w:t xml:space="preserve"> </w:t>
      </w:r>
      <w:r w:rsidRPr="008834DA">
        <w:rPr>
          <w:rStyle w:val="StyleUnderline"/>
        </w:rPr>
        <w:t>could allow for a Final Rule that is more respectful of</w:t>
      </w:r>
      <w:r w:rsidRPr="008834DA">
        <w:rPr>
          <w:sz w:val="16"/>
        </w:rPr>
        <w:t xml:space="preserve"> </w:t>
      </w:r>
      <w:r w:rsidRPr="008834DA">
        <w:rPr>
          <w:rStyle w:val="Emphasis"/>
        </w:rPr>
        <w:t>tribal sovereignty</w:t>
      </w:r>
      <w:r w:rsidRPr="008834DA">
        <w:rPr>
          <w:sz w:val="16"/>
        </w:rPr>
        <w:t xml:space="preserve"> </w:t>
      </w:r>
      <w:r w:rsidRPr="008834DA">
        <w:rPr>
          <w:rStyle w:val="StyleUnderline"/>
        </w:rPr>
        <w:t>and economic development</w:t>
      </w:r>
      <w:r w:rsidRPr="008834DA">
        <w:rPr>
          <w:sz w:val="16"/>
        </w:rPr>
        <w:t xml:space="preserve">, and </w:t>
      </w:r>
      <w:r w:rsidRPr="008834DA">
        <w:rPr>
          <w:rStyle w:val="StyleUnderline"/>
        </w:rPr>
        <w:t>would allow the Agency to bring its conception of the trust responsibility more in line with the current direction of promoting tribal authority and decision-making.</w:t>
      </w:r>
      <w:r w:rsidRPr="008834DA">
        <w:rPr>
          <w:sz w:val="16"/>
        </w:rPr>
        <w:t xml:space="preserve"> </w:t>
      </w:r>
      <w:r w:rsidRPr="008834DA">
        <w:t>Withdrawing Indian lands from the Final Rule’s coverage would also provide the added benefit of limiting the bases on which the Final Rule could be challenged and would allow the BLM to focus on the statutory authority arguments raised by states challenging the Final Rule, without also having to defend its lackluster tribal consultation efforts.</w:t>
      </w:r>
      <w:r w:rsidRPr="008834DA">
        <w:rPr>
          <w:rStyle w:val="StyleUnderline"/>
        </w:rPr>
        <w:t xml:space="preserve"> </w:t>
      </w:r>
      <w:r w:rsidRPr="008834DA">
        <w:rPr>
          <w:sz w:val="16"/>
        </w:rPr>
        <w:t xml:space="preserve">Lastly, </w:t>
      </w:r>
      <w:r w:rsidRPr="008834DA">
        <w:rPr>
          <w:rStyle w:val="Emphasis"/>
        </w:rPr>
        <w:t>there is precedent supporting reconsideration of the Final Rule in light of legitimate concerns raised even after its publication as a final rule</w:t>
      </w:r>
      <w:r w:rsidRPr="008834DA">
        <w:rPr>
          <w:sz w:val="16"/>
        </w:rPr>
        <w:t xml:space="preserve">.328 </w:t>
      </w:r>
      <w:r w:rsidRPr="008834DA">
        <w:t>The issues faced by the BLM both during and after the rulemaking process offer helpful lessons for federal agencies attempting to create rules that transcend the boundary between federal and Indian lands</w:t>
      </w:r>
      <w:r w:rsidRPr="008834DA">
        <w:rPr>
          <w:rStyle w:val="StyleUnderline"/>
        </w:rPr>
        <w:t>.</w:t>
      </w:r>
      <w:r w:rsidRPr="008834DA">
        <w:rPr>
          <w:sz w:val="16"/>
        </w:rPr>
        <w:t xml:space="preserve"> First, </w:t>
      </w:r>
      <w:r w:rsidRPr="008834DA">
        <w:rPr>
          <w:rStyle w:val="StyleUnderline"/>
        </w:rPr>
        <w:t xml:space="preserve">any agency considering an issue that may impact tribes or tribal citizens would be well-served by engaging in substantive and </w:t>
      </w:r>
      <w:r w:rsidRPr="008834DA">
        <w:rPr>
          <w:rStyle w:val="Emphasis"/>
        </w:rPr>
        <w:t xml:space="preserve">meaningful tribal consultation </w:t>
      </w:r>
      <w:r w:rsidRPr="008834DA">
        <w:t>early and often</w:t>
      </w:r>
      <w:r w:rsidRPr="008834DA">
        <w:rPr>
          <w:sz w:val="16"/>
        </w:rPr>
        <w:t xml:space="preserve">. </w:t>
      </w:r>
      <w:r w:rsidRPr="008834DA">
        <w:rPr>
          <w:rStyle w:val="StyleUnderline"/>
        </w:rPr>
        <w:t>The BLM’s failure to engage tribes in the same way that it reached out to the broader public set the</w:t>
      </w:r>
      <w:r w:rsidRPr="008834DA">
        <w:rPr>
          <w:sz w:val="16"/>
        </w:rPr>
        <w:t xml:space="preserve"> </w:t>
      </w:r>
      <w:r w:rsidRPr="008834DA">
        <w:rPr>
          <w:rStyle w:val="Emphasis"/>
        </w:rPr>
        <w:t>wrong tone for the entire development</w:t>
      </w:r>
      <w:r w:rsidRPr="008834DA">
        <w:rPr>
          <w:sz w:val="16"/>
        </w:rPr>
        <w:t xml:space="preserve"> of the Final Rule </w:t>
      </w:r>
      <w:r w:rsidRPr="008834DA">
        <w:t>and ultimately provided one ground for preliminarily enjoining the Final Rule.329 Second, agencies would be wise to carefully consider the statutory foundations for their proposed actions and work to ensure that their regulations align with the intent behind those laws. By focusing on the need to protect Indian lands in the same manner as federal lands, the BLM crafted a Final Rule that minimized the promotion of tribal sovereignty</w:t>
      </w:r>
      <w:r w:rsidRPr="008834DA">
        <w:rPr>
          <w:sz w:val="16"/>
        </w:rPr>
        <w:t xml:space="preserve"> and economic development, which were the express purposes of the IMLA and the IMDA on which the agency based its authority to apply the Final Rule to Indian lands. Finally, considering a proposed rulemaking within the broader context of the self-determination era and the evolving trust relationship would result in a regulatory approach that more closely aligns with tribal interests and the efforts of other agencies. </w:t>
      </w:r>
      <w:r w:rsidRPr="008834DA">
        <w:rPr>
          <w:rStyle w:val="StyleUnderline"/>
        </w:rPr>
        <w:t>BIA’s recent rulemakings demonstrate how an agency can exercise its discretion to craft appropriate regulations</w:t>
      </w:r>
      <w:r w:rsidRPr="008834DA">
        <w:rPr>
          <w:sz w:val="16"/>
        </w:rPr>
        <w:t xml:space="preserve"> that fulfill the federal government’s trust responsibility by deferring to tribal decisionmaking and promoting tribal sovereignty. </w:t>
      </w:r>
      <w:r w:rsidRPr="008834DA">
        <w:rPr>
          <w:rStyle w:val="StyleUnderline"/>
        </w:rPr>
        <w:t>Rather than follow the BIA’s lead, however</w:t>
      </w:r>
      <w:r w:rsidRPr="008834DA">
        <w:rPr>
          <w:sz w:val="16"/>
        </w:rPr>
        <w:t xml:space="preserve">, </w:t>
      </w:r>
      <w:r w:rsidRPr="008834DA">
        <w:rPr>
          <w:rStyle w:val="Emphasis"/>
        </w:rPr>
        <w:t xml:space="preserve">the BLM developed the Final Rule with a commitment to an outdated and paternalistic view of the federal trust responsibility. </w:t>
      </w:r>
      <w:r w:rsidRPr="008834DA">
        <w:t xml:space="preserve">Tribes expect more from their federal partners and </w:t>
      </w:r>
      <w:r w:rsidRPr="008834DA">
        <w:rPr>
          <w:rStyle w:val="Emphasis"/>
        </w:rPr>
        <w:t xml:space="preserve">the BLM should honor those expectations and work with Indian tribes within Indian Country </w:t>
      </w:r>
      <w:r w:rsidRPr="008834DA">
        <w:rPr>
          <w:rStyle w:val="StyleUnderline"/>
        </w:rPr>
        <w:t xml:space="preserve">to develop a new approach to regulating fracking that </w:t>
      </w:r>
      <w:r w:rsidRPr="008834DA">
        <w:rPr>
          <w:rStyle w:val="Emphasis"/>
        </w:rPr>
        <w:t>respects the boundary between federal and Indian lands</w:t>
      </w:r>
      <w:r w:rsidRPr="008834DA">
        <w:rPr>
          <w:rStyle w:val="StyleUnderline"/>
        </w:rPr>
        <w:t>.</w:t>
      </w:r>
    </w:p>
    <w:p w14:paraId="45961990" w14:textId="77777777" w:rsidR="000C3F0B" w:rsidRPr="008834DA" w:rsidRDefault="000C3F0B" w:rsidP="000C3F0B">
      <w:pPr>
        <w:pStyle w:val="Heading4"/>
      </w:pPr>
      <w:r w:rsidRPr="008834DA">
        <w:t xml:space="preserve">The fracking rule violates native sovereignty – there was no consultation </w:t>
      </w:r>
    </w:p>
    <w:p w14:paraId="2A5F76B7" w14:textId="77777777" w:rsidR="000C3F0B" w:rsidRPr="008834DA" w:rsidRDefault="000C3F0B" w:rsidP="000C3F0B">
      <w:pPr>
        <w:rPr>
          <w:b/>
          <w:bCs/>
          <w:sz w:val="26"/>
        </w:rPr>
      </w:pPr>
      <w:r w:rsidRPr="008834DA">
        <w:rPr>
          <w:rStyle w:val="Style13ptBold"/>
        </w:rPr>
        <w:t xml:space="preserve">Novotny 19 – </w:t>
      </w:r>
      <w:r w:rsidRPr="008834DA">
        <w:t>Michael J. Novotny has a Juris Doctor, Southern Methodist University Dedman School of Law (J.D. 2017)— Executive Board Member and Senior Articles Editor SMU Science and Technology Law Review. His practice centers on tribal self-governance with a focus in economic development, separation of powers, and natural resource procurement and production. ("State of Wyoming v. U.S. Dept't of the Interior: Confused Agency Overlap with Preclusion," Arizona Journal of Environmental Law and Policy 9, no. 2 (Spring 2019): 25-61) WMK</w:t>
      </w:r>
    </w:p>
    <w:p w14:paraId="2B5A164F" w14:textId="77777777" w:rsidR="000C3F0B" w:rsidRPr="008834DA" w:rsidRDefault="000C3F0B" w:rsidP="000C3F0B">
      <w:pPr>
        <w:rPr>
          <w:sz w:val="16"/>
        </w:rPr>
      </w:pPr>
      <w:r w:rsidRPr="008834DA">
        <w:rPr>
          <w:sz w:val="16"/>
        </w:rPr>
        <w:t xml:space="preserve">BLM DID NOT HAVE AUTHORITY TO PROMULGATE FRACKING RULE FOR TRIBAL LANDS </w:t>
      </w:r>
      <w:r w:rsidRPr="008834DA">
        <w:rPr>
          <w:rStyle w:val="StyleUnderline"/>
        </w:rPr>
        <w:t>Unlike the public lands component</w:t>
      </w:r>
      <w:r w:rsidRPr="008834DA">
        <w:rPr>
          <w:sz w:val="16"/>
        </w:rPr>
        <w:t xml:space="preserve"> of BLM’s Fracking Rule, </w:t>
      </w:r>
      <w:r w:rsidRPr="008834DA">
        <w:rPr>
          <w:rStyle w:val="Emphasis"/>
        </w:rPr>
        <w:t>the BLM did not have authority to promulgate the Rule for tribal lands.</w:t>
      </w:r>
      <w:r w:rsidRPr="008834DA">
        <w:rPr>
          <w:sz w:val="16"/>
        </w:rPr>
        <w:t xml:space="preserve">291 </w:t>
      </w:r>
      <w:r w:rsidRPr="008834DA">
        <w:rPr>
          <w:rStyle w:val="Emphasis"/>
        </w:rPr>
        <w:t>Tribal lands are not public lands,</w:t>
      </w:r>
      <w:r w:rsidRPr="008834DA">
        <w:rPr>
          <w:sz w:val="16"/>
        </w:rPr>
        <w:t xml:space="preserve"> and </w:t>
      </w:r>
      <w:r w:rsidRPr="008834DA">
        <w:rPr>
          <w:rStyle w:val="StyleUnderline"/>
        </w:rPr>
        <w:t>whenever a federal agency promulgates a rule that affects tribal lands</w:t>
      </w:r>
      <w:r w:rsidRPr="008834DA">
        <w:rPr>
          <w:sz w:val="16"/>
        </w:rPr>
        <w:t xml:space="preserve">, </w:t>
      </w:r>
      <w:r w:rsidRPr="008834DA">
        <w:rPr>
          <w:rStyle w:val="Emphasis"/>
        </w:rPr>
        <w:t>meaningful tribal consultation must occur</w:t>
      </w:r>
      <w:r w:rsidRPr="008834DA">
        <w:rPr>
          <w:sz w:val="16"/>
        </w:rPr>
        <w:t xml:space="preserve">.292 </w:t>
      </w:r>
      <w:r w:rsidRPr="008834DA">
        <w:rPr>
          <w:rStyle w:val="Emphasis"/>
        </w:rPr>
        <w:t>No such meaningful consultation occurred, which resulted in a breach of fiduciary duty</w:t>
      </w:r>
      <w:r w:rsidRPr="008834DA">
        <w:rPr>
          <w:sz w:val="16"/>
        </w:rPr>
        <w:t xml:space="preserve">.293 Moreover, </w:t>
      </w:r>
      <w:r w:rsidRPr="008834DA">
        <w:rPr>
          <w:rStyle w:val="StyleUnderline"/>
        </w:rPr>
        <w:t>the BLM relied on two different statutes</w:t>
      </w:r>
      <w:r w:rsidRPr="008834DA">
        <w:rPr>
          <w:sz w:val="16"/>
        </w:rPr>
        <w:t>—different from the public lands portion of the Fracking Rule—</w:t>
      </w:r>
      <w:r w:rsidRPr="008834DA">
        <w:rPr>
          <w:rStyle w:val="StyleUnderline"/>
        </w:rPr>
        <w:t>for extending the Fracking Rule to tribal lands.</w:t>
      </w:r>
      <w:r w:rsidRPr="008834DA">
        <w:rPr>
          <w:sz w:val="16"/>
        </w:rPr>
        <w:t xml:space="preserve"> However, </w:t>
      </w:r>
      <w:r w:rsidRPr="008834DA">
        <w:rPr>
          <w:rStyle w:val="StyleUnderline"/>
        </w:rPr>
        <w:t>both statues are jurisdictionally limited and</w:t>
      </w:r>
      <w:r w:rsidRPr="008834DA">
        <w:rPr>
          <w:sz w:val="16"/>
        </w:rPr>
        <w:t xml:space="preserve"> </w:t>
      </w:r>
      <w:r w:rsidRPr="008834DA">
        <w:rPr>
          <w:rStyle w:val="Emphasis"/>
        </w:rPr>
        <w:t>hinge on principles of tribal self-determination</w:t>
      </w:r>
      <w:r w:rsidRPr="008834DA">
        <w:rPr>
          <w:sz w:val="16"/>
        </w:rPr>
        <w:t xml:space="preserve">. A. Neither IMDA Nor IMLA Gives the BLM Authority to Apply the Fracking Rule on Tribal Lands Mineral leasing and mining activities on tribal lands are governed by the IMLA and IMDA, which provide the Bureau of Indian Affairs (BIA) sole rulemaking authority.294 The BIA may delegate—at its discretion—IMLA or IMDA authority to the BLM for regulating mining activities on tribal lands, but the BIA must do so expressly and unambiguously.295 However, </w:t>
      </w:r>
      <w:r w:rsidRPr="008834DA">
        <w:rPr>
          <w:rStyle w:val="StyleUnderline"/>
        </w:rPr>
        <w:t xml:space="preserve">the BIA has not expressly and unambiguously delegated authority to the BLM </w:t>
      </w:r>
      <w:r w:rsidRPr="008834DA">
        <w:rPr>
          <w:rStyle w:val="Emphasis"/>
        </w:rPr>
        <w:t>with regard to trust lands.</w:t>
      </w:r>
      <w:r w:rsidRPr="008834DA">
        <w:rPr>
          <w:sz w:val="16"/>
        </w:rPr>
        <w:t xml:space="preserve">296 </w:t>
      </w:r>
      <w:r w:rsidRPr="008834DA">
        <w:rPr>
          <w:rStyle w:val="Emphasis"/>
        </w:rPr>
        <w:t>Only “restricted Indian land” authority has been delegated to the BLM</w:t>
      </w:r>
      <w:r w:rsidRPr="008834DA">
        <w:rPr>
          <w:sz w:val="16"/>
        </w:rPr>
        <w:t xml:space="preserve">.297 In the BLM’s State of Wyoming brief, the BLM contended that the BIA delegated “future rulemaking authority” to it when the BIA drafted 25 C.F.R. Section 211.4.298 Section 211.4 allows the BLM to regulate IMLA issues pursuant to the activities expressly limited by 43 C.F.R. Section 3160.299 However, Part 3160 only applies to restricted Indian lands,300 which is different from the trust lands the BLM seeks to regulate in the Fracking Rule. 301 Part 3160 expressly states that IMLA only applies to “restricted Indian Land leases,” 302 which is a more limited type of land than trust lands. Thus, </w:t>
      </w:r>
      <w:r w:rsidRPr="008834DA">
        <w:rPr>
          <w:rStyle w:val="StyleUnderline"/>
        </w:rPr>
        <w:t>BLM inappropriately tries to grab authority under a broader definition, which has not been delegated to it by the BIA</w:t>
      </w:r>
      <w:r w:rsidRPr="008834DA">
        <w:rPr>
          <w:sz w:val="16"/>
        </w:rPr>
        <w:t xml:space="preserve">.303 Additionally, like the IMLA, the BIA drafted a regulation for IMDA that delegates some rule making authority to the BLM. 304 Section 225.4 is identical to Section 211.4 in every way, but for one critical distinction.305 Like Section 211.4, Section 225.4 gives the BLM authority for activities listed in 43 C.F.R. Part 3160.306 However, the major distinction between Sections 211.4 and 225.4 is that Section 211.4 provides that “[t]hese regulations, as amended, apply to minerals agreements approved under this part.”307 This is contrasted with the subsequent Section 225.4 provision, which states “[t]hese regulations, apply to minerals agreements approved under this part.”308 Note that BIA deleted “as amended” from Section 225.4, but mistakenly left the comma after “regulations.”309 The deletion of “as amended” from Section 225.4 is meaningful, because courts must give effect “if possible, to every word clause and sentence of a statute.”310 </w:t>
      </w:r>
      <w:r w:rsidRPr="008834DA">
        <w:rPr>
          <w:rStyle w:val="StyleUnderline"/>
        </w:rPr>
        <w:t>When an agency uses one term or phrase in one regulation, but not in another, the agency intended the omission</w:t>
      </w:r>
      <w:r w:rsidRPr="008834DA">
        <w:rPr>
          <w:sz w:val="16"/>
        </w:rPr>
        <w:t xml:space="preserve">.311 With regard to Sections 211.4 and 225.4, </w:t>
      </w:r>
      <w:r w:rsidRPr="008834DA">
        <w:rPr>
          <w:rStyle w:val="StyleUnderline"/>
        </w:rPr>
        <w:t>the omission of “as amended” in 225.4 means that the BIA</w:t>
      </w:r>
      <w:r w:rsidRPr="008834DA">
        <w:rPr>
          <w:sz w:val="16"/>
        </w:rPr>
        <w:t xml:space="preserve"> </w:t>
      </w:r>
      <w:r w:rsidRPr="008834DA">
        <w:rPr>
          <w:rStyle w:val="Emphasis"/>
        </w:rPr>
        <w:t xml:space="preserve">did not want to delegate authority to BLM </w:t>
      </w:r>
      <w:r w:rsidRPr="008834DA">
        <w:rPr>
          <w:sz w:val="16"/>
        </w:rPr>
        <w:t xml:space="preserve">that did not exist before March 30, 1994.312 As a result, the authority delegated to the BLM by the BIA under the IMDA is even more limited than that delegated under the IMLA.313 B. </w:t>
      </w:r>
      <w:r w:rsidRPr="008834DA">
        <w:rPr>
          <w:rStyle w:val="StyleUnderline"/>
        </w:rPr>
        <w:t xml:space="preserve">Fracking Rule is Inconsistent with the Federal Trust Obligations </w:t>
      </w:r>
      <w:r w:rsidRPr="008834DA">
        <w:rPr>
          <w:sz w:val="16"/>
        </w:rPr>
        <w:t xml:space="preserve">to Tribes </w:t>
      </w:r>
      <w:r w:rsidRPr="008834DA">
        <w:rPr>
          <w:rStyle w:val="StyleUnderline"/>
        </w:rPr>
        <w:t>A well-established federal Indian law principle holds that the extent of an agency’s authority under a federal statute must be interpreted along the contours of a federal agency’s trust</w:t>
      </w:r>
      <w:r w:rsidRPr="008834DA">
        <w:rPr>
          <w:sz w:val="16"/>
        </w:rPr>
        <w:t xml:space="preserve"> obligation to tribes.314 This means that the federal-tribal trust relationship is distinct from traditional trust principles. For example, in United States v. Jicarilla Apache Nation, the Supreme Court held that—while private trusteeship provides an analogue for the federal-tribal trust relationship—the usefulness of that analogy is limited.315 In Jicarilla Apache Nation, the tribe brought suit against the federal government for breach of trust and asserted the evidentiary rule that a trustee cannot invoke attorney-client privilege against a trust beneficiary.316 The Court noted: </w:t>
      </w:r>
      <w:r w:rsidRPr="008834DA">
        <w:rPr>
          <w:rStyle w:val="StyleUnderline"/>
        </w:rPr>
        <w:t>The trust obligations of the United States to Indian tribes are established and governed by statute rather than the common law, and in fulfilling its statutory duties, the Government acts not as a private trustee but pursuant to its sovereign interest in the execution of federal law.</w:t>
      </w:r>
      <w:r w:rsidRPr="008834DA">
        <w:rPr>
          <w:sz w:val="16"/>
        </w:rPr>
        <w:t xml:space="preserve"> The reasons for the fiduciary exception—that the trustee has no independent interest in trust administration and that the trustee is subject to a general common-law duty of disclosure—does not apply in this context.317 Thus, </w:t>
      </w:r>
      <w:r w:rsidRPr="008834DA">
        <w:rPr>
          <w:rStyle w:val="StyleUnderline"/>
        </w:rPr>
        <w:t>when an applicable statute contains specific trust obligation</w:t>
      </w:r>
      <w:r w:rsidRPr="008834DA">
        <w:rPr>
          <w:sz w:val="16"/>
        </w:rPr>
        <w:t xml:space="preserve">s, </w:t>
      </w:r>
      <w:r w:rsidRPr="008834DA">
        <w:rPr>
          <w:rStyle w:val="Emphasis"/>
        </w:rPr>
        <w:t>federal agency regulatory power is narrowly limited to those articulated standard</w:t>
      </w:r>
      <w:r w:rsidRPr="008834DA">
        <w:rPr>
          <w:sz w:val="16"/>
        </w:rPr>
        <w:t xml:space="preserve">s.318 </w:t>
      </w:r>
      <w:r w:rsidRPr="008834DA">
        <w:rPr>
          <w:rStyle w:val="Emphasis"/>
        </w:rPr>
        <w:t>But if no specific statutory duties exist, “federal agencies discharge their trust responsibilities if they comply with the statutes and general regulations.</w:t>
      </w:r>
      <w:r w:rsidRPr="008834DA">
        <w:rPr>
          <w:sz w:val="16"/>
        </w:rPr>
        <w:t xml:space="preserve">”319 Here, both the IMLA and IMDA expressly provide the contours of the federal trust obligations to tribes regarding regulations that affect mineral leasing on tribal lands. Both regulations provide that “acting in the capacity as a trustee, the Secretary. . .must manage Indian lands so as to make them profitable for the Indians.”320 Moreover, “as a fiduciary for the Indians, the Secretary is responsible for overseeing the economic interests of Indian lessors, and has a duty to maximize lease revenues.”321 </w:t>
      </w:r>
      <w:r w:rsidRPr="008834DA">
        <w:rPr>
          <w:rStyle w:val="StyleUnderline"/>
        </w:rPr>
        <w:t>Agency regulations affecting a tribe’s economic interest must be in the “best interest of the tribe</w:t>
      </w:r>
      <w:r w:rsidRPr="008834DA">
        <w:rPr>
          <w:sz w:val="16"/>
        </w:rPr>
        <w:t>.”322 “</w:t>
      </w:r>
      <w:r w:rsidRPr="008834DA">
        <w:rPr>
          <w:rStyle w:val="StyleUnderline"/>
        </w:rPr>
        <w:t>Best interest” of the tribe means that “the Secretary shall consider any relevant factor, including, but not limited to: economic considerations, probable financial effects on the Indian mineral owner, marketability of mineral products; and potential environmental, social and cultural effects.”</w:t>
      </w:r>
      <w:r w:rsidRPr="008834DA">
        <w:rPr>
          <w:sz w:val="16"/>
        </w:rPr>
        <w:t xml:space="preserve">323 </w:t>
      </w:r>
      <w:r w:rsidRPr="008834DA">
        <w:rPr>
          <w:rStyle w:val="StyleUnderline"/>
        </w:rPr>
        <w:t>While the Fracking Rule certainly satisfies the last factor</w:t>
      </w:r>
      <w:r w:rsidRPr="008834DA">
        <w:rPr>
          <w:sz w:val="16"/>
        </w:rPr>
        <w:t xml:space="preserve">—environmental effects—in the best interest test, </w:t>
      </w:r>
      <w:r w:rsidRPr="008834DA">
        <w:rPr>
          <w:rStyle w:val="Emphasis"/>
        </w:rPr>
        <w:t>all other factors weigh against the BLM’s action.</w:t>
      </w:r>
      <w:r w:rsidRPr="008834DA">
        <w:rPr>
          <w:sz w:val="16"/>
        </w:rPr>
        <w:t xml:space="preserve">324 Economic considerations and financial effects of the Fracking Rule substantially weigh against the BLM.325 The IMDA codifies the federal policy of tribal self-determination in an effort to “maximize the financial return tribes can expect for their valuable mineral resources,”326 and </w:t>
      </w:r>
      <w:r w:rsidRPr="008834DA">
        <w:rPr>
          <w:rStyle w:val="StyleUnderline"/>
        </w:rPr>
        <w:t>tribes have profited under this framework in recent years</w:t>
      </w:r>
      <w:r w:rsidRPr="008834DA">
        <w:rPr>
          <w:sz w:val="16"/>
        </w:rPr>
        <w:t xml:space="preserve">.327 </w:t>
      </w:r>
      <w:r w:rsidRPr="008834DA">
        <w:rPr>
          <w:rStyle w:val="StyleUnderline"/>
        </w:rPr>
        <w:t>One hydro-fracking operation on the Blackfeet reservation</w:t>
      </w:r>
      <w:r w:rsidRPr="008834DA">
        <w:rPr>
          <w:sz w:val="16"/>
        </w:rPr>
        <w:t xml:space="preserve"> in Montana, for example, “</w:t>
      </w:r>
      <w:r w:rsidRPr="008834DA">
        <w:rPr>
          <w:rStyle w:val="StyleUnderline"/>
        </w:rPr>
        <w:t>generated 49 jobs for tribal members</w:t>
      </w:r>
      <w:r w:rsidRPr="008834DA">
        <w:rPr>
          <w:sz w:val="16"/>
        </w:rPr>
        <w:t xml:space="preserve">—a </w:t>
      </w:r>
      <w:r w:rsidRPr="008834DA">
        <w:rPr>
          <w:rStyle w:val="StyleUnderline"/>
        </w:rPr>
        <w:t>substantial feat in a place where unemployment is as high as 70 percen</w:t>
      </w:r>
      <w:r w:rsidRPr="008834DA">
        <w:rPr>
          <w:sz w:val="16"/>
        </w:rPr>
        <w:t xml:space="preserve">t.”328 Additionally, in 2013 approximately 92,000 natural gas wells were located on tribal lands, which provided 13 percent of the natural gas produced in the U.S.329 Because hydro-fracking generates millions of dollars for tribal governments, the Fracking Rule adversely affect this revenue stream.330 </w:t>
      </w:r>
      <w:r w:rsidRPr="008834DA">
        <w:rPr>
          <w:rStyle w:val="Emphasis"/>
        </w:rPr>
        <w:t>Even the BLM admitted that the Fracking Rule would cause an economic impact of $10 million on tribal lands</w:t>
      </w:r>
      <w:r w:rsidRPr="008834DA">
        <w:rPr>
          <w:sz w:val="16"/>
        </w:rPr>
        <w:t xml:space="preserve">.331 </w:t>
      </w:r>
    </w:p>
    <w:p w14:paraId="3A16A7A5" w14:textId="77777777" w:rsidR="000C3F0B" w:rsidRPr="008834DA" w:rsidRDefault="000C3F0B" w:rsidP="000C3F0B">
      <w:pPr>
        <w:pStyle w:val="Heading4"/>
        <w:rPr>
          <w:rFonts w:asciiTheme="minorHAnsi" w:hAnsiTheme="minorHAnsi" w:cstheme="minorHAnsi"/>
        </w:rPr>
      </w:pPr>
      <w:r w:rsidRPr="008834DA">
        <w:rPr>
          <w:rFonts w:asciiTheme="minorHAnsi" w:hAnsiTheme="minorHAnsi" w:cstheme="minorHAnsi"/>
        </w:rPr>
        <w:t xml:space="preserve">Self-determination outweighs – disempowerment traps indigenous folk into </w:t>
      </w:r>
      <w:r w:rsidRPr="008834DA">
        <w:rPr>
          <w:rFonts w:asciiTheme="minorHAnsi" w:hAnsiTheme="minorHAnsi" w:cstheme="minorHAnsi"/>
          <w:u w:val="single"/>
        </w:rPr>
        <w:t>subordination</w:t>
      </w:r>
      <w:r w:rsidRPr="008834DA">
        <w:rPr>
          <w:rFonts w:asciiTheme="minorHAnsi" w:hAnsiTheme="minorHAnsi" w:cstheme="minorHAnsi"/>
        </w:rPr>
        <w:t xml:space="preserve"> and </w:t>
      </w:r>
      <w:r w:rsidRPr="008834DA">
        <w:rPr>
          <w:rFonts w:asciiTheme="minorHAnsi" w:hAnsiTheme="minorHAnsi" w:cstheme="minorHAnsi"/>
          <w:u w:val="single"/>
        </w:rPr>
        <w:t>cascading negative health outcomes</w:t>
      </w:r>
      <w:r w:rsidRPr="008834DA">
        <w:rPr>
          <w:rFonts w:asciiTheme="minorHAnsi" w:hAnsiTheme="minorHAnsi" w:cstheme="minorHAnsi"/>
        </w:rPr>
        <w:t>.</w:t>
      </w:r>
    </w:p>
    <w:p w14:paraId="122A41B5" w14:textId="77777777" w:rsidR="000C3F0B" w:rsidRPr="008834DA" w:rsidRDefault="000C3F0B" w:rsidP="000C3F0B">
      <w:pPr>
        <w:rPr>
          <w:rFonts w:asciiTheme="minorHAnsi" w:hAnsiTheme="minorHAnsi" w:cstheme="minorHAnsi"/>
          <w:sz w:val="18"/>
          <w:szCs w:val="18"/>
        </w:rPr>
      </w:pPr>
      <w:r w:rsidRPr="008834DA">
        <w:rPr>
          <w:rFonts w:asciiTheme="minorHAnsi" w:hAnsiTheme="minorHAnsi" w:cstheme="minorHAnsi"/>
        </w:rPr>
        <w:t xml:space="preserve">Michael </w:t>
      </w:r>
      <w:r w:rsidRPr="008834DA">
        <w:rPr>
          <w:rStyle w:val="Style13ptBold"/>
          <w:rFonts w:asciiTheme="minorHAnsi" w:hAnsiTheme="minorHAnsi" w:cstheme="minorHAnsi"/>
        </w:rPr>
        <w:t>Murphy 14</w:t>
      </w:r>
      <w:r w:rsidRPr="008834DA">
        <w:rPr>
          <w:rFonts w:asciiTheme="minorHAnsi" w:hAnsiTheme="minorHAnsi" w:cstheme="minorHAnsi"/>
        </w:rPr>
        <w:t>. University of Northern British Columbia, Canada. May 2014. “Self-Determination and Indigenous Health: Is There a Connection?” http://www.e-ir.info/wp-content/uploads/2014/05/Restoring-Indigenous-Self-Determination-E-IR.pdf. DOA: 3-14-2020. kyujin</w:t>
      </w:r>
    </w:p>
    <w:p w14:paraId="7A276B48" w14:textId="77777777" w:rsidR="000C3F0B" w:rsidRPr="008834DA" w:rsidRDefault="000C3F0B" w:rsidP="000C3F0B">
      <w:pPr>
        <w:rPr>
          <w:rFonts w:asciiTheme="minorHAnsi" w:hAnsiTheme="minorHAnsi" w:cstheme="minorHAnsi"/>
          <w:sz w:val="16"/>
        </w:rPr>
      </w:pPr>
      <w:r w:rsidRPr="008834DA">
        <w:rPr>
          <w:rFonts w:asciiTheme="minorHAnsi" w:hAnsiTheme="minorHAnsi" w:cstheme="minorHAnsi"/>
          <w:sz w:val="16"/>
        </w:rPr>
        <w:t xml:space="preserve">The basic message that emerges from both of these research programs is that </w:t>
      </w:r>
      <w:r w:rsidRPr="008834DA">
        <w:rPr>
          <w:rStyle w:val="StyleUnderline"/>
          <w:rFonts w:asciiTheme="minorHAnsi" w:hAnsiTheme="minorHAnsi" w:cstheme="minorHAnsi"/>
        </w:rPr>
        <w:t xml:space="preserve">when people lack </w:t>
      </w:r>
      <w:r w:rsidRPr="008834DA">
        <w:rPr>
          <w:rStyle w:val="Emphasis"/>
          <w:rFonts w:asciiTheme="minorHAnsi" w:hAnsiTheme="minorHAnsi" w:cstheme="minorHAnsi"/>
        </w:rPr>
        <w:t>autonomy</w:t>
      </w:r>
      <w:r w:rsidRPr="008834DA">
        <w:rPr>
          <w:rFonts w:asciiTheme="minorHAnsi" w:hAnsiTheme="minorHAnsi" w:cstheme="minorHAnsi"/>
          <w:sz w:val="16"/>
        </w:rPr>
        <w:t xml:space="preserve">—when </w:t>
      </w:r>
      <w:r w:rsidRPr="008834DA">
        <w:rPr>
          <w:rStyle w:val="StyleUnderline"/>
          <w:rFonts w:asciiTheme="minorHAnsi" w:hAnsiTheme="minorHAnsi" w:cstheme="minorHAnsi"/>
        </w:rPr>
        <w:t xml:space="preserve">rather than feeling </w:t>
      </w:r>
      <w:r w:rsidRPr="008834DA">
        <w:rPr>
          <w:rStyle w:val="Emphasis"/>
          <w:rFonts w:asciiTheme="minorHAnsi" w:hAnsiTheme="minorHAnsi" w:cstheme="minorHAnsi"/>
        </w:rPr>
        <w:t>in control</w:t>
      </w:r>
      <w:r w:rsidRPr="008834DA">
        <w:rPr>
          <w:rStyle w:val="StyleUnderline"/>
          <w:rFonts w:asciiTheme="minorHAnsi" w:hAnsiTheme="minorHAnsi" w:cstheme="minorHAnsi"/>
        </w:rPr>
        <w:t xml:space="preserve"> </w:t>
      </w:r>
      <w:r w:rsidRPr="008834DA">
        <w:rPr>
          <w:rFonts w:asciiTheme="minorHAnsi" w:hAnsiTheme="minorHAnsi" w:cstheme="minorHAnsi"/>
          <w:sz w:val="16"/>
        </w:rPr>
        <w:t>of</w:t>
      </w:r>
      <w:r w:rsidRPr="008834DA">
        <w:rPr>
          <w:rStyle w:val="StyleUnderline"/>
          <w:rFonts w:asciiTheme="minorHAnsi" w:hAnsiTheme="minorHAnsi" w:cstheme="minorHAnsi"/>
        </w:rPr>
        <w:t xml:space="preserve"> their</w:t>
      </w:r>
      <w:r w:rsidRPr="008834DA">
        <w:rPr>
          <w:rFonts w:asciiTheme="minorHAnsi" w:hAnsiTheme="minorHAnsi" w:cstheme="minorHAnsi"/>
          <w:sz w:val="16"/>
        </w:rPr>
        <w:t xml:space="preserve"> own </w:t>
      </w:r>
      <w:r w:rsidRPr="008834DA">
        <w:rPr>
          <w:rStyle w:val="StyleUnderline"/>
          <w:rFonts w:asciiTheme="minorHAnsi" w:hAnsiTheme="minorHAnsi" w:cstheme="minorHAnsi"/>
        </w:rPr>
        <w:t>lives, people</w:t>
      </w:r>
      <w:r w:rsidRPr="008834DA">
        <w:rPr>
          <w:rFonts w:asciiTheme="minorHAnsi" w:hAnsiTheme="minorHAnsi" w:cstheme="minorHAnsi"/>
          <w:sz w:val="16"/>
        </w:rPr>
        <w:t xml:space="preserve"> instead </w:t>
      </w:r>
      <w:r w:rsidRPr="008834DA">
        <w:rPr>
          <w:rStyle w:val="StyleUnderline"/>
          <w:rFonts w:asciiTheme="minorHAnsi" w:hAnsiTheme="minorHAnsi" w:cstheme="minorHAnsi"/>
        </w:rPr>
        <w:t xml:space="preserve">feel that they are being </w:t>
      </w:r>
      <w:r w:rsidRPr="008834DA">
        <w:rPr>
          <w:rStyle w:val="Emphasis"/>
          <w:rFonts w:asciiTheme="minorHAnsi" w:hAnsiTheme="minorHAnsi" w:cstheme="minorHAnsi"/>
        </w:rPr>
        <w:t>controlled</w:t>
      </w:r>
      <w:r w:rsidRPr="008834DA">
        <w:rPr>
          <w:rStyle w:val="StyleUnderline"/>
          <w:rFonts w:asciiTheme="minorHAnsi" w:hAnsiTheme="minorHAnsi" w:cstheme="minorHAnsi"/>
        </w:rPr>
        <w:t xml:space="preserve"> or </w:t>
      </w:r>
      <w:r w:rsidRPr="008834DA">
        <w:rPr>
          <w:rStyle w:val="Emphasis"/>
          <w:rFonts w:asciiTheme="minorHAnsi" w:hAnsiTheme="minorHAnsi" w:cstheme="minorHAnsi"/>
        </w:rPr>
        <w:t>dominated</w:t>
      </w:r>
      <w:r w:rsidRPr="008834DA">
        <w:rPr>
          <w:rStyle w:val="StyleUnderline"/>
          <w:rFonts w:asciiTheme="minorHAnsi" w:hAnsiTheme="minorHAnsi" w:cstheme="minorHAnsi"/>
        </w:rPr>
        <w:t xml:space="preserve"> by</w:t>
      </w:r>
      <w:r w:rsidRPr="008834DA">
        <w:rPr>
          <w:rFonts w:asciiTheme="minorHAnsi" w:hAnsiTheme="minorHAnsi" w:cstheme="minorHAnsi"/>
          <w:sz w:val="16"/>
        </w:rPr>
        <w:t xml:space="preserve"> others or by </w:t>
      </w:r>
      <w:r w:rsidRPr="008834DA">
        <w:rPr>
          <w:rStyle w:val="StyleUnderline"/>
          <w:rFonts w:asciiTheme="minorHAnsi" w:hAnsiTheme="minorHAnsi" w:cstheme="minorHAnsi"/>
        </w:rPr>
        <w:t>their</w:t>
      </w:r>
      <w:r w:rsidRPr="008834DA">
        <w:rPr>
          <w:rFonts w:asciiTheme="minorHAnsi" w:hAnsiTheme="minorHAnsi" w:cstheme="minorHAnsi"/>
          <w:sz w:val="16"/>
        </w:rPr>
        <w:t xml:space="preserve"> social, economic, or </w:t>
      </w:r>
      <w:r w:rsidRPr="008834DA">
        <w:rPr>
          <w:rStyle w:val="Emphasis"/>
          <w:rFonts w:asciiTheme="minorHAnsi" w:hAnsiTheme="minorHAnsi" w:cstheme="minorHAnsi"/>
        </w:rPr>
        <w:t>political circumstances</w:t>
      </w:r>
      <w:r w:rsidRPr="008834DA">
        <w:rPr>
          <w:rFonts w:asciiTheme="minorHAnsi" w:hAnsiTheme="minorHAnsi" w:cstheme="minorHAnsi"/>
          <w:sz w:val="16"/>
        </w:rPr>
        <w:t>—</w:t>
      </w:r>
      <w:r w:rsidRPr="008834DA">
        <w:rPr>
          <w:rStyle w:val="StyleUnderline"/>
          <w:rFonts w:asciiTheme="minorHAnsi" w:hAnsiTheme="minorHAnsi" w:cstheme="minorHAnsi"/>
        </w:rPr>
        <w:t xml:space="preserve">their </w:t>
      </w:r>
      <w:r w:rsidRPr="008834DA">
        <w:rPr>
          <w:rStyle w:val="Emphasis"/>
          <w:rFonts w:asciiTheme="minorHAnsi" w:hAnsiTheme="minorHAnsi" w:cstheme="minorHAnsi"/>
        </w:rPr>
        <w:t>mental</w:t>
      </w:r>
      <w:r w:rsidRPr="008834DA">
        <w:rPr>
          <w:rStyle w:val="StyleUnderline"/>
          <w:rFonts w:asciiTheme="minorHAnsi" w:hAnsiTheme="minorHAnsi" w:cstheme="minorHAnsi"/>
        </w:rPr>
        <w:t xml:space="preserve"> and </w:t>
      </w:r>
      <w:r w:rsidRPr="008834DA">
        <w:rPr>
          <w:rStyle w:val="Emphasis"/>
          <w:rFonts w:asciiTheme="minorHAnsi" w:hAnsiTheme="minorHAnsi" w:cstheme="minorHAnsi"/>
        </w:rPr>
        <w:t>physical health</w:t>
      </w:r>
      <w:r w:rsidRPr="008834DA">
        <w:rPr>
          <w:rStyle w:val="StyleUnderline"/>
          <w:rFonts w:asciiTheme="minorHAnsi" w:hAnsiTheme="minorHAnsi" w:cstheme="minorHAnsi"/>
        </w:rPr>
        <w:t xml:space="preserve"> tends to </w:t>
      </w:r>
      <w:r w:rsidRPr="008834DA">
        <w:rPr>
          <w:rStyle w:val="Emphasis"/>
          <w:rFonts w:asciiTheme="minorHAnsi" w:hAnsiTheme="minorHAnsi" w:cstheme="minorHAnsi"/>
        </w:rPr>
        <w:t>deteriorate</w:t>
      </w:r>
      <w:r w:rsidRPr="008834DA">
        <w:rPr>
          <w:rFonts w:asciiTheme="minorHAnsi" w:hAnsiTheme="minorHAnsi" w:cstheme="minorHAnsi"/>
          <w:sz w:val="16"/>
        </w:rPr>
        <w:t xml:space="preserve">, and for those who feel the least autonomous, the outcomes are generally the worst (Marmot 2007: 1155–6; Ryan and Deci 2011: 59; Deci and Ryan 2012b: 85, 100–1). It should therefore come as no surprise that </w:t>
      </w:r>
      <w:r w:rsidRPr="008834DA">
        <w:rPr>
          <w:rStyle w:val="StyleUnderline"/>
          <w:rFonts w:asciiTheme="minorHAnsi" w:hAnsiTheme="minorHAnsi" w:cstheme="minorHAnsi"/>
        </w:rPr>
        <w:t>indigenous peoples</w:t>
      </w:r>
      <w:r w:rsidRPr="008834DA">
        <w:rPr>
          <w:rFonts w:asciiTheme="minorHAnsi" w:hAnsiTheme="minorHAnsi" w:cstheme="minorHAnsi"/>
          <w:sz w:val="16"/>
        </w:rPr>
        <w:t xml:space="preserve">, who are amongst the most socio-economically marginalized and politically disempowered peoples in the world, also </w:t>
      </w:r>
      <w:r w:rsidRPr="008834DA">
        <w:rPr>
          <w:rStyle w:val="StyleUnderline"/>
          <w:rFonts w:asciiTheme="minorHAnsi" w:hAnsiTheme="minorHAnsi" w:cstheme="minorHAnsi"/>
        </w:rPr>
        <w:t xml:space="preserve">have some of the </w:t>
      </w:r>
      <w:r w:rsidRPr="008834DA">
        <w:rPr>
          <w:rStyle w:val="Emphasis"/>
          <w:rFonts w:asciiTheme="minorHAnsi" w:hAnsiTheme="minorHAnsi" w:cstheme="minorHAnsi"/>
        </w:rPr>
        <w:t>worst health outcomes</w:t>
      </w:r>
      <w:r w:rsidRPr="008834DA">
        <w:rPr>
          <w:rFonts w:asciiTheme="minorHAnsi" w:hAnsiTheme="minorHAnsi" w:cstheme="minorHAnsi"/>
          <w:sz w:val="16"/>
        </w:rPr>
        <w:t xml:space="preserve">. And not only do </w:t>
      </w:r>
      <w:r w:rsidRPr="008834DA">
        <w:rPr>
          <w:rStyle w:val="StyleUnderline"/>
          <w:rFonts w:asciiTheme="minorHAnsi" w:hAnsiTheme="minorHAnsi" w:cstheme="minorHAnsi"/>
        </w:rPr>
        <w:t>indigenous people</w:t>
      </w:r>
      <w:r w:rsidRPr="008834DA">
        <w:rPr>
          <w:rFonts w:asciiTheme="minorHAnsi" w:hAnsiTheme="minorHAnsi" w:cstheme="minorHAnsi"/>
          <w:sz w:val="16"/>
        </w:rPr>
        <w:t xml:space="preserve"> suffer from the same mental and physical ailments the foregoing theories would lead us to anticipate, they </w:t>
      </w:r>
      <w:r w:rsidRPr="008834DA">
        <w:rPr>
          <w:rStyle w:val="StyleUnderline"/>
          <w:rFonts w:asciiTheme="minorHAnsi" w:hAnsiTheme="minorHAnsi" w:cstheme="minorHAnsi"/>
        </w:rPr>
        <w:t>suffer, and die</w:t>
      </w:r>
      <w:r w:rsidRPr="008834DA">
        <w:rPr>
          <w:rFonts w:asciiTheme="minorHAnsi" w:hAnsiTheme="minorHAnsi" w:cstheme="minorHAnsi"/>
          <w:sz w:val="16"/>
        </w:rPr>
        <w:t xml:space="preserve">, from them </w:t>
      </w:r>
      <w:r w:rsidRPr="008834DA">
        <w:rPr>
          <w:rStyle w:val="Emphasis"/>
          <w:rFonts w:asciiTheme="minorHAnsi" w:hAnsiTheme="minorHAnsi" w:cstheme="minorHAnsi"/>
        </w:rPr>
        <w:t>disproportionately</w:t>
      </w:r>
      <w:r w:rsidRPr="008834DA">
        <w:rPr>
          <w:rStyle w:val="StyleUnderline"/>
          <w:rFonts w:asciiTheme="minorHAnsi" w:hAnsiTheme="minorHAnsi" w:cstheme="minorHAnsi"/>
        </w:rPr>
        <w:t xml:space="preserve"> in comparison with</w:t>
      </w:r>
      <w:r w:rsidRPr="008834DA">
        <w:rPr>
          <w:rFonts w:asciiTheme="minorHAnsi" w:hAnsiTheme="minorHAnsi" w:cstheme="minorHAnsi"/>
          <w:sz w:val="16"/>
        </w:rPr>
        <w:t xml:space="preserve"> the relatively </w:t>
      </w:r>
      <w:r w:rsidRPr="008834DA">
        <w:rPr>
          <w:rStyle w:val="StyleUnderline"/>
          <w:rFonts w:asciiTheme="minorHAnsi" w:hAnsiTheme="minorHAnsi" w:cstheme="minorHAnsi"/>
        </w:rPr>
        <w:t xml:space="preserve">more </w:t>
      </w:r>
      <w:r w:rsidRPr="008834DA">
        <w:rPr>
          <w:rStyle w:val="Emphasis"/>
          <w:rFonts w:asciiTheme="minorHAnsi" w:hAnsiTheme="minorHAnsi" w:cstheme="minorHAnsi"/>
        </w:rPr>
        <w:t>empowered non-indigenous populations</w:t>
      </w:r>
      <w:r w:rsidRPr="008834DA">
        <w:rPr>
          <w:rStyle w:val="StyleUnderline"/>
          <w:rFonts w:asciiTheme="minorHAnsi" w:hAnsiTheme="minorHAnsi" w:cstheme="minorHAnsi"/>
        </w:rPr>
        <w:t xml:space="preserve"> with whom they co-exist</w:t>
      </w:r>
      <w:r w:rsidRPr="008834DA">
        <w:rPr>
          <w:rFonts w:asciiTheme="minorHAnsi" w:hAnsiTheme="minorHAnsi" w:cstheme="minorHAnsi"/>
          <w:sz w:val="16"/>
        </w:rPr>
        <w:t xml:space="preserve"> (see, e.g. Marmot 2005: 1100–1). The ongoing </w:t>
      </w:r>
      <w:r w:rsidRPr="008834DA">
        <w:rPr>
          <w:rStyle w:val="StyleUnderline"/>
          <w:rFonts w:asciiTheme="minorHAnsi" w:hAnsiTheme="minorHAnsi" w:cstheme="minorHAnsi"/>
        </w:rPr>
        <w:t>denial of indigenous self-determination would</w:t>
      </w:r>
      <w:r w:rsidRPr="008834DA">
        <w:rPr>
          <w:rFonts w:asciiTheme="minorHAnsi" w:hAnsiTheme="minorHAnsi" w:cstheme="minorHAnsi"/>
          <w:sz w:val="16"/>
        </w:rPr>
        <w:t xml:space="preserve"> therefore </w:t>
      </w:r>
      <w:r w:rsidRPr="008834DA">
        <w:rPr>
          <w:rStyle w:val="StyleUnderline"/>
          <w:rFonts w:asciiTheme="minorHAnsi" w:hAnsiTheme="minorHAnsi" w:cstheme="minorHAnsi"/>
        </w:rPr>
        <w:t xml:space="preserve">appear to be </w:t>
      </w:r>
      <w:r w:rsidRPr="008834DA">
        <w:rPr>
          <w:rStyle w:val="Emphasis"/>
          <w:rFonts w:asciiTheme="minorHAnsi" w:hAnsiTheme="minorHAnsi" w:cstheme="minorHAnsi"/>
        </w:rPr>
        <w:t>doubly destructive</w:t>
      </w:r>
      <w:r w:rsidRPr="008834DA">
        <w:rPr>
          <w:rStyle w:val="StyleUnderline"/>
          <w:rFonts w:asciiTheme="minorHAnsi" w:hAnsiTheme="minorHAnsi" w:cstheme="minorHAnsi"/>
        </w:rPr>
        <w:t xml:space="preserve"> of indigenous health</w:t>
      </w:r>
      <w:r w:rsidRPr="008834DA">
        <w:rPr>
          <w:rFonts w:asciiTheme="minorHAnsi" w:hAnsiTheme="minorHAnsi" w:cstheme="minorHAnsi"/>
          <w:sz w:val="16"/>
        </w:rPr>
        <w:t xml:space="preserve">. It inflicts its damage, first of all, by </w:t>
      </w:r>
      <w:r w:rsidRPr="008834DA">
        <w:rPr>
          <w:rStyle w:val="StyleUnderline"/>
          <w:rFonts w:asciiTheme="minorHAnsi" w:hAnsiTheme="minorHAnsi" w:cstheme="minorHAnsi"/>
        </w:rPr>
        <w:t>eliciting</w:t>
      </w:r>
      <w:r w:rsidRPr="008834DA">
        <w:rPr>
          <w:rFonts w:asciiTheme="minorHAnsi" w:hAnsiTheme="minorHAnsi" w:cstheme="minorHAnsi"/>
          <w:sz w:val="16"/>
        </w:rPr>
        <w:t xml:space="preserve"> feelings of </w:t>
      </w:r>
      <w:r w:rsidRPr="008834DA">
        <w:rPr>
          <w:rStyle w:val="Emphasis"/>
          <w:rFonts w:asciiTheme="minorHAnsi" w:hAnsiTheme="minorHAnsi" w:cstheme="minorHAnsi"/>
        </w:rPr>
        <w:t>anger</w:t>
      </w:r>
      <w:r w:rsidRPr="008834DA">
        <w:rPr>
          <w:rStyle w:val="StyleUnderline"/>
          <w:rFonts w:asciiTheme="minorHAnsi" w:hAnsiTheme="minorHAnsi" w:cstheme="minorHAnsi"/>
        </w:rPr>
        <w:t xml:space="preserve">, </w:t>
      </w:r>
      <w:r w:rsidRPr="008834DA">
        <w:rPr>
          <w:rStyle w:val="Emphasis"/>
          <w:rFonts w:asciiTheme="minorHAnsi" w:hAnsiTheme="minorHAnsi" w:cstheme="minorHAnsi"/>
        </w:rPr>
        <w:t>resentment</w:t>
      </w:r>
      <w:r w:rsidRPr="008834DA">
        <w:rPr>
          <w:rStyle w:val="StyleUnderline"/>
          <w:rFonts w:asciiTheme="minorHAnsi" w:hAnsiTheme="minorHAnsi" w:cstheme="minorHAnsi"/>
        </w:rPr>
        <w:t xml:space="preserve">, </w:t>
      </w:r>
      <w:r w:rsidRPr="008834DA">
        <w:rPr>
          <w:rStyle w:val="Emphasis"/>
          <w:rFonts w:asciiTheme="minorHAnsi" w:hAnsiTheme="minorHAnsi" w:cstheme="minorHAnsi"/>
        </w:rPr>
        <w:t>injustice</w:t>
      </w:r>
      <w:r w:rsidRPr="008834DA">
        <w:rPr>
          <w:rStyle w:val="StyleUnderline"/>
          <w:rFonts w:asciiTheme="minorHAnsi" w:hAnsiTheme="minorHAnsi" w:cstheme="minorHAnsi"/>
        </w:rPr>
        <w:t xml:space="preserve">, </w:t>
      </w:r>
      <w:r w:rsidRPr="008834DA">
        <w:rPr>
          <w:rStyle w:val="Emphasis"/>
          <w:rFonts w:asciiTheme="minorHAnsi" w:hAnsiTheme="minorHAnsi" w:cstheme="minorHAnsi"/>
        </w:rPr>
        <w:t>hopelessness</w:t>
      </w:r>
      <w:r w:rsidRPr="008834DA">
        <w:rPr>
          <w:rStyle w:val="StyleUnderline"/>
          <w:rFonts w:asciiTheme="minorHAnsi" w:hAnsiTheme="minorHAnsi" w:cstheme="minorHAnsi"/>
        </w:rPr>
        <w:t xml:space="preserve">, and </w:t>
      </w:r>
      <w:r w:rsidRPr="008834DA">
        <w:rPr>
          <w:rStyle w:val="Emphasis"/>
          <w:rFonts w:asciiTheme="minorHAnsi" w:hAnsiTheme="minorHAnsi" w:cstheme="minorHAnsi"/>
        </w:rPr>
        <w:t>despair</w:t>
      </w:r>
      <w:r w:rsidRPr="008834DA">
        <w:rPr>
          <w:rStyle w:val="StyleUnderline"/>
          <w:rFonts w:asciiTheme="minorHAnsi" w:hAnsiTheme="minorHAnsi" w:cstheme="minorHAnsi"/>
        </w:rPr>
        <w:t xml:space="preserve"> that are the triggers for chronic stress and</w:t>
      </w:r>
      <w:r w:rsidRPr="008834DA">
        <w:rPr>
          <w:rFonts w:asciiTheme="minorHAnsi" w:hAnsiTheme="minorHAnsi" w:cstheme="minorHAnsi"/>
          <w:sz w:val="16"/>
        </w:rPr>
        <w:t xml:space="preserve"> the </w:t>
      </w:r>
      <w:r w:rsidRPr="008834DA">
        <w:rPr>
          <w:rStyle w:val="StyleUnderline"/>
          <w:rFonts w:asciiTheme="minorHAnsi" w:hAnsiTheme="minorHAnsi" w:cstheme="minorHAnsi"/>
        </w:rPr>
        <w:t xml:space="preserve">negative health behaviors that prevail amongst those </w:t>
      </w:r>
      <w:r w:rsidRPr="008834DA">
        <w:rPr>
          <w:rStyle w:val="Emphasis"/>
          <w:rFonts w:asciiTheme="minorHAnsi" w:hAnsiTheme="minorHAnsi" w:cstheme="minorHAnsi"/>
        </w:rPr>
        <w:t>seeking to cope with</w:t>
      </w:r>
      <w:r w:rsidRPr="008834DA">
        <w:rPr>
          <w:rFonts w:asciiTheme="minorHAnsi" w:hAnsiTheme="minorHAnsi" w:cstheme="minorHAnsi"/>
          <w:sz w:val="16"/>
        </w:rPr>
        <w:t xml:space="preserve"> chronic </w:t>
      </w:r>
      <w:r w:rsidRPr="008834DA">
        <w:rPr>
          <w:rStyle w:val="Emphasis"/>
          <w:rFonts w:asciiTheme="minorHAnsi" w:hAnsiTheme="minorHAnsi" w:cstheme="minorHAnsi"/>
        </w:rPr>
        <w:t>stress</w:t>
      </w:r>
      <w:r w:rsidRPr="008834DA">
        <w:rPr>
          <w:rStyle w:val="StyleUnderline"/>
          <w:rFonts w:asciiTheme="minorHAnsi" w:hAnsiTheme="minorHAnsi" w:cstheme="minorHAnsi"/>
        </w:rPr>
        <w:t>; and</w:t>
      </w:r>
      <w:r w:rsidRPr="008834DA">
        <w:rPr>
          <w:rFonts w:asciiTheme="minorHAnsi" w:hAnsiTheme="minorHAnsi" w:cstheme="minorHAnsi"/>
          <w:sz w:val="16"/>
        </w:rPr>
        <w:t xml:space="preserve"> second of all, </w:t>
      </w:r>
      <w:r w:rsidRPr="008834DA">
        <w:rPr>
          <w:rStyle w:val="StyleUnderline"/>
          <w:rFonts w:asciiTheme="minorHAnsi" w:hAnsiTheme="minorHAnsi" w:cstheme="minorHAnsi"/>
        </w:rPr>
        <w:t xml:space="preserve">by maintaining indigenous peoples in a condition of </w:t>
      </w:r>
      <w:r w:rsidRPr="008834DA">
        <w:rPr>
          <w:rStyle w:val="Emphasis"/>
          <w:rFonts w:asciiTheme="minorHAnsi" w:hAnsiTheme="minorHAnsi" w:cstheme="minorHAnsi"/>
        </w:rPr>
        <w:t>domination</w:t>
      </w:r>
      <w:r w:rsidRPr="008834DA">
        <w:rPr>
          <w:rStyle w:val="StyleUnderline"/>
          <w:rFonts w:asciiTheme="minorHAnsi" w:hAnsiTheme="minorHAnsi" w:cstheme="minorHAnsi"/>
        </w:rPr>
        <w:t xml:space="preserve"> and </w:t>
      </w:r>
      <w:r w:rsidRPr="008834DA">
        <w:rPr>
          <w:rStyle w:val="Emphasis"/>
          <w:rFonts w:asciiTheme="minorHAnsi" w:hAnsiTheme="minorHAnsi" w:cstheme="minorHAnsi"/>
        </w:rPr>
        <w:t>subordination</w:t>
      </w:r>
      <w:r w:rsidRPr="008834DA">
        <w:rPr>
          <w:rFonts w:asciiTheme="minorHAnsi" w:hAnsiTheme="minorHAnsi" w:cstheme="minorHAnsi"/>
          <w:sz w:val="16"/>
        </w:rPr>
        <w:t xml:space="preserve">, thereby </w:t>
      </w:r>
      <w:r w:rsidRPr="008834DA">
        <w:rPr>
          <w:rStyle w:val="StyleUnderline"/>
          <w:rFonts w:asciiTheme="minorHAnsi" w:hAnsiTheme="minorHAnsi" w:cstheme="minorHAnsi"/>
        </w:rPr>
        <w:t xml:space="preserve">denying them the most </w:t>
      </w:r>
      <w:r w:rsidRPr="008834DA">
        <w:rPr>
          <w:rStyle w:val="Emphasis"/>
          <w:rFonts w:asciiTheme="minorHAnsi" w:hAnsiTheme="minorHAnsi" w:cstheme="minorHAnsi"/>
        </w:rPr>
        <w:t>fundamentally important</w:t>
      </w:r>
      <w:r w:rsidRPr="008834DA">
        <w:rPr>
          <w:rStyle w:val="StyleUnderline"/>
          <w:rFonts w:asciiTheme="minorHAnsi" w:hAnsiTheme="minorHAnsi" w:cstheme="minorHAnsi"/>
        </w:rPr>
        <w:t xml:space="preserve"> political means of satisfying their </w:t>
      </w:r>
      <w:r w:rsidRPr="008834DA">
        <w:rPr>
          <w:rStyle w:val="Emphasis"/>
          <w:rFonts w:asciiTheme="minorHAnsi" w:hAnsiTheme="minorHAnsi" w:cstheme="minorHAnsi"/>
        </w:rPr>
        <w:t>basic</w:t>
      </w:r>
      <w:r w:rsidRPr="008834DA">
        <w:rPr>
          <w:rStyle w:val="StyleUnderline"/>
          <w:rFonts w:asciiTheme="minorHAnsi" w:hAnsiTheme="minorHAnsi" w:cstheme="minorHAnsi"/>
        </w:rPr>
        <w:t xml:space="preserve"> psychological need for </w:t>
      </w:r>
      <w:r w:rsidRPr="008834DA">
        <w:rPr>
          <w:rStyle w:val="Emphasis"/>
          <w:rFonts w:asciiTheme="minorHAnsi" w:hAnsiTheme="minorHAnsi" w:cstheme="minorHAnsi"/>
        </w:rPr>
        <w:t>autonomy</w:t>
      </w:r>
      <w:r w:rsidRPr="008834DA">
        <w:rPr>
          <w:rFonts w:asciiTheme="minorHAnsi" w:hAnsiTheme="minorHAnsi" w:cstheme="minorHAnsi"/>
          <w:sz w:val="16"/>
        </w:rPr>
        <w:t>.</w:t>
      </w:r>
    </w:p>
    <w:p w14:paraId="554BA1A4" w14:textId="77777777" w:rsidR="000C3F0B" w:rsidRPr="008834DA" w:rsidRDefault="000C3F0B" w:rsidP="000C3F0B">
      <w:pPr>
        <w:rPr>
          <w:sz w:val="16"/>
        </w:rPr>
      </w:pPr>
    </w:p>
    <w:p w14:paraId="5184ED6A" w14:textId="77777777" w:rsidR="000C3F0B" w:rsidRPr="008834DA" w:rsidRDefault="000C3F0B" w:rsidP="000C3F0B">
      <w:pPr>
        <w:pStyle w:val="Heading3"/>
      </w:pPr>
      <w:r w:rsidRPr="008834DA">
        <w:t xml:space="preserve">2NC – I/L – Tribal sovereignty </w:t>
      </w:r>
    </w:p>
    <w:p w14:paraId="7394D75E" w14:textId="77777777" w:rsidR="000C3F0B" w:rsidRPr="008834DA" w:rsidRDefault="000C3F0B" w:rsidP="000C3F0B">
      <w:pPr>
        <w:pStyle w:val="Heading4"/>
      </w:pPr>
      <w:r w:rsidRPr="008834DA">
        <w:t>The BLM fracking rule overextends into Native lands which creates a dangerous understanding of federal vs tribal land</w:t>
      </w:r>
    </w:p>
    <w:p w14:paraId="30172583" w14:textId="77777777" w:rsidR="000C3F0B" w:rsidRPr="008834DA" w:rsidRDefault="000C3F0B" w:rsidP="000C3F0B">
      <w:r w:rsidRPr="008834DA">
        <w:rPr>
          <w:rStyle w:val="Style13ptBold"/>
        </w:rPr>
        <w:t xml:space="preserve">Mills 16 </w:t>
      </w:r>
      <w:r w:rsidRPr="008834DA">
        <w:t>– Monte Mills is an Assistant Professor and Co-Director, Margery Hunter Brown Indian Law Clinic, Alexander Blewett III School of Law at the University of Montana and former Director of the Legal Department for the Southern Ute Indian Tribe of Colorado (2016) "What Should Tribes Expect from Federal Regulations? The Bureau of Land Management’s Fracking Rule and the Problems with Treating Indian and Federal Lands Identically," Public Land and Resources Law Review: Vol. 37, Article 5. WMK</w:t>
      </w:r>
    </w:p>
    <w:p w14:paraId="0306EFE1" w14:textId="77777777" w:rsidR="000C3F0B" w:rsidRPr="008834DA" w:rsidRDefault="000C3F0B" w:rsidP="000C3F0B">
      <w:pPr>
        <w:rPr>
          <w:sz w:val="16"/>
        </w:rPr>
      </w:pPr>
      <w:r w:rsidRPr="008834DA">
        <w:rPr>
          <w:rStyle w:val="StyleUnderline"/>
        </w:rPr>
        <w:t>The federal government’s various Indian policies create a number of boundaries across which Indian tribes must negotiate to ensure successful management of their natural resources</w:t>
      </w:r>
      <w:r w:rsidRPr="008834DA">
        <w:rPr>
          <w:sz w:val="16"/>
        </w:rPr>
        <w:t xml:space="preserve">. For example, the removal, reservation, and treaty-making period of the late 18th and early 19th Centuries created territorial boundaries that, for many tribes, did not align with their traditional homelands.1 Thereafter, allotment of many of the resulting tribal reservations decimated the tribal land base and left a checkerboard ownership pattern of land within many reservations.2 </w:t>
      </w:r>
      <w:r w:rsidRPr="008834DA">
        <w:rPr>
          <w:rStyle w:val="StyleUnderline"/>
        </w:rPr>
        <w:t>More recent decisions of the United States Supreme Court have limited tribal authority</w:t>
      </w:r>
      <w:r w:rsidRPr="008834DA">
        <w:rPr>
          <w:sz w:val="16"/>
        </w:rPr>
        <w:t xml:space="preserve"> over the non-Indian owned squares on the checkerboard </w:t>
      </w:r>
      <w:r w:rsidRPr="008834DA">
        <w:rPr>
          <w:rStyle w:val="StyleUnderline"/>
        </w:rPr>
        <w:t>and correspondingly reduced tribal control over reservation land use and natural resources.3</w:t>
      </w:r>
      <w:r w:rsidRPr="008834DA">
        <w:rPr>
          <w:sz w:val="16"/>
        </w:rPr>
        <w:t xml:space="preserve"> </w:t>
      </w:r>
      <w:r w:rsidRPr="008834DA">
        <w:rPr>
          <w:rStyle w:val="StyleUnderline"/>
        </w:rPr>
        <w:t>In addition to these geographic boundaries, Indian tribes must work across governmental boundaries, particularly those imposed by the trust relationship between tribes and the federal government</w:t>
      </w:r>
      <w:r w:rsidRPr="008834DA">
        <w:rPr>
          <w:sz w:val="16"/>
        </w:rPr>
        <w:t xml:space="preserve">.4 This relationship, rooted in the Supreme Court’s earliest Indian jurisprudence, impedes the free alienability of tribal land and resulted in the ownership of such land by the federal government in trust for Indian tribes.5 As federally-owned and managed lands, Indian lands are subject to federal oversight, which often requires federal approval of leases and other transactions affecting those lands.6 This federal role imports to Indian lands the requirements of other federal laws, such as the National Environmental Policy Act of 1964 (“NEPA”),7 and the additional burdens of federal administrative and regulatory procedures. </w:t>
      </w:r>
      <w:r w:rsidRPr="008834DA">
        <w:rPr>
          <w:rStyle w:val="StyleUnderline"/>
        </w:rPr>
        <w:t>Therefore, tribes must often transcend the federal-tribal boundary when seeking to successfully manage and develop natural resources on their own tribal lands</w:t>
      </w:r>
      <w:r w:rsidRPr="008834DA">
        <w:rPr>
          <w:sz w:val="16"/>
        </w:rPr>
        <w:t xml:space="preserve">. </w:t>
      </w:r>
      <w:r w:rsidRPr="008834DA">
        <w:rPr>
          <w:rStyle w:val="StyleUnderline"/>
        </w:rPr>
        <w:t>One of the most recent examples of the challenges</w:t>
      </w:r>
      <w:r w:rsidRPr="008834DA">
        <w:rPr>
          <w:sz w:val="16"/>
        </w:rPr>
        <w:t xml:space="preserve"> presented by the federal-tribal relationship </w:t>
      </w:r>
      <w:r w:rsidRPr="008834DA">
        <w:rPr>
          <w:rStyle w:val="Emphasis"/>
        </w:rPr>
        <w:t>is an attempt by the</w:t>
      </w:r>
      <w:r w:rsidRPr="008834DA">
        <w:rPr>
          <w:sz w:val="16"/>
        </w:rPr>
        <w:t xml:space="preserve"> Bureau of Land Management (“</w:t>
      </w:r>
      <w:r w:rsidRPr="008834DA">
        <w:rPr>
          <w:rStyle w:val="Emphasis"/>
        </w:rPr>
        <w:t>BLM</w:t>
      </w:r>
      <w:r w:rsidRPr="008834DA">
        <w:rPr>
          <w:sz w:val="16"/>
        </w:rPr>
        <w:t xml:space="preserve">” or “Agency”) </w:t>
      </w:r>
      <w:r w:rsidRPr="008834DA">
        <w:rPr>
          <w:rStyle w:val="Emphasis"/>
        </w:rPr>
        <w:t xml:space="preserve">to develop a uniform standard for the regulation of </w:t>
      </w:r>
      <w:r w:rsidRPr="008834DA">
        <w:rPr>
          <w:sz w:val="16"/>
        </w:rPr>
        <w:t xml:space="preserve">hydraulic fracturing, or </w:t>
      </w:r>
      <w:r w:rsidRPr="008834DA">
        <w:rPr>
          <w:rStyle w:val="Emphasis"/>
        </w:rPr>
        <w:t>“fracking</w:t>
      </w:r>
      <w:r w:rsidRPr="008834DA">
        <w:rPr>
          <w:sz w:val="16"/>
        </w:rPr>
        <w:t xml:space="preserve">,” </w:t>
      </w:r>
      <w:r w:rsidRPr="008834DA">
        <w:rPr>
          <w:rStyle w:val="StyleUnderline"/>
        </w:rPr>
        <w:t xml:space="preserve">across both federal </w:t>
      </w:r>
      <w:r w:rsidRPr="008834DA">
        <w:rPr>
          <w:rStyle w:val="Emphasis"/>
        </w:rPr>
        <w:t>and Indian lands</w:t>
      </w:r>
      <w:r w:rsidRPr="008834DA">
        <w:rPr>
          <w:sz w:val="16"/>
        </w:rPr>
        <w:t xml:space="preserve">.8 </w:t>
      </w:r>
      <w:r w:rsidRPr="008834DA">
        <w:rPr>
          <w:rStyle w:val="StyleUnderline"/>
        </w:rPr>
        <w:t>As part of the broader federal regulation of tribal lands</w:t>
      </w:r>
      <w:r w:rsidRPr="008834DA">
        <w:rPr>
          <w:sz w:val="16"/>
        </w:rPr>
        <w:t xml:space="preserve">, </w:t>
      </w:r>
      <w:r w:rsidRPr="008834DA">
        <w:rPr>
          <w:rStyle w:val="StyleUnderline"/>
        </w:rPr>
        <w:t>the BLM has long been responsible for authorizing drilling operations on Indian lands</w:t>
      </w:r>
      <w:r w:rsidRPr="008834DA">
        <w:rPr>
          <w:sz w:val="16"/>
        </w:rPr>
        <w:t xml:space="preserve"> through the approval of an Application for Permit to Drill (“APD”).9 </w:t>
      </w:r>
      <w:r w:rsidRPr="008834DA">
        <w:rPr>
          <w:rStyle w:val="StyleUnderline"/>
        </w:rPr>
        <w:t>But, in late 2011</w:t>
      </w:r>
      <w:r w:rsidRPr="008834DA">
        <w:rPr>
          <w:sz w:val="16"/>
        </w:rPr>
        <w:t>, then-</w:t>
      </w:r>
      <w:r w:rsidRPr="008834DA">
        <w:rPr>
          <w:rStyle w:val="StyleUnderline"/>
        </w:rPr>
        <w:t xml:space="preserve">Secretary of the Interior </w:t>
      </w:r>
      <w:r w:rsidRPr="008834DA">
        <w:rPr>
          <w:sz w:val="16"/>
        </w:rPr>
        <w:t xml:space="preserve">Ken </w:t>
      </w:r>
      <w:r w:rsidRPr="008834DA">
        <w:rPr>
          <w:rStyle w:val="StyleUnderline"/>
        </w:rPr>
        <w:t>Salazar indicated that new rules were needed to update the Agency’s outdated regulatory scheme and account for new fracking tech</w:t>
      </w:r>
      <w:r w:rsidRPr="008834DA">
        <w:rPr>
          <w:sz w:val="16"/>
        </w:rPr>
        <w:t xml:space="preserve">nology, growing public concern over the practice, and potential safety concerns related to fracking.10 </w:t>
      </w:r>
      <w:r w:rsidRPr="008834DA">
        <w:rPr>
          <w:rStyle w:val="StyleUnderline"/>
        </w:rPr>
        <w:t>After nearly four and a half years of work</w:t>
      </w:r>
      <w:r w:rsidRPr="008834DA">
        <w:rPr>
          <w:sz w:val="16"/>
        </w:rPr>
        <w:t>, the</w:t>
      </w:r>
      <w:r w:rsidRPr="008834DA">
        <w:rPr>
          <w:rStyle w:val="StyleUnderline"/>
        </w:rPr>
        <w:t xml:space="preserve"> BLM published its Final Rul</w:t>
      </w:r>
      <w:r w:rsidRPr="008834DA">
        <w:rPr>
          <w:sz w:val="16"/>
        </w:rPr>
        <w:t xml:space="preserve">e regarding Hydraulic Fracturing on Federal and Indian Lands (“Final Rule”) on March 26, 2015.11 The Final Rule </w:t>
      </w:r>
      <w:r w:rsidRPr="008834DA">
        <w:rPr>
          <w:rStyle w:val="StyleUnderline"/>
        </w:rPr>
        <w:t>added a number of procedural and substantive requirements for fracking operations</w:t>
      </w:r>
      <w:r w:rsidRPr="008834DA">
        <w:rPr>
          <w:sz w:val="16"/>
        </w:rPr>
        <w:t xml:space="preserve"> to the BLM’s existing regulations </w:t>
      </w:r>
      <w:r w:rsidRPr="008834DA">
        <w:rPr>
          <w:rStyle w:val="Emphasis"/>
        </w:rPr>
        <w:t>and proposed to apply these standards uniformly to both federal public and Indian lands</w:t>
      </w:r>
      <w:r w:rsidRPr="008834DA">
        <w:rPr>
          <w:sz w:val="16"/>
        </w:rPr>
        <w:t xml:space="preserve">.12 </w:t>
      </w:r>
      <w:r w:rsidRPr="008834DA">
        <w:rPr>
          <w:rStyle w:val="StyleUnderline"/>
        </w:rPr>
        <w:t>According to the Final Rule, such uniformity was necessary to ensure Indian lands and communities “all receive the same level of protection as provided on public lands</w:t>
      </w:r>
      <w:r w:rsidRPr="008834DA">
        <w:rPr>
          <w:sz w:val="16"/>
        </w:rPr>
        <w:t>.”</w:t>
      </w:r>
      <w:r w:rsidRPr="008834DA">
        <w:rPr>
          <w:rStyle w:val="StyleUnderline"/>
        </w:rPr>
        <w:t>13 In response to concerns raised during the rulemaking process</w:t>
      </w:r>
      <w:r w:rsidRPr="008834DA">
        <w:rPr>
          <w:sz w:val="16"/>
        </w:rPr>
        <w:t xml:space="preserve"> t</w:t>
      </w:r>
      <w:r w:rsidRPr="008834DA">
        <w:rPr>
          <w:rStyle w:val="StyleUnderline"/>
        </w:rPr>
        <w:t>hat such a uniform rule</w:t>
      </w:r>
      <w:r w:rsidRPr="008834DA">
        <w:rPr>
          <w:sz w:val="16"/>
        </w:rPr>
        <w:t xml:space="preserve"> </w:t>
      </w:r>
      <w:r w:rsidRPr="008834DA">
        <w:rPr>
          <w:rStyle w:val="Emphasis"/>
        </w:rPr>
        <w:t>ignored tribal sovereignty, tribal self-determination, and the federal government’s trust responsibility to Indian tribes</w:t>
      </w:r>
      <w:r w:rsidRPr="008834DA">
        <w:rPr>
          <w:sz w:val="16"/>
        </w:rPr>
        <w:t xml:space="preserve">, </w:t>
      </w:r>
      <w:r w:rsidRPr="008834DA">
        <w:rPr>
          <w:rStyle w:val="StyleUnderline"/>
        </w:rPr>
        <w:t>the BLM expressed its view that providing Indian lands with the same substantive protections as federal public lands was consistent with the trust responsibility and that the rule promoted tribal sovereignty by “facilitating coordination.”</w:t>
      </w:r>
      <w:r w:rsidRPr="008834DA">
        <w:rPr>
          <w:sz w:val="16"/>
        </w:rPr>
        <w:t xml:space="preserve">14 Furthermore, the Agency noted that the rule included a provision allowing a tribe to request a variance, but made clear that any such variance, if approved in the BLM’s discretion, would not “necessarily adopt tribal regulations as the Federal rule.”15 </w:t>
      </w:r>
      <w:r w:rsidRPr="008834DA">
        <w:rPr>
          <w:rStyle w:val="StyleUnderline"/>
        </w:rPr>
        <w:t>According to the BLM, “[b]y recognizing tribal regulations, [the Final Rule</w:t>
      </w:r>
      <w:r w:rsidRPr="008834DA">
        <w:rPr>
          <w:sz w:val="16"/>
        </w:rPr>
        <w:t xml:space="preserve">] </w:t>
      </w:r>
      <w:r w:rsidRPr="008834DA">
        <w:rPr>
          <w:rStyle w:val="StyleUnderline"/>
        </w:rPr>
        <w:t>accords with tribal self-determination to the extent that could be expected from a rule governing hydraulic fracturing operations</w:t>
      </w:r>
      <w:r w:rsidRPr="008834DA">
        <w:rPr>
          <w:sz w:val="16"/>
        </w:rPr>
        <w:t xml:space="preserve">.”16 Given the ongoing debate over fracking and its potential environmental, health, and safety risks,17 the BLM’s attempt to regulate fracking on a national basis was sure to draw criticism and face challenges. In fact, within months of the Final Rule’s initial proposed effective date, United States District Judge Scott W. Skavdahl of the United States District Court for the District of Wyoming preliminarily enjoined the Rule from taking effect.18 Although interests both supporting and opposing fracking will continue to litigate the merits of the Final Rule, this article largely avoids the policy divide over fracking itself and instead critiques the Final Rule as it relates to tribal interests.19 Viewed in this light, the BLM’s efforts marked a step back from the ongoing evolution of federal Indian policy, which since the mid-1970s has aimed to support greater tribal authority and self-governance, including in other areas of natural resource management.20 </w:t>
      </w:r>
      <w:r w:rsidRPr="008834DA">
        <w:rPr>
          <w:rStyle w:val="StyleUnderline"/>
        </w:rPr>
        <w:t>Rather than address tribal issues in accord with this more modern approac</w:t>
      </w:r>
      <w:r w:rsidRPr="008834DA">
        <w:rPr>
          <w:sz w:val="16"/>
        </w:rPr>
        <w:t xml:space="preserve">h, </w:t>
      </w:r>
      <w:r w:rsidRPr="008834DA">
        <w:rPr>
          <w:rStyle w:val="Emphasis"/>
        </w:rPr>
        <w:t>the BLM instead chose to apply its statutory responsibilities for protecting public lands uniformly to both federal and Indian lands</w:t>
      </w:r>
      <w:r w:rsidRPr="008834DA">
        <w:rPr>
          <w:sz w:val="16"/>
        </w:rPr>
        <w:t>.</w:t>
      </w:r>
      <w:r w:rsidRPr="008834DA">
        <w:rPr>
          <w:rStyle w:val="Emphasis"/>
        </w:rPr>
        <w:t>21 In doing so, the BLM avoided meaningful tribal input on the rule, overlooked the specific congressional intent supporting its statutory authority to apply the Final Rule to Indian lands, and failed to fulfill the federal trust responsibility to Indian tribes in a manner that promotes tribal sovereignty.</w:t>
      </w:r>
      <w:r w:rsidRPr="008834DA">
        <w:rPr>
          <w:sz w:val="16"/>
        </w:rPr>
        <w:t xml:space="preserve"> Because of these failures, this article suggests that the BLM modify the Final Rule to exempt Indian lands and work with tribes to develop a new approach that would be more consistent with the BLM’s statutory and trust responsibilities.</w:t>
      </w:r>
    </w:p>
    <w:p w14:paraId="3C2D43AF" w14:textId="77777777" w:rsidR="000C3F0B" w:rsidRPr="008834DA" w:rsidRDefault="000C3F0B" w:rsidP="000C3F0B">
      <w:pPr>
        <w:pStyle w:val="Heading4"/>
      </w:pPr>
      <w:r w:rsidRPr="008834DA">
        <w:t>The rule confuses public and tribal land which wrecks tribal sovereignty</w:t>
      </w:r>
    </w:p>
    <w:p w14:paraId="2F8A6C37" w14:textId="77777777" w:rsidR="000C3F0B" w:rsidRPr="008834DA" w:rsidRDefault="000C3F0B" w:rsidP="000C3F0B">
      <w:r w:rsidRPr="008834DA">
        <w:rPr>
          <w:rStyle w:val="Style13ptBold"/>
        </w:rPr>
        <w:t xml:space="preserve">Gilmer 16 </w:t>
      </w:r>
      <w:r w:rsidRPr="008834DA">
        <w:t xml:space="preserve">– Gilmer, Ellen. “In fracking turf war, Utes 'don't pick fights to lose’”. E&amp;E News July 11th, 2016. </w:t>
      </w:r>
      <w:hyperlink r:id="rId85" w:history="1">
        <w:r w:rsidRPr="008834DA">
          <w:rPr>
            <w:rStyle w:val="Hyperlink"/>
          </w:rPr>
          <w:t>https://www.eenews.net/stories/1060039994</w:t>
        </w:r>
      </w:hyperlink>
      <w:r w:rsidRPr="008834DA">
        <w:t xml:space="preserve"> WMK</w:t>
      </w:r>
    </w:p>
    <w:p w14:paraId="6C664A14" w14:textId="77777777" w:rsidR="000C3F0B" w:rsidRPr="008834DA" w:rsidRDefault="000C3F0B" w:rsidP="000C3F0B">
      <w:pPr>
        <w:rPr>
          <w:sz w:val="16"/>
        </w:rPr>
      </w:pPr>
      <w:r w:rsidRPr="008834DA">
        <w:rPr>
          <w:sz w:val="16"/>
        </w:rPr>
        <w:t>Atop a mesa in Utah's high desert, Tony Small looks out on miles and miles of tribal land -- land that is home to his people, the Ute Indian Tribe. Pumpjacks curtsey in the distance, gathering the oil and gas that fuels the Ute economy</w:t>
      </w:r>
      <w:r w:rsidRPr="008834DA">
        <w:rPr>
          <w:rStyle w:val="StyleUnderline"/>
        </w:rPr>
        <w:t>. As a member of the tribal business committee, Small helps keep the oil wells pumping safely while regulatory and market forces close in</w:t>
      </w:r>
      <w:r w:rsidRPr="008834DA">
        <w:rPr>
          <w:sz w:val="16"/>
        </w:rPr>
        <w:t xml:space="preserve">. </w:t>
      </w:r>
      <w:r w:rsidRPr="008834DA">
        <w:rPr>
          <w:rStyle w:val="StyleUnderline"/>
        </w:rPr>
        <w:t>One of the biggest threats to the Utes' oil-driven economy</w:t>
      </w:r>
      <w:r w:rsidRPr="008834DA">
        <w:rPr>
          <w:sz w:val="16"/>
        </w:rPr>
        <w:t xml:space="preserve">, he said, </w:t>
      </w:r>
      <w:r w:rsidRPr="008834DA">
        <w:rPr>
          <w:rStyle w:val="Emphasis"/>
        </w:rPr>
        <w:t>is the</w:t>
      </w:r>
      <w:r w:rsidRPr="008834DA">
        <w:rPr>
          <w:sz w:val="16"/>
        </w:rPr>
        <w:t xml:space="preserve"> Obama administration's embattled </w:t>
      </w:r>
      <w:r w:rsidRPr="008834DA">
        <w:rPr>
          <w:rStyle w:val="Emphasis"/>
        </w:rPr>
        <w:t>hydraulic fracturing rule.</w:t>
      </w:r>
      <w:r w:rsidRPr="008834DA">
        <w:rPr>
          <w:sz w:val="16"/>
        </w:rPr>
        <w:t xml:space="preserve"> </w:t>
      </w:r>
      <w:r w:rsidRPr="008834DA">
        <w:rPr>
          <w:rStyle w:val="StyleUnderline"/>
        </w:rPr>
        <w:t>The fracking rule -- which was struck down by a federal court last month but is headed toward appeal</w:t>
      </w:r>
      <w:r w:rsidRPr="008834DA">
        <w:rPr>
          <w:sz w:val="16"/>
        </w:rPr>
        <w:t xml:space="preserve"> -- </w:t>
      </w:r>
      <w:r w:rsidRPr="008834DA">
        <w:rPr>
          <w:rStyle w:val="StyleUnderline"/>
        </w:rPr>
        <w:t>aims to beef up environmental standards for fracked oil and gas wells</w:t>
      </w:r>
      <w:r w:rsidRPr="008834DA">
        <w:rPr>
          <w:sz w:val="16"/>
        </w:rPr>
        <w:t xml:space="preserve">. </w:t>
      </w:r>
      <w:r w:rsidRPr="008834DA">
        <w:rPr>
          <w:rStyle w:val="StyleUnderline"/>
        </w:rPr>
        <w:t>But according to the tribe, the</w:t>
      </w:r>
      <w:r w:rsidRPr="008834DA">
        <w:rPr>
          <w:sz w:val="16"/>
        </w:rPr>
        <w:t xml:space="preserve"> </w:t>
      </w:r>
      <w:r w:rsidRPr="008834DA">
        <w:rPr>
          <w:rStyle w:val="StyleUnderline"/>
        </w:rPr>
        <w:t xml:space="preserve">Bureau of Land Management's rule </w:t>
      </w:r>
      <w:r w:rsidRPr="008834DA">
        <w:rPr>
          <w:rStyle w:val="Emphasis"/>
        </w:rPr>
        <w:t>has a fatal flaw: It lumps together tribal land and public land, making no distinction between the vast acreage managed by federal agencies and the American Indian reservations</w:t>
      </w:r>
      <w:r w:rsidRPr="008834DA">
        <w:rPr>
          <w:sz w:val="16"/>
        </w:rPr>
        <w:t xml:space="preserve"> </w:t>
      </w:r>
      <w:r w:rsidRPr="008834DA">
        <w:rPr>
          <w:rStyle w:val="StyleUnderline"/>
        </w:rPr>
        <w:t xml:space="preserve">and other land managed jointly by tribes and the federal government. </w:t>
      </w:r>
      <w:r w:rsidRPr="008834DA">
        <w:rPr>
          <w:sz w:val="16"/>
        </w:rPr>
        <w:t xml:space="preserve">"The </w:t>
      </w:r>
      <w:r w:rsidRPr="008834DA">
        <w:rPr>
          <w:rStyle w:val="Emphasis"/>
        </w:rPr>
        <w:t>government needs to understand that tribal lands aren't public lands</w:t>
      </w:r>
      <w:r w:rsidRPr="008834DA">
        <w:rPr>
          <w:sz w:val="16"/>
        </w:rPr>
        <w:t>," Small said, getting to the heart of the argument that has propelled the Utes into a bitter courtroom brawl over the rule. "</w:t>
      </w:r>
      <w:r w:rsidRPr="008834DA">
        <w:rPr>
          <w:rStyle w:val="StyleUnderline"/>
        </w:rPr>
        <w:t>These are our lands. We should be able to do as we want</w:t>
      </w:r>
      <w:r w:rsidRPr="008834DA">
        <w:rPr>
          <w:sz w:val="16"/>
        </w:rPr>
        <w:t xml:space="preserve">." To the Utes, </w:t>
      </w:r>
      <w:r w:rsidRPr="008834DA">
        <w:rPr>
          <w:rStyle w:val="Emphasis"/>
        </w:rPr>
        <w:t>it's a fundamental issue of sovereignty</w:t>
      </w:r>
      <w:r w:rsidRPr="008834DA">
        <w:rPr>
          <w:sz w:val="16"/>
        </w:rPr>
        <w:t xml:space="preserve">. </w:t>
      </w:r>
      <w:r w:rsidRPr="008834DA">
        <w:rPr>
          <w:rStyle w:val="StyleUnderline"/>
        </w:rPr>
        <w:t>Tribal governments</w:t>
      </w:r>
      <w:r w:rsidRPr="008834DA">
        <w:rPr>
          <w:sz w:val="16"/>
        </w:rPr>
        <w:t xml:space="preserve"> around the country </w:t>
      </w:r>
      <w:r w:rsidRPr="008834DA">
        <w:rPr>
          <w:rStyle w:val="StyleUnderline"/>
        </w:rPr>
        <w:t>are growing stronger</w:t>
      </w:r>
      <w:r w:rsidRPr="008834DA">
        <w:rPr>
          <w:sz w:val="16"/>
        </w:rPr>
        <w:t xml:space="preserve">, and the Uintah and Ouray Indian Reservation (known as the U&amp;O) is leading the charge, at least on the oil and gas front. "This tribe has been in this business for a long time," said Shaun Chapoose, chairman of the business committee, in an interview in committee chambers last month. "Tribes have gotten a lot more technologically advanced. We've educated our members." </w:t>
      </w:r>
      <w:r w:rsidRPr="008834DA">
        <w:rPr>
          <w:rStyle w:val="StyleUnderline"/>
        </w:rPr>
        <w:t>While some tasks are left to BLM and the Bureau of Indian Affairs,</w:t>
      </w:r>
      <w:r w:rsidRPr="008834DA">
        <w:rPr>
          <w:sz w:val="16"/>
        </w:rPr>
        <w:t xml:space="preserve"> </w:t>
      </w:r>
      <w:r w:rsidRPr="008834DA">
        <w:rPr>
          <w:rStyle w:val="StyleUnderline"/>
        </w:rPr>
        <w:t>the Utes manage much of their own oil and gas activity</w:t>
      </w:r>
      <w:r w:rsidRPr="008834DA">
        <w:rPr>
          <w:sz w:val="16"/>
        </w:rPr>
        <w:t xml:space="preserve">. </w:t>
      </w:r>
      <w:r w:rsidRPr="008834DA">
        <w:rPr>
          <w:rStyle w:val="StyleUnderline"/>
        </w:rPr>
        <w:t>The</w:t>
      </w:r>
      <w:r w:rsidRPr="008834DA">
        <w:rPr>
          <w:sz w:val="16"/>
        </w:rPr>
        <w:t xml:space="preserve"> 3,000-member </w:t>
      </w:r>
      <w:r w:rsidRPr="008834DA">
        <w:rPr>
          <w:rStyle w:val="StyleUnderline"/>
        </w:rPr>
        <w:t>tribe has its own rules, its own inspectors, its own penalties</w:t>
      </w:r>
      <w:r w:rsidRPr="008834DA">
        <w:rPr>
          <w:sz w:val="16"/>
        </w:rPr>
        <w:t xml:space="preserve">. </w:t>
      </w:r>
      <w:r w:rsidRPr="008834DA">
        <w:rPr>
          <w:rStyle w:val="StyleUnderline"/>
        </w:rPr>
        <w:t>Advocates say BLM's fracking rule would</w:t>
      </w:r>
      <w:r w:rsidRPr="008834DA">
        <w:rPr>
          <w:sz w:val="16"/>
        </w:rPr>
        <w:t xml:space="preserve"> </w:t>
      </w:r>
      <w:r w:rsidRPr="008834DA">
        <w:rPr>
          <w:rStyle w:val="Emphasis"/>
        </w:rPr>
        <w:t>move the tribe in the wrong direction, trampling the regulatory program the Utes have built.</w:t>
      </w:r>
      <w:r w:rsidRPr="008834DA">
        <w:rPr>
          <w:sz w:val="16"/>
        </w:rPr>
        <w:t xml:space="preserve"> "</w:t>
      </w:r>
      <w:r w:rsidRPr="008834DA">
        <w:rPr>
          <w:rStyle w:val="StyleUnderline"/>
        </w:rPr>
        <w:t>The Ute tribe in particular has developed a regulatory structure that we believe is effective not only for fracking, but across the industr</w:t>
      </w:r>
      <w:r w:rsidRPr="008834DA">
        <w:rPr>
          <w:sz w:val="16"/>
        </w:rPr>
        <w:t>y," said Fredericks Peebles &amp; Morgan attorney Jeffrey Rasmussen, who is representing the tribe in the litigation against the government. "</w:t>
      </w:r>
      <w:r w:rsidRPr="008834DA">
        <w:rPr>
          <w:rStyle w:val="StyleUnderline"/>
        </w:rPr>
        <w:t xml:space="preserve">And BLM is coming in and saying, </w:t>
      </w:r>
      <w:r w:rsidRPr="008834DA">
        <w:rPr>
          <w:rStyle w:val="Emphasis"/>
        </w:rPr>
        <w:t>'We know better, and we're going to impose our rules on you.</w:t>
      </w:r>
      <w:r w:rsidRPr="008834DA">
        <w:rPr>
          <w:sz w:val="16"/>
        </w:rPr>
        <w:t>'" To Ute leaders and their lawyers, the fracking rule's application to tribal lands smacks of the paternalism that has dominated years of strained U.S.-Indian relations. And while the rule is sidelined for now, the legal battle is set to advance to the 10th U.S. Circuit Court of Appeals, where the Utes want to be sure their arguments are heard. "For some reason, everybody thinks they can poke a stick in our eye and that we're not going to fight back," Chapoose said. "Well, it's always been known that Utes have been renowned fighters. We'll continue to fight."</w:t>
      </w:r>
    </w:p>
    <w:p w14:paraId="2B34C1C6" w14:textId="77777777" w:rsidR="000C3F0B" w:rsidRPr="008834DA" w:rsidRDefault="000C3F0B" w:rsidP="000C3F0B">
      <w:pPr>
        <w:pStyle w:val="Heading4"/>
      </w:pPr>
      <w:r w:rsidRPr="008834DA">
        <w:t>Consultation with Native American tribes is key to sovereignty – the 2015 fracking rule by passed this BUT the CP would resolve the tension</w:t>
      </w:r>
    </w:p>
    <w:p w14:paraId="21FAA0F9" w14:textId="77777777" w:rsidR="000C3F0B" w:rsidRPr="008834DA" w:rsidRDefault="000C3F0B" w:rsidP="000C3F0B">
      <w:pPr>
        <w:rPr>
          <w:b/>
          <w:bCs/>
          <w:sz w:val="26"/>
        </w:rPr>
      </w:pPr>
      <w:r w:rsidRPr="008834DA">
        <w:rPr>
          <w:rStyle w:val="Style13ptBold"/>
        </w:rPr>
        <w:t xml:space="preserve">Novotny 19 – </w:t>
      </w:r>
      <w:r w:rsidRPr="008834DA">
        <w:t>Michael J. Novotny has a Juris Doctor, Southern Methodist University Dedman School of Law (J.D. 2017)— Executive Board Member and Senior Articles Editor SMU Science and Technology Law Review. His practice centers on tribal self-governance with a focus in economic development, separation of powers, and natural resource procurement and production. ("State of Wyoming v. U.S. Dept't of the Interior: Confused Agency Overlap with Preclusion," Arizona Journal of Environmental Law and Policy 9, no. 2 (Spring 2019): 25-61) WMK</w:t>
      </w:r>
    </w:p>
    <w:p w14:paraId="26FE3458" w14:textId="77777777" w:rsidR="000C3F0B" w:rsidRPr="008834DA" w:rsidRDefault="000C3F0B" w:rsidP="000C3F0B">
      <w:pPr>
        <w:rPr>
          <w:sz w:val="16"/>
        </w:rPr>
      </w:pPr>
      <w:r w:rsidRPr="008834DA">
        <w:rPr>
          <w:sz w:val="16"/>
        </w:rPr>
        <w:t xml:space="preserve">C. </w:t>
      </w:r>
      <w:r w:rsidRPr="008834DA">
        <w:rPr>
          <w:rStyle w:val="Emphasis"/>
        </w:rPr>
        <w:t>BLM Had a Duty to Consult with the Tribes and It Breached that Duty</w:t>
      </w:r>
      <w:r w:rsidRPr="008834DA">
        <w:rPr>
          <w:sz w:val="16"/>
        </w:rPr>
        <w:t xml:space="preserve"> Finally, as Judge Skavdahl found in Wyoming, 332 </w:t>
      </w:r>
      <w:r w:rsidRPr="008834DA">
        <w:rPr>
          <w:rStyle w:val="StyleUnderline"/>
        </w:rPr>
        <w:t xml:space="preserve">the BLM breached its fiduciary duty when it failed to </w:t>
      </w:r>
      <w:r w:rsidRPr="008834DA">
        <w:rPr>
          <w:rStyle w:val="Emphasis"/>
        </w:rPr>
        <w:t>meaningfully consult with the tribes</w:t>
      </w:r>
      <w:r w:rsidRPr="008834DA">
        <w:rPr>
          <w:sz w:val="16"/>
        </w:rPr>
        <w:t xml:space="preserve"> </w:t>
      </w:r>
      <w:r w:rsidRPr="008834DA">
        <w:rPr>
          <w:rStyle w:val="StyleUnderline"/>
        </w:rPr>
        <w:t>during the regulation-drafting process.</w:t>
      </w:r>
      <w:r w:rsidRPr="008834DA">
        <w:rPr>
          <w:sz w:val="16"/>
        </w:rPr>
        <w:t xml:space="preserve"> IMDA expressly requires the BLM to “consult with national and regional Indian organizations and tribes with expertise in mineral development both in the initial formulation of rules and regulations and any future revision or amendment of such regulations.”333 Nevertheless, </w:t>
      </w:r>
      <w:r w:rsidRPr="008834DA">
        <w:rPr>
          <w:rStyle w:val="StyleUnderline"/>
        </w:rPr>
        <w:t>the BLM only formally met with tribes twice during the three-year regulatory process</w:t>
      </w:r>
      <w:r w:rsidRPr="008834DA">
        <w:rPr>
          <w:sz w:val="16"/>
        </w:rPr>
        <w:t xml:space="preserve">, </w:t>
      </w:r>
      <w:r w:rsidRPr="008834DA">
        <w:rPr>
          <w:rStyle w:val="StyleUnderline"/>
        </w:rPr>
        <w:t>and only incorporated two minor changes in the final regulation that the tribes requested</w:t>
      </w:r>
      <w:r w:rsidRPr="008834DA">
        <w:rPr>
          <w:sz w:val="16"/>
        </w:rPr>
        <w:t xml:space="preserve">.334 </w:t>
      </w:r>
      <w:r w:rsidRPr="008834DA">
        <w:rPr>
          <w:rStyle w:val="Emphasis"/>
        </w:rPr>
        <w:t>The lack of tribal incorporation also failed to satisfy the BLM’s own policies</w:t>
      </w:r>
      <w:r w:rsidRPr="008834DA">
        <w:rPr>
          <w:sz w:val="16"/>
        </w:rPr>
        <w:t xml:space="preserve">.335 For example, </w:t>
      </w:r>
      <w:r w:rsidRPr="008834DA">
        <w:rPr>
          <w:rStyle w:val="StyleUnderline"/>
        </w:rPr>
        <w:t>the</w:t>
      </w:r>
      <w:r w:rsidRPr="008834DA">
        <w:rPr>
          <w:sz w:val="16"/>
        </w:rPr>
        <w:t xml:space="preserve"> </w:t>
      </w:r>
      <w:r w:rsidRPr="008834DA">
        <w:rPr>
          <w:rStyle w:val="StyleUnderline"/>
        </w:rPr>
        <w:t>Department of the Interior Policy on Consultation with Indian Tribes require that the BLM</w:t>
      </w:r>
      <w:r w:rsidRPr="008834DA">
        <w:rPr>
          <w:sz w:val="16"/>
        </w:rPr>
        <w:t xml:space="preserve">, “as trustee, </w:t>
      </w:r>
      <w:r w:rsidRPr="008834DA">
        <w:rPr>
          <w:rStyle w:val="Emphasis"/>
        </w:rPr>
        <w:t>fully incorporate tribal views in tis decision-making processes</w:t>
      </w:r>
      <w:r w:rsidRPr="008834DA">
        <w:rPr>
          <w:sz w:val="16"/>
        </w:rPr>
        <w:t xml:space="preserve">.”336 </w:t>
      </w:r>
      <w:r w:rsidRPr="008834DA">
        <w:rPr>
          <w:rStyle w:val="StyleUnderline"/>
        </w:rPr>
        <w:t>T</w:t>
      </w:r>
      <w:r w:rsidRPr="008834DA">
        <w:rPr>
          <w:sz w:val="16"/>
        </w:rPr>
        <w:t xml:space="preserve">wo meetings and two changes does not satisfy this self-imposed mandate.337 Central to the unique trust relationship between the federal government and tribes is meaningful tribal consultation. </w:t>
      </w:r>
      <w:r w:rsidRPr="008834DA">
        <w:rPr>
          <w:rStyle w:val="StyleUnderline"/>
        </w:rPr>
        <w:t>It is based on a fundamental, government-to-government that predates the ratification of the Constitution</w:t>
      </w:r>
      <w:r w:rsidRPr="008834DA">
        <w:rPr>
          <w:sz w:val="16"/>
        </w:rPr>
        <w:t xml:space="preserve">.338 However, </w:t>
      </w:r>
      <w:r w:rsidRPr="008834DA">
        <w:rPr>
          <w:rStyle w:val="StyleUnderline"/>
        </w:rPr>
        <w:t>in drafting the Fracking Rule</w:t>
      </w:r>
      <w:r w:rsidRPr="008834DA">
        <w:rPr>
          <w:sz w:val="16"/>
        </w:rPr>
        <w:t xml:space="preserve"> </w:t>
      </w:r>
      <w:r w:rsidRPr="008834DA">
        <w:rPr>
          <w:rStyle w:val="Emphasis"/>
        </w:rPr>
        <w:t>regarding tribal lands, the BLM failed to respect these principles.</w:t>
      </w:r>
      <w:r w:rsidRPr="008834DA">
        <w:rPr>
          <w:sz w:val="16"/>
        </w:rPr>
        <w:t>339</w:t>
      </w:r>
    </w:p>
    <w:p w14:paraId="012ADD2E" w14:textId="77777777" w:rsidR="000C3F0B" w:rsidRPr="008834DA" w:rsidRDefault="000C3F0B" w:rsidP="000C3F0B"/>
    <w:p w14:paraId="6473CC94" w14:textId="77777777" w:rsidR="000C3F0B" w:rsidRDefault="000C3F0B" w:rsidP="000C3F0B">
      <w:pPr>
        <w:pStyle w:val="Heading2"/>
      </w:pPr>
      <w:r>
        <w:t>Executive CP</w:t>
      </w:r>
    </w:p>
    <w:p w14:paraId="497C43AD" w14:textId="77777777" w:rsidR="000C3F0B" w:rsidRDefault="000C3F0B" w:rsidP="000C3F0B">
      <w:pPr>
        <w:pStyle w:val="Heading4"/>
      </w:pPr>
      <w:r w:rsidRPr="002B736D">
        <w:t xml:space="preserve">The </w:t>
      </w:r>
      <w:r>
        <w:t>United States executive branch</w:t>
      </w:r>
      <w:r w:rsidRPr="002B736D">
        <w:t xml:space="preserve"> should</w:t>
      </w:r>
      <w:r>
        <w:t xml:space="preserve"> issue an executive order </w:t>
      </w:r>
      <w:r w:rsidRPr="002B736D">
        <w:t>paus</w:t>
      </w:r>
      <w:r>
        <w:t>ing</w:t>
      </w:r>
      <w:r w:rsidRPr="002B736D">
        <w:t xml:space="preserve"> all new coal, oil, and natural gas leasing on federal lands</w:t>
      </w:r>
      <w:r>
        <w:t xml:space="preserve">, </w:t>
      </w:r>
      <w:r w:rsidRPr="002B736D">
        <w:t>revok</w:t>
      </w:r>
      <w:r>
        <w:t>ing</w:t>
      </w:r>
      <w:r w:rsidRPr="002B736D">
        <w:t xml:space="preserve"> all Trump administration secretarial orders and replace them with orders that require accounting for climate change effects</w:t>
      </w:r>
      <w:r>
        <w:t>, and require the enforcement of</w:t>
      </w:r>
      <w:r w:rsidRPr="002B736D">
        <w:t xml:space="preserve"> BLM’s Waste Prevention Rule and the Office of Natural Resources Revenue’s Valuation Rule</w:t>
      </w:r>
    </w:p>
    <w:p w14:paraId="3F3D1718" w14:textId="77777777" w:rsidR="000C3F0B" w:rsidRDefault="000C3F0B" w:rsidP="000C3F0B">
      <w:pPr>
        <w:pStyle w:val="Heading4"/>
      </w:pPr>
      <w:r>
        <w:t>That solves</w:t>
      </w:r>
    </w:p>
    <w:p w14:paraId="25ABC5FE" w14:textId="77777777" w:rsidR="000C3F0B" w:rsidRPr="002B736D" w:rsidRDefault="000C3F0B" w:rsidP="000C3F0B">
      <w:r w:rsidRPr="002B736D">
        <w:rPr>
          <w:rStyle w:val="Style13ptBold"/>
        </w:rPr>
        <w:t>Hein 20</w:t>
      </w:r>
      <w:r>
        <w:t xml:space="preserve"> [</w:t>
      </w:r>
      <w:r w:rsidRPr="002B736D">
        <w:t>Jayni Foley Hein is the Natural Resources Director at the Institute for Policy Integrity at NYU School of Law.</w:t>
      </w:r>
      <w:r>
        <w:t xml:space="preserve"> “A New Way Forward on Climate Change and Energy Development for Public Lands and Waters”, </w:t>
      </w:r>
      <w:r w:rsidRPr="002B736D">
        <w:t>Institute for Policy Integrity</w:t>
      </w:r>
      <w:r>
        <w:t xml:space="preserve"> </w:t>
      </w:r>
      <w:r w:rsidRPr="002B736D">
        <w:t>https://policyintegrity.org/files/publications/Climate_Change_and_Energy_Development_for_Public_Lands_and_Waters.pdf</w:t>
      </w:r>
      <w:r>
        <w:t>]//LP</w:t>
      </w:r>
    </w:p>
    <w:p w14:paraId="49D765AF" w14:textId="77777777" w:rsidR="000C3F0B" w:rsidRPr="002B736D" w:rsidRDefault="000C3F0B" w:rsidP="000C3F0B">
      <w:pPr>
        <w:rPr>
          <w:rStyle w:val="StyleUnderline"/>
        </w:rPr>
      </w:pPr>
      <w:r>
        <w:t xml:space="preserve">C. </w:t>
      </w:r>
      <w:r w:rsidRPr="002B736D">
        <w:rPr>
          <w:rStyle w:val="StyleUnderline"/>
        </w:rPr>
        <w:t>Interior should issue a pause on all new coal, oil, and natural gas leasing on federal lands</w:t>
      </w:r>
      <w:r>
        <w:t xml:space="preserve"> and launch programmatic environmental reviews of these programs as an expeditious way to halt all new leasing while complying with the National Environmental Policy Act (NEPA). In the first 100 days, Interior should issue a pause on all new coal, oil, and natural gas leasing on federal lands while a programmatic environmental review of these programs is completed. The Biden campaign has announced the goal of “banning new oil and gas permitting on public lands and waters.”8 </w:t>
      </w:r>
      <w:r w:rsidRPr="002B736D">
        <w:rPr>
          <w:rStyle w:val="StyleUnderline"/>
        </w:rPr>
        <w:t>Issuing a pause and launching and programmatic environmental review would achieve this goal expeditiously, and complementary efforts to reform plans and processes like resource management plans (RMPs) could be pursued in parallel or in succession (See Part II.B). Prior administrations, including the Obama administration, issued pauses on the federal coal program and launched programmatic environmental reviews.9</w:t>
      </w:r>
    </w:p>
    <w:p w14:paraId="6764BE31" w14:textId="77777777" w:rsidR="000C3F0B" w:rsidRDefault="000C3F0B" w:rsidP="000C3F0B">
      <w:r>
        <w:t xml:space="preserve">A key rationale for the pause and programmatic review is the need to account for the climate change and other environmental impacts of fossil fuel production from federal lands. Any pause of the federal leasing programs would require an environmental impact statement (EIS) in order to comply with NEPA. </w:t>
      </w:r>
      <w:r w:rsidRPr="002B736D">
        <w:rPr>
          <w:rStyle w:val="StyleUnderline"/>
        </w:rPr>
        <w:t>The Obama administration never completed its review of the federal coal program,10 and the federal oil and gas programs have never been reviewed programmatically. A programmatic environmental review would give Interior the opportunity to determine how to best account for the environmental and social costs associated with producing and burning fossil fuels, including climate change impacts, using modern economic tools like the Interagency Working Group’s (IWG) Social Cost of Carbon and Social Cost of Methane.</w:t>
      </w:r>
      <w:r>
        <w:t>11 The alternatives analysis that Interior would conduct as part of such a review would provide useful information on how different moratoria, mitigation measures, and fiscal terms (such as royalty rates) would affect GHG emissions, energy markets, revenue, and more.</w:t>
      </w:r>
    </w:p>
    <w:p w14:paraId="1EE152EB" w14:textId="77777777" w:rsidR="000C3F0B" w:rsidRDefault="000C3F0B" w:rsidP="000C3F0B">
      <w:r>
        <w:t>In such a process, Interior should specifically consider the alternatives of a “no leasing” scenario, a zero GHG emissions by 2030 scenario, and a net-zero GHG emissions by 2030 scenario that could allow some ongoing production in regions where RMPs use offsets to achieve net-zero emissions in a planning area. While it conducts this review, Interior should maintain a moratorium on all new coal, oil, and natural gas leasing on public lands, as failure to do so could impair efforts to meet climate change goals, especially considering the 5 to 20-year duration of fossil fuel leases.</w:t>
      </w:r>
    </w:p>
    <w:p w14:paraId="4536B12D" w14:textId="77777777" w:rsidR="000C3F0B" w:rsidRDefault="000C3F0B" w:rsidP="000C3F0B">
      <w:r>
        <w:t>D. I</w:t>
      </w:r>
      <w:r w:rsidRPr="002B736D">
        <w:rPr>
          <w:rStyle w:val="StyleUnderline"/>
        </w:rPr>
        <w:t>nterior should revoke all Trump administration secretarial orders and replace them with orders that require accounting for climate change effects, making decisions guided by the best available science, and managing public lands to account for environmental, recreational, and scenic values.</w:t>
      </w:r>
    </w:p>
    <w:p w14:paraId="5E37E0D7" w14:textId="77777777" w:rsidR="000C3F0B" w:rsidRPr="002B736D" w:rsidRDefault="000C3F0B" w:rsidP="000C3F0B">
      <w:pPr>
        <w:rPr>
          <w:rStyle w:val="StyleUnderline"/>
        </w:rPr>
      </w:pPr>
      <w:r>
        <w:t>Interior should revoke all Trump administration secretarial orders and replace them with orders that require accounting for climate change effects, making decisions guided by the best available science, and managing public lands to account for scenic, environmental, and recreational values—not merely energy production</w:t>
      </w:r>
      <w:r w:rsidRPr="002B736D">
        <w:rPr>
          <w:rStyle w:val="StyleUnderline"/>
        </w:rPr>
        <w:t>. For example, Secretarial Order 3349, issued March 29, 2017, implemented a directive from President Trump to “immediately review existing regulations that potentially burden the development or use of domestically produced energy resources. . .”12 Secretarial Order 3349 called for reevaluating the mitigation and climate change policies and guidance that Interior issued during the Obama administration, as well as reviewing regulations related to oil and natural gas development.</w:t>
      </w:r>
    </w:p>
    <w:p w14:paraId="20B97B9D" w14:textId="77777777" w:rsidR="000C3F0B" w:rsidRDefault="000C3F0B" w:rsidP="000C3F0B">
      <w:r>
        <w:t>Secretarial Order 3360, issued December 22, 2017, rescinded Interior’s climate and mitigation policies, including the Departmental Manual on Climate Change Policy, Departmental Manual on Landscape-Scale Mitigation Policy, the BLM Mitigation Manual, and the BLM Mitigation Handbook.13 The Secretarial Order also directed BLM to reconsider the Draft Regional Mitigation Strategy for the National Petroleum Reserve-Alaska and to begin revisions to ensure its compliance with the Trump administration’s energy goals. As these examples illustrate, Interior’s secretarial orders issued during the Trump administration should be revoked and new secretarial orders should be issued in line with a science-based approach that accounts for all multiple uses on public lands, not just mineral production, and addresses the critical need to reduce and mitigate GHG emissions.</w:t>
      </w:r>
    </w:p>
    <w:p w14:paraId="06C7F1E8" w14:textId="77777777" w:rsidR="000C3F0B" w:rsidRPr="002B736D" w:rsidRDefault="000C3F0B" w:rsidP="000C3F0B">
      <w:pPr>
        <w:rPr>
          <w:rStyle w:val="StyleUnderline"/>
        </w:rPr>
      </w:pPr>
      <w:r>
        <w:t xml:space="preserve">E. </w:t>
      </w:r>
      <w:r w:rsidRPr="002B736D">
        <w:rPr>
          <w:rStyle w:val="StyleUnderline"/>
        </w:rPr>
        <w:t>Interior should enforce BLM’s Waste Prevention Rule and the Office of Natural Resources Revenue’s Valuation Rule, and launch new rulemakings to strengthen BLM’s Hydraulic Fracturing Rule and BOEM’s offshore Well Control Rule, both of which were weakened during the Trump administration. Interior should enforce the BLM’s Waste Prevention Rule, which imposed new regulations on natural gas producers to reduce waste, primarily in the form of methane emissions, on public lands from venting, flaring, and leaks.14 Although the Trump administration repealed the Waste Prevention Rule in 2018,15 this rule was reinstated when a federal district court granted summary judgment to plaintiffs contesting the repeal on the grounds that it violated the Administrative and Procedure Act (APA).16</w:t>
      </w:r>
    </w:p>
    <w:p w14:paraId="3F9809C7" w14:textId="77777777" w:rsidR="000C3F0B" w:rsidRDefault="000C3F0B" w:rsidP="000C3F0B">
      <w:r>
        <w:t>Interior should also enforce the Office of Natural Resource Revenue’s (ONRR) Valuation Rule, which updated regulations dealing with royalty valuation and reporting practices for oil, natural gas, and coal production from Federal 4 and Indian leases.17 The Trump administration repealed the Valuation Rule in 2017.18 Following this repeal, however, the Valuation Rule was reinstated on March 29, 2019, when a court granted summary judgment to plaintiffs who argued that the repeal violated APA requirements.19 Shortly thereafter, ONRR issued guidance to lessees giving them until January 1, 2020 to comply with the reinstated rule.20 ONRR issued two more guidance documents pushing back this compliance deadline, first to July 1, 2020 and then to October 1, 2020.21 A motion to enforce the rule by the original deadline of January 1, 2020 was denied.22 In August 2020, ONRR proposed a new Valuation Rule, but it is unclear whether a new rule will be finalized before a change in the administration.23 Accordingly, Interior should ensure that lessees begin complying with the existing (Obama-era) Valuation Rule as soon as possible.</w:t>
      </w:r>
    </w:p>
    <w:p w14:paraId="46BBEF7C" w14:textId="77777777" w:rsidR="000C3F0B" w:rsidRDefault="000C3F0B" w:rsidP="000C3F0B">
      <w:r w:rsidRPr="002B736D">
        <w:rPr>
          <w:rStyle w:val="StyleUnderline"/>
        </w:rPr>
        <w:t>Interior should also initiate a rulemaking to reinstate BLM’s Hydraulic Fracturing Rule, which the Trump administration repealed in 2017.24 BLM finalized the Hydraulic Fracturing Rule in 2015 to ensure that companies using new hydraulic fracturing methods to extract natural gas on Federal and Indian lands were doing so in an environmentally responsible way that did not contaminate groundwater sources.2</w:t>
      </w:r>
      <w:r>
        <w:t>5 California and citizen groups challenged the Rule’s 2017 repeal on the grounds that it violated the APA, the Federal Land Policy and Management Act (FLPMA), the Mineral Leasing Act (MLA), and NEPA, among other claims.26 The court granted summary judgment to defendants on all of these claims.27 California has appealed the case to the Ninth Circuit.28 Interior should initiate a new rulemaking to reinstate the Hydraulic Fracturing Rule and strengthen it, if necessary.</w:t>
      </w:r>
    </w:p>
    <w:p w14:paraId="32DF39DF" w14:textId="77777777" w:rsidR="000C3F0B" w:rsidRDefault="000C3F0B" w:rsidP="000C3F0B">
      <w:r>
        <w:t xml:space="preserve">Lastly, </w:t>
      </w:r>
      <w:r w:rsidRPr="002B736D">
        <w:rPr>
          <w:rStyle w:val="StyleUnderline"/>
        </w:rPr>
        <w:t>Interior should initiate a rulemaking to reinstate the Bureau of Safety and Environmental Enforcement’s Well Control Rule, which the Trump administration weakened when it amended the rule in 2019.29 The Well Control Rule was finalized in 2016 to improve the safety of offshore oil and gas drilling following the Deepwater Horizon incident in 2010.30 The 2019 revisions weakened requirements related to well design, well control, casing, cementing, real-time monitoring, and subsea containment.31 Ten environmental groups challenged the revised Well Control Rule in the Northern District of California on the grounds that these rollbacks violated the APA and NEPA.</w:t>
      </w:r>
      <w:r>
        <w:t>32 The case was transferred to Eastern District of Louisiana, and litigation is ongoing as of August 2020.33 Interior should initiate a new rulemaking to reinstate—or even strengthen—the regulations promulgated under the 2016 Well Control Rule that were relaxed by the 2019 revisions.</w:t>
      </w:r>
    </w:p>
    <w:p w14:paraId="38BBE0FA" w14:textId="77777777" w:rsidR="000C3F0B" w:rsidRDefault="000C3F0B" w:rsidP="000C3F0B">
      <w:pPr>
        <w:rPr>
          <w:rStyle w:val="StyleUnderline"/>
        </w:rPr>
      </w:pPr>
      <w:r w:rsidRPr="002B736D">
        <w:rPr>
          <w:rStyle w:val="StyleUnderline"/>
        </w:rPr>
        <w:t>With respect to new rulemakings to reinstate and strengthen the Hydraulic Fracturing Rule and Well Control Rule, any new rules should be promulgated as quickly as possible, within reason, in order to avoid time-sensitive rollback tools.</w:t>
      </w:r>
      <w:r>
        <w:t xml:space="preserve">34 This ideally involves promulgating new rules within the first 2.5 years of a presidential term so that any litigation concerning the rules can be completed before the end of the concurrent presidential term (to avoid delays in court by a subsequent administration), setting compliance dates that become effective prior to the end of the concurrent presidential term (to avoid suspensions and delay rules under a subsequent administration), and—at the very least—promulgating the rule prior to the final eight months of the presidential term, to avoid elimination by way of the Congressional Review Act.35 </w:t>
      </w:r>
      <w:r w:rsidRPr="002B736D">
        <w:rPr>
          <w:rStyle w:val="StyleUnderline"/>
        </w:rPr>
        <w:t>In reinstating and strengthening the Hydraulic Fracturing Rule and Well Control Rule, the next administration could rely on the evidentiary record and justifications developed by the Obama administration when promulgating the original rules. To the extent that the Obama-era analysis is still up-to-date, the next administration should take advantage of that work, including prior economic analyses, to hasten the promulgation of stronger rules.36 Interior could also save time and strengthen its reasoned explanations by expressly casting changes to the two rules as “follow-on” rulemakings to the Obama-era rules, and incorporating the factual findings of the original rules.37</w:t>
      </w:r>
    </w:p>
    <w:p w14:paraId="1AB29CCE" w14:textId="77777777" w:rsidR="000C3F0B" w:rsidRDefault="000C3F0B" w:rsidP="000C3F0B">
      <w:pPr>
        <w:pStyle w:val="Heading3"/>
      </w:pPr>
      <w:r>
        <w:t>Executive key for DOI/BLM</w:t>
      </w:r>
    </w:p>
    <w:p w14:paraId="51365756" w14:textId="77777777" w:rsidR="000C3F0B" w:rsidRDefault="000C3F0B" w:rsidP="000C3F0B">
      <w:pPr>
        <w:pStyle w:val="Heading4"/>
      </w:pPr>
      <w:r>
        <w:t>Executive rulemaking solves for the Bureau of Land Management</w:t>
      </w:r>
    </w:p>
    <w:p w14:paraId="2CC1698A" w14:textId="77777777" w:rsidR="000C3F0B" w:rsidRPr="002B736D" w:rsidRDefault="000C3F0B" w:rsidP="000C3F0B">
      <w:r w:rsidRPr="004B53D9">
        <w:rPr>
          <w:rStyle w:val="Style13ptBold"/>
        </w:rPr>
        <w:t>Righetti et al 21</w:t>
      </w:r>
      <w:r>
        <w:t xml:space="preserve"> [Taylor Righetti is a Professor of Law, University of Wyoming College of Law. This work builds off the authors’ prior research in a project supported by the United States Energy Association.</w:t>
      </w:r>
      <w:r w:rsidRPr="002B736D">
        <w:t xml:space="preserve"> </w:t>
      </w:r>
      <w:r>
        <w:t>“</w:t>
      </w:r>
      <w:r w:rsidRPr="002B736D">
        <w:t>The Carbon Storage Future of Public Lands</w:t>
      </w:r>
      <w:r>
        <w:t xml:space="preserve">”, </w:t>
      </w:r>
      <w:r w:rsidRPr="004B53D9">
        <w:t>PACE ENVIRONMENTAL LAW REVIEW</w:t>
      </w:r>
      <w:r>
        <w:t xml:space="preserve">, </w:t>
      </w:r>
      <w:r w:rsidRPr="002B736D">
        <w:t>https://papers-ssrn-com.proxy.lib.umich.edu/sol3/papers.cfm?abstract_id=3782035</w:t>
      </w:r>
      <w:r>
        <w:t>]//LP</w:t>
      </w:r>
    </w:p>
    <w:p w14:paraId="12FAB12C" w14:textId="77777777" w:rsidR="000C3F0B" w:rsidRDefault="000C3F0B" w:rsidP="000C3F0B">
      <w:r>
        <w:t xml:space="preserve">Although certain actions, such as authority to create geologic storage units, almost certainly require legislative action, </w:t>
      </w:r>
      <w:r w:rsidRPr="004B53D9">
        <w:rPr>
          <w:rStyle w:val="StyleUnderline"/>
        </w:rPr>
        <w:t>much of the work can be done through rulemaking. Agencies have an opportunity to clarify processes regarding pore space utilization through rulemaking and guidance. Rulemaking with respect to federal pore space utilization and geologic storage would streamline projects and reduce the uncertainty for developers. For instance, agencies could undertake rulemaking to formalize the previously expired guidance which suggests that geologic storage projects require an application using Form 2920-</w:t>
      </w:r>
      <w:r>
        <w:t xml:space="preserve">1. Rulemaking regarding potential liability transfer and surrender of federal pore space rights at the conclusion of operations should be harmonized with MRV requirements for Class VI wells. Although instructional memoranda do not have the 174. </w:t>
      </w:r>
    </w:p>
    <w:p w14:paraId="366B96E3" w14:textId="77777777" w:rsidR="000C3F0B" w:rsidRPr="004B53D9" w:rsidRDefault="000C3F0B" w:rsidP="000C3F0B">
      <w:pPr>
        <w:rPr>
          <w:rStyle w:val="StyleUnderline"/>
        </w:rPr>
      </w:pPr>
      <w:r w:rsidRPr="004B53D9">
        <w:rPr>
          <w:rStyle w:val="StyleUnderline"/>
        </w:rPr>
        <w:t>The same force and durability as laws and regulations, agency guidance can provide clarity to project proponents and encourage consistency across agencies. For instance, agency guidance frequently establishes rental schedules for produced water injection facilities and wells. Similar guidance for geologic storage would be instructive and provide project proponents with certainty regarding certain commercial aspects of the project.</w:t>
      </w:r>
    </w:p>
    <w:p w14:paraId="58885B41" w14:textId="77777777" w:rsidR="000C3F0B" w:rsidRDefault="000C3F0B" w:rsidP="000C3F0B">
      <w:pPr>
        <w:rPr>
          <w:rStyle w:val="StyleUnderline"/>
        </w:rPr>
      </w:pPr>
      <w:r w:rsidRPr="004B53D9">
        <w:rPr>
          <w:rStyle w:val="StyleUnderline"/>
        </w:rPr>
        <w:t>Developing land management programs and regulations for carbon storage would provide carbon containment project proponents with guidance on the process, cost, and time required to obtain land management authorizations. In so doing, it would encourage use of public lands to create jobs around net-negative energy development and CO2 removal technologies</w:t>
      </w:r>
      <w:r>
        <w:t>. New technologies and evolving public priorities for use of public lands in order to meet national resilience, energy, and security needs have always required planning and rulemaking. Examples range from passage of the 1920 MLA, which removed oil and gas from location under the general mining law,175 to more recent efforts to promote renewable energy development through landscape planning efforts and promulgation of the Solar and Wind Energy Rule.</w:t>
      </w:r>
      <w:r w:rsidRPr="004B53D9">
        <w:rPr>
          <w:rStyle w:val="StyleUnderline"/>
        </w:rPr>
        <w:t>176 As with those efforts, rulemaking related to subsurface carbon containment activities on public land will facilitate responsible development in areas of high priority, assure a fair return from use of public resources, and institute transparent and consistent practices across land management agencies</w:t>
      </w:r>
    </w:p>
    <w:p w14:paraId="0221AFD3" w14:textId="77777777" w:rsidR="000C3F0B" w:rsidRDefault="000C3F0B" w:rsidP="000C3F0B">
      <w:pPr>
        <w:pStyle w:val="Heading4"/>
      </w:pPr>
      <w:r w:rsidRPr="004B53D9">
        <w:t>Biden already wants to strengthen the DOI</w:t>
      </w:r>
    </w:p>
    <w:p w14:paraId="6162D1A5" w14:textId="77777777" w:rsidR="000C3F0B" w:rsidRPr="004B53D9" w:rsidRDefault="000C3F0B" w:rsidP="000C3F0B">
      <w:r w:rsidRPr="004B53D9">
        <w:rPr>
          <w:rStyle w:val="Style13ptBold"/>
        </w:rPr>
        <w:t xml:space="preserve">DOI 21 </w:t>
      </w:r>
      <w:r>
        <w:t>[</w:t>
      </w:r>
      <w:r w:rsidRPr="004B53D9">
        <w:t>The U.S. Department of the Interior protects and manages the Nation’s natural resources and cultural heritage; provides scientific and other information about those resources; and honors its trust responsibilities or special commitments to American Indians, Alaska Natives, and affiliated Island Communities.</w:t>
      </w:r>
      <w:r>
        <w:t xml:space="preserve"> </w:t>
      </w:r>
      <w:r w:rsidRPr="004B53D9">
        <w:t>https://www.doi.gov/pressreleases/biden-harris-administration-outlines-america-beautiful-initiative</w:t>
      </w:r>
      <w:r>
        <w:t>]//LP</w:t>
      </w:r>
    </w:p>
    <w:p w14:paraId="2711964A" w14:textId="77777777" w:rsidR="000C3F0B" w:rsidRDefault="000C3F0B" w:rsidP="000C3F0B">
      <w:r w:rsidRPr="004B53D9">
        <w:rPr>
          <w:rStyle w:val="StyleUnderline"/>
        </w:rPr>
        <w:t>Today the Biden-Harris administration outlined a vision for how the United States can work collaboratively to conserve and restore the lands, waters, and wildlife that support and sustain the nation</w:t>
      </w:r>
      <w:r>
        <w:t>. The recommendations are contained in a report released today, outlining a locally led and voluntary nationwide conservation goal to conserve 30 percent of U.S. lands and waters by 2030. The report calls for a decade-long effort to support locally led and voluntary conservation and restoration efforts across public, private, and Tribal lands and waters in order to create jobs and strengthen the economy’s foundation; tackle the climate and nature crises; and address inequitable access to the outdoors. The report, submitted to the National Climate Task Force, was developed by the U.S. Departments of the Interior, Agriculture and Commerce, and the White House Council on Environmental Quality. It outlines eight principles that should guide the nationwide effort, including a pursuit of collaborative approaches; a commitment to supporting the voluntary conservation efforts of farmers, ranchers, and fishers; and honoring of Tribal sovereignty and private property rights.</w:t>
      </w:r>
    </w:p>
    <w:p w14:paraId="68BF5C36" w14:textId="77777777" w:rsidR="000C3F0B" w:rsidRPr="004B53D9" w:rsidRDefault="000C3F0B" w:rsidP="000C3F0B">
      <w:pPr>
        <w:rPr>
          <w:rStyle w:val="StyleUnderline"/>
        </w:rPr>
      </w:pPr>
      <w:r w:rsidRPr="004B53D9">
        <w:rPr>
          <w:rStyle w:val="StyleUnderline"/>
        </w:rPr>
        <w:t>“The President’s challenge is a call to action to support locally led conservation and restoration efforts of all kinds and all over America, wherever communities wish to safeguard the lands and waters they know and love,” write Interior Secretary Deb Haaland, Agriculture Secretary Tom Vilsack, Commerce Secretary Gina Raimondo, and White House Council on Environmental Quality Chair Brenda Mallory in the report. “Doing so will not only protect our lands and waters but also boost our economy and support jobs nationwide.”</w:t>
      </w:r>
    </w:p>
    <w:p w14:paraId="104180D3" w14:textId="77777777" w:rsidR="000C3F0B" w:rsidRDefault="000C3F0B" w:rsidP="000C3F0B">
      <w:r>
        <w:t>Based on feedback gathered in the Administration’s first 100 days, the report identifies six priority areas for the administration’s early focus, investments, and collaboration: Creating more parks and safe outdoor opportunities in nature-deprived communities. Supporting Tribally led conservation and restoration priorities. Expanding collaborative conservation of fish and wildlife habitats and corridors. Increasing access for outdoor recreation. Incentivizing and rewarding the voluntary conservation efforts of fishers, ranchers, farmers, and forest owners. Creating jobs by investing in restoration and resilience projects and initiatives, including the Civilian Climate Corps.</w:t>
      </w:r>
    </w:p>
    <w:p w14:paraId="3BF7E622" w14:textId="77777777" w:rsidR="000C3F0B" w:rsidRDefault="000C3F0B" w:rsidP="000C3F0B">
      <w:r w:rsidRPr="004B53D9">
        <w:rPr>
          <w:rStyle w:val="StyleUnderline"/>
        </w:rPr>
        <w:t>The Biden-Harris administration is already taking steps to support outdoor recreation and equitable access to the outdoors: In late April, USDA expanded the Conservation Reserve Program by offering new incentives, higher rental rates, and more focused attention on sensitive lands with a goal of enrolling 4 million acres and capturing 3.6 million metric tons of CO2 equivalent in this voluntary conservation program. This week, the U.S. Fish and Wildlife Service announced a proposal for the largest expansion in recent history of hunting and sport fishing opportunities for game species across 2.1 million acres at 90 national wildlife refuges and on the lands of one national fish hatchery</w:t>
      </w:r>
      <w:r>
        <w:t>.  The National Oceanic and Atmospheric Administration (NOAA) recently announced the expansion of the Flower Garden Banks National Marine Sanctuary, nearly tripling the size of the sanctuary and protecting 14 reefs and banks that are habitat for recreationally important fish. In the coming days, the National Park Service will announce $150 million in funding for the Outdoor Recreation Legacy Partnership Program, which helps build parks in underserved communities.</w:t>
      </w:r>
    </w:p>
    <w:p w14:paraId="30448B22" w14:textId="77777777" w:rsidR="000C3F0B" w:rsidRDefault="000C3F0B" w:rsidP="000C3F0B">
      <w:r>
        <w:t>NOAA is working in partnership with the State of Connecticut to create a living classroom for education, research, and recreation by designating a National Estuarine Research Reserve in Long Island Sound. The final designation paperwork is expected by January 2022, which will make it the 30th estuary reserve in the national system. To help measure and track progress toward the nation’s first conservation goal, the report calls for the establishment of an interagency working group, led by the U.S. Geological Survey, the Natural Resources Conservation Service and NOAA in partnership with other land and ocean management agencies. The working group will develop the American Conservation and Stewardship Atlas, a tool that will better reflect the voluntary contributions of farmers, ranchers, forest owners and private landowners; the contributions of fishery management councils; and other existing conservation designations on lands and waters across federal, state, local, Tribal, and private lands and waters across the nation.</w:t>
      </w:r>
    </w:p>
    <w:p w14:paraId="509A5697" w14:textId="77777777" w:rsidR="000C3F0B" w:rsidRDefault="000C3F0B" w:rsidP="000C3F0B">
      <w:r w:rsidRPr="004B53D9">
        <w:rPr>
          <w:rStyle w:val="StyleUnderline"/>
        </w:rPr>
        <w:t>In line with Executive Order 14008, the agencies developed the recommendations after hearing from Tribal leaders, governors and their staff, Members of Congress and their staff, county officials, state elected officials, state fish and wildlife agencies, leaders on equity and justice in conservation policy, environmental advocacy organizations, hunting and fishing organizations, regional fisheries management councils, farming and ranching organizations, trade associations, forestry representatives, outdoor recreation businesses and users, the seafood industry, and others</w:t>
      </w:r>
      <w:r>
        <w:t>.  The report recommends additional dialogue with key partners – including states and Tribes – to inform early collaborative conservation efforts and the development of the American Conservation and Stewardship Atlas. “This report is only the starting point on the path to fulfilling the conservation vision that President Biden has outlined,” says the report. “Where this path leads over the next decade will be determined not by our agencies, but by the ideas and leadership of local communities. It is our job to listen, learn, and provide support along the way to help strengthen economies and pass on healthy lands, waters, and wildlife to the generations to come.”</w:t>
      </w:r>
    </w:p>
    <w:p w14:paraId="4BF8C462" w14:textId="77777777" w:rsidR="000C3F0B" w:rsidRDefault="000C3F0B" w:rsidP="000C3F0B">
      <w:pPr>
        <w:pStyle w:val="Heading4"/>
      </w:pPr>
      <w:r>
        <w:t>Biden’s action is critical to strengthen the BLM and DOI</w:t>
      </w:r>
    </w:p>
    <w:p w14:paraId="2192C22A" w14:textId="77777777" w:rsidR="000C3F0B" w:rsidRPr="004B53D9" w:rsidRDefault="000C3F0B" w:rsidP="000C3F0B">
      <w:r w:rsidRPr="004B53D9">
        <w:rPr>
          <w:rStyle w:val="Style13ptBold"/>
        </w:rPr>
        <w:t>Eaton 20</w:t>
      </w:r>
      <w:r>
        <w:t xml:space="preserve"> [</w:t>
      </w:r>
      <w:r w:rsidRPr="004B53D9">
        <w:t xml:space="preserve">Major General (Ret.) Paul D. Eaton served more than 30 years in the U.S. Army and is now a senior advisor to the Vet Voice Foundation, which mobilizes veterans to become leaders in our nation's democracy through participation in the civic </w:t>
      </w:r>
      <w:r>
        <w:t xml:space="preserve">process </w:t>
      </w:r>
      <w:r w:rsidRPr="004B53D9">
        <w:t>https://thehill.com/opinion/energy-environment/526289-building-back-better-at-the-department-of-interior</w:t>
      </w:r>
      <w:r>
        <w:t>]//LP</w:t>
      </w:r>
    </w:p>
    <w:p w14:paraId="162F8194" w14:textId="77777777" w:rsidR="000C3F0B" w:rsidRDefault="000C3F0B" w:rsidP="000C3F0B">
      <w:r>
        <w:t xml:space="preserve">As a retired major general in the U.S. Army, I know what it takes to assume command of a new unit — putting together your team, taking stock of the most urgent and most critical problems and prioritizing initiatives. Any incoming president has a laundry list of challenges to tackle and, certainly in recent history, no more than President-elect Joe Biden. In addition to addressing the long-neglected COVID-19 pandemic and stabilizing our economy, </w:t>
      </w:r>
      <w:r w:rsidRPr="004B53D9">
        <w:rPr>
          <w:rStyle w:val="StyleUnderline"/>
        </w:rPr>
        <w:t>Biden and Vice President-elect Kamala Harris must also work to repair the pervasive damage done by the Trump administration at all levels of government, specifically at the Department of the Interior (DOI). Taking on these complex challenges will require resilience, patience and intellect. Biden and Harris's charge won’t only be to undo the Trump administration's wreckage, but to “build back better” the department and agencies that oversee our nation’s treasured public lands, making them stronger and more safeguarded than ever before.</w:t>
      </w:r>
      <w:r>
        <w:t xml:space="preserve"> In return, we’ll all benefit. Here are five reasons why:</w:t>
      </w:r>
    </w:p>
    <w:p w14:paraId="378AC6B6" w14:textId="77777777" w:rsidR="000C3F0B" w:rsidRDefault="000C3F0B" w:rsidP="000C3F0B">
      <w:r>
        <w:t xml:space="preserve">First, </w:t>
      </w:r>
      <w:r w:rsidRPr="004B53D9">
        <w:rPr>
          <w:rStyle w:val="StyleUnderline"/>
        </w:rPr>
        <w:t>public lands can help address the immediate health crisis and the corollary economic recession impacting our nation.</w:t>
      </w:r>
      <w:r>
        <w:t xml:space="preserve"> Parks and hiking trails allow for all Americans to improve their physical and mental health (adhering to social distancing guidelines) while local businesses dependent on public lands and waterways can benefit from their expansion and maintenance. Second, </w:t>
      </w:r>
      <w:r w:rsidRPr="004B53D9">
        <w:rPr>
          <w:rStyle w:val="StyleUnderline"/>
        </w:rPr>
        <w:t>public lands serve our veterans and military families by offering our men and women of uniform the space to heal and reconnect to themselves, to their loved ones and to the country they swore to protect</w:t>
      </w:r>
      <w:r>
        <w:t xml:space="preserve">. Additionally, protecting historic battlefields helps preserve the sacrifice of Americans who have fought and died for our freedoms — reminding us all of the sweat and blood that has built this nation. Third, public pools, parks and playgrounds serve our communities, allowing for children to benefit from fresh air, natural environments and care-free play. Fourth, protecting the sacred lands of Native populations serves these communities as well as demonstrates our patriotic commitments to our nation’s original people. Finally, </w:t>
      </w:r>
      <w:r w:rsidRPr="004B53D9">
        <w:rPr>
          <w:rStyle w:val="StyleUnderline"/>
        </w:rPr>
        <w:t>expanding and protecting public lands and waterways helps protect our nation, and our world, against the growing threat of climate change. We watched wildfires destroy swaths of our country in 2020, with each fire season more damaging and deadlier than the previous. R</w:t>
      </w:r>
      <w:r>
        <w:t xml:space="preserve">efocusing efforts on proper land management (and not solely economic profits) can mitigate the risk these fires pose and protect the land and communities most vulnerable to their destruction.  </w:t>
      </w:r>
    </w:p>
    <w:p w14:paraId="61F5F394" w14:textId="77777777" w:rsidR="000C3F0B" w:rsidRPr="004B53D9" w:rsidRDefault="000C3F0B" w:rsidP="000C3F0B">
      <w:r w:rsidRPr="004B53D9">
        <w:rPr>
          <w:rStyle w:val="StyleUnderline"/>
        </w:rPr>
        <w:t>President Trump and the anti-public lands personnel who’ve made up his administration have caused grave damage. Ignoring climate scientists, attempting to zero-out the Land and Water Conservation Fund, rolling back environmental protections and shrinking of national monuments has put our nation and our entire planet at risk</w:t>
      </w:r>
      <w:r>
        <w:t xml:space="preserve">. The American people have spoken, however, and have chosen Biden and Harris to help right the ship. With their guidance, we can overcome the damage of the last four years and set out on a new course for a better and stronger DOI. </w:t>
      </w:r>
      <w:r w:rsidRPr="004B53D9">
        <w:rPr>
          <w:rStyle w:val="StyleUnderline"/>
        </w:rPr>
        <w:t>The Biden administration won’t be alone in this fight. Support for public lands and waterways is popular, as the overwhelmingly bipartisan passage of the Great American Outdoors Act just showed. Republicans and Democrats alike understand the critical and urgent need to protect our public lands. A</w:t>
      </w:r>
      <w:r>
        <w:t>nd veterans, a group with a proud history of environmental stewardship, are ready to get to work and carry on the traditions of environmental champions like fellow veteran Teddy Roosevelt. With a new leader at the helm, I look forward to staying in the fight and lending my voice to the noble work of realizing a DOI that serves all Americans and protects the lands and waterways that serve us all.</w:t>
      </w:r>
    </w:p>
    <w:p w14:paraId="338E6F33" w14:textId="77777777" w:rsidR="000C3F0B" w:rsidRDefault="000C3F0B" w:rsidP="000C3F0B">
      <w:pPr>
        <w:pStyle w:val="Heading2"/>
      </w:pPr>
      <w:r>
        <w:t>Incentives CP</w:t>
      </w:r>
    </w:p>
    <w:p w14:paraId="7A4CC9B8" w14:textId="77777777" w:rsidR="000C3F0B" w:rsidRDefault="000C3F0B" w:rsidP="000C3F0B">
      <w:pPr>
        <w:pStyle w:val="Heading4"/>
      </w:pPr>
      <w:r>
        <w:t xml:space="preserve">CP: The United States federal government should </w:t>
      </w:r>
    </w:p>
    <w:p w14:paraId="6EE3A202" w14:textId="77777777" w:rsidR="000C3F0B" w:rsidRDefault="000C3F0B" w:rsidP="000C3F0B">
      <w:pPr>
        <w:pStyle w:val="Heading4"/>
        <w:numPr>
          <w:ilvl w:val="0"/>
          <w:numId w:val="34"/>
        </w:numPr>
      </w:pPr>
      <w:r>
        <w:t xml:space="preserve">create a set of best operating practices for hydraulic fracking </w:t>
      </w:r>
    </w:p>
    <w:p w14:paraId="2DCB24D5" w14:textId="77777777" w:rsidR="000C3F0B" w:rsidRDefault="000C3F0B" w:rsidP="000C3F0B">
      <w:pPr>
        <w:pStyle w:val="Heading4"/>
        <w:numPr>
          <w:ilvl w:val="0"/>
          <w:numId w:val="34"/>
        </w:numPr>
      </w:pPr>
      <w:r>
        <w:t xml:space="preserve">incentivize those rules by providing funding for research and development into renewable energy </w:t>
      </w:r>
    </w:p>
    <w:p w14:paraId="6550CDD4" w14:textId="77777777" w:rsidR="000C3F0B" w:rsidRPr="00EE6165" w:rsidRDefault="000C3F0B" w:rsidP="000C3F0B">
      <w:pPr>
        <w:pStyle w:val="Heading4"/>
        <w:numPr>
          <w:ilvl w:val="0"/>
          <w:numId w:val="34"/>
        </w:numPr>
      </w:pPr>
      <w:r>
        <w:t>fund the program via a tax on non-complying companies</w:t>
      </w:r>
    </w:p>
    <w:p w14:paraId="67F51EAC" w14:textId="77777777" w:rsidR="000C3F0B" w:rsidRDefault="000C3F0B" w:rsidP="000C3F0B">
      <w:pPr>
        <w:pStyle w:val="Heading4"/>
        <w:rPr>
          <w:u w:val="single"/>
        </w:rPr>
      </w:pPr>
      <w:r>
        <w:t xml:space="preserve">The CP solves the case while avoiding PTX and Energy DAs – creating an incentive program </w:t>
      </w:r>
      <w:r w:rsidRPr="00EE6165">
        <w:rPr>
          <w:u w:val="single"/>
        </w:rPr>
        <w:t>boosts industry participation</w:t>
      </w:r>
      <w:r>
        <w:t xml:space="preserve">, </w:t>
      </w:r>
      <w:r w:rsidRPr="00FB698C">
        <w:rPr>
          <w:u w:val="single"/>
        </w:rPr>
        <w:t>saves BioD</w:t>
      </w:r>
      <w:r>
        <w:t xml:space="preserve">, </w:t>
      </w:r>
      <w:r w:rsidRPr="00EE6165">
        <w:t>and</w:t>
      </w:r>
      <w:r>
        <w:t xml:space="preserve"> quickens the transition to </w:t>
      </w:r>
      <w:r>
        <w:rPr>
          <w:u w:val="single"/>
        </w:rPr>
        <w:t>renewable energy</w:t>
      </w:r>
    </w:p>
    <w:p w14:paraId="41A69276" w14:textId="77777777" w:rsidR="000C3F0B" w:rsidRPr="00EE6165" w:rsidRDefault="000C3F0B" w:rsidP="000C3F0B">
      <w:pPr>
        <w:rPr>
          <w:rStyle w:val="Style13ptBold"/>
        </w:rPr>
      </w:pPr>
      <w:r>
        <w:rPr>
          <w:rStyle w:val="Style13ptBold"/>
        </w:rPr>
        <w:t xml:space="preserve">Cristaldi 14 </w:t>
      </w:r>
      <w:r w:rsidRPr="00EE6165">
        <w:t>– Philip P.</w:t>
      </w:r>
      <w:r>
        <w:t xml:space="preserve"> Cristaldi</w:t>
      </w:r>
      <w:r w:rsidRPr="00EE6165">
        <w:t xml:space="preserve"> III</w:t>
      </w:r>
      <w:r>
        <w:t xml:space="preserve"> is a magna cum laude graduate of the University of North Carolina Wilmington and a summa cum laude graduate of the Charleston School of Law where he graduated at the top of his class. While in law school, Phil served as the Student Works Editor for the Federal Courts Law Review</w:t>
      </w:r>
      <w:r w:rsidRPr="00EE6165">
        <w:t>. "Have We Been Looking at This All Wrong - Fracking and the BLM's Proposed Regulations: A Different Idea to Promote Safe Operations." Federal Courts Law Review, vol. 8, no. 1, 2014, p. 21-50. HeinOnline.</w:t>
      </w:r>
      <w:r>
        <w:t xml:space="preserve"> WMK</w:t>
      </w:r>
    </w:p>
    <w:p w14:paraId="2E4D9AE0" w14:textId="77777777" w:rsidR="000C3F0B" w:rsidRPr="00EE6165" w:rsidRDefault="000C3F0B" w:rsidP="000C3F0B">
      <w:pPr>
        <w:rPr>
          <w:rStyle w:val="StyleUnderline"/>
        </w:rPr>
      </w:pPr>
      <w:r w:rsidRPr="001519F0">
        <w:rPr>
          <w:sz w:val="16"/>
        </w:rPr>
        <w:t xml:space="preserve">In spite of the fact that </w:t>
      </w:r>
      <w:r w:rsidRPr="00EE6165">
        <w:rPr>
          <w:rStyle w:val="StyleUnderline"/>
        </w:rPr>
        <w:t>many of the potential problems associated with fracking are</w:t>
      </w:r>
      <w:r w:rsidRPr="001519F0">
        <w:rPr>
          <w:sz w:val="16"/>
        </w:rPr>
        <w:t xml:space="preserve"> </w:t>
      </w:r>
      <w:r w:rsidRPr="00EE6165">
        <w:rPr>
          <w:rStyle w:val="Emphasis"/>
        </w:rPr>
        <w:t>unavoidable</w:t>
      </w:r>
      <w:r w:rsidRPr="001519F0">
        <w:rPr>
          <w:sz w:val="16"/>
        </w:rPr>
        <w:t xml:space="preserve"> and some if not many of the public's fears are well founded, </w:t>
      </w:r>
      <w:r w:rsidRPr="00EE6165">
        <w:rPr>
          <w:rStyle w:val="StyleUnderline"/>
        </w:rPr>
        <w:t>it is</w:t>
      </w:r>
      <w:r w:rsidRPr="001519F0">
        <w:rPr>
          <w:sz w:val="16"/>
        </w:rPr>
        <w:t xml:space="preserve"> nevertheless </w:t>
      </w:r>
      <w:r w:rsidRPr="00EE6165">
        <w:rPr>
          <w:rStyle w:val="Emphasis"/>
        </w:rPr>
        <w:t>undeniable that fracking does possess positive economic benefits</w:t>
      </w:r>
      <w:r w:rsidRPr="001519F0">
        <w:rPr>
          <w:sz w:val="16"/>
        </w:rPr>
        <w:t xml:space="preserve">. In this regard, it looks as if </w:t>
      </w:r>
      <w:r w:rsidRPr="00EE6165">
        <w:rPr>
          <w:rStyle w:val="StyleUnderline"/>
        </w:rPr>
        <w:t>the practice is here to stay until the next great "energy revolution"</w:t>
      </w:r>
      <w:r w:rsidRPr="001519F0">
        <w:rPr>
          <w:sz w:val="16"/>
        </w:rPr>
        <w:t xml:space="preserve"> is discovered. Whether it's due to mere public perception and media outcry or founded on legitimate national concern, it appears inevitable that some form of federal regulation is on the horizon and that the BLM will eventually need to promulgate updates to its regulations as well, whether it's the current proposal or another draft down the road. On the other hand, </w:t>
      </w:r>
      <w:r w:rsidRPr="00EE6165">
        <w:rPr>
          <w:rStyle w:val="StyleUnderline"/>
        </w:rPr>
        <w:t xml:space="preserve">it remains unknown whether </w:t>
      </w:r>
      <w:r w:rsidRPr="00EE6165">
        <w:rPr>
          <w:rStyle w:val="Emphasis"/>
        </w:rPr>
        <w:t>federal regulation is either the best or most effective method for ensuring safe fracking practices</w:t>
      </w:r>
      <w:r w:rsidRPr="001519F0">
        <w:rPr>
          <w:sz w:val="16"/>
        </w:rPr>
        <w:t xml:space="preserve">. Because the BLM proposals will apply uniformly in most regards throughout the states if enacted, they are an important step in testing the effectiveness of a centralized regulatory scheme. As discussed infra Part III, </w:t>
      </w:r>
      <w:r w:rsidRPr="00EE6165">
        <w:rPr>
          <w:rStyle w:val="StyleUnderline"/>
        </w:rPr>
        <w:t>for many, the proposed BLM regulations are too weak and fail to provide the stringent regulations</w:t>
      </w:r>
      <w:r w:rsidRPr="001519F0">
        <w:rPr>
          <w:sz w:val="16"/>
        </w:rPr>
        <w:t xml:space="preserve"> needed to assure the protection of our health and environment. </w:t>
      </w:r>
      <w:r w:rsidRPr="00EE6165">
        <w:rPr>
          <w:rStyle w:val="StyleUnderline"/>
        </w:rPr>
        <w:t>Anything that could potentially interfere with our lifeblood is no small problem.</w:t>
      </w:r>
      <w:r w:rsidRPr="001519F0">
        <w:rPr>
          <w:sz w:val="16"/>
        </w:rPr>
        <w:t xml:space="preserve"> Without clean drinking water, we cease to exist, and although the verdict is still out on the actual impacts of fracking, there is at least a possibility that it could have some devastating consequences. Simultaneously, </w:t>
      </w:r>
      <w:r w:rsidRPr="00EE6165">
        <w:rPr>
          <w:rStyle w:val="StyleUnderline"/>
        </w:rPr>
        <w:t>most states are already regulating fracking operations in a more stringent way than the BLM proposals</w:t>
      </w:r>
      <w:r w:rsidRPr="001519F0">
        <w:rPr>
          <w:sz w:val="16"/>
        </w:rPr>
        <w:t xml:space="preserve"> would require, </w:t>
      </w:r>
      <w:r w:rsidRPr="00EE6165">
        <w:rPr>
          <w:rStyle w:val="Emphasis"/>
        </w:rPr>
        <w:t>and those states' citizens are nevertheless seeing some seemingly detrimental effects.</w:t>
      </w:r>
      <w:r w:rsidRPr="001519F0">
        <w:rPr>
          <w:sz w:val="16"/>
        </w:rPr>
        <w:t xml:space="preserve"> Therefore, </w:t>
      </w:r>
      <w:r w:rsidRPr="00E44FA2">
        <w:rPr>
          <w:rStyle w:val="StyleUnderline"/>
        </w:rPr>
        <w:t>it is unlikely</w:t>
      </w:r>
      <w:r w:rsidRPr="001519F0">
        <w:rPr>
          <w:sz w:val="16"/>
        </w:rPr>
        <w:t xml:space="preserve"> that as proposed, </w:t>
      </w:r>
      <w:r w:rsidRPr="00E44FA2">
        <w:rPr>
          <w:rStyle w:val="StyleUnderline"/>
        </w:rPr>
        <w:t xml:space="preserve">the BLM regulations would do much to improve the safety of fracking </w:t>
      </w:r>
      <w:r w:rsidRPr="001519F0">
        <w:rPr>
          <w:sz w:val="16"/>
        </w:rPr>
        <w:t xml:space="preserve">and would be but a minor speed bump for fracking operators to continue their efforts. It is with this thought in mind that I suggest an alternative proposal for both the BLM and ultimately the federal scheme as a whole. </w:t>
      </w:r>
      <w:r w:rsidRPr="00EE6165">
        <w:rPr>
          <w:rStyle w:val="StyleUnderline"/>
        </w:rPr>
        <w:t>Anyone who follows modern politics can see the difficulty in passing new acts and regulations</w:t>
      </w:r>
      <w:r w:rsidRPr="001519F0">
        <w:rPr>
          <w:sz w:val="16"/>
        </w:rPr>
        <w:t xml:space="preserve">. Sometimes, the inefficiency of the legislatures can postpone needed changes or fall short of doing the proper thing because of pressure from industry lobbyists. Here, </w:t>
      </w:r>
      <w:r w:rsidRPr="00EE6165">
        <w:rPr>
          <w:rStyle w:val="StyleUnderline"/>
        </w:rPr>
        <w:t>like in so many situations</w:t>
      </w:r>
      <w:r w:rsidRPr="001519F0">
        <w:rPr>
          <w:sz w:val="16"/>
        </w:rPr>
        <w:t xml:space="preserve">, </w:t>
      </w:r>
      <w:r w:rsidRPr="00E44FA2">
        <w:rPr>
          <w:rStyle w:val="StyleUnderline"/>
        </w:rPr>
        <w:t xml:space="preserve">it seems as if </w:t>
      </w:r>
      <w:r w:rsidRPr="001519F0">
        <w:rPr>
          <w:rStyle w:val="Emphasis"/>
        </w:rPr>
        <w:t>it will be overtly difficult to pass stringent regulations</w:t>
      </w:r>
      <w:r w:rsidRPr="00E44FA2">
        <w:rPr>
          <w:rStyle w:val="StyleUnderline"/>
        </w:rPr>
        <w:t xml:space="preserve"> based on the fervent </w:t>
      </w:r>
      <w:r w:rsidRPr="001519F0">
        <w:rPr>
          <w:rStyle w:val="Emphasis"/>
        </w:rPr>
        <w:t>pushback from many industry and state officials.</w:t>
      </w:r>
      <w:r w:rsidRPr="001519F0">
        <w:rPr>
          <w:sz w:val="16"/>
        </w:rPr>
        <w:t xml:space="preserve"> In addition, it is not known whether strict regulations are even needed or whether they will ultimately be a waste of time and money that will delay an opportunity to enhance the American economy. However, </w:t>
      </w:r>
      <w:r w:rsidRPr="00EE6165">
        <w:rPr>
          <w:rStyle w:val="StyleUnderline"/>
        </w:rPr>
        <w:t>because the risks present could have devastating consequences,</w:t>
      </w:r>
      <w:r w:rsidRPr="001519F0">
        <w:rPr>
          <w:sz w:val="16"/>
        </w:rPr>
        <w:t xml:space="preserve"> I contend that </w:t>
      </w:r>
      <w:r w:rsidRPr="00EE6165">
        <w:rPr>
          <w:rStyle w:val="StyleUnderline"/>
        </w:rPr>
        <w:t>it is unwise to gamble</w:t>
      </w:r>
      <w:r w:rsidRPr="001519F0">
        <w:rPr>
          <w:sz w:val="16"/>
        </w:rPr>
        <w:t xml:space="preserve"> while we wait for the ultimate determination on the potential health and environmental effects presented by the use of fracking. Thus, I propose that</w:t>
      </w:r>
      <w:r w:rsidRPr="001519F0">
        <w:rPr>
          <w:rStyle w:val="StyleUnderline"/>
        </w:rPr>
        <w:t xml:space="preserve"> companies not be required to do anything more than they are currently obligated to do</w:t>
      </w:r>
      <w:r w:rsidRPr="00EE6165">
        <w:rPr>
          <w:rStyle w:val="Emphasis"/>
        </w:rPr>
        <w:t xml:space="preserve"> </w:t>
      </w:r>
      <w:r w:rsidRPr="001519F0">
        <w:rPr>
          <w:sz w:val="16"/>
        </w:rPr>
        <w:t xml:space="preserve">by state law. Alternatively, I advance that </w:t>
      </w:r>
      <w:r w:rsidRPr="001519F0">
        <w:rPr>
          <w:rStyle w:val="StyleUnderline"/>
        </w:rPr>
        <w:t xml:space="preserve">a comprehensive, thorough, and stringent set of rules be drafted for which </w:t>
      </w:r>
      <w:r w:rsidRPr="001519F0">
        <w:rPr>
          <w:rStyle w:val="Emphasis"/>
        </w:rPr>
        <w:t>operators have the option of complying with</w:t>
      </w:r>
      <w:r w:rsidRPr="001519F0">
        <w:rPr>
          <w:sz w:val="16"/>
        </w:rPr>
        <w:t xml:space="preserve">. </w:t>
      </w:r>
      <w:r w:rsidRPr="00EE6165">
        <w:rPr>
          <w:rStyle w:val="StyleUnderline"/>
        </w:rPr>
        <w:t>These are to be labeled as</w:t>
      </w:r>
      <w:r w:rsidRPr="001519F0">
        <w:rPr>
          <w:sz w:val="16"/>
        </w:rPr>
        <w:t xml:space="preserve"> "</w:t>
      </w:r>
      <w:r w:rsidRPr="00EE6165">
        <w:rPr>
          <w:rStyle w:val="Emphasis"/>
        </w:rPr>
        <w:t>best operating practices</w:t>
      </w:r>
      <w:r w:rsidRPr="001519F0">
        <w:rPr>
          <w:sz w:val="16"/>
        </w:rPr>
        <w:t xml:space="preserve">". </w:t>
      </w:r>
      <w:r w:rsidRPr="00EE6165">
        <w:rPr>
          <w:rStyle w:val="StyleUnderline"/>
        </w:rPr>
        <w:t xml:space="preserve">and should be drafted in a way that makes them </w:t>
      </w:r>
      <w:r w:rsidRPr="00EE6165">
        <w:rPr>
          <w:rStyle w:val="Emphasis"/>
        </w:rPr>
        <w:t>easily amendable</w:t>
      </w:r>
      <w:r w:rsidRPr="001519F0">
        <w:rPr>
          <w:sz w:val="16"/>
        </w:rPr>
        <w:t xml:space="preserve"> That way, as more research comes out, new requirements can be quickly added and those deemed unnecessary can be quickly removed. Obviously, </w:t>
      </w:r>
      <w:r w:rsidRPr="00EE6165">
        <w:rPr>
          <w:rStyle w:val="StyleUnderline"/>
        </w:rPr>
        <w:t xml:space="preserve">operators will have to incur additional expenses </w:t>
      </w:r>
      <w:r w:rsidRPr="001519F0">
        <w:rPr>
          <w:sz w:val="16"/>
        </w:rPr>
        <w:t xml:space="preserve">to be in compliance with these "best operating practices" </w:t>
      </w:r>
      <w:r w:rsidRPr="00EE6165">
        <w:rPr>
          <w:rStyle w:val="StyleUnderline"/>
        </w:rPr>
        <w:t>and the great majority will not be inclined to do so through their own altruism.</w:t>
      </w:r>
      <w:r w:rsidRPr="001519F0">
        <w:rPr>
          <w:sz w:val="16"/>
        </w:rPr>
        <w:t xml:space="preserve"> The question then becomes, </w:t>
      </w:r>
      <w:r w:rsidRPr="00EE6165">
        <w:rPr>
          <w:rStyle w:val="StyleUnderline"/>
        </w:rPr>
        <w:t>what incentive would fracking operators have to comply with practices that would add additional expenditures</w:t>
      </w:r>
      <w:r w:rsidRPr="001519F0">
        <w:rPr>
          <w:sz w:val="16"/>
        </w:rPr>
        <w:t xml:space="preserve"> to their projects? The answer is to</w:t>
      </w:r>
      <w:r w:rsidRPr="00EE6165">
        <w:rPr>
          <w:rStyle w:val="Emphasis"/>
        </w:rPr>
        <w:t xml:space="preserve"> provide conditional funding for operators that agree </w:t>
      </w:r>
      <w:r w:rsidRPr="001519F0">
        <w:rPr>
          <w:rStyle w:val="StyleUnderline"/>
        </w:rPr>
        <w:t>to act in accordance with these stringent, yet safe, criterions.</w:t>
      </w:r>
      <w:r w:rsidRPr="001519F0">
        <w:rPr>
          <w:sz w:val="16"/>
        </w:rPr>
        <w:t xml:space="preserve"> 1 3 8 </w:t>
      </w:r>
      <w:r w:rsidRPr="00EE6165">
        <w:rPr>
          <w:rStyle w:val="StyleUnderline"/>
        </w:rPr>
        <w:t xml:space="preserve">The condition </w:t>
      </w:r>
      <w:r w:rsidRPr="001519F0">
        <w:rPr>
          <w:sz w:val="16"/>
        </w:rPr>
        <w:t xml:space="preserve">on the funding </w:t>
      </w:r>
      <w:r w:rsidRPr="001519F0">
        <w:rPr>
          <w:rStyle w:val="StyleUnderline"/>
        </w:rPr>
        <w:t>would be the stipulation</w:t>
      </w:r>
      <w:r w:rsidRPr="00EE6165">
        <w:rPr>
          <w:rStyle w:val="StyleUnderline"/>
        </w:rPr>
        <w:t xml:space="preserve"> that it is spent on</w:t>
      </w:r>
      <w:r w:rsidRPr="001519F0">
        <w:rPr>
          <w:sz w:val="16"/>
        </w:rPr>
        <w:t xml:space="preserve"> </w:t>
      </w:r>
      <w:r w:rsidRPr="00EE6165">
        <w:rPr>
          <w:rStyle w:val="Emphasis"/>
        </w:rPr>
        <w:t xml:space="preserve">research and development </w:t>
      </w:r>
      <w:r w:rsidRPr="001519F0">
        <w:rPr>
          <w:rStyle w:val="StyleUnderline"/>
        </w:rPr>
        <w:t xml:space="preserve">of alternative energy sources. </w:t>
      </w:r>
      <w:r w:rsidRPr="001519F0">
        <w:rPr>
          <w:sz w:val="16"/>
        </w:rPr>
        <w:t>Ideally, the funding would be spent on developing innovative energy solutions,</w:t>
      </w:r>
      <w:r w:rsidRPr="00EE6165">
        <w:rPr>
          <w:rStyle w:val="Emphasis"/>
        </w:rPr>
        <w:t xml:space="preserve"> such as wind, solar,</w:t>
      </w:r>
      <w:r w:rsidRPr="001519F0">
        <w:rPr>
          <w:sz w:val="16"/>
        </w:rPr>
        <w:t xml:space="preserve"> or perhaps an undiscovered source, </w:t>
      </w:r>
      <w:r w:rsidRPr="001519F0">
        <w:rPr>
          <w:rStyle w:val="StyleUnderline"/>
        </w:rPr>
        <w:t>that is entirely devoid of emitting greenhouse gasses.</w:t>
      </w:r>
      <w:r w:rsidRPr="00EE6165">
        <w:rPr>
          <w:rStyle w:val="Emphasis"/>
        </w:rPr>
        <w:t xml:space="preserve"> </w:t>
      </w:r>
      <w:r w:rsidRPr="001519F0">
        <w:rPr>
          <w:sz w:val="16"/>
        </w:rPr>
        <w:t xml:space="preserve">Because </w:t>
      </w:r>
      <w:r w:rsidRPr="001519F0">
        <w:rPr>
          <w:rStyle w:val="Emphasis"/>
        </w:rPr>
        <w:t>most companies</w:t>
      </w:r>
      <w:r w:rsidRPr="001519F0">
        <w:rPr>
          <w:rStyle w:val="StyleUnderline"/>
        </w:rPr>
        <w:t xml:space="preserve"> pursuing natural gas operations have more than one sector </w:t>
      </w:r>
      <w:r w:rsidRPr="001519F0">
        <w:rPr>
          <w:sz w:val="16"/>
        </w:rPr>
        <w:t xml:space="preserve">of energy development, 139 </w:t>
      </w:r>
      <w:r w:rsidRPr="00EE6165">
        <w:rPr>
          <w:rStyle w:val="StyleUnderline"/>
        </w:rPr>
        <w:t xml:space="preserve">they </w:t>
      </w:r>
      <w:r w:rsidRPr="001519F0">
        <w:rPr>
          <w:rStyle w:val="Emphasis"/>
        </w:rPr>
        <w:t>would be enticed to cooperate</w:t>
      </w:r>
      <w:r w:rsidRPr="001519F0">
        <w:rPr>
          <w:sz w:val="16"/>
        </w:rPr>
        <w:t xml:space="preserve"> since </w:t>
      </w:r>
      <w:r w:rsidRPr="001519F0">
        <w:rPr>
          <w:rStyle w:val="StyleUnderline"/>
        </w:rPr>
        <w:t>the first to develop these solutions would have a huge advantage in the ever-changing marketplace</w:t>
      </w:r>
      <w:r w:rsidRPr="00EE6165">
        <w:rPr>
          <w:rStyle w:val="Emphasis"/>
        </w:rPr>
        <w:t>.</w:t>
      </w:r>
      <w:r w:rsidRPr="001519F0">
        <w:rPr>
          <w:sz w:val="16"/>
        </w:rPr>
        <w:t xml:space="preserve"> And where would the monies for this conditional funding come from? At least one idea is to </w:t>
      </w:r>
      <w:r w:rsidRPr="00EE6165">
        <w:rPr>
          <w:rStyle w:val="Emphasis"/>
        </w:rPr>
        <w:t>impose a tax on those who don't comply</w:t>
      </w:r>
      <w:r w:rsidRPr="001519F0">
        <w:rPr>
          <w:sz w:val="16"/>
        </w:rPr>
        <w:t xml:space="preserve">. 140 Recognizably, </w:t>
      </w:r>
      <w:r w:rsidRPr="00EE6165">
        <w:rPr>
          <w:rStyle w:val="StyleUnderline"/>
        </w:rPr>
        <w:t>legislation would need to be enacted</w:t>
      </w:r>
      <w:r w:rsidRPr="001519F0">
        <w:rPr>
          <w:sz w:val="16"/>
        </w:rPr>
        <w:t xml:space="preserve"> in order to approve the issuance of conditional funding and the same problems inherent with the passing of other laws would remain. Notwithstanding, </w:t>
      </w:r>
      <w:r w:rsidRPr="00EE6165">
        <w:rPr>
          <w:rStyle w:val="StyleUnderline"/>
        </w:rPr>
        <w:t xml:space="preserve">this conditional funding proposal </w:t>
      </w:r>
      <w:r w:rsidRPr="00EE6165">
        <w:rPr>
          <w:rStyle w:val="Emphasis"/>
        </w:rPr>
        <w:t>represents a compromise</w:t>
      </w:r>
      <w:r w:rsidRPr="001519F0">
        <w:rPr>
          <w:sz w:val="16"/>
        </w:rPr>
        <w:t xml:space="preserve"> in hopes of </w:t>
      </w:r>
      <w:r w:rsidRPr="00EE6165">
        <w:rPr>
          <w:rStyle w:val="Emphasis"/>
        </w:rPr>
        <w:t xml:space="preserve">making it easier to reach an agreement </w:t>
      </w:r>
      <w:r w:rsidRPr="001519F0">
        <w:rPr>
          <w:rStyle w:val="StyleUnderline"/>
        </w:rPr>
        <w:t>by avoiding some of the arguments between the opposing groups</w:t>
      </w:r>
      <w:r w:rsidRPr="00EE6165">
        <w:rPr>
          <w:rStyle w:val="Emphasis"/>
        </w:rPr>
        <w:t>.</w:t>
      </w:r>
      <w:r w:rsidRPr="001519F0">
        <w:rPr>
          <w:sz w:val="16"/>
        </w:rPr>
        <w:t xml:space="preserve"> Further, </w:t>
      </w:r>
      <w:r w:rsidRPr="00EE6165">
        <w:rPr>
          <w:rStyle w:val="StyleUnderline"/>
        </w:rPr>
        <w:t>it would serve the added benefit</w:t>
      </w:r>
      <w:r w:rsidRPr="001519F0">
        <w:rPr>
          <w:sz w:val="16"/>
        </w:rPr>
        <w:t xml:space="preserve"> </w:t>
      </w:r>
      <w:r w:rsidRPr="00EE6165">
        <w:rPr>
          <w:rStyle w:val="Emphasis"/>
        </w:rPr>
        <w:t>of funding zero-emissions energy sources</w:t>
      </w:r>
      <w:r w:rsidRPr="001519F0">
        <w:rPr>
          <w:sz w:val="16"/>
        </w:rPr>
        <w:t xml:space="preserve"> </w:t>
      </w:r>
      <w:r w:rsidRPr="00EE6165">
        <w:rPr>
          <w:rStyle w:val="StyleUnderline"/>
        </w:rPr>
        <w:t xml:space="preserve">that may otherwise go by the wayside </w:t>
      </w:r>
      <w:r w:rsidRPr="001519F0">
        <w:rPr>
          <w:sz w:val="16"/>
        </w:rPr>
        <w:t xml:space="preserve">as natural gas continues to be inexpensive and plentiful. In addition, some further incentive would be provided in the form of enhanced goodwill. To avoid neighborhood backlash and decrease protest and negative media attention, the operators would be able to display and advertise that they are complying with these "best operating practices" and could thereby emblazon their rigs with a recognizable logo to relay to the public that they care more about the environment and human health than other operators. This mechanism has worked to increase the value and goodwill of other successful companies, such as Patagonia, a popular clothing company that is dedicated to preserving the environment and proudly displays that it is a member of "1% for the Planet." 14 ' Of course, there are several fundamental differences between a clothing brand and a natural gas company and the comparison is inherently far-fetched, but the point remains that </w:t>
      </w:r>
      <w:r w:rsidRPr="001519F0">
        <w:rPr>
          <w:rStyle w:val="Emphasis"/>
        </w:rPr>
        <w:t>by promoting yourself as "green"</w:t>
      </w:r>
      <w:r w:rsidRPr="00EE6165">
        <w:rPr>
          <w:rStyle w:val="StyleUnderline"/>
        </w:rPr>
        <w:t xml:space="preserve"> or "environmentally friendly," </w:t>
      </w:r>
      <w:r w:rsidRPr="001519F0">
        <w:rPr>
          <w:rStyle w:val="Emphasis"/>
        </w:rPr>
        <w:t>many will support your operation</w:t>
      </w:r>
      <w:r w:rsidRPr="001519F0">
        <w:rPr>
          <w:sz w:val="16"/>
        </w:rPr>
        <w:t>. More relevant to fracking, one could choose to work for the company that best ensures their family's safety, or at the very least,</w:t>
      </w:r>
      <w:r w:rsidRPr="00EE6165">
        <w:rPr>
          <w:rStyle w:val="StyleUnderline"/>
        </w:rPr>
        <w:t xml:space="preserve"> citizens would be less likely to protest a new operation </w:t>
      </w:r>
      <w:r w:rsidRPr="001519F0">
        <w:rPr>
          <w:sz w:val="16"/>
        </w:rPr>
        <w:t xml:space="preserve">near their community. </w:t>
      </w:r>
      <w:r w:rsidRPr="001519F0">
        <w:rPr>
          <w:rStyle w:val="StyleUnderline"/>
        </w:rPr>
        <w:t>For some landowners</w:t>
      </w:r>
      <w:r w:rsidRPr="00EE6165">
        <w:rPr>
          <w:rStyle w:val="StyleUnderline"/>
        </w:rPr>
        <w:t xml:space="preserve">, </w:t>
      </w:r>
      <w:r w:rsidRPr="001519F0">
        <w:rPr>
          <w:sz w:val="16"/>
        </w:rPr>
        <w:t>this</w:t>
      </w:r>
      <w:r w:rsidRPr="00EE6165">
        <w:rPr>
          <w:rStyle w:val="StyleUnderline"/>
        </w:rPr>
        <w:t xml:space="preserve"> could </w:t>
      </w:r>
      <w:r w:rsidRPr="001519F0">
        <w:rPr>
          <w:sz w:val="16"/>
        </w:rPr>
        <w:t>even be the difference between</w:t>
      </w:r>
      <w:r w:rsidRPr="00EE6165">
        <w:rPr>
          <w:rStyle w:val="StyleUnderline"/>
        </w:rPr>
        <w:t xml:space="preserve"> choosing to lease or sell their land </w:t>
      </w:r>
      <w:r w:rsidRPr="001519F0">
        <w:rPr>
          <w:sz w:val="16"/>
        </w:rPr>
        <w:t xml:space="preserve">to one fracking operator over another who does not comply with the "best operating practices." </w:t>
      </w:r>
      <w:r w:rsidRPr="00EE6165">
        <w:rPr>
          <w:rStyle w:val="Emphasis"/>
        </w:rPr>
        <w:t>Large companies are always trying to find the next big thing in order to stay ahead of the game.</w:t>
      </w:r>
      <w:r w:rsidRPr="001519F0">
        <w:rPr>
          <w:sz w:val="16"/>
        </w:rPr>
        <w:t xml:space="preserve"> </w:t>
      </w:r>
      <w:r w:rsidRPr="00EE6165">
        <w:rPr>
          <w:rStyle w:val="StyleUnderline"/>
        </w:rPr>
        <w:t xml:space="preserve">Many of the </w:t>
      </w:r>
      <w:r w:rsidRPr="001519F0">
        <w:rPr>
          <w:rStyle w:val="Emphasis"/>
        </w:rPr>
        <w:t>natural gas companies</w:t>
      </w:r>
      <w:r w:rsidRPr="00EE6165">
        <w:rPr>
          <w:rStyle w:val="StyleUnderline"/>
        </w:rPr>
        <w:t xml:space="preserve"> </w:t>
      </w:r>
      <w:r w:rsidRPr="001519F0">
        <w:rPr>
          <w:sz w:val="16"/>
        </w:rPr>
        <w:t>have several other energy subsidiaries that they are involved in and</w:t>
      </w:r>
      <w:r w:rsidRPr="00EE6165">
        <w:rPr>
          <w:rStyle w:val="StyleUnderline"/>
        </w:rPr>
        <w:t xml:space="preserve"> </w:t>
      </w:r>
      <w:r w:rsidRPr="001519F0">
        <w:rPr>
          <w:rStyle w:val="Emphasis"/>
        </w:rPr>
        <w:t>would therefore have the incentive</w:t>
      </w:r>
      <w:r w:rsidRPr="00EE6165">
        <w:rPr>
          <w:rStyle w:val="StyleUnderline"/>
        </w:rPr>
        <w:t xml:space="preserve"> to want </w:t>
      </w:r>
      <w:r w:rsidRPr="001519F0">
        <w:rPr>
          <w:rStyle w:val="Emphasis"/>
        </w:rPr>
        <w:t>to comply</w:t>
      </w:r>
      <w:r w:rsidRPr="00EE6165">
        <w:rPr>
          <w:rStyle w:val="StyleUnderline"/>
        </w:rPr>
        <w:t xml:space="preserve"> with the strict regulations to inherit the conditional funds.</w:t>
      </w:r>
    </w:p>
    <w:p w14:paraId="723B4D54" w14:textId="77777777" w:rsidR="000C3F0B" w:rsidRPr="00823BA3" w:rsidRDefault="000C3F0B" w:rsidP="000C3F0B"/>
    <w:p w14:paraId="68127411" w14:textId="77777777" w:rsidR="000C3F0B" w:rsidRPr="008834DA" w:rsidRDefault="000C3F0B" w:rsidP="000C3F0B">
      <w:pPr>
        <w:pStyle w:val="Heading2"/>
      </w:pPr>
      <w:r w:rsidRPr="008834DA">
        <w:t>Reform Fracking CP</w:t>
      </w:r>
    </w:p>
    <w:p w14:paraId="26FBA763" w14:textId="77777777" w:rsidR="000C3F0B" w:rsidRPr="008834DA" w:rsidRDefault="000C3F0B" w:rsidP="000C3F0B">
      <w:r w:rsidRPr="008834DA">
        <w:t>This CP probably only competes if the aff bans fracking</w:t>
      </w:r>
    </w:p>
    <w:p w14:paraId="1F515A6E" w14:textId="77777777" w:rsidR="000C3F0B" w:rsidRPr="008834DA" w:rsidRDefault="000C3F0B" w:rsidP="000C3F0B">
      <w:pPr>
        <w:pStyle w:val="Heading3"/>
      </w:pPr>
      <w:r w:rsidRPr="008834DA">
        <w:t>1NC – BLM Rule</w:t>
      </w:r>
    </w:p>
    <w:p w14:paraId="0F070328" w14:textId="77777777" w:rsidR="000C3F0B" w:rsidRPr="008834DA" w:rsidRDefault="000C3F0B" w:rsidP="000C3F0B">
      <w:pPr>
        <w:pStyle w:val="Heading3"/>
      </w:pPr>
      <w:r w:rsidRPr="008834DA">
        <w:t>2NC – Reform solves</w:t>
      </w:r>
    </w:p>
    <w:p w14:paraId="1B10DD2A" w14:textId="77777777" w:rsidR="000C3F0B" w:rsidRPr="008834DA" w:rsidRDefault="000C3F0B" w:rsidP="000C3F0B">
      <w:pPr>
        <w:pStyle w:val="Heading4"/>
      </w:pPr>
      <w:r w:rsidRPr="008834DA">
        <w:t xml:space="preserve">Fracking isn’t inherently bad- only practices around it </w:t>
      </w:r>
    </w:p>
    <w:p w14:paraId="7101609B" w14:textId="77777777" w:rsidR="000C3F0B" w:rsidRPr="008834DA" w:rsidRDefault="000C3F0B" w:rsidP="000C3F0B">
      <w:r w:rsidRPr="008834DA">
        <w:rPr>
          <w:rStyle w:val="Style13ptBold"/>
        </w:rPr>
        <w:t xml:space="preserve">Conca 16- </w:t>
      </w:r>
      <w:r w:rsidRPr="008834DA">
        <w:t>James Conca is a</w:t>
      </w:r>
      <w:r w:rsidRPr="008834DA">
        <w:rPr>
          <w:rStyle w:val="Style13ptBold"/>
        </w:rPr>
        <w:t xml:space="preserve"> </w:t>
      </w:r>
      <w:r w:rsidRPr="008834DA">
        <w:t>Forbes contributor focusing on energy and the environment. (“Fracking Really Isn't So Bad”. Forbes. August 28</w:t>
      </w:r>
      <w:r w:rsidRPr="008834DA">
        <w:rPr>
          <w:vertAlign w:val="superscript"/>
        </w:rPr>
        <w:t>th</w:t>
      </w:r>
      <w:r w:rsidRPr="008834DA">
        <w:t xml:space="preserve">, 2016. </w:t>
      </w:r>
      <w:hyperlink r:id="rId86" w:history="1">
        <w:r w:rsidRPr="008834DA">
          <w:rPr>
            <w:rStyle w:val="Hyperlink"/>
          </w:rPr>
          <w:t>https://www.forbes.com/sites/jamesconca/2016/08/28/fracking-really-isnt-so-bad/?sh=676e6ef31f12</w:t>
        </w:r>
      </w:hyperlink>
      <w:r w:rsidRPr="008834DA">
        <w:t>) CF</w:t>
      </w:r>
    </w:p>
    <w:p w14:paraId="5CE41E08" w14:textId="77777777" w:rsidR="000C3F0B" w:rsidRPr="008834DA" w:rsidRDefault="000C3F0B" w:rsidP="000C3F0B">
      <w:r w:rsidRPr="008834DA">
        <w:rPr>
          <w:rStyle w:val="StyleUnderline"/>
        </w:rPr>
        <w:t>When</w:t>
      </w:r>
      <w:r w:rsidRPr="008834DA">
        <w:t xml:space="preserve"> Governor Andrew </w:t>
      </w:r>
      <w:r w:rsidRPr="008834DA">
        <w:rPr>
          <w:rStyle w:val="StyleUnderline"/>
        </w:rPr>
        <w:t>Cuomo announced last year that hydraulic fracturing would be banned in</w:t>
      </w:r>
      <w:r w:rsidRPr="008834DA">
        <w:t xml:space="preserve"> the State of </w:t>
      </w:r>
      <w:r w:rsidRPr="008834DA">
        <w:rPr>
          <w:rStyle w:val="StyleUnderline"/>
        </w:rPr>
        <w:t>New York</w:t>
      </w:r>
      <w:r w:rsidRPr="008834DA">
        <w:t xml:space="preserve">, </w:t>
      </w:r>
      <w:r w:rsidRPr="008834DA">
        <w:rPr>
          <w:rStyle w:val="StyleUnderline"/>
        </w:rPr>
        <w:t xml:space="preserve">he cited the lack of scientific data </w:t>
      </w:r>
      <w:r w:rsidRPr="008834DA">
        <w:t>on public health effects. He also said more study needed to be done to determine where emissions were coming from in the fracking and extraction cycle.</w:t>
      </w:r>
    </w:p>
    <w:p w14:paraId="3660FF56" w14:textId="77777777" w:rsidR="000C3F0B" w:rsidRPr="008834DA" w:rsidRDefault="000C3F0B" w:rsidP="000C3F0B">
      <w:r w:rsidRPr="008834DA">
        <w:rPr>
          <w:rStyle w:val="StyleUnderline"/>
        </w:rPr>
        <w:t>That study has now been done.</w:t>
      </w:r>
      <w:r w:rsidRPr="008834DA">
        <w:t xml:space="preserve"> </w:t>
      </w:r>
      <w:r w:rsidRPr="008834DA">
        <w:rPr>
          <w:rStyle w:val="StyleUnderline"/>
        </w:rPr>
        <w:t>Chemists at the University of Texas at Arlington published a study that indicates contamination</w:t>
      </w:r>
      <w:r w:rsidRPr="008834DA">
        <w:t xml:space="preserve"> from fracking wells </w:t>
      </w:r>
      <w:r w:rsidRPr="008834DA">
        <w:rPr>
          <w:rStyle w:val="StyleUnderline"/>
        </w:rPr>
        <w:t>are highly variable</w:t>
      </w:r>
      <w:r w:rsidRPr="008834DA">
        <w:t xml:space="preserve"> </w:t>
      </w:r>
      <w:r w:rsidRPr="008834DA">
        <w:rPr>
          <w:rStyle w:val="Emphasis"/>
        </w:rPr>
        <w:t xml:space="preserve">but result </w:t>
      </w:r>
      <w:r w:rsidRPr="008834DA">
        <w:t xml:space="preserve">more </w:t>
      </w:r>
      <w:r w:rsidRPr="008834DA">
        <w:rPr>
          <w:rStyle w:val="Emphasis"/>
        </w:rPr>
        <w:t>from operational inefficiencies</w:t>
      </w:r>
      <w:r w:rsidRPr="008834DA">
        <w:t xml:space="preserve"> than from the extraction process itself</w:t>
      </w:r>
    </w:p>
    <w:p w14:paraId="42304555" w14:textId="77777777" w:rsidR="000C3F0B" w:rsidRPr="008834DA" w:rsidRDefault="000C3F0B" w:rsidP="000C3F0B">
      <w:r w:rsidRPr="008834DA">
        <w:t xml:space="preserve">In other words, </w:t>
      </w:r>
      <w:r w:rsidRPr="008834DA">
        <w:rPr>
          <w:u w:val="single"/>
        </w:rPr>
        <w:t>it’s sloppy drilling methods that are the worst part of fracking</w:t>
      </w:r>
      <w:r w:rsidRPr="008834DA">
        <w:t>.</w:t>
      </w:r>
    </w:p>
    <w:p w14:paraId="50E0A578" w14:textId="77777777" w:rsidR="000C3F0B" w:rsidRPr="008834DA" w:rsidRDefault="000C3F0B" w:rsidP="000C3F0B">
      <w:r w:rsidRPr="008834DA">
        <w:t>The study, “Point source attribution of ambient contamination events near unconventional oil and gas development”, was published on Friday in the Science of the Total Environment. The researchers found highly variable levels of benzene, toluene, ethyl benzene, and xylene compounds (BTEX) in and around fracking sites in the Eagle Ford shale region in South Texas. BTEX compounds in high concentrations can have harmful health effects in humans.</w:t>
      </w:r>
    </w:p>
    <w:p w14:paraId="5538D365" w14:textId="77777777" w:rsidR="000C3F0B" w:rsidRPr="008834DA" w:rsidRDefault="000C3F0B" w:rsidP="000C3F0B">
      <w:r w:rsidRPr="008834DA">
        <w:t xml:space="preserve">What was important was that the </w:t>
      </w:r>
      <w:r w:rsidRPr="008834DA">
        <w:rPr>
          <w:u w:val="single"/>
        </w:rPr>
        <w:t>emissions were not from the fracking itself, but from a variety of onsite activities that were carried out in a poor or sloppy fashion</w:t>
      </w:r>
      <w:r w:rsidRPr="008834DA">
        <w:t>.</w:t>
      </w:r>
    </w:p>
    <w:p w14:paraId="0012ABA0" w14:textId="77777777" w:rsidR="000C3F0B" w:rsidRPr="008834DA" w:rsidRDefault="000C3F0B" w:rsidP="000C3F0B">
      <w:pPr>
        <w:rPr>
          <w:u w:val="single"/>
        </w:rPr>
      </w:pPr>
      <w:r w:rsidRPr="008834DA">
        <w:t xml:space="preserve">Most studies on fracking have focused on rogue methane emissions. </w:t>
      </w:r>
      <w:r w:rsidRPr="008834DA">
        <w:rPr>
          <w:u w:val="single"/>
        </w:rPr>
        <w:t>While methane is a potent greenhouse gas, rogue emissions do not have an immediate effect on human health because their concentrations are hundreds to thousands of times below what is required for acute health effects or asphyxiation.</w:t>
      </w:r>
    </w:p>
    <w:p w14:paraId="674EDC1C" w14:textId="77777777" w:rsidR="000C3F0B" w:rsidRPr="008834DA" w:rsidRDefault="000C3F0B" w:rsidP="000C3F0B">
      <w:r w:rsidRPr="008834DA">
        <w:t>But toxic vapors are another matter.</w:t>
      </w:r>
    </w:p>
    <w:p w14:paraId="575F06D9" w14:textId="77777777" w:rsidR="000C3F0B" w:rsidRPr="008834DA" w:rsidRDefault="000C3F0B" w:rsidP="000C3F0B">
      <w:r w:rsidRPr="008834DA">
        <w:rPr>
          <w:rStyle w:val="StyleUnderline"/>
        </w:rPr>
        <w:t>The authors presented an analysis of BTEX in</w:t>
      </w:r>
      <w:r w:rsidRPr="008834DA">
        <w:t xml:space="preserve"> the Eagle Ford shale region of </w:t>
      </w:r>
      <w:r w:rsidRPr="008834DA">
        <w:rPr>
          <w:rStyle w:val="StyleUnderline"/>
        </w:rPr>
        <w:t>southern Texas where fracking has increased enormously</w:t>
      </w:r>
      <w:r w:rsidRPr="008834DA">
        <w:t xml:space="preserve"> in the last decade. Using a novel mobile mass spectrometer mounted in the passenger seat of an electric hybrid car, </w:t>
      </w:r>
      <w:r w:rsidRPr="008834DA">
        <w:rPr>
          <w:rStyle w:val="StyleUnderline"/>
        </w:rPr>
        <w:t>real-time air quality measurements gave</w:t>
      </w:r>
      <w:r w:rsidRPr="008834DA">
        <w:t xml:space="preserve"> BTEX </w:t>
      </w:r>
      <w:r w:rsidRPr="008834DA">
        <w:rPr>
          <w:rStyle w:val="StyleUnderline"/>
        </w:rPr>
        <w:t>concentrations up to 5,000 parts per billion</w:t>
      </w:r>
      <w:r w:rsidRPr="008834DA">
        <w:t xml:space="preserve"> (ppb) originating from various onsite activities.</w:t>
      </w:r>
    </w:p>
    <w:p w14:paraId="739690CA" w14:textId="77777777" w:rsidR="000C3F0B" w:rsidRPr="008834DA" w:rsidRDefault="000C3F0B" w:rsidP="000C3F0B">
      <w:r w:rsidRPr="008834DA">
        <w:rPr>
          <w:rStyle w:val="Emphasis"/>
        </w:rPr>
        <w:t>These include gas flaring units</w:t>
      </w:r>
      <w:r w:rsidRPr="008834DA">
        <w:t xml:space="preserve">, condensate tanks, compressor units, and hydrogen sulfide scavengers. </w:t>
      </w:r>
      <w:r w:rsidRPr="008834DA">
        <w:rPr>
          <w:u w:val="single"/>
        </w:rPr>
        <w:t>Mechanical inefficiencies in these systems, not the fracking process itself, cause the majority of emissions from these sites.</w:t>
      </w:r>
      <w:r w:rsidRPr="008834DA">
        <w:t xml:space="preserve"> While </w:t>
      </w:r>
      <w:r w:rsidRPr="008834DA">
        <w:rPr>
          <w:rStyle w:val="StyleUnderline"/>
        </w:rPr>
        <w:t>these measurements</w:t>
      </w:r>
      <w:r w:rsidRPr="008834DA">
        <w:t xml:space="preserve"> on their own do not fully portray emissions at all sites, they </w:t>
      </w:r>
      <w:r w:rsidRPr="008834DA">
        <w:rPr>
          <w:rStyle w:val="Emphasis"/>
        </w:rPr>
        <w:t>strongly suggest that contamination from fracking wells can be monitored, controlled, and reduced through better procedures</w:t>
      </w:r>
      <w:r w:rsidRPr="008834DA">
        <w:t xml:space="preserve"> and practices.</w:t>
      </w:r>
    </w:p>
    <w:p w14:paraId="723D8D0A" w14:textId="77777777" w:rsidR="000C3F0B" w:rsidRPr="008834DA" w:rsidRDefault="000C3F0B" w:rsidP="000C3F0B">
      <w:r w:rsidRPr="008834DA">
        <w:t xml:space="preserve">We’ve noticed this before with respect to fracked wells. </w:t>
      </w:r>
      <w:r w:rsidRPr="008834DA">
        <w:rPr>
          <w:rStyle w:val="StyleUnderline"/>
        </w:rPr>
        <w:t>Fugitive methane emissions come more from a poor cement job</w:t>
      </w:r>
      <w:r w:rsidRPr="008834DA">
        <w:t xml:space="preserve"> during sealing of the wells, </w:t>
      </w:r>
      <w:r w:rsidRPr="008834DA">
        <w:rPr>
          <w:rStyle w:val="StyleUnderline"/>
        </w:rPr>
        <w:t>than from fracking itself</w:t>
      </w:r>
      <w:r w:rsidRPr="008834DA">
        <w:t xml:space="preserve">. </w:t>
      </w:r>
      <w:r w:rsidRPr="008834DA">
        <w:rPr>
          <w:u w:val="single"/>
        </w:rPr>
        <w:t>EPA considers emissions from natural gas systems to be fairly low, even compared to agriculture and organic digesters</w:t>
      </w:r>
      <w:r w:rsidRPr="008834DA">
        <w:t xml:space="preserve"> (Duke University; Forbes Opinion).</w:t>
      </w:r>
    </w:p>
    <w:p w14:paraId="3E58BBFC" w14:textId="77777777" w:rsidR="000C3F0B" w:rsidRPr="008834DA" w:rsidRDefault="000C3F0B" w:rsidP="000C3F0B">
      <w:r w:rsidRPr="008834DA">
        <w:t xml:space="preserve">Plus, </w:t>
      </w:r>
      <w:r w:rsidRPr="008834DA">
        <w:rPr>
          <w:u w:val="single"/>
        </w:rPr>
        <w:t>no one believes fracking for gas to be anywhere near as environmentally destructive as getting coal or oil out of the ground by any means</w:t>
      </w:r>
      <w:r w:rsidRPr="008834DA">
        <w:t>.</w:t>
      </w:r>
    </w:p>
    <w:p w14:paraId="6D30760E" w14:textId="77777777" w:rsidR="000C3F0B" w:rsidRPr="008834DA" w:rsidRDefault="000C3F0B" w:rsidP="000C3F0B">
      <w:pPr>
        <w:rPr>
          <w:u w:val="single"/>
        </w:rPr>
      </w:pPr>
      <w:r w:rsidRPr="008834DA">
        <w:rPr>
          <w:u w:val="single"/>
        </w:rPr>
        <w:t>America’s carbon emissions are lower</w:t>
      </w:r>
      <w:r w:rsidRPr="008834DA">
        <w:t xml:space="preserve"> than at any time since 1989 </w:t>
      </w:r>
      <w:r w:rsidRPr="008834DA">
        <w:rPr>
          <w:u w:val="single"/>
        </w:rPr>
        <w:t>and there are two big reasons for this - the Great Recession and the shale gas fracking craze.</w:t>
      </w:r>
    </w:p>
    <w:p w14:paraId="772DEA2C" w14:textId="77777777" w:rsidR="000C3F0B" w:rsidRPr="008834DA" w:rsidRDefault="000C3F0B" w:rsidP="000C3F0B">
      <w:r w:rsidRPr="008834DA">
        <w:t xml:space="preserve">Last year, </w:t>
      </w:r>
      <w:r w:rsidRPr="008834DA">
        <w:rPr>
          <w:rStyle w:val="StyleUnderline"/>
        </w:rPr>
        <w:t>EPA cut its estimates of methane emissions from natural gas production by 20%,</w:t>
      </w:r>
      <w:r w:rsidRPr="008834DA">
        <w:t xml:space="preserve"> </w:t>
      </w:r>
      <w:r w:rsidRPr="008834DA">
        <w:rPr>
          <w:rStyle w:val="Emphasis"/>
        </w:rPr>
        <w:t>bolstering industry claims that the fuel has a lower carbon footprint than coal</w:t>
      </w:r>
      <w:r w:rsidRPr="008834DA">
        <w:t xml:space="preserve"> and prompting new calls for the agency to soften its 2012 air rules for the sector (EPA).</w:t>
      </w:r>
    </w:p>
    <w:p w14:paraId="377D9A30" w14:textId="77777777" w:rsidR="000C3F0B" w:rsidRPr="008834DA" w:rsidRDefault="000C3F0B" w:rsidP="000C3F0B">
      <w:r w:rsidRPr="008834DA">
        <w:t xml:space="preserve">Over the past ten years, </w:t>
      </w:r>
      <w:r w:rsidRPr="008834DA">
        <w:rPr>
          <w:rStyle w:val="StyleUnderline"/>
        </w:rPr>
        <w:t>electricity from coal has decreased by 25% and electricity from natural gas has increased 35%.</w:t>
      </w:r>
      <w:r w:rsidRPr="008834DA">
        <w:t xml:space="preserve"> Gas is being installed as the primary back-up to renewables. Gas is replacing nuclear in some unregulated markets. So expect natural gas use to double in the coming decades.</w:t>
      </w:r>
    </w:p>
    <w:p w14:paraId="6890F52F" w14:textId="77777777" w:rsidR="000C3F0B" w:rsidRPr="008834DA" w:rsidRDefault="000C3F0B" w:rsidP="000C3F0B">
      <w:r w:rsidRPr="008834DA">
        <w:t>If natural gas is going to become the major energy source in America, the industry needs to clean up its act. They can get to it on their own, or we can go through the laborious route of regulations.</w:t>
      </w:r>
    </w:p>
    <w:p w14:paraId="1C1AEC6F" w14:textId="77777777" w:rsidR="000C3F0B" w:rsidRPr="008834DA" w:rsidRDefault="000C3F0B" w:rsidP="000C3F0B">
      <w:r w:rsidRPr="008834DA">
        <w:t xml:space="preserve">Since </w:t>
      </w:r>
      <w:r w:rsidRPr="008834DA">
        <w:rPr>
          <w:rStyle w:val="Emphasis"/>
        </w:rPr>
        <w:t>just being careful will reduce both methane and toxic vapor emissions</w:t>
      </w:r>
      <w:r w:rsidRPr="008834DA">
        <w:t>, addressing both climate and human health, then not being sloppy should be a no-brainer.</w:t>
      </w:r>
    </w:p>
    <w:p w14:paraId="4FED286D" w14:textId="77777777" w:rsidR="000C3F0B" w:rsidRPr="008834DA" w:rsidRDefault="000C3F0B" w:rsidP="000C3F0B">
      <w:pPr>
        <w:pStyle w:val="Heading3"/>
      </w:pPr>
      <w:r w:rsidRPr="008834DA">
        <w:t>2NC – Solves Water Pollution</w:t>
      </w:r>
    </w:p>
    <w:p w14:paraId="5834D016" w14:textId="77777777" w:rsidR="000C3F0B" w:rsidRPr="008834DA" w:rsidRDefault="000C3F0B" w:rsidP="000C3F0B">
      <w:pPr>
        <w:pStyle w:val="Heading4"/>
      </w:pPr>
      <w:r w:rsidRPr="008834DA">
        <w:t>Studies show that reforming wells and waste disposal solve water contamination</w:t>
      </w:r>
    </w:p>
    <w:p w14:paraId="7D1FCACF" w14:textId="77777777" w:rsidR="000C3F0B" w:rsidRPr="008834DA" w:rsidRDefault="000C3F0B" w:rsidP="000C3F0B">
      <w:r w:rsidRPr="008834DA">
        <w:rPr>
          <w:rStyle w:val="Style13ptBold"/>
        </w:rPr>
        <w:t xml:space="preserve">Walsh 12- </w:t>
      </w:r>
      <w:r w:rsidRPr="008834DA">
        <w:t>Bryan Walsh is a senior writer for TIME magazine, covering energy and the environment. (“Shale Gas: It’s Not the Fracking That Might Be the Problem. It’s Everything Else”. Time. February 17</w:t>
      </w:r>
      <w:r w:rsidRPr="008834DA">
        <w:rPr>
          <w:vertAlign w:val="superscript"/>
        </w:rPr>
        <w:t>th</w:t>
      </w:r>
      <w:r w:rsidRPr="008834DA">
        <w:t xml:space="preserve">, 2012. </w:t>
      </w:r>
      <w:hyperlink r:id="rId87" w:history="1">
        <w:r w:rsidRPr="008834DA">
          <w:rPr>
            <w:rStyle w:val="Hyperlink"/>
          </w:rPr>
          <w:t>https://science.time.com/2012/02/17/shale-gas-its-not-the-fracking-that-might-be-the-problem-its-everything-else/</w:t>
        </w:r>
      </w:hyperlink>
      <w:r w:rsidRPr="008834DA">
        <w:t>) CF</w:t>
      </w:r>
    </w:p>
    <w:p w14:paraId="47B459D7" w14:textId="77777777" w:rsidR="000C3F0B" w:rsidRPr="008834DA" w:rsidRDefault="000C3F0B" w:rsidP="000C3F0B">
      <w:r w:rsidRPr="008834DA">
        <w:t xml:space="preserve">Yet there’s some evidence that </w:t>
      </w:r>
      <w:r w:rsidRPr="008834DA">
        <w:rPr>
          <w:rStyle w:val="StyleUnderline"/>
        </w:rPr>
        <w:t>while fracking sounds dangerous</w:t>
      </w:r>
      <w:r w:rsidRPr="008834DA">
        <w:t xml:space="preserve">, </w:t>
      </w:r>
      <w:r w:rsidRPr="008834DA">
        <w:rPr>
          <w:rStyle w:val="Emphasis"/>
        </w:rPr>
        <w:t xml:space="preserve">the documented damage </w:t>
      </w:r>
      <w:r w:rsidRPr="008834DA">
        <w:rPr>
          <w:rStyle w:val="StyleUnderline"/>
        </w:rPr>
        <w:t>from shale gas exploitation</w:t>
      </w:r>
      <w:r w:rsidRPr="008834DA">
        <w:rPr>
          <w:u w:val="single"/>
        </w:rPr>
        <w:t xml:space="preserve"> isn’t coming from the frack so much, as it </w:t>
      </w:r>
      <w:r w:rsidRPr="008834DA">
        <w:rPr>
          <w:rStyle w:val="Emphasis"/>
        </w:rPr>
        <w:t>is from the other parts of the drilling and producing process</w:t>
      </w:r>
      <w:r w:rsidRPr="008834DA">
        <w:t xml:space="preserve">. </w:t>
      </w:r>
      <w:r w:rsidRPr="008834DA">
        <w:rPr>
          <w:rStyle w:val="StyleUnderline"/>
        </w:rPr>
        <w:t>A study by</w:t>
      </w:r>
      <w:r w:rsidRPr="008834DA">
        <w:t xml:space="preserve"> the Energy Institute at the University of </w:t>
      </w:r>
      <w:r w:rsidRPr="008834DA">
        <w:rPr>
          <w:rStyle w:val="StyleUnderline"/>
        </w:rPr>
        <w:t>Texas-Austin</w:t>
      </w:r>
      <w:r w:rsidRPr="008834DA">
        <w:t>—and released at the annual meeting of the American Association for the Advancement of Science, which is happening, weirdly, in Canada—</w:t>
      </w:r>
      <w:r w:rsidRPr="008834DA">
        <w:rPr>
          <w:rStyle w:val="StyleUnderline"/>
        </w:rPr>
        <w:t>found no direct connection between</w:t>
      </w:r>
      <w:r w:rsidRPr="008834DA">
        <w:t xml:space="preserve"> the process of </w:t>
      </w:r>
      <w:r w:rsidRPr="008834DA">
        <w:rPr>
          <w:rStyle w:val="StyleUnderline"/>
        </w:rPr>
        <w:t>hydraulic fracturing and</w:t>
      </w:r>
      <w:r w:rsidRPr="008834DA">
        <w:t xml:space="preserve"> reports of </w:t>
      </w:r>
      <w:r w:rsidRPr="008834DA">
        <w:rPr>
          <w:rStyle w:val="StyleUnderline"/>
        </w:rPr>
        <w:t>groundwater contamination.</w:t>
      </w:r>
      <w:r w:rsidRPr="008834DA">
        <w:t xml:space="preserve"> Instead, researchers concluded that the </w:t>
      </w:r>
      <w:r w:rsidRPr="008834DA">
        <w:rPr>
          <w:u w:val="single"/>
        </w:rPr>
        <w:t>problems associated with fracking tend to be due to mistakes made in other parts of the drilling process, like casing failures that allow drilling fluids and gas to escape from a well, poor cement jobs and spills on the surface. “</w:t>
      </w:r>
      <w:r w:rsidRPr="008834DA">
        <w:rPr>
          <w:b/>
          <w:bCs/>
          <w:u w:val="single"/>
        </w:rPr>
        <w:t>These problems are not unique to hydraulic fracturing</w:t>
      </w:r>
      <w:r w:rsidRPr="008834DA">
        <w:rPr>
          <w:u w:val="single"/>
        </w:rPr>
        <w:t>,</w:t>
      </w:r>
      <w:r w:rsidRPr="008834DA">
        <w:t>” Charles Groat, an Energy Institute associate director and the lead author of the study, said in a statement.</w:t>
      </w:r>
    </w:p>
    <w:p w14:paraId="6CE763A5" w14:textId="77777777" w:rsidR="000C3F0B" w:rsidRPr="008834DA" w:rsidRDefault="000C3F0B" w:rsidP="000C3F0B">
      <w:r w:rsidRPr="008834DA">
        <w:t xml:space="preserve">The Energy Institute researchers looked at three formations where fracking is being done: the Barnett Shale in North Texas, the Haynesville Shale in western Louisiana and northeast Texas and the Marcellus Shale in Pennsylvania, New York and parts of Appalachia (where I spent time last year). The </w:t>
      </w:r>
      <w:r w:rsidRPr="008834DA">
        <w:rPr>
          <w:u w:val="single"/>
        </w:rPr>
        <w:t>study didn’t find any confirmed cases of drinking water contamination that occurred because of pathways beneath the ground opened up by fracking</w:t>
      </w:r>
      <w:r w:rsidRPr="008834DA">
        <w:t xml:space="preserve">, but that’s not surprising. With the exception of one recent Environmental Protection Agency study of drinking water near shale gas wells in Wyoming, </w:t>
      </w:r>
      <w:r w:rsidRPr="008834DA">
        <w:rPr>
          <w:u w:val="single"/>
        </w:rPr>
        <w:t>no one has found definitive evidence of fracking chemicals moving via underground fractures into groundwater.</w:t>
      </w:r>
    </w:p>
    <w:p w14:paraId="03E6A948" w14:textId="77777777" w:rsidR="000C3F0B" w:rsidRPr="008834DA" w:rsidRDefault="000C3F0B" w:rsidP="000C3F0B"/>
    <w:p w14:paraId="42F8D7D8" w14:textId="77777777" w:rsidR="000C3F0B" w:rsidRPr="008834DA" w:rsidRDefault="000C3F0B" w:rsidP="000C3F0B">
      <w:pPr>
        <w:pStyle w:val="Heading2"/>
      </w:pPr>
      <w:r w:rsidRPr="008834DA">
        <w:t>States CP</w:t>
      </w:r>
    </w:p>
    <w:p w14:paraId="5F7D4525" w14:textId="77777777" w:rsidR="000C3F0B" w:rsidRPr="008834DA" w:rsidRDefault="000C3F0B" w:rsidP="000C3F0B">
      <w:pPr>
        <w:pStyle w:val="Heading3"/>
      </w:pPr>
      <w:r w:rsidRPr="008834DA">
        <w:t>1NC</w:t>
      </w:r>
    </w:p>
    <w:p w14:paraId="63D287D0" w14:textId="77777777" w:rsidR="000C3F0B" w:rsidRPr="008834DA" w:rsidRDefault="000C3F0B" w:rsidP="000C3F0B">
      <w:pPr>
        <w:pStyle w:val="Heading4"/>
        <w:spacing w:before="0"/>
        <w:rPr>
          <w:rFonts w:asciiTheme="minorHAnsi" w:hAnsiTheme="minorHAnsi" w:cstheme="minorHAnsi"/>
          <w:szCs w:val="26"/>
        </w:rPr>
      </w:pPr>
      <w:r w:rsidRPr="008834DA">
        <w:rPr>
          <w:rFonts w:asciiTheme="minorHAnsi" w:hAnsiTheme="minorHAnsi" w:cstheme="minorHAnsi"/>
          <w:szCs w:val="26"/>
        </w:rPr>
        <w:t xml:space="preserve">Text: The fifty states and all relevant territories should </w:t>
      </w:r>
    </w:p>
    <w:p w14:paraId="1EB11B91" w14:textId="77777777" w:rsidR="000C3F0B" w:rsidRPr="008834DA" w:rsidRDefault="000C3F0B" w:rsidP="000C3F0B">
      <w:pPr>
        <w:pStyle w:val="Heading4"/>
        <w:spacing w:before="0"/>
        <w:rPr>
          <w:rFonts w:asciiTheme="minorHAnsi" w:eastAsia="Times New Roman" w:hAnsiTheme="minorHAnsi" w:cstheme="minorHAnsi"/>
          <w:lang w:eastAsia="zh-CN"/>
        </w:rPr>
      </w:pPr>
      <w:r w:rsidRPr="008834DA">
        <w:rPr>
          <w:rFonts w:asciiTheme="minorHAnsi" w:hAnsiTheme="minorHAnsi" w:cstheme="minorHAnsi"/>
          <w:szCs w:val="26"/>
        </w:rPr>
        <w:t xml:space="preserve">Uniform state action solves best – DRBC proves. </w:t>
      </w:r>
    </w:p>
    <w:p w14:paraId="0B7B5DD3" w14:textId="77777777" w:rsidR="000C3F0B" w:rsidRPr="008834DA" w:rsidRDefault="000C3F0B" w:rsidP="000C3F0B">
      <w:pPr>
        <w:pStyle w:val="NormalWeb"/>
        <w:spacing w:before="15" w:beforeAutospacing="0" w:after="180" w:afterAutospacing="0"/>
        <w:rPr>
          <w:rFonts w:asciiTheme="minorHAnsi" w:hAnsiTheme="minorHAnsi" w:cstheme="minorHAnsi"/>
        </w:rPr>
      </w:pPr>
      <w:r w:rsidRPr="008834DA">
        <w:rPr>
          <w:rFonts w:asciiTheme="minorHAnsi" w:hAnsiTheme="minorHAnsi" w:cstheme="minorHAnsi"/>
          <w:b/>
          <w:bCs/>
          <w:sz w:val="26"/>
          <w:szCs w:val="26"/>
        </w:rPr>
        <w:t>YSE 21</w:t>
      </w:r>
      <w:r w:rsidRPr="008834DA">
        <w:rPr>
          <w:rFonts w:asciiTheme="minorHAnsi" w:hAnsiTheme="minorHAnsi" w:cstheme="minorHAnsi"/>
        </w:rPr>
        <w:t xml:space="preserve"> – Yale School of the Environment is a professional school of Yale University, (“Regulators Ban Fracking Permanently in the Four-State Delaware River Watershed,” Yale Environment 360, 3/1/21, </w:t>
      </w:r>
      <w:hyperlink r:id="rId88" w:history="1">
        <w:r w:rsidRPr="008834DA">
          <w:rPr>
            <w:rStyle w:val="Hyperlink"/>
            <w:rFonts w:asciiTheme="minorHAnsi" w:hAnsiTheme="minorHAnsi" w:cstheme="minorHAnsi"/>
          </w:rPr>
          <w:t>https://e360.yale.edu/digest/regulators-ban-fracking-permanently-in-the-four-state-delaware-river-watershed</w:t>
        </w:r>
      </w:hyperlink>
      <w:r w:rsidRPr="008834DA">
        <w:rPr>
          <w:rFonts w:asciiTheme="minorHAnsi" w:hAnsiTheme="minorHAnsi" w:cstheme="minorHAnsi"/>
        </w:rPr>
        <w:t>, Accessed 6/22/21) JL</w:t>
      </w:r>
    </w:p>
    <w:p w14:paraId="16CB1A75" w14:textId="77777777" w:rsidR="000C3F0B" w:rsidRPr="008834DA" w:rsidRDefault="000C3F0B" w:rsidP="000C3F0B">
      <w:pPr>
        <w:rPr>
          <w:rFonts w:asciiTheme="minorHAnsi" w:hAnsiTheme="minorHAnsi" w:cstheme="minorHAnsi"/>
          <w:sz w:val="16"/>
        </w:rPr>
      </w:pPr>
      <w:r w:rsidRPr="008834DA">
        <w:rPr>
          <w:rFonts w:asciiTheme="minorHAnsi" w:hAnsiTheme="minorHAnsi" w:cstheme="minorHAnsi"/>
          <w:sz w:val="16"/>
        </w:rPr>
        <w:t xml:space="preserve">The Delaware River near New Hope, Pennsylvania. James Loesch / Wikimedia Commons </w:t>
      </w:r>
      <w:r w:rsidRPr="008834DA">
        <w:rPr>
          <w:rFonts w:asciiTheme="minorHAnsi" w:hAnsiTheme="minorHAnsi" w:cstheme="minorHAnsi"/>
          <w:u w:val="single"/>
        </w:rPr>
        <w:t xml:space="preserve">The regulatory agency in charge of managing the Delaware River and its tributaries voted last week to permanently ban natural gas drilling and fracking within the entire four-state watershed, which supplies the drinking water for more than </w:t>
      </w:r>
      <w:r w:rsidRPr="008834DA">
        <w:rPr>
          <w:rFonts w:asciiTheme="minorHAnsi" w:hAnsiTheme="minorHAnsi" w:cstheme="minorHAnsi"/>
          <w:b/>
          <w:bCs/>
          <w:u w:val="single"/>
        </w:rPr>
        <w:t>13 million people in Pennsylvania, Delaware, New Jersey, and New York</w:t>
      </w:r>
      <w:r w:rsidRPr="008834DA">
        <w:rPr>
          <w:rFonts w:asciiTheme="minorHAnsi" w:hAnsiTheme="minorHAnsi" w:cstheme="minorHAnsi"/>
          <w:u w:val="single"/>
        </w:rPr>
        <w:t xml:space="preserve">. The </w:t>
      </w:r>
      <w:r w:rsidRPr="008834DA">
        <w:rPr>
          <w:rFonts w:asciiTheme="minorHAnsi" w:hAnsiTheme="minorHAnsi" w:cstheme="minorHAnsi"/>
          <w:b/>
          <w:bCs/>
          <w:u w:val="single"/>
        </w:rPr>
        <w:t>interstate Delaware River Basin Commission (DRBC) cited the scientific evidence</w:t>
      </w:r>
      <w:r w:rsidRPr="008834DA">
        <w:rPr>
          <w:rFonts w:asciiTheme="minorHAnsi" w:hAnsiTheme="minorHAnsi" w:cstheme="minorHAnsi"/>
          <w:u w:val="single"/>
        </w:rPr>
        <w:t xml:space="preserve"> that fracking has polluted drinking water, surface water, and groundwater. The vote prohibits gas drilling in parts of the Marcellus Shale that overlap the Delaware watershed, specifically in northeastern Pennsylvania and southern New York State, NPR reporte</w:t>
      </w:r>
      <w:r w:rsidRPr="008834DA">
        <w:rPr>
          <w:rFonts w:asciiTheme="minorHAnsi" w:hAnsiTheme="minorHAnsi" w:cstheme="minorHAnsi"/>
          <w:sz w:val="16"/>
        </w:rPr>
        <w:t xml:space="preserve">d. “Fracking poses significant risks to the water resources of the Delaware River Basin, and prohibiting high volume hydraulic fracturing in the Basin is vital to preserving our region’s recreational and natural resources and ecology,” New Jersey Governor Phil Murphy said in a statement. “More than 13 million people rely on the waters of a clean Delaware River Basin that is free of the chemicals used in fracking. Our actions, including the further rulemaking outlined today to address fracking </w:t>
      </w:r>
      <w:r w:rsidRPr="008834DA">
        <w:rPr>
          <w:sz w:val="16"/>
        </w:rPr>
        <w:t xml:space="preserve">wastewater, will protect public health and preserve our water resources for future generations.” </w:t>
      </w:r>
      <w:r w:rsidRPr="008834DA">
        <w:rPr>
          <w:rStyle w:val="StyleUnderline"/>
        </w:rPr>
        <w:t>The decision comes after a 10-year debate over fracking in the region. The DRBC, which is made up of the governors of Pennsylvania, Delaware, New Jersey, and New York, as well as the U.S. Army Corps of Engineers, first raised concerns about potential water contamination at the start of Pennsylvania’s shale gas boom in 2010.</w:t>
      </w:r>
      <w:r w:rsidRPr="008834DA">
        <w:rPr>
          <w:sz w:val="16"/>
        </w:rPr>
        <w:t xml:space="preserve"> The commission wrote draft regulations limiting fracking in the watershed in 2011, but then-Delaware Governor Jack Markell rejected them, leaving the agency in a years-long stalemate, according</w:t>
      </w:r>
      <w:r w:rsidRPr="008834DA">
        <w:rPr>
          <w:rFonts w:asciiTheme="minorHAnsi" w:hAnsiTheme="minorHAnsi" w:cstheme="minorHAnsi"/>
          <w:sz w:val="16"/>
        </w:rPr>
        <w:t xml:space="preserve"> to NPR. New York independently banned fracking within its borders in 2014. The commission released even stricter proposed rules in 2017 to ban all fracking in shale formations in the basin. The vote last week makes the ban permanent. </w:t>
      </w:r>
      <w:r w:rsidRPr="008834DA">
        <w:rPr>
          <w:rFonts w:asciiTheme="minorHAnsi" w:hAnsiTheme="minorHAnsi" w:cstheme="minorHAnsi"/>
          <w:b/>
          <w:bCs/>
          <w:u w:val="single"/>
        </w:rPr>
        <w:t>Environmentalists praised the decision by the Delaware River Basin Commission.</w:t>
      </w:r>
      <w:r w:rsidRPr="008834DA">
        <w:rPr>
          <w:rFonts w:asciiTheme="minorHAnsi" w:hAnsiTheme="minorHAnsi" w:cstheme="minorHAnsi"/>
          <w:u w:val="single"/>
        </w:rPr>
        <w:t xml:space="preserve"> The Sierra Club called it a “historic watershed moment and one that will significantly contribute to a clean energy future.” But the ban is already facing federal lawsuits by pro-drilling landowners and Republican lawmakers who are challenging the agency’s authority to regulate fracking. </w:t>
      </w:r>
      <w:r w:rsidRPr="008834DA">
        <w:rPr>
          <w:rStyle w:val="StyleUnderline"/>
        </w:rPr>
        <w:t xml:space="preserve">And fossil fuel interests have pointed to how the neighboring Susquehanna River Basin Commission, which includes New York, Pennsylvania, and Maryland, has found </w:t>
      </w:r>
      <w:r w:rsidRPr="008834DA">
        <w:rPr>
          <w:rStyle w:val="Emphasis"/>
        </w:rPr>
        <w:t>no link between fracking in the Marcellus and water quality degradation</w:t>
      </w:r>
      <w:r w:rsidRPr="008834DA">
        <w:rPr>
          <w:rStyle w:val="StyleUnderline"/>
        </w:rPr>
        <w:t>.</w:t>
      </w:r>
      <w:r w:rsidRPr="008834DA">
        <w:rPr>
          <w:rFonts w:asciiTheme="minorHAnsi" w:hAnsiTheme="minorHAnsi" w:cstheme="minorHAnsi"/>
          <w:sz w:val="16"/>
        </w:rPr>
        <w:t xml:space="preserve"> “It is quite clear the region and nation rely heavily on Pennsylvania’s resources to keep the lights on, and we must oppose any efforts to restrict the production and transmission of our natural resources,” Gene Barr, president and CEO of the Pennsylvania Chamber of Business and Industry, told Associated Press. </w:t>
      </w:r>
    </w:p>
    <w:p w14:paraId="08C2B3D4" w14:textId="77777777" w:rsidR="000C3F0B" w:rsidRPr="008834DA" w:rsidRDefault="000C3F0B" w:rsidP="000C3F0B">
      <w:pPr>
        <w:pStyle w:val="Heading3"/>
      </w:pPr>
      <w:r w:rsidRPr="008834DA">
        <w:t xml:space="preserve">2NC – states solve empirics </w:t>
      </w:r>
    </w:p>
    <w:p w14:paraId="30797DC5" w14:textId="77777777" w:rsidR="000C3F0B" w:rsidRPr="008834DA" w:rsidRDefault="000C3F0B" w:rsidP="000C3F0B">
      <w:pPr>
        <w:pStyle w:val="Heading4"/>
      </w:pPr>
      <w:r w:rsidRPr="008834DA">
        <w:t>Maryland proves state action on fracking is crucial</w:t>
      </w:r>
    </w:p>
    <w:p w14:paraId="3FDAB96C" w14:textId="77777777" w:rsidR="000C3F0B" w:rsidRPr="008834DA" w:rsidRDefault="000C3F0B" w:rsidP="000C3F0B">
      <w:pPr>
        <w:pStyle w:val="NormalWeb"/>
        <w:spacing w:before="15" w:beforeAutospacing="0" w:after="180" w:afterAutospacing="0"/>
      </w:pPr>
      <w:r w:rsidRPr="008834DA">
        <w:rPr>
          <w:b/>
          <w:bCs/>
          <w:sz w:val="26"/>
          <w:szCs w:val="26"/>
        </w:rPr>
        <w:t>Phillips et al. 17</w:t>
      </w:r>
      <w:r w:rsidRPr="008834DA">
        <w:t xml:space="preserve"> – Anne Danahy, Reid Frazier, Jon Hurdle, Rachel McDevitt, Susan Phillips, Scott Blanchard, and Michael Williams are State Impact Pennsylvania Team Reporters (“With governor’s signature, Maryland becomes third state to ban fracking,” State Impact Pennsylvania, 4/4/17, </w:t>
      </w:r>
      <w:hyperlink r:id="rId89" w:history="1">
        <w:r w:rsidRPr="008834DA">
          <w:rPr>
            <w:rStyle w:val="Hyperlink"/>
          </w:rPr>
          <w:t>https://stateimpact.npr.org/pennsylvania/2017/04/04/with-governors-signature-maryland-becomes-third-state-to-ban-fracking/</w:t>
        </w:r>
      </w:hyperlink>
      <w:r w:rsidRPr="008834DA">
        <w:t>, Accessed 6/22/21) JL</w:t>
      </w:r>
    </w:p>
    <w:p w14:paraId="45082951" w14:textId="77777777" w:rsidR="000C3F0B" w:rsidRPr="008834DA" w:rsidRDefault="000C3F0B" w:rsidP="000C3F0B">
      <w:pPr>
        <w:rPr>
          <w:sz w:val="16"/>
        </w:rPr>
      </w:pPr>
      <w:r w:rsidRPr="008834DA">
        <w:rPr>
          <w:rStyle w:val="StyleUnderline"/>
        </w:rPr>
        <w:t>Maryland banned fracking for oil and natural gas at sites like this in Dimock, Pa. Maryland Governor Larry Hogan on Tuesday signed a bill banning fracking, making his state the third after New York and Vermont to prevent the controversial process of oil and gas extraction.</w:t>
      </w:r>
      <w:r w:rsidRPr="008834DA">
        <w:rPr>
          <w:sz w:val="16"/>
        </w:rPr>
        <w:t xml:space="preserve"> Hogan, a Republican, said in March that he would back the bill that was passed at the end of that month by both houses of the Democrat-controlled state legislature. </w:t>
      </w:r>
      <w:r w:rsidRPr="008834DA">
        <w:rPr>
          <w:rStyle w:val="StyleUnderline"/>
        </w:rPr>
        <w:t>“Because of Maryland’s position in the country and our wealth of natural resources, our administration has concluded that possible environmental risks of fracking outweigh any potential benefits,” Hogan said, according to the Associated Press.</w:t>
      </w:r>
      <w:r w:rsidRPr="008834DA">
        <w:rPr>
          <w:sz w:val="16"/>
        </w:rPr>
        <w:t xml:space="preserve"> The ban, which goes into effect on Oct. 1 this year, stops any development of the Marcellus Shale, which underlies the western portion of Maryland as well as much of neighboring Pennsylvania and West Virginia. The Maryland Petroleum Council, a division of the American Petroleum Institute, condemned the state legislature’s final passage of the bill banning fracking on March 27. “This politically motivated decision moves Maryland further away from the state’s economic and environmental goals,” said Drew Cobbs, the council’s executive director, in a statement. “Denying Maryland consumers, businesses and job-seekers the benefits that come with in-state energy production through hydraulic fracturing shuts the door on an important share in the American energy renaissance and Western Maryland’s future economic growth,” Cobbs said. </w:t>
      </w:r>
      <w:r w:rsidRPr="008834DA">
        <w:rPr>
          <w:rStyle w:val="StyleUnderline"/>
        </w:rPr>
        <w:t>Opponents of fracking said the Maryland ban was inspired by the harm they said has been caused by the practice in Pennsylvania where thousands of wells have been drilled into the Marcellus Shale over the last decade.</w:t>
      </w:r>
      <w:r w:rsidRPr="008834DA">
        <w:rPr>
          <w:sz w:val="16"/>
        </w:rPr>
        <w:t xml:space="preserve"> The critics urged Governor Tom Wolf to also ban fracking. </w:t>
      </w:r>
      <w:r w:rsidRPr="008834DA">
        <w:rPr>
          <w:rStyle w:val="StyleUnderline"/>
        </w:rPr>
        <w:t>“Maryland’s governor has proactively stopped fracking before it could ruin the state’s water, air and communities,” said Tracy Carluccio of the Delaware Riverkeeper Network, an environmental group.</w:t>
      </w:r>
      <w:r w:rsidRPr="008834DA">
        <w:rPr>
          <w:sz w:val="16"/>
        </w:rPr>
        <w:t xml:space="preserve"> “Here in Pennsylvania, </w:t>
      </w:r>
      <w:r w:rsidRPr="008834DA">
        <w:rPr>
          <w:rStyle w:val="StyleUnderline"/>
        </w:rPr>
        <w:t>we have living proof of the indelible damage that fracking brings and yet Governor Wolf won’t even acknowledge what is occurring.</w:t>
      </w:r>
      <w:r w:rsidRPr="008834DA">
        <w:rPr>
          <w:sz w:val="16"/>
        </w:rPr>
        <w:t xml:space="preserve"> “We call on Governor Wolf to listen to his neighboring states of Maryland and New York and stop fracking,” Carluccio said. Wolf’s spokesman, J.J. Abbott, said </w:t>
      </w:r>
      <w:r w:rsidRPr="008834DA">
        <w:rPr>
          <w:rStyle w:val="StyleUnderline"/>
        </w:rPr>
        <w:t>the governor believes he can protect the environment and create jobs by developing natural gas reserves. “He is focused on what he can control: ensuring smart, comprehensive environmental protection and enhancing technology and capacity for regulation,”</w:t>
      </w:r>
      <w:r w:rsidRPr="008834DA">
        <w:rPr>
          <w:sz w:val="16"/>
        </w:rPr>
        <w:t xml:space="preserve"> Abbott said in a statement. “Under his leadership, DEP has pursued aggressive and important regulations on fracking and methane.” </w:t>
      </w:r>
    </w:p>
    <w:p w14:paraId="6525F465" w14:textId="77777777" w:rsidR="000C3F0B" w:rsidRPr="008834DA" w:rsidRDefault="000C3F0B" w:rsidP="000C3F0B">
      <w:pPr>
        <w:pStyle w:val="Heading3"/>
      </w:pPr>
      <w:r w:rsidRPr="008834DA">
        <w:t>2NC – States better</w:t>
      </w:r>
    </w:p>
    <w:p w14:paraId="7C1DBD13" w14:textId="77777777" w:rsidR="000C3F0B" w:rsidRPr="008834DA" w:rsidRDefault="000C3F0B" w:rsidP="000C3F0B">
      <w:pPr>
        <w:pStyle w:val="Heading4"/>
      </w:pPr>
      <w:r w:rsidRPr="008834DA">
        <w:t>States have jurisdiction over almost 90% of all hydraulic fracking wells</w:t>
      </w:r>
    </w:p>
    <w:p w14:paraId="1BEB81CF" w14:textId="77777777" w:rsidR="000C3F0B" w:rsidRPr="008834DA" w:rsidRDefault="000C3F0B" w:rsidP="000C3F0B">
      <w:r w:rsidRPr="008834DA">
        <w:rPr>
          <w:b/>
          <w:bCs/>
          <w:sz w:val="24"/>
          <w:szCs w:val="24"/>
        </w:rPr>
        <w:t>Mounteer 15 –</w:t>
      </w:r>
      <w:r w:rsidRPr="008834DA">
        <w:rPr>
          <w:sz w:val="24"/>
          <w:szCs w:val="24"/>
        </w:rPr>
        <w:t xml:space="preserve"> </w:t>
      </w:r>
      <w:r w:rsidRPr="008834DA">
        <w:t xml:space="preserve">(Tom Mounteer is an associate for the Paul Hastings organization, working for the Stay Current program. March 2015. “Rules Governing Fracturing Conducted on Federal Lands Become Effective June 24”, </w:t>
      </w:r>
      <w:hyperlink r:id="rId90" w:history="1">
        <w:r w:rsidRPr="008834DA">
          <w:rPr>
            <w:rStyle w:val="Hyperlink"/>
          </w:rPr>
          <w:t>https://webstorage.paulhastings.com/Documents/Default%20Library/fracking-rules-for-public-lands.pdf</w:t>
        </w:r>
      </w:hyperlink>
      <w:r w:rsidRPr="008834DA">
        <w:t xml:space="preserve">, Stay Current – Paul Hastings. Date Accessed: 6/23/21, JL) </w:t>
      </w:r>
    </w:p>
    <w:p w14:paraId="34DF9813" w14:textId="77777777" w:rsidR="000C3F0B" w:rsidRPr="008834DA" w:rsidRDefault="000C3F0B" w:rsidP="000C3F0B">
      <w:pPr>
        <w:rPr>
          <w:sz w:val="16"/>
        </w:rPr>
      </w:pPr>
      <w:r w:rsidRPr="008834DA">
        <w:rPr>
          <w:sz w:val="16"/>
        </w:rPr>
        <w:t xml:space="preserve">1 Rules Governing Fracturing Conducted on Federal Lands Become Effective June 24 BY TOM MOUNTEER With the U.S. on track to become the world’s largest oil and gas producer, the federal government has overhauled its 30-year-old rules governing hydraulic fracturing operations on public lands. On March 20, the Department of Interior’s Bureau of Land Management (“BLM”) issued final rules governing fracturing on federal public lands. BLM first proposed the rules at the end of 2012, withdrew them in January 2013, and then, in May 2013, issued the proposed rules it has now finalized. </w:t>
      </w:r>
      <w:r w:rsidRPr="008834DA">
        <w:rPr>
          <w:u w:val="single"/>
        </w:rPr>
        <w:t xml:space="preserve">The rules will become effective on June 24, 2015, 90 days after their publication in the May 26 edition of the Federal Register (80 Fed. Reg. 16,128). The new rules will apply to about 90,000 of the 100,000 oil and gas wells drilled on 35 million acres of federal public and tribal lands that use hydraulic fracturing. </w:t>
      </w:r>
      <w:r w:rsidRPr="008834DA">
        <w:rPr>
          <w:b/>
          <w:bCs/>
          <w:u w:val="single"/>
        </w:rPr>
        <w:t>About 11 percent of all hydraulic fracturing occurs on federal land</w:t>
      </w:r>
      <w:r w:rsidRPr="008834DA">
        <w:rPr>
          <w:u w:val="single"/>
        </w:rPr>
        <w:t xml:space="preserve">. The balance occurs on private and state-owned land. </w:t>
      </w:r>
      <w:r w:rsidRPr="008834DA">
        <w:rPr>
          <w:b/>
          <w:bCs/>
          <w:u w:val="single"/>
        </w:rPr>
        <w:t>States have jurisdiction on private and state-owned land where the vast majority of fracking is done</w:t>
      </w:r>
      <w:r w:rsidRPr="008834DA">
        <w:rPr>
          <w:u w:val="single"/>
        </w:rPr>
        <w:t xml:space="preserve">. </w:t>
      </w:r>
      <w:r w:rsidRPr="008834DA">
        <w:rPr>
          <w:sz w:val="16"/>
        </w:rPr>
        <w:t xml:space="preserve">Given the predominance of public lands in the Western U.S., the rules will have their most significant impact in that region. BLM estimates that new rules would add about $5,500 to the cost of fracturing at each well. Substantive Requirements The substantive requirements of the new federal rules follow the pattern of rules in states that regulate fracturing closely or industry best practices. The rules allow states and tribes to request variances from provisions for which they have equal or more stringent rules in place. Submission of Geologic Information. The new rules require producers to augment the information they submit with their Application for a Permit to Drill (“APD”) on federal land with additional information on the geology, depth, and location of pre-existing wells to allow the BLM to better evaluate the APD and manage site characteristics. Wellbore Integrity. The new rules impose a number of requirements to assure well integrity and the strength of the cement casing between the wellbore and the water zone through which the wellbore passes. </w:t>
      </w:r>
      <w:r w:rsidRPr="008834DA">
        <w:rPr>
          <w:u w:val="single"/>
        </w:rPr>
        <w:t xml:space="preserve">Those requirements include design and implementation of best practices to monitor cementing operations during well construction, correcting indications of inadequate cementing and proving the corrections worked, performing mechanical integrity tests before commencing fracturing operations, and monitoring annulus pressure during fracturing. </w:t>
      </w:r>
      <w:r w:rsidRPr="008834DA">
        <w:rPr>
          <w:sz w:val="16"/>
          <w:szCs w:val="18"/>
        </w:rPr>
        <w:t>Government inspectors are authorized to inspect March 2015 Follow @Paul_Hastings 2 and validate the safety and integrity of the barriers at wells of their choosing—not so-called “type wells” selected by producers. Public Disclosure of Fracking Chemicals. Producers will have to disclose the chemicals used in fracturing through the FracFocus website within 30 days of completing fracking operations, with an exemption for those chemicals that qualify for trade secret protection. Rules in 20 states already required disclosure with FracFocus, and another four states were considering doing so. Wastewater Handling and Disposal. With limited exceptions, producers have to store produced water in covered tanks instead of lined pits to prevent risk to air, water, and wildlife, and take steps to reduce the risk of cross-well contamination by chemicals and fluids used in the fracturing process. Opposition from Environmentalists and Industry Like so many environmental rules, the new fracturing rules drew opposition from both the environmental community as well as industry. While groups like Earthworks liked the effective ban on using unlined pits to store produced wastewater, the Natural Resource Defense Council wished the rules put more public lands altogether off limits to fracturing. The League of Conservation Voters disagrees with relying on chemical disclosure via the industry-sponsored FracFocus website. The day before BLM issued the rules, Sen. Jim Inhofe (R-OK), chairman of the Senate Environment and Public Works Committee, introduced a bill to leave regulation of fracturing exclusively in the hands of state governments. In states that already regulate fracking, rules follow a similar pattern to the new federal rules. The Administration hopes the new federal rules will serve as model for states that do not yet have rules. Within hours of BLM’s issuing the rules, the Independent Petroleum Association of America and Western Energy Alliance filed a lawsuit in Wyoming challenging the rules. The Petroleum Association said the rules address “unsubstantiated concerns,” on the belief that state regulations are sufficiently protective. Opponents of the new rules fault their duplication of existing state rules. Several states—Colorado, Montana, Utah, and Wyoming for example—already require public disclosure of fracking chemicals. Within a few days of the issuance of the new rules, the State of Wyoming filed a challenge as well. Wyoming claimed BLM exceed</w:t>
      </w:r>
      <w:r w:rsidRPr="008834DA">
        <w:rPr>
          <w:sz w:val="16"/>
          <w:szCs w:val="18"/>
        </w:rPr>
        <w:tab/>
        <w:t xml:space="preserve">ed its statutory authority in issuing the rules. </w:t>
      </w:r>
      <w:r w:rsidRPr="008834DA">
        <w:rPr>
          <w:sz w:val="16"/>
          <w:szCs w:val="18"/>
        </w:rPr>
        <w:sym w:font="Symbol" w:char="F0B2"/>
      </w:r>
      <w:r w:rsidRPr="008834DA">
        <w:rPr>
          <w:sz w:val="16"/>
          <w:szCs w:val="18"/>
        </w:rPr>
        <w:t xml:space="preserve"> </w:t>
      </w:r>
      <w:r w:rsidRPr="008834DA">
        <w:rPr>
          <w:sz w:val="16"/>
          <w:szCs w:val="18"/>
        </w:rPr>
        <w:sym w:font="Symbol" w:char="F0B2"/>
      </w:r>
      <w:r w:rsidRPr="008834DA">
        <w:rPr>
          <w:sz w:val="16"/>
          <w:szCs w:val="18"/>
        </w:rPr>
        <w:t xml:space="preserve"> </w:t>
      </w:r>
      <w:r w:rsidRPr="008834DA">
        <w:rPr>
          <w:sz w:val="16"/>
          <w:szCs w:val="18"/>
        </w:rPr>
        <w:sym w:font="Symbol" w:char="F0B2"/>
      </w:r>
      <w:r w:rsidRPr="008834DA">
        <w:rPr>
          <w:sz w:val="16"/>
          <w:szCs w:val="18"/>
        </w:rPr>
        <w:t xml:space="preserve"> Over the past few years, there has been a convergence by which reputable, investment grade fracturers abide by practices similar to those incorporated in the new federal rules. </w:t>
      </w:r>
      <w:r w:rsidRPr="008834DA">
        <w:rPr>
          <w:u w:val="single"/>
        </w:rPr>
        <w:t xml:space="preserve">The current brouhaha may have as much to do with beliefs about the proper role for the federal government in regulating fracturing operations than with outright disagreement with the substantive requirements of the new rules. As noted, 20 states already require public disclosure of fracking chemicals via the FracFocus website. BLM’s limiting the new rules to </w:t>
      </w:r>
      <w:r w:rsidRPr="008834DA">
        <w:rPr>
          <w:b/>
          <w:bCs/>
          <w:u w:val="single"/>
        </w:rPr>
        <w:t>federal lands</w:t>
      </w:r>
      <w:r w:rsidRPr="008834DA">
        <w:rPr>
          <w:u w:val="single"/>
        </w:rPr>
        <w:t xml:space="preserve"> necessarily deprives opponents of some grounds for opposing them. The new rules should address some of the clamor for greater oversight of this practice, even if </w:t>
      </w:r>
      <w:r w:rsidRPr="008834DA">
        <w:rPr>
          <w:b/>
          <w:bCs/>
          <w:u w:val="single"/>
        </w:rPr>
        <w:t>the rules directly govern only 11 percent of all U.S. fracturing</w:t>
      </w:r>
      <w:r w:rsidRPr="008834DA">
        <w:rPr>
          <w:u w:val="single"/>
        </w:rPr>
        <w:t xml:space="preserve">. </w:t>
      </w:r>
    </w:p>
    <w:p w14:paraId="00D9DB63" w14:textId="77777777" w:rsidR="000C3F0B" w:rsidRPr="008834DA" w:rsidRDefault="000C3F0B" w:rsidP="000C3F0B">
      <w:pPr>
        <w:pStyle w:val="Heading3"/>
      </w:pPr>
      <w:r w:rsidRPr="008834DA">
        <w:t>2NC – States faster</w:t>
      </w:r>
    </w:p>
    <w:p w14:paraId="40C20735" w14:textId="77777777" w:rsidR="000C3F0B" w:rsidRPr="008834DA" w:rsidRDefault="000C3F0B" w:rsidP="000C3F0B">
      <w:pPr>
        <w:pStyle w:val="Heading4"/>
      </w:pPr>
      <w:r w:rsidRPr="008834DA">
        <w:t>Fed regulation inevitably fails – state and local governments respond faster</w:t>
      </w:r>
    </w:p>
    <w:p w14:paraId="6E9B5677" w14:textId="77777777" w:rsidR="000C3F0B" w:rsidRPr="008834DA" w:rsidRDefault="000C3F0B" w:rsidP="000C3F0B">
      <w:r w:rsidRPr="008834DA">
        <w:rPr>
          <w:rStyle w:val="Style13ptBold"/>
        </w:rPr>
        <w:t>Spence 13</w:t>
      </w:r>
      <w:r w:rsidRPr="008834DA">
        <w:t xml:space="preserve"> – David Spence is Baker Botts Chair in Law at the University of Texas School of Law, and Professor of Business Government &amp; Society at the McCombs School of Business.  Professor Spence is co-author of the leading energy law casebook, Energy, Economics and the Environment (Foundation Press), and has published numerous scholarly articles on subjects relating to energy policy, regulation and the regulatory process (“FEDERALISM, REGULATORY LAGS, AND THE POLITICAL ECONOMY OF ENERGY PRODUCTION,” University of Pennsylvania Law Review, 2013, </w:t>
      </w:r>
      <w:hyperlink r:id="rId91" w:history="1">
        <w:r w:rsidRPr="008834DA">
          <w:rPr>
            <w:rStyle w:val="Hyperlink"/>
          </w:rPr>
          <w:t>https://scholarship.law.upenn.edu/cgi/viewcontent.cgi?article=1011&amp;context=penn_law_review</w:t>
        </w:r>
      </w:hyperlink>
      <w:r w:rsidRPr="008834DA">
        <w:t>, Accessed 6/21/21) JL</w:t>
      </w:r>
    </w:p>
    <w:p w14:paraId="58511335" w14:textId="77777777" w:rsidR="000C3F0B" w:rsidRPr="008834DA" w:rsidRDefault="000C3F0B" w:rsidP="000C3F0B">
      <w:pPr>
        <w:rPr>
          <w:sz w:val="16"/>
        </w:rPr>
      </w:pPr>
      <w:r w:rsidRPr="008834DA">
        <w:rPr>
          <w:rStyle w:val="StyleUnderline"/>
        </w:rPr>
        <w:t xml:space="preserve">It is certainly conceivable that the case for greater regulation of shale-gas production may turn out to be strong. </w:t>
      </w:r>
      <w:r w:rsidRPr="008834DA">
        <w:rPr>
          <w:sz w:val="16"/>
        </w:rPr>
        <w:t xml:space="preserve">Indeed, to many it appears that such regulation has lagged behind the industry’s growth, which has triggered controversy and public opposition to fracking in some places and a process of adaptation by regulators. </w:t>
      </w:r>
      <w:r w:rsidRPr="008834DA">
        <w:rPr>
          <w:rStyle w:val="StyleUnderline"/>
        </w:rPr>
        <w:t>Controversy over fracking will be resolved politically, by actors whose concerns for principles of federalism will probably be dwarfed by their desires to promote or restrict fracking for policy reasons. Opponents and proponents of shale-gas production mobilize their supporters and advance their arguments for and against regulation at all levels of government.</w:t>
      </w:r>
      <w:r w:rsidRPr="008834DA">
        <w:rPr>
          <w:sz w:val="16"/>
        </w:rPr>
        <w:t xml:space="preserve"> Local ordinances, state laws, and federal laws addressing fracking (by permitting, prohibiting, or regulating it) are the products of this political conflict: opponents of fracking may prevail in one setting, proponents of fracking in another. The product of these political processes is a seemingly messy regulatory environment, characterized by fragmentation and fluidity. </w:t>
      </w:r>
      <w:r w:rsidRPr="008834DA">
        <w:rPr>
          <w:rStyle w:val="StyleUnderline"/>
        </w:rPr>
        <w:t>A single federal regulatory regime for shale-gas production would certainly be a much neater solution, at least conceptually</w:t>
      </w:r>
      <w:r w:rsidRPr="008834DA">
        <w:rPr>
          <w:sz w:val="16"/>
        </w:rPr>
        <w:t xml:space="preserve">. A federal licensing regime </w:t>
      </w:r>
      <w:r w:rsidRPr="008834DA">
        <w:rPr>
          <w:rStyle w:val="StyleUnderline"/>
        </w:rPr>
        <w:t>could both preempt unnecessarily restrictive local laws and establish uniform minimum standards applicable across the country.</w:t>
      </w:r>
      <w:r w:rsidRPr="008834DA">
        <w:rPr>
          <w:sz w:val="16"/>
        </w:rPr>
        <w:t xml:space="preserve"> Such an </w:t>
      </w:r>
      <w:r w:rsidRPr="008834DA">
        <w:rPr>
          <w:rStyle w:val="StyleUnderline"/>
        </w:rPr>
        <w:t xml:space="preserve">approach would relieve producers from having to worry about multiple state regulatory regimes, and a system of well-drawn rules might provide a minimum level of environmental protection in the event states or localities fail to regulate adequately. </w:t>
      </w:r>
      <w:r w:rsidRPr="008834DA">
        <w:rPr>
          <w:sz w:val="16"/>
        </w:rPr>
        <w:t xml:space="preserve">But however conceptually easy that solution sounds, </w:t>
      </w:r>
      <w:r w:rsidRPr="008834DA">
        <w:rPr>
          <w:rStyle w:val="StyleUnderline"/>
        </w:rPr>
        <w:t xml:space="preserve">it is </w:t>
      </w:r>
      <w:r w:rsidRPr="008834DA">
        <w:rPr>
          <w:rStyle w:val="Emphasis"/>
        </w:rPr>
        <w:t>problematic for at least two reasons</w:t>
      </w:r>
      <w:r w:rsidRPr="008834DA">
        <w:rPr>
          <w:rStyle w:val="StyleUnderline"/>
        </w:rPr>
        <w:t>.</w:t>
      </w:r>
      <w:r w:rsidRPr="008834DA">
        <w:rPr>
          <w:sz w:val="16"/>
        </w:rPr>
        <w:t xml:space="preserve"> </w:t>
      </w:r>
      <w:r w:rsidRPr="008834DA">
        <w:rPr>
          <w:rStyle w:val="Emphasis"/>
        </w:rPr>
        <w:t>First, it assumes that federal government actors</w:t>
      </w:r>
      <w:r w:rsidRPr="008834DA">
        <w:rPr>
          <w:rStyle w:val="StyleUnderline"/>
        </w:rPr>
        <w:t xml:space="preserve"> (Congress or the EPA) </w:t>
      </w:r>
      <w:r w:rsidRPr="008834DA">
        <w:rPr>
          <w:rStyle w:val="Emphasis"/>
        </w:rPr>
        <w:t>can better regulate and balance the costs and benefits of fracking</w:t>
      </w:r>
      <w:r w:rsidRPr="008834DA">
        <w:rPr>
          <w:rStyle w:val="StyleUnderline"/>
        </w:rPr>
        <w:t xml:space="preserve"> than can state and local government officials whose constituents are directly experiencing most of those costs and benefits.</w:t>
      </w:r>
      <w:r w:rsidRPr="008834DA">
        <w:rPr>
          <w:sz w:val="16"/>
        </w:rPr>
        <w:t xml:space="preserve"> Whatever the potential imperfections of the local policymaking process, such as susceptibility to capture or a race to the bottom, the most important impacts of shale-gas production—</w:t>
      </w:r>
      <w:r w:rsidRPr="008834DA">
        <w:rPr>
          <w:rStyle w:val="StyleUnderline"/>
        </w:rPr>
        <w:t xml:space="preserve">changes in local character of the community, potential contamination of groundwater, and water supply issues—are matters of local concern. Moreover, despite regulatory lags in some places, state and local governments appear to be adjusting to new information about the local risks associated with fracking and shale gas production. Local governments are amending their ordinances and states are updating their regulatory regimes to respond to newly—or better—understood risks. For instance, both Texas and Pennsylvania have recently strengthened their regulations governing fracking, and New York will soon establish a new regulatory regime for fracking. </w:t>
      </w:r>
      <w:r w:rsidRPr="008834DA">
        <w:rPr>
          <w:sz w:val="16"/>
        </w:rPr>
        <w:t xml:space="preserve">These actions are typical of states where fracking occurs. There is no evidence to suggest that the states’ varying approaches to these questions reflect industry capture; an equally likely explanation is that each state is balancing the costs and benefits of development differently. </w:t>
      </w:r>
      <w:r w:rsidRPr="008834DA">
        <w:rPr>
          <w:rStyle w:val="StyleUnderline"/>
        </w:rPr>
        <w:t>For these reasons, the enactment of a comprehensive licensing program or broad federal regulation focused on shale-gas production seems, at the very least, premature at this time.</w:t>
      </w:r>
      <w:r w:rsidRPr="008834DA">
        <w:rPr>
          <w:sz w:val="16"/>
        </w:rPr>
        <w:t xml:space="preserve"> For now, the </w:t>
      </w:r>
      <w:r w:rsidRPr="008834DA">
        <w:rPr>
          <w:rStyle w:val="Emphasis"/>
        </w:rPr>
        <w:t>better option is for the federal government to restrict its regulation</w:t>
      </w:r>
      <w:r w:rsidRPr="008834DA">
        <w:rPr>
          <w:rStyle w:val="StyleUnderline"/>
        </w:rPr>
        <w:t xml:space="preserve"> of fracking to those aspects of the industry that produce interstate effects</w:t>
      </w:r>
      <w:r w:rsidRPr="008834DA">
        <w:rPr>
          <w:sz w:val="16"/>
        </w:rPr>
        <w:t xml:space="preserve"> or implicate established national interests. For example, fracking can entail air pollution that poses a threat to established national air pollution standards and greenhouse gas emissions reduction goals, and the EPA is well equipped to address those risks under the CAA. In particular, the EPA is studying the problem of fugitive methane emissions from natural gas production operations—a problem afflicting all natural gas production, not simply fracturing operations. Nevertheless, the explosive growth in natural gas production means that fugitive emissions have grown accordingly. Given the agency’s interest in reducing greenhouse gas emissions, we can expect the EPA to propose additional limits on fugitive emissions in the future, perhaps as a byproduct of its study on the risks of fracking. Likewise, the EPA can use the CWA and SDWA’s regulatory regimes to address risks associated with the disposal of fracking wastewater into surface waters, sewage treatment facilities, and underground injection wells. The EPA has the power to propose new effluent standards governing the issuance of NPDES permits for the disposal of wastewater from fracking operations and pretreatment standards for the disposal of that wastewater to municipal sewage treatment plants. Both problems are within the domain of its ongoing study of fracking, and we might anticipate new rules addressing those risks as well. </w:t>
      </w:r>
      <w:r w:rsidRPr="008834DA">
        <w:rPr>
          <w:rStyle w:val="StyleUnderline"/>
        </w:rPr>
        <w:t>Continuing regulatory adjustment by states (and by the EPA using existing federal authority), then, is an appropriate response to rapid change, and is to be expected</w:t>
      </w:r>
      <w:r w:rsidRPr="008834DA">
        <w:rPr>
          <w:sz w:val="16"/>
        </w:rPr>
        <w:t xml:space="preserve">. The use of fracking to produce natural gas from shale formations is, despite its explosive growth, still a relatively young industry. </w:t>
      </w:r>
      <w:r w:rsidRPr="008834DA">
        <w:rPr>
          <w:rStyle w:val="Emphasis"/>
        </w:rPr>
        <w:t>Its growth has caught regulators by surprise, and they are responding in myriad ways</w:t>
      </w:r>
      <w:r w:rsidRPr="008834DA">
        <w:rPr>
          <w:sz w:val="16"/>
        </w:rPr>
        <w:t>. We are still learning about the impacts of this form of natural gas production, and as we learn, we can adapt. Based upon the application of the principles of federalism to this regulatory issue</w:t>
      </w:r>
      <w:r w:rsidRPr="008834DA">
        <w:rPr>
          <w:rStyle w:val="StyleUnderline"/>
        </w:rPr>
        <w:t>, federal regulators ought to let that process of learning and adaptation play out mostly in the states,</w:t>
      </w:r>
      <w:r w:rsidRPr="008834DA">
        <w:rPr>
          <w:sz w:val="16"/>
        </w:rPr>
        <w:t xml:space="preserve"> intervening only to address risks of national concern. </w:t>
      </w:r>
    </w:p>
    <w:p w14:paraId="395ABB63" w14:textId="77777777" w:rsidR="000C3F0B" w:rsidRDefault="000C3F0B" w:rsidP="000C3F0B">
      <w:pPr>
        <w:pStyle w:val="Heading3"/>
      </w:pPr>
      <w:r>
        <w:t>2NC – States solve – public lands</w:t>
      </w:r>
    </w:p>
    <w:p w14:paraId="68D3845A" w14:textId="77777777" w:rsidR="000C3F0B" w:rsidRPr="00432B53" w:rsidRDefault="000C3F0B" w:rsidP="000C3F0B">
      <w:r w:rsidRPr="00432B53">
        <w:rPr>
          <w:rStyle w:val="Heading4Char"/>
        </w:rPr>
        <w:t xml:space="preserve">States can block fracking sites by limiting infrastructure on state land – </w:t>
      </w:r>
      <w:r>
        <w:rPr>
          <w:rStyle w:val="Heading4Char"/>
        </w:rPr>
        <w:t>empirics prove</w:t>
      </w:r>
      <w:r w:rsidRPr="00432B53">
        <w:rPr>
          <w:rStyle w:val="Heading4Char"/>
        </w:rPr>
        <w:br/>
      </w:r>
      <w:r w:rsidRPr="00432B53">
        <w:rPr>
          <w:rStyle w:val="Style13ptBold"/>
        </w:rPr>
        <w:t>O’Brien 20</w:t>
      </w:r>
      <w:r w:rsidRPr="00432B53">
        <w:t xml:space="preserve"> (Casey O'Brien is a freelance reporter based in the Bay Area, focused on social impact, sustainability, travel, and politics. Her work has appeared in numerous publications both print and digital, including Sierra Magazine, San Francisco Magazine, Greenbiz and Lonely Planet</w:t>
      </w:r>
      <w:r>
        <w:t xml:space="preserve">, “Could a California Law Help Save America’s Public Lands Throughout the West?” , The Revelator, 2/25/20, </w:t>
      </w:r>
      <w:hyperlink r:id="rId92" w:history="1">
        <w:r w:rsidRPr="00A5644E">
          <w:rPr>
            <w:rStyle w:val="Hyperlink"/>
          </w:rPr>
          <w:t>https://therevelator.org/california-law-public-lands/</w:t>
        </w:r>
      </w:hyperlink>
      <w:r>
        <w:t>, Accessed 7/7/21, JL)</w:t>
      </w:r>
    </w:p>
    <w:p w14:paraId="1589642A" w14:textId="77777777" w:rsidR="000C3F0B" w:rsidRPr="009C44FF" w:rsidRDefault="000C3F0B" w:rsidP="000C3F0B">
      <w:pPr>
        <w:rPr>
          <w:sz w:val="16"/>
        </w:rPr>
      </w:pPr>
      <w:r w:rsidRPr="009C44FF">
        <w:rPr>
          <w:sz w:val="16"/>
        </w:rPr>
        <w:t xml:space="preserve">Could a little-known bill that recently passed in California serve as a model to save public lands throughout the American West from destructive oil and gas drilling? </w:t>
      </w:r>
      <w:r w:rsidRPr="00432B53">
        <w:rPr>
          <w:rStyle w:val="StyleUnderline"/>
        </w:rPr>
        <w:t xml:space="preserve">The innovative bill, an amendment to California’s Public Resources Code, </w:t>
      </w:r>
      <w:r w:rsidRPr="009C44FF">
        <w:rPr>
          <w:sz w:val="16"/>
        </w:rPr>
        <w:t>goes by the inauspicious name of AB 342. That may not sound like much, but it</w:t>
      </w:r>
      <w:r w:rsidRPr="00432B53">
        <w:rPr>
          <w:rStyle w:val="StyleUnderline"/>
        </w:rPr>
        <w:t xml:space="preserve"> accomplishes a lot.</w:t>
      </w:r>
      <w:r w:rsidRPr="009C44FF">
        <w:rPr>
          <w:sz w:val="16"/>
        </w:rPr>
        <w:t xml:space="preserve"> The bill came as a response to an April 2019 announcement that the Trump administration planned to open more than 1 million acres of federal public lands in California to fracking and oil drilling. </w:t>
      </w:r>
      <w:r w:rsidRPr="00432B53">
        <w:rPr>
          <w:rStyle w:val="StyleUnderline"/>
        </w:rPr>
        <w:t xml:space="preserve">AB 342 became law this past October, a month after California Gov. Gavin </w:t>
      </w:r>
      <w:r w:rsidRPr="009C44FF">
        <w:rPr>
          <w:rStyle w:val="Emphasis"/>
        </w:rPr>
        <w:t>Newsom ordered a</w:t>
      </w:r>
      <w:r w:rsidRPr="00432B53">
        <w:rPr>
          <w:rStyle w:val="StyleUnderline"/>
        </w:rPr>
        <w:t xml:space="preserve"> limited </w:t>
      </w:r>
      <w:r w:rsidRPr="009C44FF">
        <w:rPr>
          <w:rStyle w:val="Emphasis"/>
        </w:rPr>
        <w:t>moratorium on new fracking</w:t>
      </w:r>
      <w:r w:rsidRPr="00432B53">
        <w:rPr>
          <w:rStyle w:val="StyleUnderline"/>
        </w:rPr>
        <w:t xml:space="preserve"> operations in the state, an action that </w:t>
      </w:r>
      <w:r w:rsidRPr="009C44FF">
        <w:rPr>
          <w:rStyle w:val="Emphasis"/>
        </w:rPr>
        <w:t>lacked authority over public lands</w:t>
      </w:r>
      <w:r w:rsidRPr="00432B53">
        <w:rPr>
          <w:rStyle w:val="StyleUnderline"/>
        </w:rPr>
        <w:t>.</w:t>
      </w:r>
      <w:r>
        <w:rPr>
          <w:rStyle w:val="StyleUnderline"/>
        </w:rPr>
        <w:t xml:space="preserve"> </w:t>
      </w:r>
      <w:r w:rsidRPr="00432B53">
        <w:rPr>
          <w:rStyle w:val="StyleUnderline"/>
        </w:rPr>
        <w:t>AB 342 closed that gap by making it illegal to build new pipelines and other infrastructure on state lands.</w:t>
      </w:r>
      <w:r w:rsidRPr="009C44FF">
        <w:rPr>
          <w:sz w:val="16"/>
        </w:rPr>
        <w:t xml:space="preserve"> </w:t>
      </w:r>
      <w:r w:rsidRPr="00432B53">
        <w:rPr>
          <w:rStyle w:val="StyleUnderline"/>
        </w:rPr>
        <w:t>Since any extractive industries operating on federal land would require infrastructure to move drilled oil and gas from public lands</w:t>
      </w:r>
      <w:r w:rsidRPr="009C44FF">
        <w:rPr>
          <w:sz w:val="16"/>
        </w:rPr>
        <w:t xml:space="preserve">, </w:t>
      </w:r>
      <w:r w:rsidRPr="00432B53">
        <w:rPr>
          <w:rStyle w:val="Emphasis"/>
        </w:rPr>
        <w:t>this effectively blocks the new drilling permitted by the Trump administration.</w:t>
      </w:r>
      <w:r>
        <w:rPr>
          <w:rStyle w:val="Emphasis"/>
        </w:rPr>
        <w:t xml:space="preserve"> </w:t>
      </w:r>
      <w:r w:rsidRPr="009C44FF">
        <w:rPr>
          <w:sz w:val="16"/>
        </w:rPr>
        <w:t>“We need to fight the Trump administration’s plan to frack and drill for oil in some of our most beautiful national and state parks,” says state assembly member Al Muratsuchi, who sponsored the bill. Fracking is a notoriously involved process, requiring miles of pipelines, specialized equipment and pollution-heavy processing facilities. The environmental nonprofit Earthworks describes fracking as a “vicious cycle” because after the infrastructure is in place oil and gas companies can ramp up production even more to offset the costs of building it. Muratsuchi says he was alarmed by the rapid expansion of fracking in his other jurisdictions and wanted to design a bill that would curb the Trump administration’s power.</w:t>
      </w:r>
      <w:r>
        <w:rPr>
          <w:rStyle w:val="StyleUnderline"/>
        </w:rPr>
        <w:t xml:space="preserve"> </w:t>
      </w:r>
      <w:r w:rsidRPr="009C44FF">
        <w:rPr>
          <w:sz w:val="16"/>
        </w:rPr>
        <w:t xml:space="preserve">“They have already approved new drilling and pipelines in the wildflower rich Carrizo Plain National Monument near San Luis Obispo,” he says. </w:t>
      </w:r>
      <w:r w:rsidRPr="00432B53">
        <w:rPr>
          <w:rStyle w:val="StyleUnderline"/>
        </w:rPr>
        <w:t>“</w:t>
      </w:r>
      <w:r w:rsidRPr="009C44FF">
        <w:rPr>
          <w:sz w:val="16"/>
        </w:rPr>
        <w:t>By prohibiting the issuance of new oil infrastructure leases on state lands,</w:t>
      </w:r>
      <w:r w:rsidRPr="00432B53">
        <w:rPr>
          <w:rStyle w:val="StyleUnderline"/>
        </w:rPr>
        <w:t xml:space="preserve"> AB 342 is sending a clear message to Trump that we will fight to protect these beautiful lands for current and future generations.”</w:t>
      </w:r>
      <w:r>
        <w:rPr>
          <w:rStyle w:val="StyleUnderline"/>
        </w:rPr>
        <w:t xml:space="preserve"> </w:t>
      </w:r>
      <w:r w:rsidRPr="009C44FF">
        <w:rPr>
          <w:sz w:val="16"/>
        </w:rPr>
        <w:t xml:space="preserve">Beyond California </w:t>
      </w:r>
      <w:r w:rsidRPr="00432B53">
        <w:rPr>
          <w:rStyle w:val="StyleUnderline"/>
        </w:rPr>
        <w:t xml:space="preserve">Experts say </w:t>
      </w:r>
      <w:r w:rsidRPr="009C44FF">
        <w:rPr>
          <w:rStyle w:val="Emphasis"/>
        </w:rPr>
        <w:t>California’s bill works creatively</w:t>
      </w:r>
      <w:r w:rsidRPr="00432B53">
        <w:rPr>
          <w:rStyle w:val="StyleUnderline"/>
        </w:rPr>
        <w:t xml:space="preserve"> to stop the exploitation of public lands and could </w:t>
      </w:r>
      <w:r w:rsidRPr="00432B53">
        <w:rPr>
          <w:rStyle w:val="Emphasis"/>
        </w:rPr>
        <w:t>offer an important model for other Western states</w:t>
      </w:r>
      <w:r w:rsidRPr="00432B53">
        <w:rPr>
          <w:rStyle w:val="StyleUnderline"/>
        </w:rPr>
        <w:t xml:space="preserve">, </w:t>
      </w:r>
      <w:r w:rsidRPr="009C44FF">
        <w:rPr>
          <w:sz w:val="16"/>
        </w:rPr>
        <w:t>like Colorado and Utah, where exploitation of public, federal lands has caused tension.</w:t>
      </w:r>
      <w:r>
        <w:rPr>
          <w:rStyle w:val="StyleUnderline"/>
        </w:rPr>
        <w:t xml:space="preserve"> </w:t>
      </w:r>
      <w:r w:rsidRPr="00432B53">
        <w:rPr>
          <w:rStyle w:val="StyleUnderline"/>
        </w:rPr>
        <w:t>“By prohibiting new infrastructure on state and public lands near these protected federal lands, other states could also safeguard federally protected land and national monuments within their borders,”</w:t>
      </w:r>
      <w:r w:rsidRPr="009C44FF">
        <w:rPr>
          <w:sz w:val="16"/>
        </w:rPr>
        <w:t xml:space="preserve"> Muratsuchi explains. The progressive advocacy group Voices for Progress helped to pass a precursor bill to AB 342, AB 1775, which applied to offshore drilling in federal waters, and supported the new bill as well. “Because of the cost-prohibitive and impractical nature of alternatives,</w:t>
      </w:r>
      <w:r w:rsidRPr="00432B53">
        <w:rPr>
          <w:rStyle w:val="StyleUnderline"/>
        </w:rPr>
        <w:t xml:space="preserve"> </w:t>
      </w:r>
      <w:r w:rsidRPr="009C44FF">
        <w:rPr>
          <w:rStyle w:val="Emphasis"/>
        </w:rPr>
        <w:t>these policies</w:t>
      </w:r>
      <w:r w:rsidRPr="00432B53">
        <w:rPr>
          <w:rStyle w:val="StyleUnderline"/>
        </w:rPr>
        <w:t xml:space="preserve"> strongly disincentivize and </w:t>
      </w:r>
      <w:r w:rsidRPr="009C44FF">
        <w:rPr>
          <w:rStyle w:val="Emphasis"/>
        </w:rPr>
        <w:t>effectively prevent drilling</w:t>
      </w:r>
      <w:r w:rsidRPr="00432B53">
        <w:rPr>
          <w:rStyle w:val="StyleUnderline"/>
        </w:rPr>
        <w:t xml:space="preserve">, with all of its inherent risks, </w:t>
      </w:r>
      <w:r w:rsidRPr="009C44FF">
        <w:rPr>
          <w:rStyle w:val="Emphasis"/>
        </w:rPr>
        <w:t>in these delicate and important natural areas</w:t>
      </w:r>
      <w:r w:rsidRPr="00432B53">
        <w:rPr>
          <w:rStyle w:val="StyleUnderline"/>
        </w:rPr>
        <w:t>,</w:t>
      </w:r>
      <w:r w:rsidRPr="009C44FF">
        <w:rPr>
          <w:sz w:val="16"/>
        </w:rPr>
        <w:t>” says Sandra Fluke, the group’s president. “</w:t>
      </w:r>
      <w:r w:rsidRPr="00432B53">
        <w:rPr>
          <w:rStyle w:val="StyleUnderline"/>
        </w:rPr>
        <w:t>We’ve already seen this policy approach spread to other states as a way of preventing offshore drilling … so I certainly hope other states will also utilize the model regarding federal public lands.”</w:t>
      </w:r>
      <w:r>
        <w:rPr>
          <w:rStyle w:val="StyleUnderline"/>
        </w:rPr>
        <w:t xml:space="preserve"> </w:t>
      </w:r>
      <w:r w:rsidRPr="009C44FF">
        <w:rPr>
          <w:sz w:val="16"/>
        </w:rPr>
        <w:t xml:space="preserve">Jeremy Nichols, climate and energy program director at WildEarth Guardians, says his group is pushing the governor of Colorado to take a similar approach. “We want to see him put his foot down on some of these plans being developed for public lands in Colorado,” Nichols says. WildEarth Guardians’ current strategy involves advocating for the governor to use the state’s existing climate plan to leverage the federal government (like California, Colorado has far more stringent regulations on fossil fuels than the federal government). The Bureau of Land Management is considering opening vast swathes of western Colorado to oil and gas extraction, to the dismay of conservation groups in the area. “Federal law states that these plans have to be consistent with state level laws and regulations that deal with environment, health and safety,” Nichols explains. “These plans that the BLM are considering would cause a massive increase in fracking on our public lands, which is totally inconsistent with our state climate initiative.” Although the approach might vary slightly, Nichols says the core idea is the same: States can and should use their authority to protect public lands, even federal ones. “It’s absolutely along the same line of thinking as Gov. Newsom,” he says. “How can the state use its land, its regulatory authority, its power in some way to try and slow, and maybe derail, the Trump administration?” Fights over oil and gas extraction on public lands have exploded across the West since President Trump’s election. Sometimes anti-fracking advocates have been able to get federal judges on their side, as in Wyoming, where a U.S. judge blocked expansion of fracking on public lands after he ruled that the administration had not adequately assessed environmental impact. </w:t>
      </w:r>
      <w:r w:rsidRPr="00432B53">
        <w:rPr>
          <w:rStyle w:val="StyleUnderline"/>
        </w:rPr>
        <w:t>But where that hasn’t been successful, bills modelled after AB 342 could be another avenue for change, as Fluke and Nichols explain. Over 90% of federal public lands are in the West, but there are still significant state controlled holdings in those areas. If state agencies are not collaborating with the administration, ramping up fracking further would be difficult.</w:t>
      </w:r>
      <w:r>
        <w:rPr>
          <w:rStyle w:val="StyleUnderline"/>
        </w:rPr>
        <w:t xml:space="preserve"> </w:t>
      </w:r>
      <w:r w:rsidRPr="00432B53">
        <w:rPr>
          <w:rStyle w:val="StyleUnderline"/>
        </w:rPr>
        <w:t>Nichols thinks that AB 342’s impact would go much further if western states come together to advocate against the Trump administration.</w:t>
      </w:r>
      <w:r>
        <w:rPr>
          <w:rStyle w:val="StyleUnderline"/>
        </w:rPr>
        <w:t xml:space="preserve"> </w:t>
      </w:r>
      <w:r w:rsidRPr="009C44FF">
        <w:rPr>
          <w:sz w:val="16"/>
        </w:rPr>
        <w:t>That’s especially important, Nichols says, because California’s oil and gas industry, while extensive, is smaller than the ones in other western states like Colorado, Wyoming and New Mexico. “When you think about air and water,” he says, “it doesn’t mind political boundaries, one region, one area. So, we need to get western states coming together to hold the line there.”</w:t>
      </w:r>
    </w:p>
    <w:p w14:paraId="52D44F36" w14:textId="77777777" w:rsidR="000C3F0B" w:rsidRPr="008834DA" w:rsidRDefault="000C3F0B" w:rsidP="000C3F0B">
      <w:pPr>
        <w:rPr>
          <w:rFonts w:asciiTheme="minorHAnsi" w:hAnsiTheme="minorHAnsi" w:cstheme="minorHAnsi"/>
          <w:sz w:val="16"/>
        </w:rPr>
      </w:pPr>
    </w:p>
    <w:p w14:paraId="35EFAE0C" w14:textId="77777777" w:rsidR="000C3F0B" w:rsidRPr="008834DA" w:rsidRDefault="000C3F0B" w:rsidP="000C3F0B">
      <w:pPr>
        <w:pStyle w:val="Heading2"/>
      </w:pPr>
      <w:r w:rsidRPr="008834DA">
        <w:t>Politics DA</w:t>
      </w:r>
    </w:p>
    <w:p w14:paraId="46F4DD9F" w14:textId="77777777" w:rsidR="000C3F0B" w:rsidRPr="008834DA" w:rsidRDefault="000C3F0B" w:rsidP="000C3F0B">
      <w:pPr>
        <w:pStyle w:val="Heading3"/>
      </w:pPr>
      <w:r w:rsidRPr="008834DA">
        <w:t>1NC – Link – Dems</w:t>
      </w:r>
    </w:p>
    <w:p w14:paraId="3AE6FFBE" w14:textId="77777777" w:rsidR="000C3F0B" w:rsidRPr="008834DA" w:rsidRDefault="000C3F0B" w:rsidP="000C3F0B">
      <w:pPr>
        <w:pStyle w:val="Heading4"/>
      </w:pPr>
      <w:r w:rsidRPr="008834DA">
        <w:t>The fracking rule resulted in intense criticism from energy lobbies and progressive Dems</w:t>
      </w:r>
    </w:p>
    <w:p w14:paraId="4AEDF3D7" w14:textId="77777777" w:rsidR="000C3F0B" w:rsidRPr="008834DA" w:rsidRDefault="000C3F0B" w:rsidP="000C3F0B">
      <w:r w:rsidRPr="008834DA">
        <w:rPr>
          <w:rStyle w:val="Style13ptBold"/>
        </w:rPr>
        <w:t>Schutt 12</w:t>
      </w:r>
      <w:r w:rsidRPr="008834DA">
        <w:t xml:space="preserve"> – Bryan Schutt is a News Desk Manager, Fuels at S&amp;P Global (“Industry, House Democrats each critical of BLM fracking rule” Energy Gas Utility Week; Charlottesville, Sep 17, 2012 https://www-proquest-com.proxy.lib.umich.edu/docview/1041269691?pq-origsite=summon)</w:t>
      </w:r>
    </w:p>
    <w:p w14:paraId="25B05473" w14:textId="77777777" w:rsidR="000C3F0B" w:rsidRPr="008834DA" w:rsidRDefault="000C3F0B" w:rsidP="000C3F0B">
      <w:pPr>
        <w:rPr>
          <w:sz w:val="16"/>
        </w:rPr>
      </w:pPr>
      <w:r w:rsidRPr="008834DA">
        <w:rPr>
          <w:rStyle w:val="StyleUnderline"/>
        </w:rPr>
        <w:t>Although the U.S. Department of Interior may have struck middle ground in its proposed hydraulic fracturing regulations</w:t>
      </w:r>
      <w:r w:rsidRPr="008834DA">
        <w:rPr>
          <w:sz w:val="16"/>
        </w:rPr>
        <w:t xml:space="preserve"> for wells drilled on public and Indian lands, </w:t>
      </w:r>
      <w:r w:rsidRPr="008834DA">
        <w:rPr>
          <w:rStyle w:val="StyleUnderline"/>
        </w:rPr>
        <w:t>industry argued that the regulations go too far</w:t>
      </w:r>
      <w:r w:rsidRPr="008834DA">
        <w:rPr>
          <w:sz w:val="16"/>
        </w:rPr>
        <w:t xml:space="preserve">, </w:t>
      </w:r>
      <w:r w:rsidRPr="008834DA">
        <w:rPr>
          <w:rStyle w:val="Emphasis"/>
        </w:rPr>
        <w:t xml:space="preserve">House Democrats argued that they do not go far enough. </w:t>
      </w:r>
      <w:r w:rsidRPr="008834DA">
        <w:rPr>
          <w:sz w:val="16"/>
        </w:rPr>
        <w:t xml:space="preserve">The Interior's Bureau of Land Management draft rulemaking would require public disclosure of chemicals used in fracking, strengthen well-bore integrity regulations and ensure that operators have adequate plans for flowback when operating on federal lands. </w:t>
      </w:r>
      <w:r w:rsidRPr="008834DA">
        <w:rPr>
          <w:rStyle w:val="StyleUnderline"/>
        </w:rPr>
        <w:t>In comments submitted</w:t>
      </w:r>
      <w:r w:rsidRPr="008834DA">
        <w:rPr>
          <w:sz w:val="16"/>
        </w:rPr>
        <w:t xml:space="preserve"> Sept. 10, the deadline </w:t>
      </w:r>
      <w:r w:rsidRPr="008834DA">
        <w:rPr>
          <w:rStyle w:val="StyleUnderline"/>
        </w:rPr>
        <w:t xml:space="preserve">for public input, oil and gas producers led by the Independent Petroleum Association of America and </w:t>
      </w:r>
      <w:r w:rsidRPr="008834DA">
        <w:rPr>
          <w:rStyle w:val="Emphasis"/>
        </w:rPr>
        <w:t>six House Democrats</w:t>
      </w:r>
      <w:r w:rsidRPr="008834DA">
        <w:rPr>
          <w:rStyle w:val="StyleUnderline"/>
        </w:rPr>
        <w:t xml:space="preserve"> pushed for diverging revisions</w:t>
      </w:r>
      <w:r w:rsidRPr="008834DA">
        <w:rPr>
          <w:sz w:val="16"/>
        </w:rPr>
        <w:t xml:space="preserve">. IPAA and the </w:t>
      </w:r>
      <w:r w:rsidRPr="008834DA">
        <w:rPr>
          <w:rStyle w:val="StyleUnderline"/>
        </w:rPr>
        <w:t>Western Energy Alliance argued that the rulemaking would impose excessive regulatory costs</w:t>
      </w:r>
      <w:r w:rsidRPr="008834DA">
        <w:rPr>
          <w:sz w:val="16"/>
        </w:rPr>
        <w:t xml:space="preserve"> on small producers that are looking to operate on federal lands. "</w:t>
      </w:r>
      <w:r w:rsidRPr="008834DA">
        <w:rPr>
          <w:rStyle w:val="StyleUnderline"/>
        </w:rPr>
        <w:t>The proposed rule is unnecessary, excessive and requires actions that no state currently regulating oil and natural gas production deems necessary</w:t>
      </w:r>
      <w:r w:rsidRPr="008834DA">
        <w:rPr>
          <w:sz w:val="16"/>
        </w:rPr>
        <w:t>, based on their decades of regulatory experience," IPAA and Western Energy Alliance executives wrote in a letter to Interior Secretary Ken Salazar. "</w:t>
      </w:r>
      <w:r w:rsidRPr="008834DA">
        <w:rPr>
          <w:rStyle w:val="StyleUnderline"/>
        </w:rPr>
        <w:t>The effort will also place undue economic burdens and time delays on independent producers that will inevitably drive many smaller companies away from exploring</w:t>
      </w:r>
      <w:r w:rsidRPr="008834DA">
        <w:rPr>
          <w:sz w:val="16"/>
        </w:rPr>
        <w:t xml:space="preserve"> for oil and natural gas on federal lands." In the dozens of pages of comments submitted to BLM, the groups recommended that the rule be withdrawn to allow states to maintain their own regulations. They said the rule is unwarranted because it is based on a false premise that stimulation activities have impacted public health and water supplies. "Claims concerning the environmental and health impacts of stimulation activities -- including hydraulic fracturing -- have all turned out to be false or have resulted from activities or natural occurrences unrelated to stimulation activities," according to the comments. Conversely, </w:t>
      </w:r>
      <w:r w:rsidRPr="008834DA">
        <w:rPr>
          <w:rStyle w:val="StyleUnderline"/>
        </w:rPr>
        <w:t>House Democrats said the rulemaking was a good start</w:t>
      </w:r>
      <w:r w:rsidRPr="008834DA">
        <w:rPr>
          <w:sz w:val="16"/>
        </w:rPr>
        <w:t xml:space="preserve">, </w:t>
      </w:r>
      <w:r w:rsidRPr="008834DA">
        <w:rPr>
          <w:rStyle w:val="Emphasis"/>
        </w:rPr>
        <w:t>but it should be strengthened</w:t>
      </w:r>
      <w:r w:rsidRPr="008834DA">
        <w:rPr>
          <w:sz w:val="16"/>
        </w:rPr>
        <w:t xml:space="preserve">. "DOI's proposed rule plays a vastly important role in putting in place basic safety protections and ensuring that the development of oil and gas does not come at the detriment of public health and safety or the environment," the Democrats said in a letter. </w:t>
      </w:r>
      <w:r w:rsidRPr="008834DA">
        <w:rPr>
          <w:rStyle w:val="StyleUnderline"/>
        </w:rPr>
        <w:t>The Democrats</w:t>
      </w:r>
      <w:r w:rsidRPr="008834DA">
        <w:rPr>
          <w:sz w:val="16"/>
        </w:rPr>
        <w:t xml:space="preserve">, led by Rep. Ed Markey, D-Mass., </w:t>
      </w:r>
      <w:r w:rsidRPr="008834DA">
        <w:rPr>
          <w:rStyle w:val="StyleUnderline"/>
        </w:rPr>
        <w:t xml:space="preserve">asked DOI to require public disclosure of chemicals used in fracking </w:t>
      </w:r>
      <w:r w:rsidRPr="008834DA">
        <w:rPr>
          <w:rStyle w:val="Emphasis"/>
        </w:rPr>
        <w:t>both before and after</w:t>
      </w:r>
      <w:r w:rsidRPr="008834DA">
        <w:rPr>
          <w:rStyle w:val="StyleUnderline"/>
        </w:rPr>
        <w:t xml:space="preserve"> operations begin</w:t>
      </w:r>
      <w:r w:rsidRPr="008834DA">
        <w:rPr>
          <w:sz w:val="16"/>
        </w:rPr>
        <w:t xml:space="preserve">, </w:t>
      </w:r>
      <w:r w:rsidRPr="008834DA">
        <w:rPr>
          <w:rStyle w:val="StyleUnderline"/>
        </w:rPr>
        <w:t>use a disclosure website different than FracFocus</w:t>
      </w:r>
      <w:r w:rsidRPr="008834DA">
        <w:rPr>
          <w:sz w:val="16"/>
        </w:rPr>
        <w:t xml:space="preserve">.org, </w:t>
      </w:r>
      <w:r w:rsidRPr="008834DA">
        <w:rPr>
          <w:rStyle w:val="StyleUnderline"/>
        </w:rPr>
        <w:t>eliminate the use of open air pits for flowback fluid</w:t>
      </w:r>
      <w:r w:rsidRPr="008834DA">
        <w:rPr>
          <w:sz w:val="16"/>
        </w:rPr>
        <w:t xml:space="preserve">, </w:t>
      </w:r>
      <w:r w:rsidRPr="008834DA">
        <w:rPr>
          <w:rStyle w:val="StyleUnderline"/>
        </w:rPr>
        <w:t>update well construction rules for onshore wells</w:t>
      </w:r>
      <w:r w:rsidRPr="008834DA">
        <w:rPr>
          <w:sz w:val="16"/>
        </w:rPr>
        <w:t xml:space="preserve">, </w:t>
      </w:r>
      <w:r w:rsidRPr="008834DA">
        <w:rPr>
          <w:rStyle w:val="StyleUnderline"/>
        </w:rPr>
        <w:t xml:space="preserve">and issue setbacks and restrictions for where wells can be drilled. </w:t>
      </w:r>
      <w:r w:rsidRPr="008834DA">
        <w:rPr>
          <w:sz w:val="16"/>
        </w:rPr>
        <w:t>"</w:t>
      </w:r>
      <w:r w:rsidRPr="008834DA">
        <w:rPr>
          <w:rStyle w:val="StyleUnderline"/>
        </w:rPr>
        <w:t>As the agency responsible for protecting America's public lands</w:t>
      </w:r>
      <w:r w:rsidRPr="008834DA">
        <w:rPr>
          <w:sz w:val="16"/>
        </w:rPr>
        <w:t xml:space="preserve"> and natural resources, </w:t>
      </w:r>
      <w:r w:rsidRPr="008834DA">
        <w:rPr>
          <w:rStyle w:val="StyleUnderline"/>
        </w:rPr>
        <w:t>we urge the BLM to</w:t>
      </w:r>
      <w:r w:rsidRPr="008834DA">
        <w:rPr>
          <w:sz w:val="16"/>
        </w:rPr>
        <w:t xml:space="preserve"> consider the points outlined above and to </w:t>
      </w:r>
      <w:r w:rsidRPr="008834DA">
        <w:rPr>
          <w:rStyle w:val="StyleUnderline"/>
        </w:rPr>
        <w:t>ensure that the final rule properly manages the environmental and public health risks</w:t>
      </w:r>
      <w:r w:rsidRPr="008834DA">
        <w:rPr>
          <w:sz w:val="16"/>
        </w:rPr>
        <w:t xml:space="preserve"> associated with oil and gas extraction," the letter concluded.</w:t>
      </w:r>
    </w:p>
    <w:p w14:paraId="78A49558" w14:textId="77777777" w:rsidR="000C3F0B" w:rsidRPr="008834DA" w:rsidRDefault="000C3F0B" w:rsidP="000C3F0B">
      <w:pPr>
        <w:pStyle w:val="Heading3"/>
      </w:pPr>
      <w:r w:rsidRPr="008834DA">
        <w:t>1NC – Link – Oil Lobby</w:t>
      </w:r>
    </w:p>
    <w:p w14:paraId="5D023B71" w14:textId="77777777" w:rsidR="000C3F0B" w:rsidRPr="008834DA" w:rsidRDefault="000C3F0B" w:rsidP="000C3F0B">
      <w:pPr>
        <w:pStyle w:val="Heading4"/>
      </w:pPr>
      <w:r w:rsidRPr="008834DA">
        <w:t xml:space="preserve">Lobbyists will put intense pressure on the BLM over the rule – empirics </w:t>
      </w:r>
    </w:p>
    <w:p w14:paraId="39AF3C3D" w14:textId="77777777" w:rsidR="000C3F0B" w:rsidRPr="008834DA" w:rsidRDefault="000C3F0B" w:rsidP="000C3F0B">
      <w:r w:rsidRPr="008834DA">
        <w:rPr>
          <w:rStyle w:val="Style13ptBold"/>
        </w:rPr>
        <w:t>Schutt 12</w:t>
      </w:r>
      <w:r w:rsidRPr="008834DA">
        <w:t xml:space="preserve"> – Bryan Schutt is a News Desk Manager, Fuels at S&amp;P Global (“BLM fracking rule becomes contest of lobbying” Energy Gas Utility Week; Charlottesville, (May 13, 2013). https://www-proquest-com.proxy.lib.umich.edu/docview/1352186411?pq-origsite=summon)</w:t>
      </w:r>
    </w:p>
    <w:p w14:paraId="12A6B001" w14:textId="77777777" w:rsidR="000C3F0B" w:rsidRPr="008834DA" w:rsidRDefault="000C3F0B" w:rsidP="000C3F0B">
      <w:pPr>
        <w:rPr>
          <w:sz w:val="16"/>
        </w:rPr>
      </w:pPr>
      <w:r w:rsidRPr="008834DA">
        <w:rPr>
          <w:sz w:val="16"/>
        </w:rPr>
        <w:t xml:space="preserve">But Jewell did not tell Congress what the rulemaking will look like, and at this point, many stakeholders are unsure of its specifics. </w:t>
      </w:r>
      <w:r w:rsidRPr="008834DA">
        <w:rPr>
          <w:rStyle w:val="StyleUnderline"/>
        </w:rPr>
        <w:t>The draft rulemaking</w:t>
      </w:r>
      <w:r w:rsidRPr="008834DA">
        <w:rPr>
          <w:sz w:val="16"/>
        </w:rPr>
        <w:t xml:space="preserve"> released in May 2012 </w:t>
      </w:r>
      <w:r w:rsidRPr="008834DA">
        <w:rPr>
          <w:rStyle w:val="StyleUnderline"/>
        </w:rPr>
        <w:t>had been delayed</w:t>
      </w:r>
      <w:r w:rsidRPr="008834DA">
        <w:rPr>
          <w:sz w:val="16"/>
        </w:rPr>
        <w:t xml:space="preserve"> in January and revised </w:t>
      </w:r>
      <w:r w:rsidRPr="008834DA">
        <w:rPr>
          <w:rStyle w:val="StyleUnderline"/>
        </w:rPr>
        <w:t>to "maximize flexibility, facilitate coordination with state practices and ensure that operators on public lands implement best practices</w:t>
      </w:r>
      <w:r w:rsidRPr="008834DA">
        <w:rPr>
          <w:sz w:val="16"/>
        </w:rPr>
        <w:t>," a BLM spokesman said at the time. Much to the chagrin of Democrats and environmental advocates</w:t>
      </w:r>
      <w:r w:rsidRPr="008834DA">
        <w:rPr>
          <w:rStyle w:val="Emphasis"/>
        </w:rPr>
        <w:t>, those revisions may reflect industry lobby</w:t>
      </w:r>
      <w:r w:rsidRPr="008834DA">
        <w:rPr>
          <w:sz w:val="16"/>
        </w:rPr>
        <w:t>. "</w:t>
      </w:r>
      <w:r w:rsidRPr="008834DA">
        <w:rPr>
          <w:rStyle w:val="StyleUnderline"/>
        </w:rPr>
        <w:t>Each time a new draft has come out, we believe it's moved in a positive direction</w:t>
      </w:r>
      <w:r w:rsidRPr="008834DA">
        <w:rPr>
          <w:sz w:val="16"/>
        </w:rPr>
        <w:t xml:space="preserve">," Erik Milito, </w:t>
      </w:r>
      <w:r w:rsidRPr="008834DA">
        <w:rPr>
          <w:rStyle w:val="StyleUnderline"/>
        </w:rPr>
        <w:t>the American Petroleum Institute's group director</w:t>
      </w:r>
      <w:r w:rsidRPr="008834DA">
        <w:rPr>
          <w:sz w:val="16"/>
        </w:rPr>
        <w:t xml:space="preserve"> of upstream and industry operations</w:t>
      </w:r>
      <w:r w:rsidRPr="008834DA">
        <w:rPr>
          <w:rStyle w:val="StyleUnderline"/>
        </w:rPr>
        <w:t>, told news media</w:t>
      </w:r>
      <w:r w:rsidRPr="008834DA">
        <w:rPr>
          <w:sz w:val="16"/>
        </w:rPr>
        <w:t xml:space="preserve"> during a May 2 briefing at the organization's Washington, D.C., offices. </w:t>
      </w:r>
      <w:r w:rsidRPr="008834DA">
        <w:rPr>
          <w:rStyle w:val="StyleUnderline"/>
        </w:rPr>
        <w:t>The industry has repeatedly told the BLM that the rules need to allow for flexibility</w:t>
      </w:r>
      <w:r w:rsidRPr="008834DA">
        <w:rPr>
          <w:sz w:val="16"/>
        </w:rPr>
        <w:t xml:space="preserve"> and should create consistency by allowing state rules to set the standard for operations. "I think they understand our concerns," Milito said. "It's just going to be a matter of how best to assure the public that we are moving forward with a good well and we are protecting potential water supplies." The May 2012 draft set out to increase public disclosure of chemicals used in fracking, strengthen well-bore integrity regulations, and ensure that operators have adequate water and wastewater management plans. The BLM received more than 170,000 comments on the rulemaking by the time the public comment period closed in September 2012. Since then, the Obama administration has met multiple times with stakeholders to try to iron out the best regulations for public lands. The U.S. Office of Management and Budget held separate sessions with industry and environmental groups in February. The meeting with green groups included Environment America, the Natural Resources Defense Council, the Clean Air Task Force, Earthjustice and the Sierra Club. The industry's session with the OMB included officials from America's Natural Gas Alliance, Apache Corp., Anadarko Petroleum Corp. and WPX Energy Inc. For her part, Jewell has tried to assuage any fears from liberals by referencing her blended background in both conservation and the oil industry. "I understand the process, I understand the risks, I understand the rewards," she told senators during a budget hearing for the Department of the Interior. "[Fracking is] essential and has been for decades in economically extracting the resource." After the hearing, she reportedly told some members of the media that the BLM is not bowing to any pressure and the rules would use the best available science. Environmental groups are hoping the BLM lives up to the high expectations many conservationists have for the rulemaking. During a February interview after meeting with the OMB, Frances Hunt, senior Washington representative for the Sierra Club's Beyond Natural Gas Campaign, said smart regulations protect the public health and protect the nation's natural heritage. "If companies are going to do business on our public lands ... they have an obligation to protect the public," she said. </w:t>
      </w:r>
      <w:r w:rsidRPr="008834DA">
        <w:rPr>
          <w:rStyle w:val="StyleUnderline"/>
        </w:rPr>
        <w:t>After reviewing one leaked version of the rule</w:t>
      </w:r>
      <w:r w:rsidRPr="008834DA">
        <w:rPr>
          <w:sz w:val="16"/>
        </w:rPr>
        <w:t xml:space="preserve">, Hunt said </w:t>
      </w:r>
      <w:r w:rsidRPr="008834DA">
        <w:rPr>
          <w:rStyle w:val="Emphasis"/>
        </w:rPr>
        <w:t>the BLM appeared to be headed in the wrong direction</w:t>
      </w:r>
      <w:r w:rsidRPr="008834DA">
        <w:rPr>
          <w:sz w:val="16"/>
        </w:rPr>
        <w:t xml:space="preserve">. She said </w:t>
      </w:r>
      <w:r w:rsidRPr="008834DA">
        <w:rPr>
          <w:rStyle w:val="StyleUnderline"/>
        </w:rPr>
        <w:t>the</w:t>
      </w:r>
      <w:r w:rsidRPr="008834DA">
        <w:rPr>
          <w:sz w:val="16"/>
        </w:rPr>
        <w:t xml:space="preserve"> leaked </w:t>
      </w:r>
      <w:r w:rsidRPr="008834DA">
        <w:rPr>
          <w:rStyle w:val="StyleUnderline"/>
        </w:rPr>
        <w:t>rule would fail to establish setbacks near schools and hospitals and would not consider the notion that some areas are too special to develop on</w:t>
      </w:r>
      <w:r w:rsidRPr="008834DA">
        <w:rPr>
          <w:sz w:val="16"/>
        </w:rPr>
        <w:t xml:space="preserve"> or near. The Sierra Club has also emphasized the need for pre-fracking disclosure and water testing and has pushed for closed-loop waste management systems. "If the rule is proposed as it was leaked, our basic contention is that while it's important for the administration to undertake a rulemaking ... they really didn't get this right," she said at the time. "This is a modest step forward at best, and in fact flawed in many respects." Democrats are also keeping a close eye on the changes. Rep. Rush Holt, D-N.J., who had already complained that the draft was too lax, said May 8 that he is very concerned about rumored changes to the rulemaking. "</w:t>
      </w:r>
      <w:r w:rsidRPr="008834DA">
        <w:rPr>
          <w:rStyle w:val="Emphasis"/>
        </w:rPr>
        <w:t>Under intense pressure from the industry</w:t>
      </w:r>
      <w:r w:rsidRPr="008834DA">
        <w:rPr>
          <w:sz w:val="16"/>
        </w:rPr>
        <w:t xml:space="preserve"> and their allies in Congress, </w:t>
      </w:r>
      <w:r w:rsidRPr="008834DA">
        <w:rPr>
          <w:rStyle w:val="StyleUnderline"/>
        </w:rPr>
        <w:t>the Interior Department appears to be making the fracking rule weaker</w:t>
      </w:r>
      <w:r w:rsidRPr="008834DA">
        <w:rPr>
          <w:sz w:val="16"/>
        </w:rPr>
        <w:t>, not stronger," he said during a House hearing on the BLM rule. "</w:t>
      </w:r>
      <w:r w:rsidRPr="008834DA">
        <w:rPr>
          <w:rStyle w:val="StyleUnderline"/>
        </w:rPr>
        <w:t>I don't think this is because there's new complete evidence that warrants this relaxation</w:t>
      </w:r>
      <w:r w:rsidRPr="008834DA">
        <w:rPr>
          <w:sz w:val="16"/>
        </w:rPr>
        <w:t xml:space="preserve"> in the regulations. ... Weakening [disclosure and well integrity] requirements is troubling to me and, I think, to many of my colleagues and the American people."</w:t>
      </w:r>
    </w:p>
    <w:p w14:paraId="1FBAC08D" w14:textId="77777777" w:rsidR="000C3F0B" w:rsidRPr="008834DA" w:rsidRDefault="000C3F0B" w:rsidP="000C3F0B">
      <w:pPr>
        <w:pStyle w:val="Heading2"/>
      </w:pPr>
      <w:r w:rsidRPr="008834DA">
        <w:t>Oil DA</w:t>
      </w:r>
    </w:p>
    <w:p w14:paraId="5A799ED0" w14:textId="77777777" w:rsidR="000C3F0B" w:rsidRPr="008834DA" w:rsidRDefault="000C3F0B" w:rsidP="000C3F0B">
      <w:pPr>
        <w:pStyle w:val="Heading3"/>
      </w:pPr>
      <w:r w:rsidRPr="008834DA">
        <w:t>1NC – Oil DA</w:t>
      </w:r>
    </w:p>
    <w:p w14:paraId="06CE773E" w14:textId="77777777" w:rsidR="000C3F0B" w:rsidRPr="008834DA" w:rsidRDefault="000C3F0B" w:rsidP="000C3F0B">
      <w:pPr>
        <w:pStyle w:val="Heading4"/>
      </w:pPr>
      <w:r w:rsidRPr="008834DA">
        <w:t>Prices will stay at $75/Barrel.</w:t>
      </w:r>
    </w:p>
    <w:p w14:paraId="39C14BA8" w14:textId="77777777" w:rsidR="000C3F0B" w:rsidRPr="008834DA" w:rsidRDefault="000C3F0B" w:rsidP="000C3F0B">
      <w:r w:rsidRPr="008834DA">
        <w:rPr>
          <w:rStyle w:val="Style13ptBold"/>
        </w:rPr>
        <w:t>Fernandes 6/25</w:t>
      </w:r>
      <w:r w:rsidRPr="008834DA">
        <w:t xml:space="preserve"> – Sunil Fernandes ("Global Crude Oil May Hover Around $75 To $80 A Barrel Till Sept 2021," June 25, 2021. https://www.goodreturns.in/, https://www.goodreturns.in/news/global-crude-oil-may-hover-around-75-to-80-a-barrel-till-sept-2021-1213930.html) Marsh</w:t>
      </w:r>
    </w:p>
    <w:p w14:paraId="47804678" w14:textId="77777777" w:rsidR="000C3F0B" w:rsidRPr="008834DA" w:rsidRDefault="000C3F0B" w:rsidP="000C3F0B">
      <w:r w:rsidRPr="008834DA">
        <w:rPr>
          <w:sz w:val="14"/>
        </w:rPr>
        <w:t xml:space="preserve">Rating agency, CARE Ratings has said that </w:t>
      </w:r>
      <w:r w:rsidRPr="008834DA">
        <w:rPr>
          <w:rStyle w:val="Emphasis"/>
        </w:rPr>
        <w:t>global</w:t>
      </w:r>
      <w:r w:rsidRPr="008834DA">
        <w:rPr>
          <w:rStyle w:val="StyleUnderline"/>
        </w:rPr>
        <w:t xml:space="preserve"> crude oil </w:t>
      </w:r>
      <w:r w:rsidRPr="008834DA">
        <w:rPr>
          <w:rStyle w:val="Emphasis"/>
        </w:rPr>
        <w:t>prices</w:t>
      </w:r>
      <w:r w:rsidRPr="008834DA">
        <w:rPr>
          <w:rStyle w:val="StyleUnderline"/>
        </w:rPr>
        <w:t xml:space="preserve"> are expected to hover in the range </w:t>
      </w:r>
      <w:r w:rsidRPr="008834DA">
        <w:rPr>
          <w:rStyle w:val="Emphasis"/>
        </w:rPr>
        <w:t>of $75</w:t>
      </w:r>
      <w:r w:rsidRPr="008834DA">
        <w:rPr>
          <w:sz w:val="14"/>
        </w:rPr>
        <w:t>-80/</w:t>
      </w:r>
      <w:r w:rsidRPr="008834DA">
        <w:rPr>
          <w:rStyle w:val="StyleUnderline"/>
        </w:rPr>
        <w:t>barrel until</w:t>
      </w:r>
      <w:r w:rsidRPr="008834DA">
        <w:rPr>
          <w:sz w:val="14"/>
        </w:rPr>
        <w:t xml:space="preserve"> at least </w:t>
      </w:r>
      <w:r w:rsidRPr="008834DA">
        <w:rPr>
          <w:rStyle w:val="Emphasis"/>
        </w:rPr>
        <w:t>September</w:t>
      </w:r>
      <w:r w:rsidRPr="008834DA">
        <w:rPr>
          <w:sz w:val="14"/>
        </w:rPr>
        <w:t xml:space="preserve"> 2021, but may revert to $75/barrel in case of higher Iranian supply and OPEC countries.</w:t>
      </w:r>
      <w:r w:rsidRPr="008834DA">
        <w:rPr>
          <w:sz w:val="14"/>
        </w:rPr>
        <w:br/>
        <w:t xml:space="preserve">"Global crude oil prices, have recently breached its two years high mark of $75/barrel. </w:t>
      </w:r>
      <w:r w:rsidRPr="008834DA">
        <w:rPr>
          <w:rStyle w:val="StyleUnderline"/>
        </w:rPr>
        <w:t>The OPEC plus oil producers are expected to stick</w:t>
      </w:r>
      <w:r w:rsidRPr="008834DA">
        <w:rPr>
          <w:sz w:val="14"/>
        </w:rPr>
        <w:t xml:space="preserve"> to </w:t>
      </w:r>
      <w:r w:rsidRPr="008834DA">
        <w:rPr>
          <w:rStyle w:val="StyleUnderline"/>
        </w:rPr>
        <w:t>the existing pace of gradually easing supply curbs</w:t>
      </w:r>
      <w:r w:rsidRPr="008834DA">
        <w:rPr>
          <w:sz w:val="14"/>
        </w:rPr>
        <w:t xml:space="preserve">, </w:t>
      </w:r>
      <w:r w:rsidRPr="008834DA">
        <w:rPr>
          <w:rStyle w:val="StyleUnderline"/>
        </w:rPr>
        <w:t>with an aim to balance</w:t>
      </w:r>
      <w:r w:rsidRPr="008834DA">
        <w:rPr>
          <w:sz w:val="14"/>
        </w:rPr>
        <w:t xml:space="preserve"> the </w:t>
      </w:r>
      <w:r w:rsidRPr="008834DA">
        <w:rPr>
          <w:rStyle w:val="StyleUnderline"/>
        </w:rPr>
        <w:t xml:space="preserve">expectations of a </w:t>
      </w:r>
      <w:r w:rsidRPr="008834DA">
        <w:rPr>
          <w:rStyle w:val="Emphasis"/>
        </w:rPr>
        <w:t>growth in demand</w:t>
      </w:r>
      <w:r w:rsidRPr="008834DA">
        <w:rPr>
          <w:sz w:val="14"/>
        </w:rPr>
        <w:t>. Though the uncertainties in the global economic recovery, due to the resurgence of COVID-19 infections and renewed lockdowns in key economies cannot be overlooked," the rating agency has said.</w:t>
      </w:r>
      <w:r w:rsidRPr="008834DA">
        <w:br/>
      </w:r>
    </w:p>
    <w:p w14:paraId="1F1C4CA7" w14:textId="77777777" w:rsidR="000C3F0B" w:rsidRPr="008834DA" w:rsidRDefault="000C3F0B" w:rsidP="000C3F0B"/>
    <w:p w14:paraId="1BB55B17" w14:textId="77777777" w:rsidR="000C3F0B" w:rsidRPr="008834DA" w:rsidRDefault="000C3F0B" w:rsidP="000C3F0B">
      <w:pPr>
        <w:pStyle w:val="Heading4"/>
      </w:pPr>
      <w:bookmarkStart w:id="0" w:name="_Hlk75099528"/>
      <w:r w:rsidRPr="008834DA">
        <w:t>A ban on fracking would dramatically spike oil prices.</w:t>
      </w:r>
    </w:p>
    <w:p w14:paraId="17745295" w14:textId="77777777" w:rsidR="000C3F0B" w:rsidRPr="008834DA" w:rsidRDefault="000C3F0B" w:rsidP="000C3F0B">
      <w:r w:rsidRPr="008834DA">
        <w:rPr>
          <w:rStyle w:val="Style13ptBold"/>
        </w:rPr>
        <w:t>Davis 21</w:t>
      </w:r>
      <w:r w:rsidRPr="008834DA">
        <w:t xml:space="preserve"> – Carolyn Davis is part of the editorial staff of Intelligence Press Inc.  ("Outgoing Trump Administration Warns of U.S. Economic Disaster if Fracking Banned," Intelligence Press, January 15, 2021. https://www.naturalgasintel.com/outgoing-trump-administration-warns-of-u-s-economic-disaster-if-fracking-banned/) Marsh</w:t>
      </w:r>
    </w:p>
    <w:p w14:paraId="6490CDB5" w14:textId="77777777" w:rsidR="000C3F0B" w:rsidRPr="008834DA" w:rsidRDefault="000C3F0B" w:rsidP="000C3F0B">
      <w:pPr>
        <w:rPr>
          <w:sz w:val="14"/>
        </w:rPr>
      </w:pPr>
      <w:r w:rsidRPr="008834DA">
        <w:rPr>
          <w:rStyle w:val="StyleUnderline"/>
        </w:rPr>
        <w:t>A ban on hydraulic fracturing</w:t>
      </w:r>
      <w:r w:rsidRPr="008834DA">
        <w:rPr>
          <w:sz w:val="14"/>
        </w:rPr>
        <w:t xml:space="preserve">, a key technique used to complete unconventional oil and natural gas wells, </w:t>
      </w:r>
      <w:r w:rsidRPr="008834DA">
        <w:rPr>
          <w:rStyle w:val="StyleUnderline"/>
        </w:rPr>
        <w:t xml:space="preserve">could reverse U.S. production </w:t>
      </w:r>
      <w:r w:rsidRPr="008834DA">
        <w:rPr>
          <w:rStyle w:val="Emphasis"/>
        </w:rPr>
        <w:t>growth</w:t>
      </w:r>
      <w:r w:rsidRPr="008834DA">
        <w:rPr>
          <w:rStyle w:val="StyleUnderline"/>
        </w:rPr>
        <w:t xml:space="preserve"> and lead the country </w:t>
      </w:r>
      <w:r w:rsidRPr="008834DA">
        <w:rPr>
          <w:rStyle w:val="Emphasis"/>
        </w:rPr>
        <w:t>backwards</w:t>
      </w:r>
      <w:r w:rsidRPr="008834DA">
        <w:rPr>
          <w:rStyle w:val="StyleUnderline"/>
        </w:rPr>
        <w:t xml:space="preserve"> to become a</w:t>
      </w:r>
      <w:r w:rsidRPr="008834DA">
        <w:rPr>
          <w:sz w:val="14"/>
        </w:rPr>
        <w:t xml:space="preserve"> net </w:t>
      </w:r>
      <w:r w:rsidRPr="008834DA">
        <w:rPr>
          <w:rStyle w:val="StyleUnderline"/>
        </w:rPr>
        <w:t xml:space="preserve">importer </w:t>
      </w:r>
      <w:r w:rsidRPr="008834DA">
        <w:rPr>
          <w:rStyle w:val="Emphasis"/>
        </w:rPr>
        <w:t>once again</w:t>
      </w:r>
      <w:r w:rsidRPr="008834DA">
        <w:rPr>
          <w:sz w:val="14"/>
        </w:rPr>
        <w:t xml:space="preserve"> by as soon as 2025, the outgoing Trump administration warned in a report issued Thursday.</w:t>
      </w:r>
    </w:p>
    <w:p w14:paraId="22307FB5" w14:textId="77777777" w:rsidR="000C3F0B" w:rsidRPr="008834DA" w:rsidRDefault="000C3F0B" w:rsidP="000C3F0B">
      <w:pPr>
        <w:rPr>
          <w:sz w:val="14"/>
        </w:rPr>
      </w:pPr>
      <w:r w:rsidRPr="008834DA">
        <w:rPr>
          <w:sz w:val="14"/>
        </w:rPr>
        <w:t>[Graph Omitted]</w:t>
      </w:r>
    </w:p>
    <w:p w14:paraId="39A00C42" w14:textId="77777777" w:rsidR="000C3F0B" w:rsidRPr="008834DA" w:rsidRDefault="000C3F0B" w:rsidP="000C3F0B">
      <w:pPr>
        <w:rPr>
          <w:sz w:val="14"/>
        </w:rPr>
      </w:pPr>
      <w:r w:rsidRPr="008834DA">
        <w:rPr>
          <w:sz w:val="14"/>
        </w:rPr>
        <w:t>The Department of Energy’s (</w:t>
      </w:r>
      <w:r w:rsidRPr="008834DA">
        <w:rPr>
          <w:rStyle w:val="StyleUnderline"/>
        </w:rPr>
        <w:t>DOE</w:t>
      </w:r>
      <w:r w:rsidRPr="008834DA">
        <w:rPr>
          <w:sz w:val="14"/>
        </w:rPr>
        <w:t xml:space="preserve">) outgoing Secretary Dan Brouillette in an 80-page </w:t>
      </w:r>
      <w:r w:rsidRPr="008834DA">
        <w:rPr>
          <w:rStyle w:val="StyleUnderline"/>
        </w:rPr>
        <w:t>analysis said if</w:t>
      </w:r>
      <w:r w:rsidRPr="008834DA">
        <w:rPr>
          <w:sz w:val="14"/>
        </w:rPr>
        <w:t xml:space="preserve"> the completions technique known as </w:t>
      </w:r>
      <w:r w:rsidRPr="008834DA">
        <w:rPr>
          <w:rStyle w:val="StyleUnderline"/>
        </w:rPr>
        <w:t>fracking were not allowed</w:t>
      </w:r>
      <w:r w:rsidRPr="008834DA">
        <w:rPr>
          <w:sz w:val="14"/>
        </w:rPr>
        <w:t xml:space="preserve"> to continue, </w:t>
      </w:r>
      <w:r w:rsidRPr="008834DA">
        <w:rPr>
          <w:rStyle w:val="StyleUnderline"/>
        </w:rPr>
        <w:t xml:space="preserve">it could </w:t>
      </w:r>
      <w:r w:rsidRPr="008834DA">
        <w:rPr>
          <w:rStyle w:val="Emphasis"/>
        </w:rPr>
        <w:t>sharply</w:t>
      </w:r>
      <w:r w:rsidRPr="008834DA">
        <w:rPr>
          <w:rStyle w:val="StyleUnderline"/>
        </w:rPr>
        <w:t xml:space="preserve"> fray domestic output</w:t>
      </w:r>
      <w:r w:rsidRPr="008834DA">
        <w:rPr>
          <w:sz w:val="14"/>
        </w:rPr>
        <w:t xml:space="preserve">. </w:t>
      </w:r>
    </w:p>
    <w:p w14:paraId="4C032115" w14:textId="77777777" w:rsidR="000C3F0B" w:rsidRPr="008834DA" w:rsidRDefault="000C3F0B" w:rsidP="000C3F0B">
      <w:pPr>
        <w:rPr>
          <w:sz w:val="14"/>
        </w:rPr>
      </w:pPr>
      <w:r w:rsidRPr="008834DA">
        <w:rPr>
          <w:sz w:val="14"/>
        </w:rPr>
        <w:t xml:space="preserve">The </w:t>
      </w:r>
      <w:r w:rsidRPr="008834DA">
        <w:rPr>
          <w:rStyle w:val="Emphasis"/>
        </w:rPr>
        <w:t>DOE</w:t>
      </w:r>
      <w:r w:rsidRPr="008834DA">
        <w:rPr>
          <w:rStyle w:val="StyleUnderline"/>
        </w:rPr>
        <w:t xml:space="preserve"> analysis</w:t>
      </w:r>
      <w:r w:rsidRPr="008834DA">
        <w:rPr>
          <w:sz w:val="14"/>
        </w:rPr>
        <w:t xml:space="preserve"> “</w:t>
      </w:r>
      <w:r w:rsidRPr="008834DA">
        <w:rPr>
          <w:rStyle w:val="StyleUnderline"/>
        </w:rPr>
        <w:t>suggests</w:t>
      </w:r>
      <w:r w:rsidRPr="008834DA">
        <w:rPr>
          <w:sz w:val="14"/>
        </w:rPr>
        <w:t xml:space="preserve"> natural </w:t>
      </w:r>
      <w:r w:rsidRPr="008834DA">
        <w:rPr>
          <w:rStyle w:val="StyleUnderline"/>
        </w:rPr>
        <w:t xml:space="preserve">gas price implications under a </w:t>
      </w:r>
      <w:r w:rsidRPr="008834DA">
        <w:rPr>
          <w:sz w:val="14"/>
        </w:rPr>
        <w:t xml:space="preserve">hydraulic fracturing </w:t>
      </w:r>
      <w:r w:rsidRPr="008834DA">
        <w:rPr>
          <w:rStyle w:val="StyleUnderline"/>
        </w:rPr>
        <w:t>ban would be considerable</w:t>
      </w:r>
      <w:r w:rsidRPr="008834DA">
        <w:rPr>
          <w:sz w:val="14"/>
        </w:rPr>
        <w:t xml:space="preserve">, </w:t>
      </w:r>
      <w:r w:rsidRPr="008834DA">
        <w:rPr>
          <w:rStyle w:val="StyleUnderline"/>
        </w:rPr>
        <w:t xml:space="preserve">with an estimated </w:t>
      </w:r>
      <w:r w:rsidRPr="008834DA">
        <w:rPr>
          <w:rStyle w:val="Emphasis"/>
          <w:sz w:val="26"/>
          <w:szCs w:val="26"/>
        </w:rPr>
        <w:t>244% increase</w:t>
      </w:r>
      <w:r w:rsidRPr="008834DA">
        <w:rPr>
          <w:sz w:val="14"/>
        </w:rPr>
        <w:t xml:space="preserve"> from the 2019 level, </w:t>
      </w:r>
      <w:r w:rsidRPr="008834DA">
        <w:rPr>
          <w:rStyle w:val="StyleUnderline"/>
        </w:rPr>
        <w:t>reaching $8.80/MMBtu</w:t>
      </w:r>
      <w:r w:rsidRPr="008834DA">
        <w:rPr>
          <w:sz w:val="14"/>
        </w:rPr>
        <w:t xml:space="preserve"> by 2025,” Brouilette said.  </w:t>
      </w:r>
    </w:p>
    <w:p w14:paraId="2F190C0E" w14:textId="77777777" w:rsidR="000C3F0B" w:rsidRPr="008834DA" w:rsidRDefault="000C3F0B" w:rsidP="000C3F0B">
      <w:pPr>
        <w:rPr>
          <w:sz w:val="14"/>
        </w:rPr>
      </w:pPr>
      <w:r w:rsidRPr="008834DA">
        <w:rPr>
          <w:sz w:val="14"/>
        </w:rPr>
        <w:t>The Trump administration had requested the analysis in October in the heat of the presidential campaign. Before his election, President-elect Biden repeatedly asserted that he would not impose a blanket ban on fracking, but he has suggested limits may be eyed to drill on federal lands.</w:t>
      </w:r>
    </w:p>
    <w:p w14:paraId="6EF03E5D" w14:textId="77777777" w:rsidR="000C3F0B" w:rsidRPr="008834DA" w:rsidRDefault="000C3F0B" w:rsidP="000C3F0B">
      <w:pPr>
        <w:rPr>
          <w:sz w:val="14"/>
        </w:rPr>
      </w:pPr>
      <w:r w:rsidRPr="008834DA">
        <w:rPr>
          <w:rStyle w:val="StyleUnderline"/>
        </w:rPr>
        <w:t>Techniques to extract</w:t>
      </w:r>
      <w:r w:rsidRPr="008834DA">
        <w:rPr>
          <w:sz w:val="14"/>
        </w:rPr>
        <w:t xml:space="preserve"> energy </w:t>
      </w:r>
      <w:r w:rsidRPr="008834DA">
        <w:rPr>
          <w:rStyle w:val="StyleUnderline"/>
        </w:rPr>
        <w:t>resources</w:t>
      </w:r>
      <w:r w:rsidRPr="008834DA">
        <w:rPr>
          <w:sz w:val="14"/>
        </w:rPr>
        <w:t xml:space="preserve"> from the Lower 48, said Brouilette, “</w:t>
      </w:r>
      <w:r w:rsidRPr="008834DA">
        <w:rPr>
          <w:rStyle w:val="StyleUnderline"/>
        </w:rPr>
        <w:t xml:space="preserve">unleashed America’s </w:t>
      </w:r>
      <w:r w:rsidRPr="008834DA">
        <w:rPr>
          <w:rStyle w:val="Emphasis"/>
        </w:rPr>
        <w:t>natural resources</w:t>
      </w:r>
      <w:r w:rsidRPr="008834DA">
        <w:rPr>
          <w:rStyle w:val="StyleUnderline"/>
        </w:rPr>
        <w:t xml:space="preserve"> and made the U</w:t>
      </w:r>
      <w:r w:rsidRPr="008834DA">
        <w:rPr>
          <w:sz w:val="14"/>
        </w:rPr>
        <w:t xml:space="preserve">nited </w:t>
      </w:r>
      <w:r w:rsidRPr="008834DA">
        <w:rPr>
          <w:rStyle w:val="StyleUnderline"/>
        </w:rPr>
        <w:t>S</w:t>
      </w:r>
      <w:r w:rsidRPr="008834DA">
        <w:rPr>
          <w:sz w:val="14"/>
        </w:rPr>
        <w:t xml:space="preserve">tates </w:t>
      </w:r>
      <w:r w:rsidRPr="008834DA">
        <w:rPr>
          <w:rStyle w:val="StyleUnderline"/>
        </w:rPr>
        <w:t>the</w:t>
      </w:r>
      <w:r w:rsidRPr="008834DA">
        <w:rPr>
          <w:sz w:val="14"/>
        </w:rPr>
        <w:t xml:space="preserve"> world’s </w:t>
      </w:r>
      <w:r w:rsidRPr="008834DA">
        <w:rPr>
          <w:rStyle w:val="StyleUnderline"/>
        </w:rPr>
        <w:t>largest</w:t>
      </w:r>
      <w:r w:rsidRPr="008834DA">
        <w:rPr>
          <w:sz w:val="14"/>
        </w:rPr>
        <w:t xml:space="preserve"> natural </w:t>
      </w:r>
      <w:r w:rsidRPr="008834DA">
        <w:rPr>
          <w:rStyle w:val="Emphasis"/>
        </w:rPr>
        <w:t>gas</w:t>
      </w:r>
      <w:r w:rsidRPr="008834DA">
        <w:rPr>
          <w:rStyle w:val="StyleUnderline"/>
        </w:rPr>
        <w:t xml:space="preserve"> and </w:t>
      </w:r>
      <w:r w:rsidRPr="008834DA">
        <w:rPr>
          <w:rStyle w:val="Emphasis"/>
        </w:rPr>
        <w:t>oil</w:t>
      </w:r>
      <w:r w:rsidRPr="008834DA">
        <w:rPr>
          <w:rStyle w:val="StyleUnderline"/>
        </w:rPr>
        <w:t xml:space="preserve"> producer</w:t>
      </w:r>
      <w:r w:rsidRPr="008834DA">
        <w:rPr>
          <w:sz w:val="14"/>
        </w:rPr>
        <w:t xml:space="preserve">, </w:t>
      </w:r>
      <w:r w:rsidRPr="008834DA">
        <w:rPr>
          <w:rStyle w:val="StyleUnderline"/>
        </w:rPr>
        <w:t>while</w:t>
      </w:r>
      <w:r w:rsidRPr="008834DA">
        <w:rPr>
          <w:sz w:val="14"/>
        </w:rPr>
        <w:t xml:space="preserve"> also </w:t>
      </w:r>
      <w:r w:rsidRPr="008834DA">
        <w:rPr>
          <w:rStyle w:val="Emphasis"/>
        </w:rPr>
        <w:t>creating</w:t>
      </w:r>
      <w:r w:rsidRPr="008834DA">
        <w:rPr>
          <w:rStyle w:val="StyleUnderline"/>
        </w:rPr>
        <w:t xml:space="preserve"> high paying </w:t>
      </w:r>
      <w:r w:rsidRPr="008834DA">
        <w:rPr>
          <w:rStyle w:val="Emphasis"/>
        </w:rPr>
        <w:t>jobs</w:t>
      </w:r>
      <w:r w:rsidRPr="008834DA">
        <w:rPr>
          <w:rStyle w:val="StyleUnderline"/>
        </w:rPr>
        <w:t xml:space="preserve"> and </w:t>
      </w:r>
      <w:r w:rsidRPr="008834DA">
        <w:rPr>
          <w:rStyle w:val="Emphasis"/>
        </w:rPr>
        <w:t>delivering</w:t>
      </w:r>
      <w:r w:rsidRPr="008834DA">
        <w:rPr>
          <w:rStyle w:val="StyleUnderline"/>
        </w:rPr>
        <w:t xml:space="preserve"> meaningful consumer </w:t>
      </w:r>
      <w:r w:rsidRPr="008834DA">
        <w:rPr>
          <w:rStyle w:val="Emphasis"/>
        </w:rPr>
        <w:t>savings</w:t>
      </w:r>
      <w:r w:rsidRPr="008834DA">
        <w:rPr>
          <w:sz w:val="14"/>
        </w:rPr>
        <w:t>.”</w:t>
      </w:r>
    </w:p>
    <w:p w14:paraId="1195685B" w14:textId="77777777" w:rsidR="000C3F0B" w:rsidRPr="008834DA" w:rsidRDefault="000C3F0B" w:rsidP="000C3F0B">
      <w:pPr>
        <w:rPr>
          <w:sz w:val="14"/>
        </w:rPr>
      </w:pPr>
      <w:r w:rsidRPr="008834DA">
        <w:rPr>
          <w:sz w:val="14"/>
        </w:rPr>
        <w:t>Banning the completions process, which has been used for more than 50 years around the world, “would result in the loss of millions of jobs, price spikes at the gasoline pump and higher electricity costs for all Americans.</w:t>
      </w:r>
    </w:p>
    <w:p w14:paraId="2BD11432" w14:textId="77777777" w:rsidR="000C3F0B" w:rsidRPr="008834DA" w:rsidRDefault="000C3F0B" w:rsidP="000C3F0B">
      <w:pPr>
        <w:rPr>
          <w:sz w:val="14"/>
        </w:rPr>
      </w:pPr>
      <w:r w:rsidRPr="008834DA">
        <w:rPr>
          <w:sz w:val="14"/>
        </w:rPr>
        <w:t>“Such a ban would eliminate the United States’ status as the top oil and gas producing country and return us to being a net importer of oil and gas by 2025,” he said. “</w:t>
      </w:r>
      <w:r w:rsidRPr="008834DA">
        <w:rPr>
          <w:rStyle w:val="StyleUnderline"/>
        </w:rPr>
        <w:t xml:space="preserve">It would weaken America’s </w:t>
      </w:r>
      <w:r w:rsidRPr="008834DA">
        <w:rPr>
          <w:rStyle w:val="Emphasis"/>
        </w:rPr>
        <w:t>geopolitical standing</w:t>
      </w:r>
      <w:r w:rsidRPr="008834DA">
        <w:rPr>
          <w:rStyle w:val="StyleUnderline"/>
        </w:rPr>
        <w:t xml:space="preserve"> and negatively impact</w:t>
      </w:r>
      <w:r w:rsidRPr="008834DA">
        <w:rPr>
          <w:sz w:val="14"/>
        </w:rPr>
        <w:t xml:space="preserve"> our </w:t>
      </w:r>
      <w:r w:rsidRPr="008834DA">
        <w:rPr>
          <w:rStyle w:val="Emphasis"/>
        </w:rPr>
        <w:t>national security</w:t>
      </w:r>
      <w:r w:rsidRPr="008834DA">
        <w:rPr>
          <w:sz w:val="14"/>
        </w:rPr>
        <w:t>.”</w:t>
      </w:r>
    </w:p>
    <w:p w14:paraId="0F00914B" w14:textId="77777777" w:rsidR="000C3F0B" w:rsidRPr="008834DA" w:rsidRDefault="000C3F0B" w:rsidP="000C3F0B">
      <w:pPr>
        <w:rPr>
          <w:sz w:val="14"/>
        </w:rPr>
      </w:pPr>
      <w:r w:rsidRPr="008834DA">
        <w:rPr>
          <w:rStyle w:val="StyleUnderline"/>
        </w:rPr>
        <w:t>Natural gas is an</w:t>
      </w:r>
      <w:r w:rsidRPr="008834DA">
        <w:rPr>
          <w:sz w:val="14"/>
        </w:rPr>
        <w:t xml:space="preserve"> “</w:t>
      </w:r>
      <w:r w:rsidRPr="008834DA">
        <w:rPr>
          <w:rStyle w:val="Emphasis"/>
        </w:rPr>
        <w:t>important partner</w:t>
      </w:r>
      <w:r w:rsidRPr="008834DA">
        <w:rPr>
          <w:sz w:val="14"/>
        </w:rPr>
        <w:t xml:space="preserve">” </w:t>
      </w:r>
      <w:r w:rsidRPr="008834DA">
        <w:rPr>
          <w:rStyle w:val="StyleUnderline"/>
        </w:rPr>
        <w:t xml:space="preserve">for </w:t>
      </w:r>
      <w:r w:rsidRPr="008834DA">
        <w:rPr>
          <w:rStyle w:val="Emphasis"/>
        </w:rPr>
        <w:t>renewables</w:t>
      </w:r>
      <w:r w:rsidRPr="008834DA">
        <w:rPr>
          <w:rStyle w:val="StyleUnderline"/>
        </w:rPr>
        <w:t xml:space="preserve"> and provides baseload power to backup</w:t>
      </w:r>
      <w:r w:rsidRPr="008834DA">
        <w:rPr>
          <w:sz w:val="14"/>
        </w:rPr>
        <w:t xml:space="preserve"> intermittent resources such as </w:t>
      </w:r>
      <w:r w:rsidRPr="008834DA">
        <w:rPr>
          <w:rStyle w:val="Emphasis"/>
        </w:rPr>
        <w:t>wind</w:t>
      </w:r>
      <w:r w:rsidRPr="008834DA">
        <w:rPr>
          <w:rStyle w:val="StyleUnderline"/>
        </w:rPr>
        <w:t xml:space="preserve"> and </w:t>
      </w:r>
      <w:r w:rsidRPr="008834DA">
        <w:rPr>
          <w:rStyle w:val="Emphasis"/>
        </w:rPr>
        <w:t>solar</w:t>
      </w:r>
      <w:r w:rsidRPr="008834DA">
        <w:rPr>
          <w:sz w:val="14"/>
        </w:rPr>
        <w:t xml:space="preserve">, according to the report. </w:t>
      </w:r>
      <w:r w:rsidRPr="008834DA">
        <w:rPr>
          <w:rStyle w:val="StyleUnderline"/>
        </w:rPr>
        <w:t>Renewable energy</w:t>
      </w:r>
      <w:r w:rsidRPr="008834DA">
        <w:rPr>
          <w:sz w:val="14"/>
        </w:rPr>
        <w:t xml:space="preserve"> technology growth </w:t>
      </w:r>
      <w:r w:rsidRPr="008834DA">
        <w:rPr>
          <w:rStyle w:val="StyleUnderline"/>
        </w:rPr>
        <w:t>could be</w:t>
      </w:r>
      <w:r w:rsidRPr="008834DA">
        <w:rPr>
          <w:sz w:val="14"/>
        </w:rPr>
        <w:t xml:space="preserve"> “</w:t>
      </w:r>
      <w:r w:rsidRPr="008834DA">
        <w:rPr>
          <w:rStyle w:val="Emphasis"/>
        </w:rPr>
        <w:t>adversely</w:t>
      </w:r>
      <w:r w:rsidRPr="008834DA">
        <w:rPr>
          <w:sz w:val="14"/>
        </w:rPr>
        <w:t xml:space="preserve">” </w:t>
      </w:r>
      <w:r w:rsidRPr="008834DA">
        <w:rPr>
          <w:rStyle w:val="StyleUnderline"/>
        </w:rPr>
        <w:t>impacted and in turn potentially impact the</w:t>
      </w:r>
      <w:r w:rsidRPr="008834DA">
        <w:rPr>
          <w:sz w:val="14"/>
        </w:rPr>
        <w:t xml:space="preserve"> U.S. power </w:t>
      </w:r>
      <w:r w:rsidRPr="008834DA">
        <w:rPr>
          <w:rStyle w:val="Emphasis"/>
        </w:rPr>
        <w:t>grid</w:t>
      </w:r>
      <w:r w:rsidRPr="008834DA">
        <w:rPr>
          <w:sz w:val="14"/>
        </w:rPr>
        <w:t>.</w:t>
      </w:r>
    </w:p>
    <w:p w14:paraId="23D29688" w14:textId="77777777" w:rsidR="000C3F0B" w:rsidRPr="008834DA" w:rsidRDefault="000C3F0B" w:rsidP="000C3F0B">
      <w:pPr>
        <w:rPr>
          <w:sz w:val="14"/>
        </w:rPr>
      </w:pPr>
      <w:r w:rsidRPr="008834DA">
        <w:rPr>
          <w:sz w:val="14"/>
        </w:rPr>
        <w:t xml:space="preserve">The </w:t>
      </w:r>
      <w:r w:rsidRPr="008834DA">
        <w:rPr>
          <w:rStyle w:val="StyleUnderline"/>
        </w:rPr>
        <w:t xml:space="preserve">DOE detailed a </w:t>
      </w:r>
      <w:r w:rsidRPr="008834DA">
        <w:rPr>
          <w:rStyle w:val="Emphasis"/>
        </w:rPr>
        <w:t>litany</w:t>
      </w:r>
      <w:r w:rsidRPr="008834DA">
        <w:rPr>
          <w:rStyle w:val="StyleUnderline"/>
        </w:rPr>
        <w:t xml:space="preserve"> of damage to the U.S. economy with a ban</w:t>
      </w:r>
      <w:r w:rsidRPr="008834DA">
        <w:rPr>
          <w:sz w:val="14"/>
        </w:rPr>
        <w:t xml:space="preserve"> on fracking. By 2025, it said, </w:t>
      </w:r>
      <w:r w:rsidRPr="008834DA">
        <w:rPr>
          <w:rStyle w:val="StyleUnderline"/>
        </w:rPr>
        <w:t xml:space="preserve">the </w:t>
      </w:r>
      <w:r w:rsidRPr="008834DA">
        <w:rPr>
          <w:rStyle w:val="Emphasis"/>
        </w:rPr>
        <w:t>domestic</w:t>
      </w:r>
      <w:r w:rsidRPr="008834DA">
        <w:rPr>
          <w:rStyle w:val="StyleUnderline"/>
        </w:rPr>
        <w:t xml:space="preserve"> economy</w:t>
      </w:r>
      <w:r w:rsidRPr="008834DA">
        <w:rPr>
          <w:sz w:val="14"/>
        </w:rPr>
        <w:t xml:space="preserve"> “</w:t>
      </w:r>
      <w:r w:rsidRPr="008834DA">
        <w:rPr>
          <w:rStyle w:val="StyleUnderline"/>
        </w:rPr>
        <w:t xml:space="preserve">would have </w:t>
      </w:r>
      <w:r w:rsidRPr="008834DA">
        <w:rPr>
          <w:rStyle w:val="Emphasis"/>
        </w:rPr>
        <w:t>7.7 million</w:t>
      </w:r>
      <w:r w:rsidRPr="008834DA">
        <w:rPr>
          <w:rStyle w:val="StyleUnderline"/>
        </w:rPr>
        <w:t xml:space="preserve"> fewer jobs</w:t>
      </w:r>
      <w:r w:rsidRPr="008834DA">
        <w:rPr>
          <w:sz w:val="14"/>
        </w:rPr>
        <w:t xml:space="preserve">, </w:t>
      </w:r>
      <w:r w:rsidRPr="008834DA">
        <w:rPr>
          <w:rStyle w:val="Emphasis"/>
        </w:rPr>
        <w:t>$1.1 trillion</w:t>
      </w:r>
      <w:r w:rsidRPr="008834DA">
        <w:rPr>
          <w:rStyle w:val="StyleUnderline"/>
        </w:rPr>
        <w:t xml:space="preserve"> less in </w:t>
      </w:r>
      <w:r w:rsidRPr="008834DA">
        <w:rPr>
          <w:rStyle w:val="Emphasis"/>
        </w:rPr>
        <w:t>g</w:t>
      </w:r>
      <w:r w:rsidRPr="008834DA">
        <w:rPr>
          <w:sz w:val="14"/>
        </w:rPr>
        <w:t xml:space="preserve">ross </w:t>
      </w:r>
      <w:r w:rsidRPr="008834DA">
        <w:rPr>
          <w:rStyle w:val="Emphasis"/>
        </w:rPr>
        <w:t>d</w:t>
      </w:r>
      <w:r w:rsidRPr="008834DA">
        <w:rPr>
          <w:sz w:val="14"/>
        </w:rPr>
        <w:t xml:space="preserve">omestic </w:t>
      </w:r>
      <w:r w:rsidRPr="008834DA">
        <w:rPr>
          <w:rStyle w:val="Emphasis"/>
        </w:rPr>
        <w:t>p</w:t>
      </w:r>
      <w:r w:rsidRPr="008834DA">
        <w:rPr>
          <w:sz w:val="14"/>
        </w:rPr>
        <w:t xml:space="preserve">roduct, and $950 billion less in labor income.” </w:t>
      </w:r>
      <w:r w:rsidRPr="008834DA">
        <w:rPr>
          <w:rStyle w:val="StyleUnderline"/>
        </w:rPr>
        <w:t>A recovery from</w:t>
      </w:r>
      <w:r w:rsidRPr="008834DA">
        <w:rPr>
          <w:sz w:val="14"/>
        </w:rPr>
        <w:t xml:space="preserve"> the </w:t>
      </w:r>
      <w:r w:rsidRPr="008834DA">
        <w:rPr>
          <w:rStyle w:val="Emphasis"/>
        </w:rPr>
        <w:t>Covid</w:t>
      </w:r>
      <w:r w:rsidRPr="008834DA">
        <w:rPr>
          <w:sz w:val="14"/>
        </w:rPr>
        <w:t xml:space="preserve">-19 pandemic also </w:t>
      </w:r>
      <w:r w:rsidRPr="008834DA">
        <w:rPr>
          <w:rStyle w:val="StyleUnderline"/>
        </w:rPr>
        <w:t>could take longer</w:t>
      </w:r>
      <w:r w:rsidRPr="008834DA">
        <w:rPr>
          <w:sz w:val="14"/>
        </w:rPr>
        <w:t>, according to the analysis.</w:t>
      </w:r>
    </w:p>
    <w:p w14:paraId="60E5A04B" w14:textId="77777777" w:rsidR="000C3F0B" w:rsidRPr="008834DA" w:rsidRDefault="000C3F0B" w:rsidP="000C3F0B">
      <w:pPr>
        <w:rPr>
          <w:sz w:val="14"/>
        </w:rPr>
      </w:pPr>
      <w:r w:rsidRPr="008834DA">
        <w:rPr>
          <w:sz w:val="14"/>
        </w:rPr>
        <w:t xml:space="preserve">Among other things, </w:t>
      </w:r>
      <w:r w:rsidRPr="008834DA">
        <w:rPr>
          <w:rStyle w:val="StyleUnderline"/>
        </w:rPr>
        <w:t>there could be a near $</w:t>
      </w:r>
      <w:r w:rsidRPr="008834DA">
        <w:rPr>
          <w:rStyle w:val="Emphasis"/>
        </w:rPr>
        <w:t>2/gallon</w:t>
      </w:r>
      <w:r w:rsidRPr="008834DA">
        <w:rPr>
          <w:rStyle w:val="StyleUnderline"/>
        </w:rPr>
        <w:t xml:space="preserve"> increase in gas</w:t>
      </w:r>
      <w:r w:rsidRPr="008834DA">
        <w:rPr>
          <w:sz w:val="14"/>
        </w:rPr>
        <w:t xml:space="preserve">oline </w:t>
      </w:r>
      <w:r w:rsidRPr="008834DA">
        <w:rPr>
          <w:rStyle w:val="Emphasis"/>
        </w:rPr>
        <w:t>prices</w:t>
      </w:r>
      <w:r w:rsidRPr="008834DA">
        <w:rPr>
          <w:sz w:val="14"/>
        </w:rPr>
        <w:t xml:space="preserve"> by 2025 from the 2020 average of $2.18. Average diesel prices also are forecast to increase.</w:t>
      </w:r>
    </w:p>
    <w:p w14:paraId="6443429F" w14:textId="77777777" w:rsidR="000C3F0B" w:rsidRPr="008834DA" w:rsidRDefault="000C3F0B" w:rsidP="000C3F0B">
      <w:pPr>
        <w:rPr>
          <w:sz w:val="14"/>
        </w:rPr>
      </w:pPr>
      <w:r w:rsidRPr="008834DA">
        <w:rPr>
          <w:sz w:val="14"/>
        </w:rPr>
        <w:t xml:space="preserve">Marcellus Shale Coalition President David Spigelmyer, whose members produce natural gas and liquids-rich resources in Appalachia, warned that </w:t>
      </w:r>
      <w:r w:rsidRPr="008834DA">
        <w:rPr>
          <w:rStyle w:val="StyleUnderline"/>
        </w:rPr>
        <w:t>banning</w:t>
      </w:r>
      <w:r w:rsidRPr="008834DA">
        <w:rPr>
          <w:sz w:val="14"/>
        </w:rPr>
        <w:t xml:space="preserve"> unconventional drilling </w:t>
      </w:r>
      <w:r w:rsidRPr="008834DA">
        <w:rPr>
          <w:rStyle w:val="StyleUnderline"/>
        </w:rPr>
        <w:t xml:space="preserve">could have a </w:t>
      </w:r>
      <w:r w:rsidRPr="008834DA">
        <w:rPr>
          <w:rStyle w:val="Emphasis"/>
        </w:rPr>
        <w:t>domino effect</w:t>
      </w:r>
      <w:r w:rsidRPr="008834DA">
        <w:rPr>
          <w:rStyle w:val="StyleUnderline"/>
        </w:rPr>
        <w:t xml:space="preserve"> on emissions</w:t>
      </w:r>
      <w:r w:rsidRPr="008834DA">
        <w:rPr>
          <w:sz w:val="14"/>
        </w:rPr>
        <w:t>.</w:t>
      </w:r>
    </w:p>
    <w:p w14:paraId="035FC4C0" w14:textId="77777777" w:rsidR="000C3F0B" w:rsidRPr="008834DA" w:rsidRDefault="000C3F0B" w:rsidP="000C3F0B">
      <w:pPr>
        <w:rPr>
          <w:sz w:val="14"/>
        </w:rPr>
      </w:pPr>
      <w:r w:rsidRPr="008834DA">
        <w:rPr>
          <w:sz w:val="14"/>
        </w:rPr>
        <w:t>“</w:t>
      </w:r>
      <w:r w:rsidRPr="008834DA">
        <w:rPr>
          <w:rStyle w:val="StyleUnderline"/>
        </w:rPr>
        <w:t>Banning</w:t>
      </w:r>
      <w:r w:rsidRPr="008834DA">
        <w:rPr>
          <w:sz w:val="14"/>
        </w:rPr>
        <w:t xml:space="preserve"> </w:t>
      </w:r>
      <w:r w:rsidRPr="008834DA">
        <w:rPr>
          <w:rStyle w:val="StyleUnderline"/>
        </w:rPr>
        <w:t xml:space="preserve">hydraulic fracturing would </w:t>
      </w:r>
      <w:r w:rsidRPr="008834DA">
        <w:rPr>
          <w:rStyle w:val="Emphasis"/>
        </w:rPr>
        <w:t>reverse course</w:t>
      </w:r>
      <w:r w:rsidRPr="008834DA">
        <w:rPr>
          <w:rStyle w:val="StyleUnderline"/>
        </w:rPr>
        <w:t xml:space="preserve"> of American’s</w:t>
      </w:r>
      <w:r w:rsidRPr="008834DA">
        <w:rPr>
          <w:sz w:val="14"/>
        </w:rPr>
        <w:t xml:space="preserve"> ongoing </w:t>
      </w:r>
      <w:r w:rsidRPr="008834DA">
        <w:rPr>
          <w:rStyle w:val="Emphasis"/>
        </w:rPr>
        <w:t>global environmental leadership</w:t>
      </w:r>
      <w:r w:rsidRPr="008834DA">
        <w:rPr>
          <w:rStyle w:val="StyleUnderline"/>
        </w:rPr>
        <w:t xml:space="preserve"> by increasing g</w:t>
      </w:r>
      <w:r w:rsidRPr="008834DA">
        <w:rPr>
          <w:sz w:val="14"/>
        </w:rPr>
        <w:t>reen</w:t>
      </w:r>
      <w:r w:rsidRPr="008834DA">
        <w:rPr>
          <w:rStyle w:val="StyleUnderline"/>
        </w:rPr>
        <w:t>h</w:t>
      </w:r>
      <w:r w:rsidRPr="008834DA">
        <w:rPr>
          <w:sz w:val="14"/>
        </w:rPr>
        <w:t xml:space="preserve">ouse </w:t>
      </w:r>
      <w:r w:rsidRPr="008834DA">
        <w:rPr>
          <w:rStyle w:val="StyleUnderline"/>
        </w:rPr>
        <w:t>g</w:t>
      </w:r>
      <w:r w:rsidRPr="008834DA">
        <w:rPr>
          <w:sz w:val="14"/>
        </w:rPr>
        <w:t xml:space="preserve">as </w:t>
      </w:r>
      <w:r w:rsidRPr="008834DA">
        <w:rPr>
          <w:rStyle w:val="StyleUnderline"/>
        </w:rPr>
        <w:t xml:space="preserve">emissions while </w:t>
      </w:r>
      <w:r w:rsidRPr="008834DA">
        <w:rPr>
          <w:rStyle w:val="Emphasis"/>
        </w:rPr>
        <w:t>burdening</w:t>
      </w:r>
      <w:r w:rsidRPr="008834DA">
        <w:rPr>
          <w:sz w:val="14"/>
        </w:rPr>
        <w:t xml:space="preserve"> struggling </w:t>
      </w:r>
      <w:r w:rsidRPr="008834DA">
        <w:rPr>
          <w:rStyle w:val="StyleUnderline"/>
        </w:rPr>
        <w:t xml:space="preserve">consumers with </w:t>
      </w:r>
      <w:r w:rsidRPr="008834DA">
        <w:rPr>
          <w:rStyle w:val="Emphasis"/>
        </w:rPr>
        <w:t>high</w:t>
      </w:r>
      <w:r w:rsidRPr="008834DA">
        <w:rPr>
          <w:rStyle w:val="StyleUnderline"/>
        </w:rPr>
        <w:t xml:space="preserve">er energy </w:t>
      </w:r>
      <w:r w:rsidRPr="008834DA">
        <w:rPr>
          <w:rStyle w:val="Emphasis"/>
        </w:rPr>
        <w:t>costs</w:t>
      </w:r>
      <w:r w:rsidRPr="008834DA">
        <w:rPr>
          <w:sz w:val="14"/>
        </w:rPr>
        <w:t xml:space="preserve">,” he said. “In addition, it would further harm our economy with significant job loss and threaten national security, as clearly laid out in this report and many others. </w:t>
      </w:r>
    </w:p>
    <w:p w14:paraId="0C0BBE50" w14:textId="77777777" w:rsidR="000C3F0B" w:rsidRPr="008834DA" w:rsidRDefault="000C3F0B" w:rsidP="000C3F0B">
      <w:pPr>
        <w:rPr>
          <w:sz w:val="14"/>
        </w:rPr>
      </w:pPr>
      <w:r w:rsidRPr="008834DA">
        <w:rPr>
          <w:sz w:val="14"/>
        </w:rPr>
        <w:t>“</w:t>
      </w:r>
      <w:r w:rsidRPr="008834DA">
        <w:rPr>
          <w:rStyle w:val="StyleUnderline"/>
        </w:rPr>
        <w:t>Strongly regulated American</w:t>
      </w:r>
      <w:r w:rsidRPr="008834DA">
        <w:rPr>
          <w:sz w:val="14"/>
        </w:rPr>
        <w:t xml:space="preserve"> natural </w:t>
      </w:r>
      <w:r w:rsidRPr="008834DA">
        <w:rPr>
          <w:rStyle w:val="StyleUnderline"/>
        </w:rPr>
        <w:t>gas development</w:t>
      </w:r>
      <w:r w:rsidRPr="008834DA">
        <w:rPr>
          <w:sz w:val="14"/>
        </w:rPr>
        <w:t xml:space="preserve">, </w:t>
      </w:r>
      <w:r w:rsidRPr="008834DA">
        <w:rPr>
          <w:rStyle w:val="StyleUnderline"/>
        </w:rPr>
        <w:t>which provides</w:t>
      </w:r>
      <w:r w:rsidRPr="008834DA">
        <w:rPr>
          <w:sz w:val="14"/>
        </w:rPr>
        <w:t xml:space="preserve"> essential </w:t>
      </w:r>
      <w:r w:rsidRPr="008834DA">
        <w:rPr>
          <w:rStyle w:val="StyleUnderline"/>
        </w:rPr>
        <w:t>baseload power</w:t>
      </w:r>
      <w:r w:rsidRPr="008834DA">
        <w:rPr>
          <w:sz w:val="14"/>
        </w:rPr>
        <w:t xml:space="preserve">, </w:t>
      </w:r>
      <w:r w:rsidRPr="008834DA">
        <w:rPr>
          <w:rStyle w:val="StyleUnderline"/>
        </w:rPr>
        <w:t>will</w:t>
      </w:r>
      <w:r w:rsidRPr="008834DA">
        <w:rPr>
          <w:sz w:val="14"/>
        </w:rPr>
        <w:t xml:space="preserve"> continue to </w:t>
      </w:r>
      <w:r w:rsidRPr="008834DA">
        <w:rPr>
          <w:rStyle w:val="StyleUnderline"/>
        </w:rPr>
        <w:t xml:space="preserve">fuel our nation’s growing </w:t>
      </w:r>
      <w:r w:rsidRPr="008834DA">
        <w:rPr>
          <w:rStyle w:val="Emphasis"/>
        </w:rPr>
        <w:t>energy needs</w:t>
      </w:r>
      <w:r w:rsidRPr="008834DA">
        <w:rPr>
          <w:sz w:val="14"/>
        </w:rPr>
        <w:t xml:space="preserve">, particularly as we navigate the Covid-19 pandemic.” </w:t>
      </w:r>
    </w:p>
    <w:p w14:paraId="3990BE42" w14:textId="77777777" w:rsidR="000C3F0B" w:rsidRPr="008834DA" w:rsidRDefault="000C3F0B" w:rsidP="000C3F0B">
      <w:pPr>
        <w:rPr>
          <w:sz w:val="14"/>
        </w:rPr>
      </w:pPr>
    </w:p>
    <w:p w14:paraId="00DFB07D" w14:textId="77777777" w:rsidR="000C3F0B" w:rsidRPr="008834DA" w:rsidRDefault="000C3F0B" w:rsidP="000C3F0B">
      <w:pPr>
        <w:rPr>
          <w:sz w:val="14"/>
        </w:rPr>
      </w:pPr>
    </w:p>
    <w:p w14:paraId="20825BF7" w14:textId="77777777" w:rsidR="000C3F0B" w:rsidRPr="008834DA" w:rsidRDefault="000C3F0B" w:rsidP="000C3F0B">
      <w:pPr>
        <w:pStyle w:val="Heading4"/>
      </w:pPr>
      <w:r w:rsidRPr="008834DA">
        <w:t xml:space="preserve">High prices </w:t>
      </w:r>
      <w:r w:rsidRPr="008834DA">
        <w:rPr>
          <w:u w:val="single"/>
        </w:rPr>
        <w:t>sink</w:t>
      </w:r>
      <w:r w:rsidRPr="008834DA">
        <w:t xml:space="preserve"> the global economy.</w:t>
      </w:r>
    </w:p>
    <w:p w14:paraId="440EE12F" w14:textId="77777777" w:rsidR="000C3F0B" w:rsidRPr="008834DA" w:rsidRDefault="000C3F0B" w:rsidP="000C3F0B">
      <w:r w:rsidRPr="008834DA">
        <w:rPr>
          <w:rStyle w:val="Style13ptBold"/>
        </w:rPr>
        <w:t>Economist 19</w:t>
      </w:r>
      <w:r w:rsidRPr="008834DA">
        <w:t xml:space="preserve"> – The Magazine ("Rising oil prices could prevent a world economic rebound," The Economist, April 27, 2019. https://www.economist.com/leaders/2019/04/27/rising-oil-prices-could-prevent-a-world-economic-rebound) Marsh</w:t>
      </w:r>
    </w:p>
    <w:p w14:paraId="09E18DE0" w14:textId="77777777" w:rsidR="000C3F0B" w:rsidRPr="008834DA" w:rsidRDefault="000C3F0B" w:rsidP="000C3F0B">
      <w:pPr>
        <w:rPr>
          <w:sz w:val="14"/>
        </w:rPr>
      </w:pPr>
      <w:r w:rsidRPr="008834DA">
        <w:rPr>
          <w:sz w:val="14"/>
        </w:rPr>
        <w:t xml:space="preserve">The sense of pessimism that hung over the world economy early this year has begun to lift in recent weeks. Trade flows are picking up in Asia, America’s retail sales have been strong, and even Europe’s beleaguered manufacturing industry has shown flickers of life. But it would not take much bad news to reinstate the gloom. One threat is that oil prices continue their upward march—on April 23rd the price of a barrel of Brent crude exceeded $74, the highest level for nearly six months. </w:t>
      </w:r>
      <w:r w:rsidRPr="008834DA">
        <w:rPr>
          <w:rStyle w:val="StyleUnderline"/>
        </w:rPr>
        <w:t xml:space="preserve">Though the dynamics of the </w:t>
      </w:r>
      <w:r w:rsidRPr="008834DA">
        <w:rPr>
          <w:rStyle w:val="Emphasis"/>
        </w:rPr>
        <w:t>oil market</w:t>
      </w:r>
      <w:r w:rsidRPr="008834DA">
        <w:rPr>
          <w:rStyle w:val="StyleUnderline"/>
        </w:rPr>
        <w:t xml:space="preserve"> have changed</w:t>
      </w:r>
      <w:r w:rsidRPr="008834DA">
        <w:rPr>
          <w:sz w:val="14"/>
        </w:rPr>
        <w:t xml:space="preserve"> over the past decade, </w:t>
      </w:r>
      <w:r w:rsidRPr="008834DA">
        <w:rPr>
          <w:rStyle w:val="StyleUnderline"/>
        </w:rPr>
        <w:t xml:space="preserve">dearer oil still acts as a </w:t>
      </w:r>
      <w:r w:rsidRPr="008834DA">
        <w:rPr>
          <w:rStyle w:val="Emphasis"/>
        </w:rPr>
        <w:t>drag</w:t>
      </w:r>
      <w:r w:rsidRPr="008834DA">
        <w:rPr>
          <w:rStyle w:val="StyleUnderline"/>
        </w:rPr>
        <w:t xml:space="preserve"> on </w:t>
      </w:r>
      <w:r w:rsidRPr="008834DA">
        <w:rPr>
          <w:rStyle w:val="Emphasis"/>
        </w:rPr>
        <w:t>global growth</w:t>
      </w:r>
      <w:r w:rsidRPr="008834DA">
        <w:rPr>
          <w:sz w:val="14"/>
        </w:rPr>
        <w:t>.</w:t>
      </w:r>
    </w:p>
    <w:p w14:paraId="2D0C723D" w14:textId="77777777" w:rsidR="000C3F0B" w:rsidRPr="008834DA" w:rsidRDefault="000C3F0B" w:rsidP="000C3F0B">
      <w:pPr>
        <w:rPr>
          <w:sz w:val="14"/>
        </w:rPr>
      </w:pPr>
      <w:r w:rsidRPr="008834DA">
        <w:rPr>
          <w:sz w:val="14"/>
        </w:rPr>
        <w:t>The latest jump in oil prices has resulted from anticipation of a shock to supply, rather than surging demand. On April 22nd America said that it would end waivers granted to a number of big economies, including China, India and Turkey, which allowed them to import Iranian oil, bypassing America’s sanctions regime. These waivers were put in place after President Donald Trump pulled out of a nuclear deal with Iran in 2018. Their expiry on May 2nd could reduce the global supply of oil by more than 1m barrels per day (about 1% of the total).</w:t>
      </w:r>
    </w:p>
    <w:p w14:paraId="518759E9" w14:textId="77777777" w:rsidR="000C3F0B" w:rsidRPr="008834DA" w:rsidRDefault="000C3F0B" w:rsidP="000C3F0B">
      <w:pPr>
        <w:rPr>
          <w:sz w:val="14"/>
        </w:rPr>
      </w:pPr>
      <w:r w:rsidRPr="008834DA">
        <w:rPr>
          <w:sz w:val="14"/>
        </w:rPr>
        <w:t>That is not the only threat to supply. War threatens production in Libya. Sanctions against Venezuela have taken supply off the market. Although a bottleneck in the Texan Permian basin will be relieved this year, it does not produce the heavy, sour crude found in Venezuela. And, after the American announcement, the head of Iran’s navy said that if it is prevented from using the Strait of Hormuz, through which one-fifth of the global oil supply flows, it could try to close the waterway for everyone else, too.</w:t>
      </w:r>
    </w:p>
    <w:p w14:paraId="509131FC" w14:textId="77777777" w:rsidR="000C3F0B" w:rsidRPr="008834DA" w:rsidRDefault="000C3F0B" w:rsidP="000C3F0B">
      <w:pPr>
        <w:rPr>
          <w:sz w:val="14"/>
        </w:rPr>
      </w:pPr>
      <w:r w:rsidRPr="008834DA">
        <w:rPr>
          <w:sz w:val="14"/>
        </w:rPr>
        <w:t xml:space="preserve">Oil inventories are low, and it is far from clear that other producers will increase output enough to compensate for the supply shock. In the long term </w:t>
      </w:r>
      <w:r w:rsidRPr="008834DA">
        <w:rPr>
          <w:rStyle w:val="StyleUnderline"/>
        </w:rPr>
        <w:t>Saudi Arabia and</w:t>
      </w:r>
      <w:r w:rsidRPr="008834DA">
        <w:rPr>
          <w:sz w:val="14"/>
        </w:rPr>
        <w:t xml:space="preserve"> other </w:t>
      </w:r>
      <w:r w:rsidRPr="008834DA">
        <w:rPr>
          <w:rStyle w:val="StyleUnderline"/>
        </w:rPr>
        <w:t>OPEC</w:t>
      </w:r>
      <w:r w:rsidRPr="008834DA">
        <w:rPr>
          <w:sz w:val="14"/>
        </w:rPr>
        <w:t xml:space="preserve"> members have an </w:t>
      </w:r>
      <w:r w:rsidRPr="008834DA">
        <w:rPr>
          <w:rStyle w:val="StyleUnderline"/>
        </w:rPr>
        <w:t xml:space="preserve">incentive to avoid </w:t>
      </w:r>
      <w:r w:rsidRPr="008834DA">
        <w:rPr>
          <w:rStyle w:val="Emphasis"/>
        </w:rPr>
        <w:t>sky-high prices</w:t>
      </w:r>
      <w:r w:rsidRPr="008834DA">
        <w:rPr>
          <w:sz w:val="14"/>
        </w:rPr>
        <w:t xml:space="preserve">, </w:t>
      </w:r>
      <w:r w:rsidRPr="008834DA">
        <w:rPr>
          <w:rStyle w:val="StyleUnderline"/>
        </w:rPr>
        <w:t>which would lead to</w:t>
      </w:r>
      <w:r w:rsidRPr="008834DA">
        <w:rPr>
          <w:sz w:val="14"/>
        </w:rPr>
        <w:t xml:space="preserve"> a new wave of </w:t>
      </w:r>
      <w:r w:rsidRPr="008834DA">
        <w:rPr>
          <w:rStyle w:val="StyleUnderline"/>
        </w:rPr>
        <w:t xml:space="preserve">capital pouring into </w:t>
      </w:r>
      <w:r w:rsidRPr="008834DA">
        <w:rPr>
          <w:rStyle w:val="Emphasis"/>
        </w:rPr>
        <w:t>American shale production</w:t>
      </w:r>
      <w:r w:rsidRPr="008834DA">
        <w:rPr>
          <w:sz w:val="14"/>
        </w:rPr>
        <w:t>. But the last time the Saudis complied with a request from the White House to pump more—after Mr Trump scrapped the Iran deal—they were then stung by his granting of the waivers. In public they have pledged to keep the market in balance, but they also say there is no need for immediate action.</w:t>
      </w:r>
    </w:p>
    <w:p w14:paraId="6D37716D" w14:textId="77777777" w:rsidR="000C3F0B" w:rsidRPr="008834DA" w:rsidRDefault="000C3F0B" w:rsidP="000C3F0B">
      <w:pPr>
        <w:rPr>
          <w:sz w:val="14"/>
        </w:rPr>
      </w:pPr>
      <w:r w:rsidRPr="008834DA">
        <w:rPr>
          <w:rStyle w:val="StyleUnderline"/>
        </w:rPr>
        <w:t xml:space="preserve">Working out what </w:t>
      </w:r>
      <w:r w:rsidRPr="008834DA">
        <w:rPr>
          <w:rStyle w:val="Emphasis"/>
        </w:rPr>
        <w:t>pricier oil</w:t>
      </w:r>
      <w:r w:rsidRPr="008834DA">
        <w:rPr>
          <w:rStyle w:val="StyleUnderline"/>
        </w:rPr>
        <w:t xml:space="preserve"> means for the </w:t>
      </w:r>
      <w:r w:rsidRPr="008834DA">
        <w:rPr>
          <w:rStyle w:val="Emphasis"/>
        </w:rPr>
        <w:t>world economy</w:t>
      </w:r>
      <w:r w:rsidRPr="008834DA">
        <w:rPr>
          <w:rStyle w:val="StyleUnderline"/>
        </w:rPr>
        <w:t xml:space="preserve"> is more complex</w:t>
      </w:r>
      <w:r w:rsidRPr="008834DA">
        <w:rPr>
          <w:sz w:val="14"/>
        </w:rPr>
        <w:t xml:space="preserve"> than it used to be. In America gas-guzzling consumers will have to pay more to fill up their cars. But ever since the shale revolution, there has been an offsetting benefit to American gdp because higher prices stimulate investment in the Permian and other shale basins. Other producer countries are also more likely to spend any oil windfall than they used to be, supporting global demand. And more expensive oil should bring the benefit of lower carbon emissions (so long as it does not prompt the discovery of vast new oil fields).</w:t>
      </w:r>
    </w:p>
    <w:p w14:paraId="03075D7C" w14:textId="77777777" w:rsidR="000C3F0B" w:rsidRPr="008834DA" w:rsidRDefault="000C3F0B" w:rsidP="000C3F0B">
      <w:pPr>
        <w:rPr>
          <w:sz w:val="14"/>
        </w:rPr>
      </w:pPr>
      <w:r w:rsidRPr="008834DA">
        <w:rPr>
          <w:sz w:val="14"/>
        </w:rPr>
        <w:t xml:space="preserve">Yet right </w:t>
      </w:r>
      <w:r w:rsidRPr="008834DA">
        <w:rPr>
          <w:rStyle w:val="StyleUnderline"/>
        </w:rPr>
        <w:t>now</w:t>
      </w:r>
      <w:r w:rsidRPr="008834DA">
        <w:rPr>
          <w:sz w:val="14"/>
        </w:rPr>
        <w:t xml:space="preserve">, </w:t>
      </w:r>
      <w:r w:rsidRPr="008834DA">
        <w:rPr>
          <w:rStyle w:val="Emphasis"/>
        </w:rPr>
        <w:t>pricier oil</w:t>
      </w:r>
      <w:r w:rsidRPr="008834DA">
        <w:rPr>
          <w:rStyle w:val="StyleUnderline"/>
        </w:rPr>
        <w:t xml:space="preserve"> would be </w:t>
      </w:r>
      <w:r w:rsidRPr="008834DA">
        <w:rPr>
          <w:rStyle w:val="Emphasis"/>
        </w:rPr>
        <w:t>bad news</w:t>
      </w:r>
      <w:r w:rsidRPr="008834DA">
        <w:rPr>
          <w:rStyle w:val="StyleUnderline"/>
        </w:rPr>
        <w:t xml:space="preserve"> for the </w:t>
      </w:r>
      <w:r w:rsidRPr="008834DA">
        <w:rPr>
          <w:rStyle w:val="Emphasis"/>
        </w:rPr>
        <w:t>global economy</w:t>
      </w:r>
      <w:r w:rsidRPr="008834DA">
        <w:rPr>
          <w:sz w:val="14"/>
        </w:rPr>
        <w:t xml:space="preserve">. </w:t>
      </w:r>
      <w:r w:rsidRPr="008834DA">
        <w:rPr>
          <w:rStyle w:val="StyleUnderline"/>
        </w:rPr>
        <w:t>It would hit its weaker spots</w:t>
      </w:r>
      <w:r w:rsidRPr="008834DA">
        <w:rPr>
          <w:sz w:val="14"/>
        </w:rPr>
        <w:t xml:space="preserve">. </w:t>
      </w:r>
      <w:r w:rsidRPr="008834DA">
        <w:rPr>
          <w:rStyle w:val="Emphasis"/>
        </w:rPr>
        <w:t>Europe</w:t>
      </w:r>
      <w:r w:rsidRPr="008834DA">
        <w:rPr>
          <w:sz w:val="14"/>
        </w:rPr>
        <w:t xml:space="preserve">, whose economy is in worse shape than America’s, </w:t>
      </w:r>
      <w:r w:rsidRPr="008834DA">
        <w:rPr>
          <w:rStyle w:val="StyleUnderline"/>
        </w:rPr>
        <w:t>has no shale industry to compensate for</w:t>
      </w:r>
      <w:r w:rsidRPr="008834DA">
        <w:rPr>
          <w:sz w:val="14"/>
        </w:rPr>
        <w:t xml:space="preserve"> a hit to </w:t>
      </w:r>
      <w:r w:rsidRPr="008834DA">
        <w:rPr>
          <w:rStyle w:val="StyleUnderline"/>
        </w:rPr>
        <w:t>its consumers</w:t>
      </w:r>
      <w:r w:rsidRPr="008834DA">
        <w:rPr>
          <w:sz w:val="14"/>
        </w:rPr>
        <w:t xml:space="preserve">. </w:t>
      </w:r>
      <w:r w:rsidRPr="008834DA">
        <w:rPr>
          <w:rStyle w:val="Emphasis"/>
        </w:rPr>
        <w:t>China</w:t>
      </w:r>
      <w:r w:rsidRPr="008834DA">
        <w:rPr>
          <w:sz w:val="14"/>
        </w:rPr>
        <w:t xml:space="preserve">, which imports vast quantities of the black stuff, was the source of much of the recent global growth scare. And economic crises in </w:t>
      </w:r>
      <w:r w:rsidRPr="008834DA">
        <w:rPr>
          <w:rStyle w:val="Emphasis"/>
        </w:rPr>
        <w:t>Turkey</w:t>
      </w:r>
      <w:r w:rsidRPr="008834DA">
        <w:rPr>
          <w:sz w:val="14"/>
        </w:rPr>
        <w:t xml:space="preserve">, </w:t>
      </w:r>
      <w:r w:rsidRPr="008834DA">
        <w:rPr>
          <w:rStyle w:val="Emphasis"/>
        </w:rPr>
        <w:t>Argentina</w:t>
      </w:r>
      <w:r w:rsidRPr="008834DA">
        <w:rPr>
          <w:sz w:val="14"/>
        </w:rPr>
        <w:t xml:space="preserve"> and </w:t>
      </w:r>
      <w:r w:rsidRPr="008834DA">
        <w:rPr>
          <w:rStyle w:val="Emphasis"/>
        </w:rPr>
        <w:t>Pakistan</w:t>
      </w:r>
      <w:r w:rsidRPr="008834DA">
        <w:rPr>
          <w:rStyle w:val="StyleUnderline"/>
        </w:rPr>
        <w:t xml:space="preserve"> would be made worse by</w:t>
      </w:r>
      <w:r w:rsidRPr="008834DA">
        <w:rPr>
          <w:sz w:val="14"/>
        </w:rPr>
        <w:t xml:space="preserve"> the </w:t>
      </w:r>
      <w:r w:rsidRPr="008834DA">
        <w:rPr>
          <w:rStyle w:val="StyleUnderline"/>
        </w:rPr>
        <w:t xml:space="preserve">higher inflation and larger current-account deficits that a </w:t>
      </w:r>
      <w:r w:rsidRPr="008834DA">
        <w:rPr>
          <w:rStyle w:val="Emphasis"/>
        </w:rPr>
        <w:t>rising</w:t>
      </w:r>
      <w:r w:rsidRPr="008834DA">
        <w:rPr>
          <w:rStyle w:val="StyleUnderline"/>
        </w:rPr>
        <w:t xml:space="preserve"> oil price would bring</w:t>
      </w:r>
      <w:r w:rsidRPr="008834DA">
        <w:rPr>
          <w:sz w:val="14"/>
        </w:rPr>
        <w:t>.</w:t>
      </w:r>
    </w:p>
    <w:p w14:paraId="4C9A0D54" w14:textId="77777777" w:rsidR="000C3F0B" w:rsidRPr="008834DA" w:rsidRDefault="000C3F0B" w:rsidP="000C3F0B">
      <w:pPr>
        <w:rPr>
          <w:sz w:val="14"/>
        </w:rPr>
      </w:pPr>
      <w:r w:rsidRPr="008834DA">
        <w:rPr>
          <w:rStyle w:val="StyleUnderline"/>
        </w:rPr>
        <w:t>Higher oil prices could</w:t>
      </w:r>
      <w:r w:rsidRPr="008834DA">
        <w:rPr>
          <w:sz w:val="14"/>
        </w:rPr>
        <w:t xml:space="preserve"> also </w:t>
      </w:r>
      <w:r w:rsidRPr="008834DA">
        <w:rPr>
          <w:rStyle w:val="StyleUnderline"/>
        </w:rPr>
        <w:t>reduce</w:t>
      </w:r>
      <w:r w:rsidRPr="008834DA">
        <w:rPr>
          <w:sz w:val="14"/>
        </w:rPr>
        <w:t xml:space="preserve"> central </w:t>
      </w:r>
      <w:r w:rsidRPr="008834DA">
        <w:rPr>
          <w:rStyle w:val="Emphasis"/>
        </w:rPr>
        <w:t>bankers’</w:t>
      </w:r>
      <w:r w:rsidRPr="008834DA">
        <w:rPr>
          <w:rStyle w:val="StyleUnderline"/>
        </w:rPr>
        <w:t xml:space="preserve"> leeway to see off</w:t>
      </w:r>
      <w:r w:rsidRPr="008834DA">
        <w:rPr>
          <w:sz w:val="14"/>
        </w:rPr>
        <w:t xml:space="preserve"> any </w:t>
      </w:r>
      <w:r w:rsidRPr="008834DA">
        <w:rPr>
          <w:rStyle w:val="Emphasis"/>
        </w:rPr>
        <w:t>downturn</w:t>
      </w:r>
      <w:r w:rsidRPr="008834DA">
        <w:rPr>
          <w:sz w:val="14"/>
        </w:rPr>
        <w:t xml:space="preserve">. </w:t>
      </w:r>
      <w:r w:rsidRPr="008834DA">
        <w:rPr>
          <w:rStyle w:val="StyleUnderline"/>
        </w:rPr>
        <w:t>After</w:t>
      </w:r>
      <w:r w:rsidRPr="008834DA">
        <w:rPr>
          <w:sz w:val="14"/>
        </w:rPr>
        <w:t xml:space="preserve"> oil </w:t>
      </w:r>
      <w:r w:rsidRPr="008834DA">
        <w:rPr>
          <w:rStyle w:val="StyleUnderline"/>
        </w:rPr>
        <w:t>prices rose</w:t>
      </w:r>
      <w:r w:rsidRPr="008834DA">
        <w:rPr>
          <w:sz w:val="14"/>
        </w:rPr>
        <w:t xml:space="preserve"> in 2018, </w:t>
      </w:r>
      <w:r w:rsidRPr="008834DA">
        <w:rPr>
          <w:rStyle w:val="StyleUnderline"/>
        </w:rPr>
        <w:t>several</w:t>
      </w:r>
      <w:r w:rsidRPr="008834DA">
        <w:rPr>
          <w:sz w:val="14"/>
        </w:rPr>
        <w:t xml:space="preserve"> central </w:t>
      </w:r>
      <w:r w:rsidRPr="008834DA">
        <w:rPr>
          <w:rStyle w:val="StyleUnderline"/>
        </w:rPr>
        <w:t>banks in</w:t>
      </w:r>
      <w:r w:rsidRPr="008834DA">
        <w:rPr>
          <w:sz w:val="14"/>
        </w:rPr>
        <w:t xml:space="preserve"> emerging </w:t>
      </w:r>
      <w:r w:rsidRPr="008834DA">
        <w:rPr>
          <w:rStyle w:val="StyleUnderline"/>
        </w:rPr>
        <w:t>markets</w:t>
      </w:r>
      <w:r w:rsidRPr="008834DA">
        <w:rPr>
          <w:sz w:val="14"/>
        </w:rPr>
        <w:t xml:space="preserve"> subsequently </w:t>
      </w:r>
      <w:r w:rsidRPr="008834DA">
        <w:rPr>
          <w:rStyle w:val="StyleUnderline"/>
        </w:rPr>
        <w:t>raised rates</w:t>
      </w:r>
      <w:r w:rsidRPr="008834DA">
        <w:rPr>
          <w:sz w:val="14"/>
        </w:rPr>
        <w:t xml:space="preserve">, </w:t>
      </w:r>
      <w:r w:rsidRPr="008834DA">
        <w:rPr>
          <w:rStyle w:val="StyleUnderline"/>
        </w:rPr>
        <w:t>fearing inflation</w:t>
      </w:r>
      <w:r w:rsidRPr="008834DA">
        <w:rPr>
          <w:sz w:val="14"/>
        </w:rPr>
        <w:t xml:space="preserve">. </w:t>
      </w:r>
      <w:r w:rsidRPr="008834DA">
        <w:rPr>
          <w:rStyle w:val="StyleUnderline"/>
        </w:rPr>
        <w:t>In America</w:t>
      </w:r>
      <w:r w:rsidRPr="008834DA">
        <w:rPr>
          <w:sz w:val="14"/>
        </w:rPr>
        <w:t xml:space="preserve"> and Europe </w:t>
      </w:r>
      <w:r w:rsidRPr="008834DA">
        <w:rPr>
          <w:rStyle w:val="StyleUnderline"/>
        </w:rPr>
        <w:t>policymakers</w:t>
      </w:r>
      <w:r w:rsidRPr="008834DA">
        <w:rPr>
          <w:sz w:val="14"/>
        </w:rPr>
        <w:t xml:space="preserve"> have this year been able to </w:t>
      </w:r>
      <w:r w:rsidRPr="008834DA">
        <w:rPr>
          <w:rStyle w:val="Emphasis"/>
        </w:rPr>
        <w:t>loosen</w:t>
      </w:r>
      <w:r w:rsidRPr="008834DA">
        <w:rPr>
          <w:rStyle w:val="StyleUnderline"/>
        </w:rPr>
        <w:t xml:space="preserve"> the </w:t>
      </w:r>
      <w:r w:rsidRPr="008834DA">
        <w:rPr>
          <w:rStyle w:val="Emphasis"/>
        </w:rPr>
        <w:t>stance</w:t>
      </w:r>
      <w:r w:rsidRPr="008834DA">
        <w:rPr>
          <w:rStyle w:val="StyleUnderline"/>
        </w:rPr>
        <w:t xml:space="preserve"> of </w:t>
      </w:r>
      <w:r w:rsidRPr="008834DA">
        <w:rPr>
          <w:rStyle w:val="Emphasis"/>
        </w:rPr>
        <w:t>monetary policy</w:t>
      </w:r>
      <w:r w:rsidRPr="008834DA">
        <w:rPr>
          <w:sz w:val="14"/>
        </w:rPr>
        <w:t xml:space="preserve">, </w:t>
      </w:r>
      <w:r w:rsidRPr="008834DA">
        <w:rPr>
          <w:rStyle w:val="StyleUnderline"/>
        </w:rPr>
        <w:t>providing economies with</w:t>
      </w:r>
      <w:r w:rsidRPr="008834DA">
        <w:rPr>
          <w:sz w:val="14"/>
        </w:rPr>
        <w:t xml:space="preserve"> a much-needed </w:t>
      </w:r>
      <w:r w:rsidRPr="008834DA">
        <w:rPr>
          <w:rStyle w:val="StyleUnderline"/>
        </w:rPr>
        <w:t>boost to growth</w:t>
      </w:r>
      <w:r w:rsidRPr="008834DA">
        <w:rPr>
          <w:sz w:val="14"/>
        </w:rPr>
        <w:t xml:space="preserve">, </w:t>
      </w:r>
      <w:r w:rsidRPr="008834DA">
        <w:rPr>
          <w:rStyle w:val="StyleUnderline"/>
        </w:rPr>
        <w:t xml:space="preserve">because they can point to </w:t>
      </w:r>
      <w:r w:rsidRPr="008834DA">
        <w:rPr>
          <w:rStyle w:val="Emphasis"/>
        </w:rPr>
        <w:t>muted inflation</w:t>
      </w:r>
      <w:r w:rsidRPr="008834DA">
        <w:rPr>
          <w:rStyle w:val="StyleUnderline"/>
        </w:rPr>
        <w:t xml:space="preserve"> expectations</w:t>
      </w:r>
      <w:r w:rsidRPr="008834DA">
        <w:rPr>
          <w:sz w:val="14"/>
        </w:rPr>
        <w:t xml:space="preserve">. </w:t>
      </w:r>
      <w:r w:rsidRPr="008834DA">
        <w:rPr>
          <w:rStyle w:val="StyleUnderline"/>
        </w:rPr>
        <w:t>Higher oil prices could</w:t>
      </w:r>
      <w:r w:rsidRPr="008834DA">
        <w:rPr>
          <w:sz w:val="14"/>
        </w:rPr>
        <w:t xml:space="preserve"> start to </w:t>
      </w:r>
      <w:r w:rsidRPr="008834DA">
        <w:rPr>
          <w:rStyle w:val="StyleUnderline"/>
        </w:rPr>
        <w:t xml:space="preserve">put that trend into </w:t>
      </w:r>
      <w:r w:rsidRPr="008834DA">
        <w:rPr>
          <w:rStyle w:val="Emphasis"/>
        </w:rPr>
        <w:t>reverse</w:t>
      </w:r>
      <w:r w:rsidRPr="008834DA">
        <w:rPr>
          <w:sz w:val="14"/>
        </w:rPr>
        <w:t xml:space="preserve">. </w:t>
      </w:r>
      <w:r w:rsidRPr="008834DA">
        <w:rPr>
          <w:rStyle w:val="StyleUnderline"/>
        </w:rPr>
        <w:t>With</w:t>
      </w:r>
      <w:r w:rsidRPr="008834DA">
        <w:rPr>
          <w:sz w:val="14"/>
        </w:rPr>
        <w:t xml:space="preserve"> many </w:t>
      </w:r>
      <w:r w:rsidRPr="008834DA">
        <w:rPr>
          <w:rStyle w:val="StyleUnderline"/>
        </w:rPr>
        <w:t>labour markets tight</w:t>
      </w:r>
      <w:r w:rsidRPr="008834DA">
        <w:rPr>
          <w:sz w:val="14"/>
        </w:rPr>
        <w:t xml:space="preserve">, central </w:t>
      </w:r>
      <w:r w:rsidRPr="008834DA">
        <w:rPr>
          <w:rStyle w:val="StyleUnderline"/>
        </w:rPr>
        <w:t>bankers are</w:t>
      </w:r>
      <w:r w:rsidRPr="008834DA">
        <w:rPr>
          <w:sz w:val="14"/>
        </w:rPr>
        <w:t xml:space="preserve"> more </w:t>
      </w:r>
      <w:r w:rsidRPr="008834DA">
        <w:rPr>
          <w:rStyle w:val="StyleUnderline"/>
        </w:rPr>
        <w:t xml:space="preserve">likely to be </w:t>
      </w:r>
      <w:r w:rsidRPr="008834DA">
        <w:rPr>
          <w:rStyle w:val="Emphasis"/>
        </w:rPr>
        <w:t>spooked</w:t>
      </w:r>
      <w:r w:rsidRPr="008834DA">
        <w:rPr>
          <w:rStyle w:val="StyleUnderline"/>
        </w:rPr>
        <w:t xml:space="preserve"> by</w:t>
      </w:r>
      <w:r w:rsidRPr="008834DA">
        <w:rPr>
          <w:sz w:val="14"/>
        </w:rPr>
        <w:t xml:space="preserve"> oil-driven </w:t>
      </w:r>
      <w:r w:rsidRPr="008834DA">
        <w:rPr>
          <w:rStyle w:val="StyleUnderline"/>
        </w:rPr>
        <w:t>inflationary pressure</w:t>
      </w:r>
      <w:r w:rsidRPr="008834DA">
        <w:rPr>
          <w:sz w:val="14"/>
        </w:rPr>
        <w:t>.</w:t>
      </w:r>
    </w:p>
    <w:p w14:paraId="4CFE1A98" w14:textId="77777777" w:rsidR="000C3F0B" w:rsidRPr="008834DA" w:rsidRDefault="000C3F0B" w:rsidP="000C3F0B">
      <w:pPr>
        <w:rPr>
          <w:sz w:val="14"/>
        </w:rPr>
      </w:pPr>
      <w:r w:rsidRPr="008834DA">
        <w:rPr>
          <w:sz w:val="14"/>
        </w:rPr>
        <w:t>A serious oil-price shock remains a possibility at this stage rather than a probability. But with the world economy still in a fragile state, it is an uncomfortable risk to run.</w:t>
      </w:r>
    </w:p>
    <w:p w14:paraId="4B4F2A36" w14:textId="77777777" w:rsidR="000C3F0B" w:rsidRPr="008834DA" w:rsidRDefault="000C3F0B" w:rsidP="000C3F0B"/>
    <w:p w14:paraId="37133029" w14:textId="77777777" w:rsidR="000C3F0B" w:rsidRPr="008834DA" w:rsidRDefault="000C3F0B" w:rsidP="000C3F0B"/>
    <w:p w14:paraId="762B66DD" w14:textId="77777777" w:rsidR="000C3F0B" w:rsidRPr="008834DA" w:rsidRDefault="000C3F0B" w:rsidP="000C3F0B">
      <w:pPr>
        <w:pStyle w:val="Heading4"/>
      </w:pPr>
      <w:r w:rsidRPr="008834DA">
        <w:t>Economic decline triggers nuclear conflict.</w:t>
      </w:r>
    </w:p>
    <w:p w14:paraId="7A16218B" w14:textId="77777777" w:rsidR="000C3F0B" w:rsidRPr="008834DA" w:rsidRDefault="000C3F0B" w:rsidP="000C3F0B">
      <w:r w:rsidRPr="008834DA">
        <w:rPr>
          <w:rStyle w:val="Style13ptBold"/>
          <w:szCs w:val="26"/>
        </w:rPr>
        <w:t>Mann 14</w:t>
      </w:r>
      <w:r w:rsidRPr="008834DA">
        <w:t xml:space="preserve"> –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https://jscholarship.library.jhu.edu/bitstream/handle/1774.2/37262/MANN-THESIS-2014.pdf)</w:t>
      </w:r>
    </w:p>
    <w:p w14:paraId="3E11DC0A" w14:textId="77777777" w:rsidR="000C3F0B" w:rsidRPr="008834DA" w:rsidRDefault="000C3F0B" w:rsidP="000C3F0B">
      <w:pPr>
        <w:rPr>
          <w:sz w:val="16"/>
        </w:rPr>
      </w:pPr>
      <w:r w:rsidRPr="008834DA">
        <w:rPr>
          <w:sz w:val="16"/>
        </w:rPr>
        <w:t xml:space="preserve">The conclusions reached in this thesis demonstrate how </w:t>
      </w:r>
      <w:r w:rsidRPr="008834DA">
        <w:rPr>
          <w:rStyle w:val="StyleUnderline"/>
        </w:rPr>
        <w:t xml:space="preserve">economic considerations within states can figure </w:t>
      </w:r>
      <w:r w:rsidRPr="008834DA">
        <w:rPr>
          <w:rStyle w:val="Emphasis"/>
        </w:rPr>
        <w:t>prominently into the calculus for future conflicts</w:t>
      </w:r>
      <w:r w:rsidRPr="008834DA">
        <w:rPr>
          <w:sz w:val="16"/>
        </w:rPr>
        <w:t xml:space="preserve">. The findings also suggest that </w:t>
      </w:r>
      <w:r w:rsidRPr="008834DA">
        <w:rPr>
          <w:rStyle w:val="StyleUnderline"/>
        </w:rPr>
        <w:t>security issues with economic or financial underpinnings will transcend classical determinants of war and conflict, and change the manner by which rival states engage in hostile acts toward one another</w:t>
      </w:r>
      <w:r w:rsidRPr="008834DA">
        <w:rPr>
          <w:sz w:val="16"/>
        </w:rPr>
        <w:t xml:space="preserve">. The research shows that </w:t>
      </w:r>
      <w:r w:rsidRPr="008834DA">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8834DA">
        <w:rPr>
          <w:sz w:val="12"/>
        </w:rPr>
        <w:t>¶</w:t>
      </w:r>
      <w:r w:rsidRPr="008834DA">
        <w:rPr>
          <w:sz w:val="16"/>
        </w:rPr>
        <w:t xml:space="preserve"> </w:t>
      </w:r>
      <w:r w:rsidRPr="008834DA">
        <w:rPr>
          <w:rStyle w:val="StyleUnderline"/>
        </w:rPr>
        <w:t>The security areas</w:t>
      </w:r>
      <w:r w:rsidRPr="008834DA">
        <w:rPr>
          <w:sz w:val="16"/>
        </w:rPr>
        <w:t xml:space="preserve">, identified in the proceeding chapters, </w:t>
      </w:r>
      <w:r w:rsidRPr="008834DA">
        <w:rPr>
          <w:rStyle w:val="StyleUnderline"/>
        </w:rPr>
        <w:t xml:space="preserve">are likely to mature into </w:t>
      </w:r>
      <w:r w:rsidRPr="008834DA">
        <w:rPr>
          <w:rStyle w:val="Emphasis"/>
        </w:rPr>
        <w:t>global security threats</w:t>
      </w:r>
      <w:r w:rsidRPr="008834DA">
        <w:rPr>
          <w:rStyle w:val="StyleUnderline"/>
        </w:rPr>
        <w:t xml:space="preserve"> in the immediate future</w:t>
      </w:r>
      <w:r w:rsidRPr="008834DA">
        <w:rPr>
          <w:sz w:val="16"/>
        </w:rPr>
        <w:t xml:space="preserve">. As the case study on South Korea suggest, </w:t>
      </w:r>
      <w:r w:rsidRPr="008834DA">
        <w:rPr>
          <w:rStyle w:val="StyleUnderline"/>
        </w:rPr>
        <w:t xml:space="preserve">the overlapping security issues associated with economic decline and reduced military spending by the United States will </w:t>
      </w:r>
      <w:r w:rsidRPr="008834DA">
        <w:rPr>
          <w:rStyle w:val="Emphasis"/>
        </w:rPr>
        <w:t>affect allied confidence in America’s security guarantees</w:t>
      </w:r>
      <w:r w:rsidRPr="008834DA">
        <w:rPr>
          <w:sz w:val="16"/>
        </w:rPr>
        <w:t xml:space="preserve">. The study shows that </w:t>
      </w:r>
      <w:r w:rsidRPr="008834DA">
        <w:rPr>
          <w:rStyle w:val="StyleUnderline"/>
        </w:rPr>
        <w:t xml:space="preserve">this outcome could cause </w:t>
      </w:r>
      <w:r w:rsidRPr="008834DA">
        <w:rPr>
          <w:rStyle w:val="Emphasis"/>
        </w:rPr>
        <w:t>regional instability</w:t>
      </w:r>
      <w:r w:rsidRPr="008834DA">
        <w:rPr>
          <w:rStyle w:val="StyleUnderline"/>
        </w:rPr>
        <w:t xml:space="preserve"> or realignments of strategic partnerships in the Asia-pacific region with ramifications for U.S. national security</w:t>
      </w:r>
      <w:r w:rsidRPr="008834DA">
        <w:rPr>
          <w:sz w:val="16"/>
        </w:rPr>
        <w:t xml:space="preserve">. </w:t>
      </w:r>
      <w:r w:rsidRPr="008834DA">
        <w:rPr>
          <w:rStyle w:val="StyleUnderline"/>
        </w:rPr>
        <w:t xml:space="preserve">Rival states and non-state groups may also become </w:t>
      </w:r>
      <w:r w:rsidRPr="008834DA">
        <w:rPr>
          <w:rStyle w:val="Emphasis"/>
        </w:rPr>
        <w:t>emboldened to challenge America’s status</w:t>
      </w:r>
      <w:r w:rsidRPr="008834DA">
        <w:rPr>
          <w:sz w:val="16"/>
        </w:rPr>
        <w:t xml:space="preserve"> in the unipolar international system.</w:t>
      </w:r>
      <w:r w:rsidRPr="008834DA">
        <w:rPr>
          <w:sz w:val="12"/>
        </w:rPr>
        <w:t>¶</w:t>
      </w:r>
      <w:r w:rsidRPr="008834DA">
        <w:rPr>
          <w:sz w:val="16"/>
        </w:rPr>
        <w:t xml:space="preserve"> </w:t>
      </w:r>
      <w:r w:rsidRPr="008834DA">
        <w:rPr>
          <w:rStyle w:val="StyleUnderline"/>
        </w:rPr>
        <w:t xml:space="preserve">The potential risks associated with </w:t>
      </w:r>
      <w:r w:rsidRPr="008834DA">
        <w:rPr>
          <w:rStyle w:val="Emphasis"/>
        </w:rPr>
        <w:t>stolen or loose WMD</w:t>
      </w:r>
      <w:r w:rsidRPr="008834DA">
        <w:rPr>
          <w:sz w:val="16"/>
        </w:rPr>
        <w:t xml:space="preserve">, </w:t>
      </w:r>
      <w:r w:rsidRPr="008834DA">
        <w:rPr>
          <w:rStyle w:val="StyleUnderline"/>
        </w:rPr>
        <w:t>resulting from poor security, can also pose a threat to U.S. national security</w:t>
      </w:r>
      <w:r w:rsidRPr="008834DA">
        <w:rPr>
          <w:sz w:val="16"/>
        </w:rPr>
        <w:t xml:space="preserve">. The case study on Pakistan, Syria and North Korea show how </w:t>
      </w:r>
      <w:r w:rsidRPr="008834DA">
        <w:rPr>
          <w:rStyle w:val="StyleUnderline"/>
        </w:rPr>
        <w:t>financial constraints affect weapons security making weapons vulnerable to theft, and how financial factors can influence WMD proliferation</w:t>
      </w:r>
      <w:r w:rsidRPr="008834DA">
        <w:rPr>
          <w:sz w:val="16"/>
        </w:rPr>
        <w:t xml:space="preserve"> by contributing to the motivating factors behind a trusted insider’s decision to sell weapons technology. The </w:t>
      </w:r>
      <w:r w:rsidRPr="008834DA">
        <w:rPr>
          <w:rStyle w:val="StyleUnderline"/>
        </w:rPr>
        <w:t>inherent vulnerabilities within the global financial markets will provide terrorists’ organizations and other non-state groups</w:t>
      </w:r>
      <w:r w:rsidRPr="008834DA">
        <w:rPr>
          <w:sz w:val="16"/>
        </w:rPr>
        <w:t xml:space="preserve">, who object to the current international system or distribution of power, </w:t>
      </w:r>
      <w:r w:rsidRPr="008834DA">
        <w:rPr>
          <w:rStyle w:val="StyleUnderline"/>
        </w:rPr>
        <w:t>with opportunities to disrupt global finance and perhaps weaken America’s status</w:t>
      </w:r>
      <w:r w:rsidRPr="008834DA">
        <w:rPr>
          <w:sz w:val="16"/>
        </w:rPr>
        <w:t>. A more ominous threat originates from states intent on increasing diversification of foreign currency holdings, establishing alternatives to the dollar for international trade, or engaging financial warfare against the United States.</w:t>
      </w:r>
    </w:p>
    <w:p w14:paraId="4E333FED" w14:textId="77777777" w:rsidR="000C3F0B" w:rsidRPr="008834DA" w:rsidRDefault="000C3F0B" w:rsidP="000C3F0B">
      <w:pPr>
        <w:rPr>
          <w:rStyle w:val="StyleUnderline"/>
        </w:rPr>
      </w:pPr>
    </w:p>
    <w:p w14:paraId="1F284E34" w14:textId="77777777" w:rsidR="000C3F0B" w:rsidRPr="008834DA" w:rsidRDefault="000C3F0B" w:rsidP="000C3F0B"/>
    <w:p w14:paraId="684CD1F7" w14:textId="77777777" w:rsidR="000C3F0B" w:rsidRPr="008834DA" w:rsidRDefault="000C3F0B" w:rsidP="000C3F0B">
      <w:pPr>
        <w:rPr>
          <w:sz w:val="14"/>
        </w:rPr>
      </w:pPr>
    </w:p>
    <w:bookmarkEnd w:id="0"/>
    <w:p w14:paraId="661FEFF5" w14:textId="77777777" w:rsidR="000C3F0B" w:rsidRPr="008834DA" w:rsidRDefault="000C3F0B" w:rsidP="000C3F0B">
      <w:pPr>
        <w:pStyle w:val="Heading3"/>
      </w:pPr>
      <w:r w:rsidRPr="008834DA">
        <w:t>2NC – UQ</w:t>
      </w:r>
    </w:p>
    <w:p w14:paraId="7245742D" w14:textId="77777777" w:rsidR="000C3F0B" w:rsidRPr="008834DA" w:rsidRDefault="000C3F0B" w:rsidP="000C3F0B">
      <w:pPr>
        <w:pStyle w:val="Heading4"/>
        <w:rPr>
          <w:rFonts w:cs="Times New Roman"/>
        </w:rPr>
      </w:pPr>
      <w:r w:rsidRPr="008834DA">
        <w:rPr>
          <w:rFonts w:cs="Times New Roman"/>
        </w:rPr>
        <w:t>Oil will rebound to pre-COVID levels now.</w:t>
      </w:r>
    </w:p>
    <w:p w14:paraId="6D86CAF2" w14:textId="77777777" w:rsidR="000C3F0B" w:rsidRPr="008834DA" w:rsidRDefault="000C3F0B" w:rsidP="000C3F0B">
      <w:r w:rsidRPr="008834DA">
        <w:rPr>
          <w:rStyle w:val="Style13ptBold"/>
        </w:rPr>
        <w:t xml:space="preserve">Gupte 21 </w:t>
      </w:r>
      <w:r w:rsidRPr="008834DA">
        <w:t>– Eklavya Gupte (“Global oil demand likely to rebound to pre-COVID levels by end-2021: analysts,” SP Global, February 23, 2021. https://www.spglobal.com/platts/en/market-insights/latest-news/oil/022321-global-oil-demand-likely-to-rebound-to-pre-covid-levels-by-end-2021-analysts)</w:t>
      </w:r>
    </w:p>
    <w:p w14:paraId="672495A1" w14:textId="77777777" w:rsidR="000C3F0B" w:rsidRPr="008834DA" w:rsidRDefault="000C3F0B" w:rsidP="000C3F0B"/>
    <w:p w14:paraId="018D3B1A" w14:textId="77777777" w:rsidR="000C3F0B" w:rsidRPr="008834DA" w:rsidRDefault="000C3F0B" w:rsidP="000C3F0B">
      <w:pPr>
        <w:rPr>
          <w:sz w:val="16"/>
        </w:rPr>
      </w:pPr>
      <w:r w:rsidRPr="008834DA">
        <w:rPr>
          <w:rStyle w:val="StyleUnderline"/>
        </w:rPr>
        <w:t xml:space="preserve">Global oil demand is expected to recover to </w:t>
      </w:r>
      <w:r w:rsidRPr="008834DA">
        <w:rPr>
          <w:rStyle w:val="Emphasis"/>
        </w:rPr>
        <w:t>pre-COVID-19 levels</w:t>
      </w:r>
      <w:r w:rsidRPr="008834DA">
        <w:rPr>
          <w:sz w:val="16"/>
        </w:rPr>
        <w:t xml:space="preserve"> of around 100 million b/d </w:t>
      </w:r>
      <w:r w:rsidRPr="008834DA">
        <w:rPr>
          <w:rStyle w:val="Emphasis"/>
        </w:rPr>
        <w:t>by the end of the year</w:t>
      </w:r>
      <w:r w:rsidRPr="008834DA">
        <w:rPr>
          <w:sz w:val="16"/>
        </w:rPr>
        <w:t xml:space="preserve"> </w:t>
      </w:r>
      <w:r w:rsidRPr="008834DA">
        <w:rPr>
          <w:rStyle w:val="StyleUnderline"/>
        </w:rPr>
        <w:t>driven by a strong rebound</w:t>
      </w:r>
      <w:r w:rsidRPr="008834DA">
        <w:rPr>
          <w:sz w:val="16"/>
        </w:rPr>
        <w:t xml:space="preserve"> for gasoline, diesel and fuel oil, several analysts said Feb 23. But jet/kerosene, which used to account for around 8% of total global demand, is likely to remain very sluggish, and the aviation fuel will reach pre-crisis levels only in 2022 or even 2023, they added. Speaking at a webinar hosted by Bloomberg, Giovanni Serio, Vitol's Global Head of Research </w:t>
      </w:r>
      <w:r w:rsidRPr="008834DA">
        <w:rPr>
          <w:rStyle w:val="StyleUnderline"/>
        </w:rPr>
        <w:t xml:space="preserve">said oil demand could reach the </w:t>
      </w:r>
      <w:r w:rsidRPr="008834DA">
        <w:rPr>
          <w:rStyle w:val="Emphasis"/>
        </w:rPr>
        <w:t>magic number</w:t>
      </w:r>
      <w:r w:rsidRPr="008834DA">
        <w:rPr>
          <w:rStyle w:val="StyleUnderline"/>
        </w:rPr>
        <w:t xml:space="preserve"> </w:t>
      </w:r>
      <w:r w:rsidRPr="008834DA">
        <w:rPr>
          <w:sz w:val="16"/>
        </w:rPr>
        <w:t xml:space="preserve">of 100 million b/d </w:t>
      </w:r>
      <w:r w:rsidRPr="008834DA">
        <w:rPr>
          <w:rStyle w:val="StyleUnderline"/>
        </w:rPr>
        <w:t xml:space="preserve">by </w:t>
      </w:r>
      <w:r w:rsidRPr="008834DA">
        <w:rPr>
          <w:sz w:val="16"/>
        </w:rPr>
        <w:t>the</w:t>
      </w:r>
      <w:r w:rsidRPr="008834DA">
        <w:rPr>
          <w:rStyle w:val="StyleUnderline"/>
        </w:rPr>
        <w:t xml:space="preserve"> year-end</w:t>
      </w:r>
      <w:r w:rsidRPr="008834DA">
        <w:rPr>
          <w:sz w:val="16"/>
        </w:rPr>
        <w:t xml:space="preserve"> though this will depend heavily on the vaccination rollout which is expected to gather pace this summer. Serio said the guidance behind this was supported by resilient </w:t>
      </w:r>
      <w:r w:rsidRPr="008834DA">
        <w:rPr>
          <w:rStyle w:val="StyleUnderline"/>
        </w:rPr>
        <w:t>manufacturing activity</w:t>
      </w:r>
      <w:r w:rsidRPr="008834DA">
        <w:rPr>
          <w:sz w:val="16"/>
        </w:rPr>
        <w:t xml:space="preserve"> which </w:t>
      </w:r>
      <w:r w:rsidRPr="008834DA">
        <w:rPr>
          <w:rStyle w:val="StyleUnderline"/>
        </w:rPr>
        <w:t>will continue to rebound</w:t>
      </w:r>
      <w:r w:rsidRPr="008834DA">
        <w:rPr>
          <w:sz w:val="16"/>
        </w:rPr>
        <w:t>.</w:t>
      </w:r>
    </w:p>
    <w:p w14:paraId="2221005B" w14:textId="77777777" w:rsidR="000C3F0B" w:rsidRPr="008834DA" w:rsidRDefault="000C3F0B" w:rsidP="000C3F0B"/>
    <w:p w14:paraId="67176778" w14:textId="77777777" w:rsidR="000C3F0B" w:rsidRDefault="000C3F0B" w:rsidP="000C3F0B">
      <w:pPr>
        <w:pStyle w:val="Heading3"/>
      </w:pPr>
      <w:r>
        <w:t>2NC – Link – BLM Rule</w:t>
      </w:r>
    </w:p>
    <w:p w14:paraId="07E945B8" w14:textId="77777777" w:rsidR="000C3F0B" w:rsidRDefault="000C3F0B" w:rsidP="000C3F0B">
      <w:pPr>
        <w:pStyle w:val="Heading4"/>
      </w:pPr>
      <w:r>
        <w:t>The aff would wreck oil Industry</w:t>
      </w:r>
    </w:p>
    <w:p w14:paraId="1B245AD8" w14:textId="77777777" w:rsidR="000C3F0B" w:rsidRDefault="000C3F0B" w:rsidP="000C3F0B">
      <w:r w:rsidRPr="00EB0C81">
        <w:rPr>
          <w:rStyle w:val="Style13ptBold"/>
        </w:rPr>
        <w:t>Hedden 18</w:t>
      </w:r>
      <w:r>
        <w:t xml:space="preserve"> [</w:t>
      </w:r>
      <w:r w:rsidRPr="00EB0C81">
        <w:t xml:space="preserve">Adrian Hedden is the oil and gas and environment reporter for the Carlsbad Current-Argus, where he’s worked since December 2016. During his time in Carlsbad, Hedden covered other topics such as the Waste Isolation Pilot Plant and the nuclear sector, agriculture, crime, courts and local government. </w:t>
      </w:r>
      <w:r>
        <w:t>“</w:t>
      </w:r>
      <w:r w:rsidRPr="00EB0C81">
        <w:t>Rescinded BLM fracking rule could have cost industry millions</w:t>
      </w:r>
      <w:r>
        <w:t xml:space="preserve">” </w:t>
      </w:r>
      <w:r w:rsidRPr="00EB0C81">
        <w:t>https://www.currentargus.com/story/news/local/2018/06/22/fracking-rule-could-have-cost-industry-millions/722939002/</w:t>
      </w:r>
      <w:r>
        <w:t>}//LP</w:t>
      </w:r>
    </w:p>
    <w:p w14:paraId="5CBDD062" w14:textId="77777777" w:rsidR="000C3F0B" w:rsidRDefault="000C3F0B" w:rsidP="000C3F0B">
      <w:pPr>
        <w:rPr>
          <w:sz w:val="16"/>
        </w:rPr>
      </w:pPr>
      <w:r w:rsidRPr="00501A72">
        <w:rPr>
          <w:sz w:val="16"/>
        </w:rPr>
        <w:t>A federal judge granted an injunction to the rule in 2016, and</w:t>
      </w:r>
      <w:r w:rsidRPr="00EB0C81">
        <w:rPr>
          <w:rStyle w:val="StyleUnderline"/>
        </w:rPr>
        <w:t xml:space="preserve"> in December 2017, the federal Department of Interior ruled on eliminating the rule completely. </w:t>
      </w:r>
      <w:r w:rsidRPr="00501A72">
        <w:rPr>
          <w:sz w:val="16"/>
        </w:rPr>
        <w:t>“With this final rule, the BLM is rescinding</w:t>
      </w:r>
      <w:r w:rsidRPr="00EB0C81">
        <w:rPr>
          <w:rStyle w:val="StyleUnderline"/>
        </w:rPr>
        <w:t xml:space="preserve"> the 2015 rule</w:t>
      </w:r>
      <w:r w:rsidRPr="00501A72">
        <w:rPr>
          <w:sz w:val="16"/>
        </w:rPr>
        <w:t xml:space="preserve"> because we believe </w:t>
      </w:r>
      <w:r w:rsidRPr="003D3E6A">
        <w:rPr>
          <w:rStyle w:val="StyleUnderline"/>
        </w:rPr>
        <w:t xml:space="preserve">it imposes administrative burdens and compliance </w:t>
      </w:r>
      <w:r w:rsidRPr="003D3E6A">
        <w:rPr>
          <w:rStyle w:val="Emphasis"/>
        </w:rPr>
        <w:t>costs that are not justified</w:t>
      </w:r>
      <w:r w:rsidRPr="00501A72">
        <w:rPr>
          <w:sz w:val="16"/>
        </w:rPr>
        <w:t xml:space="preserve">,” read the final decision issued by the BLM on Dec. 29, 2017. </w:t>
      </w:r>
      <w:r w:rsidRPr="00EB0C81">
        <w:rPr>
          <w:rStyle w:val="StyleUnderline"/>
        </w:rPr>
        <w:t xml:space="preserve">The ruling allowed the oil and gas industry to dodge </w:t>
      </w:r>
      <w:r w:rsidRPr="003D3E6A">
        <w:rPr>
          <w:rStyle w:val="Emphasis"/>
        </w:rPr>
        <w:t>higher production costs,</w:t>
      </w:r>
      <w:r w:rsidRPr="00EB0C81">
        <w:rPr>
          <w:rStyle w:val="StyleUnderline"/>
        </w:rPr>
        <w:t xml:space="preserve"> that could have </w:t>
      </w:r>
      <w:r w:rsidRPr="003D3E6A">
        <w:rPr>
          <w:rStyle w:val="Emphasis"/>
        </w:rPr>
        <w:t>stymied the industry’s growth</w:t>
      </w:r>
      <w:r w:rsidRPr="00EB0C81">
        <w:rPr>
          <w:rStyle w:val="StyleUnderline"/>
        </w:rPr>
        <w:t xml:space="preserve">, </w:t>
      </w:r>
      <w:r w:rsidRPr="00501A72">
        <w:rPr>
          <w:sz w:val="16"/>
        </w:rPr>
        <w:t xml:space="preserve">Sgamma said. The main thing to know is that the rules never went into effect. The industry immediately sued," she said. "The Trump administration rolled them back, and we are defending them in the California court.". Such growth would be hampered without the use of fracking, Sgamma said. </w:t>
      </w:r>
      <w:r w:rsidRPr="00EB0C81">
        <w:rPr>
          <w:rStyle w:val="StyleUnderline"/>
        </w:rPr>
        <w:t>And the fracking rule, she said, could have increased the cost per well by about $110,000</w:t>
      </w:r>
      <w:r w:rsidRPr="00501A72">
        <w:rPr>
          <w:sz w:val="16"/>
        </w:rPr>
        <w:t>. The process of hydraulic fracturing injects water through a well and into the ground, breaking up rock formations and exposing shale to be extracted. Used in conjunction with horizontal drilling, fracking was largely responsible for growth in the Permian Basin region of southeast New Mexico, said Robert McEntyre, spokesman for the New Mexico Oil and Gas Association. He said since fracking became widely used in 2010, production in New Mexico has nearly tripled.</w:t>
      </w:r>
      <w:r w:rsidRPr="00EB0C81">
        <w:rPr>
          <w:rStyle w:val="StyleUnderline"/>
        </w:rPr>
        <w:t xml:space="preserve"> “You cannot have oil and gas production </w:t>
      </w:r>
      <w:r w:rsidRPr="00501A72">
        <w:rPr>
          <w:sz w:val="16"/>
        </w:rPr>
        <w:t>in New Mexico</w:t>
      </w:r>
      <w:r w:rsidRPr="00EB0C81">
        <w:rPr>
          <w:rStyle w:val="StyleUnderline"/>
        </w:rPr>
        <w:t xml:space="preserve"> without fracking,”</w:t>
      </w:r>
      <w:r w:rsidRPr="00501A72">
        <w:rPr>
          <w:sz w:val="16"/>
        </w:rPr>
        <w:t xml:space="preserve"> he said. “Fracking has been a big part of the resurgence in southeast New Mexico. </w:t>
      </w:r>
      <w:r w:rsidRPr="00EB0C81">
        <w:rPr>
          <w:rStyle w:val="StyleUnderline"/>
        </w:rPr>
        <w:t>We’re producing more wells, and using fracking in the vast majority of wells</w:t>
      </w:r>
      <w:r w:rsidRPr="00501A72">
        <w:rPr>
          <w:sz w:val="16"/>
        </w:rPr>
        <w:t>.” “The judge found the rule was completely redundant,” Sgamma said. “</w:t>
      </w:r>
      <w:r w:rsidRPr="00501A72">
        <w:rPr>
          <w:rStyle w:val="Emphasis"/>
        </w:rPr>
        <w:t>It was needless red tape</w:t>
      </w:r>
      <w:r w:rsidRPr="00EB0C81">
        <w:rPr>
          <w:rStyle w:val="StyleUnderline"/>
        </w:rPr>
        <w:t>. The rule’s rescission was merely recognizing reality."</w:t>
      </w:r>
      <w:r w:rsidRPr="00501A72">
        <w:rPr>
          <w:sz w:val="16"/>
        </w:rPr>
        <w:t xml:space="preserve"> Not only was it redundant, but McEntyre said the rule could have discouraged operators from producing oil on federal land. </w:t>
      </w:r>
      <w:r w:rsidRPr="00EB0C81">
        <w:rPr>
          <w:rStyle w:val="StyleUnderline"/>
        </w:rPr>
        <w:t xml:space="preserve">About 50 percent of New Mexico’s land is owned by the federal government and managed by the BLM, subject to federal law. “The rule could have had the effect of </w:t>
      </w:r>
      <w:r w:rsidRPr="00501A72">
        <w:rPr>
          <w:rStyle w:val="Emphasis"/>
        </w:rPr>
        <w:t>turning producers away from federal land,”</w:t>
      </w:r>
      <w:r w:rsidRPr="00501A72">
        <w:rPr>
          <w:sz w:val="16"/>
        </w:rPr>
        <w:t xml:space="preserve"> McEntyre said. “</w:t>
      </w:r>
      <w:r w:rsidRPr="00501A72">
        <w:rPr>
          <w:rStyle w:val="StyleUnderline"/>
        </w:rPr>
        <w:t>It would</w:t>
      </w:r>
      <w:r w:rsidRPr="00EB0C81">
        <w:rPr>
          <w:rStyle w:val="StyleUnderline"/>
        </w:rPr>
        <w:t xml:space="preserve"> have made it really difficult for producers to invest in key communities </w:t>
      </w:r>
      <w:r w:rsidRPr="00501A72">
        <w:rPr>
          <w:sz w:val="16"/>
        </w:rPr>
        <w:t>like southeast New Mexico,</w:t>
      </w:r>
      <w:r w:rsidRPr="00EB0C81">
        <w:rPr>
          <w:rStyle w:val="StyleUnderline"/>
        </w:rPr>
        <w:t xml:space="preserve"> where there is so much federal land. </w:t>
      </w:r>
      <w:r w:rsidRPr="00501A72">
        <w:rPr>
          <w:rStyle w:val="StyleUnderline"/>
        </w:rPr>
        <w:t>He pointed to the BLM’s backlog, which was estimated to hold up to 800 permit applications, averaging about 250 days per permit.</w:t>
      </w:r>
      <w:r w:rsidRPr="00501A72">
        <w:rPr>
          <w:sz w:val="16"/>
        </w:rPr>
        <w:t xml:space="preserve"> Alongside the BLM’s struggles for timely permitting, the fracking rule would have made federal land even less appealing for operators, McEntyre said. "</w:t>
      </w:r>
      <w:r w:rsidRPr="00EB0C81">
        <w:rPr>
          <w:rStyle w:val="StyleUnderline"/>
        </w:rPr>
        <w:t xml:space="preserve">It undoubtedly would have made federal land even less attractive, and hurt revenue to the state and local economies,” </w:t>
      </w:r>
      <w:r w:rsidRPr="00501A72">
        <w:rPr>
          <w:sz w:val="16"/>
        </w:rPr>
        <w:t>he said of the fracking rule</w:t>
      </w:r>
      <w:r w:rsidRPr="00EB0C81">
        <w:rPr>
          <w:rStyle w:val="StyleUnderline"/>
        </w:rPr>
        <w:t xml:space="preserve">. </w:t>
      </w:r>
      <w:r w:rsidRPr="00501A72">
        <w:rPr>
          <w:sz w:val="16"/>
        </w:rPr>
        <w:t>“Not only this, but a number of other regulations have been revoked or reshaped.</w:t>
      </w:r>
      <w:r w:rsidRPr="00EB0C81">
        <w:rPr>
          <w:rStyle w:val="StyleUnderline"/>
        </w:rPr>
        <w:t xml:space="preserve"> </w:t>
      </w:r>
      <w:r w:rsidRPr="00501A72">
        <w:rPr>
          <w:sz w:val="16"/>
        </w:rPr>
        <w:t>"That’s given operators more confidence in the southeast."</w:t>
      </w:r>
    </w:p>
    <w:p w14:paraId="78F0171D" w14:textId="77777777" w:rsidR="000C3F0B" w:rsidRPr="00EB0C81" w:rsidRDefault="000C3F0B" w:rsidP="000C3F0B">
      <w:pPr>
        <w:pStyle w:val="Heading4"/>
      </w:pPr>
      <w:r>
        <w:t>BLM Fracking rule jacks up costs and creates ambiguity</w:t>
      </w:r>
    </w:p>
    <w:p w14:paraId="2DB3B9BC" w14:textId="77777777" w:rsidR="000C3F0B" w:rsidRPr="00EB0C81" w:rsidRDefault="000C3F0B" w:rsidP="000C3F0B">
      <w:r w:rsidRPr="00EB0C81">
        <w:rPr>
          <w:rStyle w:val="Style13ptBold"/>
        </w:rPr>
        <w:t>Rosenfield 15</w:t>
      </w:r>
      <w:r>
        <w:t xml:space="preserve"> [</w:t>
      </w:r>
      <w:r w:rsidRPr="00EB0C81">
        <w:t xml:space="preserve">Everett Rosenfeld was CNBC’s Asia Pacific Editor from January 2017 through August 2019. Before that, he was a reporter for CNBC, covering international macroeconomics, trade policy, politics and financial technologies from the United States and Germany. Prior to that role, he worked on CNBC’s “Squawk on the Street” and the network’s assignment desk. </w:t>
      </w:r>
      <w:r>
        <w:t>“</w:t>
      </w:r>
      <w:r w:rsidRPr="00EB0C81">
        <w:t>Feds take on fracking: What will it cost drillers?</w:t>
      </w:r>
      <w:r>
        <w:t>”</w:t>
      </w:r>
      <w:r w:rsidRPr="00EB0C81">
        <w:t xml:space="preserve"> https://policyintegrity.org/documents/BLM_Fracking_Amicus_2019.06.29.pdf</w:t>
      </w:r>
      <w:r>
        <w:t>]//LP</w:t>
      </w:r>
    </w:p>
    <w:p w14:paraId="62E9210F" w14:textId="77777777" w:rsidR="000C3F0B" w:rsidRDefault="000C3F0B" w:rsidP="000C3F0B">
      <w:pPr>
        <w:rPr>
          <w:sz w:val="16"/>
        </w:rPr>
      </w:pPr>
      <w:r w:rsidRPr="00501A72">
        <w:rPr>
          <w:sz w:val="16"/>
        </w:rPr>
        <w:t xml:space="preserve">The United States released new regulations for fracking on federal and Indian lands that it said would put minimal costs on the booming American oil and gas sector, </w:t>
      </w:r>
      <w:r w:rsidRPr="00EB0C81">
        <w:rPr>
          <w:rStyle w:val="StyleUnderline"/>
        </w:rPr>
        <w:t xml:space="preserve">but some estimates place the </w:t>
      </w:r>
      <w:r w:rsidRPr="00501A72">
        <w:rPr>
          <w:rStyle w:val="Emphasis"/>
        </w:rPr>
        <w:t>actual impact</w:t>
      </w:r>
      <w:r w:rsidRPr="00EB0C81">
        <w:rPr>
          <w:rStyle w:val="StyleUnderline"/>
        </w:rPr>
        <w:t xml:space="preserve"> of the rules as much as </w:t>
      </w:r>
      <w:r w:rsidRPr="00501A72">
        <w:rPr>
          <w:rStyle w:val="Emphasis"/>
        </w:rPr>
        <w:t>84 times larger</w:t>
      </w:r>
      <w:r w:rsidRPr="00EB0C81">
        <w:rPr>
          <w:rStyle w:val="StyleUnderline"/>
        </w:rPr>
        <w:t>—and that cost isn’t even the industry’s biggest worry.</w:t>
      </w:r>
      <w:r w:rsidRPr="00501A72">
        <w:rPr>
          <w:sz w:val="16"/>
        </w:rPr>
        <w:t xml:space="preserve"> The Bureau of Land Management estimates that the compliance cost for its new policies will run about $11,400 per well, or roughly $32 million per year to the industry in total, the agency wrote in its nearly 400-page final rule, released Friday. On the other hand, </w:t>
      </w:r>
      <w:r w:rsidRPr="00EB0C81">
        <w:rPr>
          <w:rStyle w:val="StyleUnderline"/>
        </w:rPr>
        <w:t xml:space="preserve">an analysis of a draft rule </w:t>
      </w:r>
      <w:r w:rsidRPr="00501A72">
        <w:rPr>
          <w:sz w:val="16"/>
        </w:rPr>
        <w:t xml:space="preserve">from research and consulting firm Advanced Resources International </w:t>
      </w:r>
      <w:r w:rsidRPr="00EB0C81">
        <w:rPr>
          <w:rStyle w:val="StyleUnderline"/>
        </w:rPr>
        <w:t xml:space="preserve">estimated </w:t>
      </w:r>
      <w:r w:rsidRPr="00501A72">
        <w:rPr>
          <w:rStyle w:val="Emphasis"/>
        </w:rPr>
        <w:t>total annual costs associated with the regulation</w:t>
      </w:r>
      <w:r w:rsidRPr="00EB0C81">
        <w:rPr>
          <w:rStyle w:val="StyleUnderline"/>
        </w:rPr>
        <w:t xml:space="preserve"> could range </w:t>
      </w:r>
      <w:r w:rsidRPr="00501A72">
        <w:rPr>
          <w:sz w:val="16"/>
        </w:rPr>
        <w:t>anywhere from $30 million</w:t>
      </w:r>
      <w:r w:rsidRPr="00EB0C81">
        <w:rPr>
          <w:rStyle w:val="StyleUnderline"/>
        </w:rPr>
        <w:t xml:space="preserve"> to $</w:t>
      </w:r>
      <w:r w:rsidRPr="00501A72">
        <w:rPr>
          <w:rStyle w:val="Emphasis"/>
        </w:rPr>
        <w:t xml:space="preserve">2.7 billion </w:t>
      </w:r>
      <w:r w:rsidRPr="00501A72">
        <w:rPr>
          <w:rStyle w:val="StyleUnderline"/>
        </w:rPr>
        <w:t>in</w:t>
      </w:r>
      <w:r w:rsidRPr="00EB0C81">
        <w:rPr>
          <w:rStyle w:val="StyleUnderline"/>
        </w:rPr>
        <w:t xml:space="preserve"> total.</w:t>
      </w:r>
      <w:r w:rsidRPr="00501A72">
        <w:rPr>
          <w:sz w:val="16"/>
        </w:rPr>
        <w:t xml:space="preserve"> And </w:t>
      </w:r>
      <w:r w:rsidRPr="00EB0C81">
        <w:rPr>
          <w:rStyle w:val="StyleUnderline"/>
        </w:rPr>
        <w:t xml:space="preserve">at least one industry group leader puts the cost higher than that. The biggest concern for the industry, </w:t>
      </w:r>
      <w:r w:rsidRPr="00501A72">
        <w:rPr>
          <w:sz w:val="16"/>
        </w:rPr>
        <w:t>he said,</w:t>
      </w:r>
      <w:r w:rsidRPr="00EB0C81">
        <w:rPr>
          <w:rStyle w:val="StyleUnderline"/>
        </w:rPr>
        <w:t xml:space="preserve"> is that </w:t>
      </w:r>
      <w:r w:rsidRPr="00501A72">
        <w:rPr>
          <w:rStyle w:val="Emphasis"/>
        </w:rPr>
        <w:t xml:space="preserve">ambiguities </w:t>
      </w:r>
      <w:r w:rsidRPr="00501A72">
        <w:rPr>
          <w:rStyle w:val="StyleUnderline"/>
        </w:rPr>
        <w:t>of the new regulations</w:t>
      </w:r>
      <w:r w:rsidRPr="00EB0C81">
        <w:rPr>
          <w:rStyle w:val="StyleUnderline"/>
        </w:rPr>
        <w:t xml:space="preserve"> (</w:t>
      </w:r>
      <w:r w:rsidRPr="00501A72">
        <w:rPr>
          <w:sz w:val="16"/>
        </w:rPr>
        <w:t>which came together over four years</w:t>
      </w:r>
      <w:r w:rsidRPr="00EB0C81">
        <w:rPr>
          <w:rStyle w:val="StyleUnderline"/>
        </w:rPr>
        <w:t xml:space="preserve">) </w:t>
      </w:r>
      <w:r w:rsidRPr="00501A72">
        <w:rPr>
          <w:rStyle w:val="Emphasis"/>
        </w:rPr>
        <w:t>could stifle future investment</w:t>
      </w:r>
      <w:r w:rsidRPr="00EB0C81">
        <w:rPr>
          <w:rStyle w:val="StyleUnderline"/>
        </w:rPr>
        <w:t xml:space="preserve">. “It’s all about an industry that just simply wants to have </w:t>
      </w:r>
      <w:r w:rsidRPr="00501A72">
        <w:rPr>
          <w:rStyle w:val="Emphasis"/>
        </w:rPr>
        <w:t>certainty and predictability in the regulatory regime</w:t>
      </w:r>
      <w:r w:rsidRPr="00EB0C81">
        <w:rPr>
          <w:rStyle w:val="StyleUnderline"/>
        </w:rPr>
        <w:t xml:space="preserve"> so that you can have the confidence to invest,”</w:t>
      </w:r>
      <w:r w:rsidRPr="00501A72">
        <w:rPr>
          <w:sz w:val="16"/>
        </w:rPr>
        <w:t xml:space="preserve"> Milito said</w:t>
      </w:r>
      <w:r w:rsidRPr="00EB0C81">
        <w:rPr>
          <w:rStyle w:val="StyleUnderline"/>
        </w:rPr>
        <w:t>. “And we’re seeing that torn down in many respects.” The industry has decried the regulatory changes as redundant and based on unsubstantiated concerns</w:t>
      </w:r>
      <w:r w:rsidRPr="00501A72">
        <w:rPr>
          <w:sz w:val="16"/>
        </w:rPr>
        <w:t>. Two groups, the Independent Petroleum Association of America and the Western Energy Alliance, filed a lawsuit against the rule in the U.S. District Court for the District of Wyoming. Aside from costs, a big question about the new rule is whether government regulators can move as quickly to verify compliance as the BLM estimates assume, oil industry sources told CNBC. Wally Drangmeister, vice president and director of communications at the New Mexico Oil and Gas Association, said that “standby” charges can add up for crews and equipment, so any delays on inspections or approvals can mean major costs for firms.</w:t>
      </w:r>
    </w:p>
    <w:p w14:paraId="24A62C65" w14:textId="77777777" w:rsidR="000C3F0B" w:rsidRPr="004A3D6B" w:rsidRDefault="000C3F0B" w:rsidP="000C3F0B">
      <w:pPr>
        <w:pStyle w:val="Heading4"/>
      </w:pPr>
      <w:r w:rsidRPr="004A3D6B">
        <w:t>The aff is a key step to renewables</w:t>
      </w:r>
    </w:p>
    <w:p w14:paraId="1601E068" w14:textId="77777777" w:rsidR="000C3F0B" w:rsidRPr="00296379" w:rsidRDefault="000C3F0B" w:rsidP="000C3F0B">
      <w:pPr>
        <w:rPr>
          <w:bCs/>
        </w:rPr>
      </w:pPr>
      <w:r>
        <w:rPr>
          <w:rStyle w:val="Style13ptBold"/>
        </w:rPr>
        <w:t xml:space="preserve">Smith 19 </w:t>
      </w:r>
      <w:r w:rsidRPr="002025A4">
        <w:t xml:space="preserve">– </w:t>
      </w:r>
      <w:r>
        <w:t>Noah Smith is f</w:t>
      </w:r>
      <w:r w:rsidRPr="002025A4">
        <w:t xml:space="preserve">ormer assistant professor of finance at Stony Brook University. </w:t>
      </w:r>
      <w:r>
        <w:t>(</w:t>
      </w:r>
      <w:r w:rsidRPr="002025A4">
        <w:t>“</w:t>
      </w:r>
      <w:r w:rsidRPr="002025A4">
        <w:rPr>
          <w:rStyle w:val="Emphasis"/>
        </w:rPr>
        <w:t>Fracking Is the Bridge to Renewable Energy Banning it now will only make the goal of a green America harder to achieve</w:t>
      </w:r>
      <w:r w:rsidRPr="002025A4">
        <w:t xml:space="preserve">.” Bloomberg. September 9th, 2019. </w:t>
      </w:r>
      <w:r>
        <w:t>https://www.bloomberg.com/opinion/articles/2019-09-09/fracking-is-the-bridge-to-a-fully-renewable-future</w:t>
      </w:r>
      <w:r>
        <w:rPr>
          <w:rStyle w:val="Hyperlink"/>
        </w:rPr>
        <w:t>)</w:t>
      </w:r>
      <w:r>
        <w:t xml:space="preserve"> WMK </w:t>
      </w:r>
    </w:p>
    <w:p w14:paraId="610AB4B8" w14:textId="77777777" w:rsidR="000C3F0B" w:rsidRPr="004A3D6B" w:rsidRDefault="000C3F0B" w:rsidP="000C3F0B">
      <w:pPr>
        <w:rPr>
          <w:rStyle w:val="StyleUnderline"/>
        </w:rPr>
      </w:pPr>
      <w:r w:rsidRPr="002B78AD">
        <w:rPr>
          <w:sz w:val="16"/>
        </w:rPr>
        <w:t xml:space="preserve">Meanwhile, </w:t>
      </w:r>
      <w:r w:rsidRPr="00296379">
        <w:rPr>
          <w:rStyle w:val="StyleUnderline"/>
        </w:rPr>
        <w:t xml:space="preserve">the fracking boom has helped the U.S. go from being the world’s biggest oil importer to potentially being a net oil exporter </w:t>
      </w:r>
      <w:r w:rsidRPr="002B78AD">
        <w:rPr>
          <w:sz w:val="16"/>
        </w:rPr>
        <w:t>in 2020: Banning fossil fuels outright, as some on the left might suggest, would only make things worse.</w:t>
      </w:r>
      <w:r w:rsidRPr="000A13B4">
        <w:rPr>
          <w:rStyle w:val="Emphasis"/>
        </w:rPr>
        <w:t xml:space="preserve"> </w:t>
      </w:r>
      <w:r w:rsidRPr="002B78AD">
        <w:rPr>
          <w:sz w:val="16"/>
        </w:rPr>
        <w:t xml:space="preserve">Eliminating the source of 83% of the country’s electricity generation and more than 99% of its vehicle power would quickly reduce the U.S. to pre-industrial living standards. Instead of rejecting fracking, </w:t>
      </w:r>
      <w:r w:rsidRPr="00296379">
        <w:rPr>
          <w:rStyle w:val="StyleUnderline"/>
        </w:rPr>
        <w:t>the U.S. should seek to mitigate its environmental problems while transitioning away from oil and natural gas as quickly as possible</w:t>
      </w:r>
      <w:r w:rsidRPr="002B78AD">
        <w:rPr>
          <w:sz w:val="16"/>
        </w:rPr>
        <w:t xml:space="preserve">. Available </w:t>
      </w:r>
      <w:r w:rsidRPr="00296379">
        <w:rPr>
          <w:rStyle w:val="Emphasis"/>
        </w:rPr>
        <w:t>technologies can reduce pollution and methane leaks</w:t>
      </w:r>
      <w:r w:rsidRPr="002B78AD">
        <w:rPr>
          <w:sz w:val="16"/>
        </w:rPr>
        <w:t xml:space="preserve">. </w:t>
      </w:r>
      <w:r w:rsidRPr="00296379">
        <w:rPr>
          <w:rStyle w:val="StyleUnderline"/>
        </w:rPr>
        <w:t>Wastewater treatment, the use of recycled water and water-free fracking can mitigate groundwater contamination</w:t>
      </w:r>
      <w:r w:rsidRPr="002B78AD">
        <w:rPr>
          <w:sz w:val="16"/>
        </w:rPr>
        <w:t xml:space="preserve">. Meanwhile, </w:t>
      </w:r>
      <w:r w:rsidRPr="00296379">
        <w:rPr>
          <w:rStyle w:val="StyleUnderline"/>
        </w:rPr>
        <w:t>methane leaks can be addressed by upgrading or replacing old equipment</w:t>
      </w:r>
      <w:r w:rsidRPr="002B78AD">
        <w:rPr>
          <w:sz w:val="16"/>
        </w:rPr>
        <w:t xml:space="preserve">, capturing gas released at the wellhead and banning the practice of flaring. </w:t>
      </w:r>
      <w:r w:rsidRPr="00296379">
        <w:rPr>
          <w:rStyle w:val="StyleUnderline"/>
        </w:rPr>
        <w:t>These would, of course, be temporary steps</w:t>
      </w:r>
      <w:r w:rsidRPr="002B78AD">
        <w:rPr>
          <w:sz w:val="16"/>
        </w:rPr>
        <w:t xml:space="preserve">. </w:t>
      </w:r>
      <w:r w:rsidRPr="00296379">
        <w:rPr>
          <w:rStyle w:val="Emphasis"/>
        </w:rPr>
        <w:t>Fossil fuels will eventually be phased out</w:t>
      </w:r>
      <w:r w:rsidRPr="002B78AD">
        <w:rPr>
          <w:sz w:val="16"/>
        </w:rPr>
        <w:t xml:space="preserve">. But ironically, doing so faster means using more of them in the short term. And domestically produced natural gas and oil, with the appropriate environmental protections, are the least bad kind. </w:t>
      </w:r>
      <w:r w:rsidRPr="004A3D6B">
        <w:rPr>
          <w:rStyle w:val="StyleUnderline"/>
        </w:rPr>
        <w:t>Fracking is a bridge to the renewable energy future</w:t>
      </w:r>
      <w:r w:rsidRPr="002B78AD">
        <w:rPr>
          <w:sz w:val="16"/>
        </w:rPr>
        <w:t xml:space="preserve">. </w:t>
      </w:r>
      <w:r w:rsidRPr="004A3D6B">
        <w:rPr>
          <w:rStyle w:val="StyleUnderline"/>
        </w:rPr>
        <w:t xml:space="preserve">We shouldn’t blow it up until we’ve crossed. </w:t>
      </w:r>
    </w:p>
    <w:p w14:paraId="72C3E6DC" w14:textId="77777777" w:rsidR="000C3F0B" w:rsidRPr="007C413C" w:rsidRDefault="000C3F0B" w:rsidP="000C3F0B">
      <w:pPr>
        <w:rPr>
          <w:sz w:val="16"/>
        </w:rPr>
      </w:pPr>
    </w:p>
    <w:p w14:paraId="607C74F7" w14:textId="77777777" w:rsidR="000C3F0B" w:rsidRPr="008834DA" w:rsidRDefault="000C3F0B" w:rsidP="000C3F0B">
      <w:pPr>
        <w:pStyle w:val="Heading3"/>
      </w:pPr>
      <w:r w:rsidRPr="008834DA">
        <w:t xml:space="preserve">2NC – Link </w:t>
      </w:r>
    </w:p>
    <w:p w14:paraId="21A00911" w14:textId="77777777" w:rsidR="000C3F0B" w:rsidRPr="008834DA" w:rsidRDefault="000C3F0B" w:rsidP="000C3F0B">
      <w:pPr>
        <w:pStyle w:val="Heading4"/>
      </w:pPr>
      <w:r w:rsidRPr="008834DA">
        <w:t xml:space="preserve">The ban guarantees </w:t>
      </w:r>
      <w:r w:rsidRPr="008834DA">
        <w:rPr>
          <w:u w:val="single"/>
        </w:rPr>
        <w:t>continuous</w:t>
      </w:r>
      <w:r w:rsidRPr="008834DA">
        <w:t xml:space="preserve"> and </w:t>
      </w:r>
      <w:r w:rsidRPr="008834DA">
        <w:rPr>
          <w:u w:val="single"/>
        </w:rPr>
        <w:t>large</w:t>
      </w:r>
      <w:r w:rsidRPr="008834DA">
        <w:t xml:space="preserve"> hikes of oil prices.</w:t>
      </w:r>
    </w:p>
    <w:p w14:paraId="138882C8" w14:textId="77777777" w:rsidR="000C3F0B" w:rsidRPr="008834DA" w:rsidRDefault="000C3F0B" w:rsidP="000C3F0B">
      <w:r w:rsidRPr="008834DA">
        <w:rPr>
          <w:rStyle w:val="Style13ptBold"/>
        </w:rPr>
        <w:t>Brouillette 21</w:t>
      </w:r>
      <w:r w:rsidRPr="008834DA">
        <w:t xml:space="preserve"> </w:t>
      </w:r>
      <w:r w:rsidRPr="008834DA">
        <w:rPr>
          <w:rStyle w:val="Style13ptBold"/>
        </w:rPr>
        <w:t xml:space="preserve">– </w:t>
      </w:r>
      <w:r w:rsidRPr="008834DA">
        <w:t>Dan Brouillette former United States Secretary of Energy. ("Economic and National Security Impacts under a Hydraulic Fracturing Ban," Engergy.gov, January 2021. 58-61, https://www.energy.gov/sites/prod/files/2021/01/f82/economic-and-national-security-impacts-under-a-hydraulic-fracturing-ban.pdf) Marsh</w:t>
      </w:r>
    </w:p>
    <w:p w14:paraId="770DEF92" w14:textId="77777777" w:rsidR="000C3F0B" w:rsidRPr="008834DA" w:rsidRDefault="000C3F0B" w:rsidP="000C3F0B">
      <w:pPr>
        <w:rPr>
          <w:sz w:val="14"/>
        </w:rPr>
      </w:pPr>
      <w:r w:rsidRPr="008834DA">
        <w:rPr>
          <w:sz w:val="14"/>
        </w:rPr>
        <w:t>D. CHANGES IN U.S. AND GLOBAL OIL AND NATURAL GAS TRADE FLOWS UNDER A HYDRAULIC FRACTURING BAN</w:t>
      </w:r>
    </w:p>
    <w:p w14:paraId="6CACA7BA" w14:textId="77777777" w:rsidR="000C3F0B" w:rsidRPr="008834DA" w:rsidRDefault="000C3F0B" w:rsidP="000C3F0B">
      <w:pPr>
        <w:rPr>
          <w:sz w:val="14"/>
        </w:rPr>
      </w:pPr>
      <w:r w:rsidRPr="008834DA">
        <w:rPr>
          <w:sz w:val="14"/>
        </w:rPr>
        <w:t xml:space="preserve">1. GLOBAL LNG TRADE </w:t>
      </w:r>
    </w:p>
    <w:p w14:paraId="36AB75CB" w14:textId="77777777" w:rsidR="000C3F0B" w:rsidRPr="008834DA" w:rsidRDefault="000C3F0B" w:rsidP="000C3F0B">
      <w:pPr>
        <w:rPr>
          <w:sz w:val="14"/>
        </w:rPr>
      </w:pPr>
      <w:r w:rsidRPr="008834DA">
        <w:rPr>
          <w:sz w:val="14"/>
        </w:rPr>
        <w:t>Under a Base Case scenario, the global LNG market will grow 205 million metric tons per year (MTPA) from 355 MTPA in 2019 to 560 MTPA in 2025, assuming an annual growth rate at historical levels of 8 percent. The market will relyheavily on U.S. LNG to provide the majority of future supplies. The U.S. could build as much as 200 MTPA (or 26.31 Bcfd) or two-thirds of the almost 300 MTPA of liquefaction projects that are in “advanced” stages, i.e., those that are approved, have reached final investment decisions(FID), or are under construction.</w:t>
      </w:r>
    </w:p>
    <w:p w14:paraId="6AD2C3E3" w14:textId="77777777" w:rsidR="000C3F0B" w:rsidRPr="008834DA" w:rsidRDefault="000C3F0B" w:rsidP="000C3F0B">
      <w:pPr>
        <w:rPr>
          <w:sz w:val="14"/>
        </w:rPr>
      </w:pPr>
      <w:r w:rsidRPr="008834DA">
        <w:rPr>
          <w:sz w:val="14"/>
        </w:rPr>
        <w:t xml:space="preserve">An </w:t>
      </w:r>
      <w:r w:rsidRPr="008834DA">
        <w:rPr>
          <w:rStyle w:val="StyleUnderline"/>
        </w:rPr>
        <w:t xml:space="preserve">HF </w:t>
      </w:r>
      <w:r w:rsidRPr="008834DA">
        <w:rPr>
          <w:rStyle w:val="Emphasis"/>
        </w:rPr>
        <w:t>Ban</w:t>
      </w:r>
      <w:r w:rsidRPr="008834DA">
        <w:rPr>
          <w:rStyle w:val="StyleUnderline"/>
        </w:rPr>
        <w:t xml:space="preserve"> scenario would</w:t>
      </w:r>
      <w:r w:rsidRPr="008834DA">
        <w:rPr>
          <w:sz w:val="14"/>
        </w:rPr>
        <w:t xml:space="preserve"> completely </w:t>
      </w:r>
      <w:r w:rsidRPr="008834DA">
        <w:rPr>
          <w:rStyle w:val="StyleUnderline"/>
        </w:rPr>
        <w:t>upend</w:t>
      </w:r>
      <w:r w:rsidRPr="008834DA">
        <w:rPr>
          <w:sz w:val="14"/>
        </w:rPr>
        <w:t xml:space="preserve"> the </w:t>
      </w:r>
      <w:r w:rsidRPr="008834DA">
        <w:rPr>
          <w:rStyle w:val="StyleUnderline"/>
        </w:rPr>
        <w:t>U.S. as</w:t>
      </w:r>
      <w:r w:rsidRPr="008834DA">
        <w:rPr>
          <w:sz w:val="14"/>
        </w:rPr>
        <w:t xml:space="preserve"> a major </w:t>
      </w:r>
      <w:r w:rsidRPr="008834DA">
        <w:rPr>
          <w:rStyle w:val="StyleUnderline"/>
        </w:rPr>
        <w:t>supplier in the</w:t>
      </w:r>
      <w:r w:rsidRPr="008834DA">
        <w:rPr>
          <w:sz w:val="14"/>
        </w:rPr>
        <w:t xml:space="preserve"> natural gas </w:t>
      </w:r>
      <w:r w:rsidRPr="008834DA">
        <w:rPr>
          <w:rStyle w:val="Emphasis"/>
        </w:rPr>
        <w:t>market</w:t>
      </w:r>
      <w:r w:rsidRPr="008834DA">
        <w:rPr>
          <w:sz w:val="14"/>
        </w:rPr>
        <w:t xml:space="preserve">. </w:t>
      </w:r>
      <w:r w:rsidRPr="008834DA">
        <w:rPr>
          <w:rStyle w:val="StyleUnderline"/>
        </w:rPr>
        <w:t xml:space="preserve">U.S. </w:t>
      </w:r>
      <w:r w:rsidRPr="008834DA">
        <w:rPr>
          <w:rStyle w:val="Emphasis"/>
        </w:rPr>
        <w:t>projects</w:t>
      </w:r>
      <w:r w:rsidRPr="008834DA">
        <w:rPr>
          <w:sz w:val="14"/>
        </w:rPr>
        <w:t xml:space="preserve"> not yet under construction </w:t>
      </w:r>
      <w:r w:rsidRPr="008834DA">
        <w:rPr>
          <w:rStyle w:val="StyleUnderline"/>
        </w:rPr>
        <w:t xml:space="preserve">could be severely </w:t>
      </w:r>
      <w:r w:rsidRPr="008834DA">
        <w:rPr>
          <w:rStyle w:val="Emphasis"/>
        </w:rPr>
        <w:t>delayed</w:t>
      </w:r>
      <w:r w:rsidRPr="008834DA">
        <w:rPr>
          <w:rStyle w:val="StyleUnderline"/>
        </w:rPr>
        <w:t xml:space="preserve"> or</w:t>
      </w:r>
      <w:r w:rsidRPr="008834DA">
        <w:rPr>
          <w:sz w:val="14"/>
        </w:rPr>
        <w:t xml:space="preserve"> even </w:t>
      </w:r>
      <w:r w:rsidRPr="008834DA">
        <w:rPr>
          <w:rStyle w:val="Emphasis"/>
        </w:rPr>
        <w:t>canceled</w:t>
      </w:r>
      <w:r w:rsidRPr="008834DA">
        <w:rPr>
          <w:sz w:val="14"/>
        </w:rPr>
        <w:t xml:space="preserve">, creating a capacity gap of up to 100 MTPA to serve expected demand under a Base Case scenario. A global LNG model was used to forecast the impacts of a HF Ban Scenario. 68 As shown in Figure 57, </w:t>
      </w:r>
      <w:r w:rsidRPr="008834DA">
        <w:rPr>
          <w:rStyle w:val="StyleUnderline"/>
        </w:rPr>
        <w:t>global LNG prices</w:t>
      </w:r>
      <w:r w:rsidRPr="008834DA">
        <w:rPr>
          <w:sz w:val="14"/>
        </w:rPr>
        <w:t xml:space="preserve"> in 2025 </w:t>
      </w:r>
      <w:r w:rsidRPr="008834DA">
        <w:rPr>
          <w:rStyle w:val="StyleUnderline"/>
        </w:rPr>
        <w:t xml:space="preserve">would almost </w:t>
      </w:r>
      <w:r w:rsidRPr="008834DA">
        <w:rPr>
          <w:rStyle w:val="Emphasis"/>
        </w:rPr>
        <w:t>double</w:t>
      </w:r>
      <w:r w:rsidRPr="008834DA">
        <w:rPr>
          <w:sz w:val="14"/>
        </w:rPr>
        <w:t xml:space="preserve"> from $6.60/MMBtu </w:t>
      </w:r>
      <w:r w:rsidRPr="008834DA">
        <w:rPr>
          <w:rStyle w:val="StyleUnderline"/>
        </w:rPr>
        <w:t>in a Base Case Scenario to $13.14</w:t>
      </w:r>
      <w:r w:rsidRPr="008834DA">
        <w:rPr>
          <w:sz w:val="14"/>
        </w:rPr>
        <w:t xml:space="preserve"> per MMBtu </w:t>
      </w:r>
      <w:r w:rsidRPr="008834DA">
        <w:rPr>
          <w:rStyle w:val="StyleUnderline"/>
        </w:rPr>
        <w:t xml:space="preserve">in a HF </w:t>
      </w:r>
      <w:r w:rsidRPr="008834DA">
        <w:rPr>
          <w:rStyle w:val="Emphasis"/>
        </w:rPr>
        <w:t>Ban</w:t>
      </w:r>
      <w:r w:rsidRPr="008834DA">
        <w:rPr>
          <w:sz w:val="14"/>
        </w:rPr>
        <w:t xml:space="preserve"> Scenario, </w:t>
      </w:r>
      <w:r w:rsidRPr="008834DA">
        <w:rPr>
          <w:rStyle w:val="StyleUnderline"/>
        </w:rPr>
        <w:t xml:space="preserve">levels </w:t>
      </w:r>
      <w:r w:rsidRPr="008834DA">
        <w:rPr>
          <w:rStyle w:val="Emphasis"/>
        </w:rPr>
        <w:t>not experienced</w:t>
      </w:r>
      <w:r w:rsidRPr="008834DA">
        <w:rPr>
          <w:sz w:val="14"/>
        </w:rPr>
        <w:t xml:space="preserve"> in the last five years.</w:t>
      </w:r>
    </w:p>
    <w:p w14:paraId="32B1BED2" w14:textId="77777777" w:rsidR="000C3F0B" w:rsidRPr="008834DA" w:rsidRDefault="000C3F0B" w:rsidP="000C3F0B">
      <w:pPr>
        <w:rPr>
          <w:sz w:val="14"/>
        </w:rPr>
      </w:pPr>
      <w:r w:rsidRPr="008834DA">
        <w:rPr>
          <w:sz w:val="14"/>
        </w:rPr>
        <w:t>[Figure Omitted]</w:t>
      </w:r>
    </w:p>
    <w:p w14:paraId="67F252BB" w14:textId="77777777" w:rsidR="000C3F0B" w:rsidRPr="008834DA" w:rsidRDefault="000C3F0B" w:rsidP="000C3F0B">
      <w:pPr>
        <w:rPr>
          <w:sz w:val="14"/>
        </w:rPr>
      </w:pPr>
      <w:r w:rsidRPr="008834DA">
        <w:rPr>
          <w:rStyle w:val="StyleUnderline"/>
        </w:rPr>
        <w:t xml:space="preserve">The </w:t>
      </w:r>
      <w:r w:rsidRPr="008834DA">
        <w:rPr>
          <w:rStyle w:val="Emphasis"/>
        </w:rPr>
        <w:t>higher</w:t>
      </w:r>
      <w:r w:rsidRPr="008834DA">
        <w:rPr>
          <w:rStyle w:val="StyleUnderline"/>
        </w:rPr>
        <w:t xml:space="preserve"> prices in an HF </w:t>
      </w:r>
      <w:r w:rsidRPr="008834DA">
        <w:rPr>
          <w:rStyle w:val="Emphasis"/>
        </w:rPr>
        <w:t>Ban</w:t>
      </w:r>
      <w:r w:rsidRPr="008834DA">
        <w:rPr>
          <w:sz w:val="14"/>
        </w:rPr>
        <w:t xml:space="preserve"> scenario </w:t>
      </w:r>
      <w:r w:rsidRPr="008834DA">
        <w:rPr>
          <w:rStyle w:val="StyleUnderline"/>
        </w:rPr>
        <w:t xml:space="preserve">would induce </w:t>
      </w:r>
      <w:r w:rsidRPr="008834DA">
        <w:rPr>
          <w:sz w:val="14"/>
        </w:rPr>
        <w:t xml:space="preserve">a </w:t>
      </w:r>
      <w:r w:rsidRPr="008834DA">
        <w:rPr>
          <w:rStyle w:val="Emphasis"/>
        </w:rPr>
        <w:t>demand</w:t>
      </w:r>
      <w:r w:rsidRPr="008834DA">
        <w:rPr>
          <w:sz w:val="14"/>
        </w:rPr>
        <w:t xml:space="preserve"> response as shown in Table 6. Under a HF Ban scenario, </w:t>
      </w:r>
      <w:r w:rsidRPr="008834DA">
        <w:rPr>
          <w:rStyle w:val="StyleUnderline"/>
        </w:rPr>
        <w:t xml:space="preserve">the </w:t>
      </w:r>
      <w:r w:rsidRPr="008834DA">
        <w:rPr>
          <w:rStyle w:val="Emphasis"/>
        </w:rPr>
        <w:t>global LNG</w:t>
      </w:r>
      <w:r w:rsidRPr="008834DA">
        <w:rPr>
          <w:rStyle w:val="StyleUnderline"/>
        </w:rPr>
        <w:t xml:space="preserve"> market would decline by</w:t>
      </w:r>
      <w:r w:rsidRPr="008834DA">
        <w:rPr>
          <w:sz w:val="14"/>
        </w:rPr>
        <w:t xml:space="preserve"> approximately </w:t>
      </w:r>
      <w:r w:rsidRPr="008834DA">
        <w:rPr>
          <w:rStyle w:val="Emphasis"/>
        </w:rPr>
        <w:t>60 MTPA</w:t>
      </w:r>
      <w:r w:rsidRPr="008834DA">
        <w:rPr>
          <w:sz w:val="14"/>
        </w:rPr>
        <w:t xml:space="preserve"> from Base Case levels in 2025 </w:t>
      </w:r>
      <w:r w:rsidRPr="008834DA">
        <w:rPr>
          <w:rStyle w:val="StyleUnderline"/>
        </w:rPr>
        <w:t>or</w:t>
      </w:r>
      <w:r w:rsidRPr="008834DA">
        <w:rPr>
          <w:sz w:val="14"/>
        </w:rPr>
        <w:t xml:space="preserve"> almost </w:t>
      </w:r>
      <w:r w:rsidRPr="008834DA">
        <w:rPr>
          <w:rStyle w:val="Emphasis"/>
        </w:rPr>
        <w:t>11 percent</w:t>
      </w:r>
      <w:r w:rsidRPr="008834DA">
        <w:rPr>
          <w:sz w:val="14"/>
        </w:rPr>
        <w:t xml:space="preserve">. </w:t>
      </w:r>
      <w:r w:rsidRPr="008834DA">
        <w:rPr>
          <w:rStyle w:val="StyleUnderline"/>
        </w:rPr>
        <w:t xml:space="preserve">The growth rate would </w:t>
      </w:r>
      <w:r w:rsidRPr="008834DA">
        <w:rPr>
          <w:rStyle w:val="Emphasis"/>
        </w:rPr>
        <w:t>decrease</w:t>
      </w:r>
      <w:r w:rsidRPr="008834DA">
        <w:rPr>
          <w:rStyle w:val="StyleUnderline"/>
        </w:rPr>
        <w:t xml:space="preserve"> to</w:t>
      </w:r>
      <w:r w:rsidRPr="008834DA">
        <w:rPr>
          <w:sz w:val="14"/>
        </w:rPr>
        <w:t xml:space="preserve"> six percent annually from </w:t>
      </w:r>
      <w:r w:rsidRPr="008834DA">
        <w:rPr>
          <w:rStyle w:val="Emphasis"/>
        </w:rPr>
        <w:t>eight percent annually</w:t>
      </w:r>
      <w:r w:rsidRPr="008834DA">
        <w:rPr>
          <w:sz w:val="14"/>
        </w:rPr>
        <w:t>.</w:t>
      </w:r>
    </w:p>
    <w:p w14:paraId="565CC4F8" w14:textId="77777777" w:rsidR="000C3F0B" w:rsidRPr="008834DA" w:rsidRDefault="000C3F0B" w:rsidP="000C3F0B">
      <w:pPr>
        <w:rPr>
          <w:sz w:val="14"/>
        </w:rPr>
      </w:pPr>
      <w:r w:rsidRPr="008834DA">
        <w:rPr>
          <w:sz w:val="14"/>
        </w:rPr>
        <w:t>[Figure Omitted]</w:t>
      </w:r>
    </w:p>
    <w:p w14:paraId="3FFD53A8" w14:textId="77777777" w:rsidR="000C3F0B" w:rsidRPr="008834DA" w:rsidRDefault="000C3F0B" w:rsidP="000C3F0B">
      <w:pPr>
        <w:rPr>
          <w:sz w:val="14"/>
        </w:rPr>
      </w:pPr>
      <w:r w:rsidRPr="008834DA">
        <w:rPr>
          <w:sz w:val="14"/>
        </w:rPr>
        <w:t xml:space="preserve">The U.S. LNG industry would lose substantially under a HF Ban scenario. The U.S. LNG export facilities that have secured offtake contracts would face supply curtailment because the higher feed gas prices in a HF Ban scenario render U.S. LNG exports uneconomical. In addition, </w:t>
      </w:r>
      <w:r w:rsidRPr="008834DA">
        <w:rPr>
          <w:rStyle w:val="StyleUnderline"/>
        </w:rPr>
        <w:t>approximately 200</w:t>
      </w:r>
      <w:r w:rsidRPr="008834DA">
        <w:rPr>
          <w:sz w:val="14"/>
        </w:rPr>
        <w:t xml:space="preserve"> MTPA (or 26.31 Bcfd) of </w:t>
      </w:r>
      <w:r w:rsidRPr="008834DA">
        <w:rPr>
          <w:rStyle w:val="Emphasis"/>
        </w:rPr>
        <w:t>advanced projects</w:t>
      </w:r>
      <w:r w:rsidRPr="008834DA">
        <w:rPr>
          <w:rStyle w:val="StyleUnderline"/>
        </w:rPr>
        <w:t xml:space="preserve"> likely would not be constructed</w:t>
      </w:r>
      <w:r w:rsidRPr="008834DA">
        <w:rPr>
          <w:sz w:val="14"/>
        </w:rPr>
        <w:t xml:space="preserve"> and put into operation, </w:t>
      </w:r>
      <w:r w:rsidRPr="008834DA">
        <w:rPr>
          <w:rStyle w:val="StyleUnderline"/>
        </w:rPr>
        <w:t>which means lost</w:t>
      </w:r>
      <w:r w:rsidRPr="008834DA">
        <w:rPr>
          <w:sz w:val="14"/>
        </w:rPr>
        <w:t xml:space="preserve"> opportunity in direct </w:t>
      </w:r>
      <w:r w:rsidRPr="008834DA">
        <w:rPr>
          <w:rStyle w:val="Emphasis"/>
        </w:rPr>
        <w:t>investment</w:t>
      </w:r>
      <w:r w:rsidRPr="008834DA">
        <w:rPr>
          <w:sz w:val="14"/>
        </w:rPr>
        <w:t xml:space="preserve">, </w:t>
      </w:r>
      <w:r w:rsidRPr="008834DA">
        <w:rPr>
          <w:rStyle w:val="Emphasis"/>
        </w:rPr>
        <w:t>jobs</w:t>
      </w:r>
      <w:r w:rsidRPr="008834DA">
        <w:rPr>
          <w:sz w:val="14"/>
        </w:rPr>
        <w:t xml:space="preserve">, labor </w:t>
      </w:r>
      <w:r w:rsidRPr="008834DA">
        <w:rPr>
          <w:rStyle w:val="Emphasis"/>
        </w:rPr>
        <w:t>income</w:t>
      </w:r>
      <w:r w:rsidRPr="008834DA">
        <w:rPr>
          <w:sz w:val="14"/>
        </w:rPr>
        <w:t xml:space="preserve">, and </w:t>
      </w:r>
      <w:r w:rsidRPr="008834DA">
        <w:rPr>
          <w:rStyle w:val="Emphasis"/>
        </w:rPr>
        <w:t>federal</w:t>
      </w:r>
      <w:r w:rsidRPr="008834DA">
        <w:rPr>
          <w:sz w:val="14"/>
        </w:rPr>
        <w:t xml:space="preserve">, </w:t>
      </w:r>
      <w:r w:rsidRPr="008834DA">
        <w:rPr>
          <w:rStyle w:val="Emphasis"/>
        </w:rPr>
        <w:t>state</w:t>
      </w:r>
      <w:r w:rsidRPr="008834DA">
        <w:rPr>
          <w:sz w:val="14"/>
        </w:rPr>
        <w:t xml:space="preserve">, and </w:t>
      </w:r>
      <w:r w:rsidRPr="008834DA">
        <w:rPr>
          <w:rStyle w:val="Emphasis"/>
        </w:rPr>
        <w:t>local</w:t>
      </w:r>
      <w:r w:rsidRPr="008834DA">
        <w:rPr>
          <w:rStyle w:val="StyleUnderline"/>
        </w:rPr>
        <w:t xml:space="preserve"> tax revenues</w:t>
      </w:r>
      <w:r w:rsidRPr="008834DA">
        <w:rPr>
          <w:sz w:val="14"/>
        </w:rPr>
        <w:t xml:space="preserve"> during their permitting and construction periods. Globally, as Steven Winberg, Assistant Secretary for Fossil Energy testified during a 2019 U.S. Senate Energy and Natural Resources Committee hearing: “Lower energy prices are helping domestic households and businesses, but exports of natural gas are also helping our allies and trading partners with enhanced energy and economic security. According to the International Energy Agency, Europe saved $8 billon on natural gas last year, largely due to US LNG.”69</w:t>
      </w:r>
    </w:p>
    <w:p w14:paraId="747F2DA5" w14:textId="77777777" w:rsidR="000C3F0B" w:rsidRPr="008834DA" w:rsidRDefault="000C3F0B" w:rsidP="000C3F0B">
      <w:pPr>
        <w:rPr>
          <w:sz w:val="14"/>
          <w:szCs w:val="14"/>
        </w:rPr>
      </w:pPr>
      <w:r w:rsidRPr="008834DA">
        <w:rPr>
          <w:sz w:val="14"/>
          <w:szCs w:val="14"/>
        </w:rPr>
        <w:t>Additionally, the ripple effects from lost opportunity in supply chain economic activity and employee spending would result in further economic lost opportunities. These projects also would lose considerable revenue opportunity during their operations, which supports jobs at the terminals(approximately 1,000 people directly work at Cheniere’s Sabine Pass facility70), their suppliers, along upstream and midstream oil and natural gas operations.</w:t>
      </w:r>
    </w:p>
    <w:p w14:paraId="4E06F612" w14:textId="77777777" w:rsidR="000C3F0B" w:rsidRPr="008834DA" w:rsidRDefault="000C3F0B" w:rsidP="000C3F0B">
      <w:pPr>
        <w:rPr>
          <w:sz w:val="14"/>
          <w:szCs w:val="14"/>
        </w:rPr>
      </w:pPr>
      <w:r w:rsidRPr="008834DA">
        <w:rPr>
          <w:sz w:val="14"/>
          <w:szCs w:val="14"/>
        </w:rPr>
        <w:t>2. U.S. CRUDE OIL IMPORTS</w:t>
      </w:r>
    </w:p>
    <w:p w14:paraId="7C1AF65D" w14:textId="77777777" w:rsidR="000C3F0B" w:rsidRPr="008834DA" w:rsidRDefault="000C3F0B" w:rsidP="000C3F0B">
      <w:pPr>
        <w:rPr>
          <w:sz w:val="14"/>
          <w:szCs w:val="14"/>
        </w:rPr>
      </w:pPr>
      <w:r w:rsidRPr="008834DA">
        <w:rPr>
          <w:sz w:val="14"/>
          <w:szCs w:val="14"/>
        </w:rPr>
        <w:t>The U.S. hasreduced its reliance on crude oil imports from just over 10 MMbpd in 2005 to 3.8 MMbpd in 2019, a drop of more than 60 percent. By 2025, EIA estimates in the AEO 2020 High Oil and Natural Gas Supply Case that U.S. crude oil imports and exports will be balanced, meaning the U.S. will have no net imports of crude oil.</w:t>
      </w:r>
    </w:p>
    <w:p w14:paraId="316A4838" w14:textId="77777777" w:rsidR="000C3F0B" w:rsidRPr="008834DA" w:rsidRDefault="000C3F0B" w:rsidP="000C3F0B">
      <w:pPr>
        <w:rPr>
          <w:sz w:val="14"/>
          <w:szCs w:val="14"/>
        </w:rPr>
      </w:pPr>
      <w:r w:rsidRPr="008834DA">
        <w:rPr>
          <w:sz w:val="14"/>
          <w:szCs w:val="14"/>
        </w:rPr>
        <w:t>Under a HF Ban case, the U.S. route to energy independence would be sidelined. The U.S. would go from a forecasted zero net importer of crude oil to a net importer of approximately 8.9MMbpd. The increased imports will come from a variety of sources as shown in Figure 58. Canada likely would be the largest beneficiary, exporting an additional 0.9 MMbpd beyond what is expected in the Base Case. Saudi Arabia, Nigeria, and Iraq along with other OPEC members could see their crude oil exports to the U.S. increase by 2.6 MMbpd. 71</w:t>
      </w:r>
    </w:p>
    <w:p w14:paraId="55615EB0" w14:textId="77777777" w:rsidR="000C3F0B" w:rsidRPr="008834DA" w:rsidRDefault="000C3F0B" w:rsidP="000C3F0B">
      <w:pPr>
        <w:rPr>
          <w:sz w:val="14"/>
          <w:szCs w:val="14"/>
        </w:rPr>
      </w:pPr>
      <w:r w:rsidRPr="008834DA">
        <w:rPr>
          <w:sz w:val="14"/>
          <w:szCs w:val="14"/>
        </w:rPr>
        <w:t>[Figure Omitted]</w:t>
      </w:r>
    </w:p>
    <w:p w14:paraId="137A77AF" w14:textId="77777777" w:rsidR="000C3F0B" w:rsidRPr="008834DA" w:rsidRDefault="000C3F0B" w:rsidP="000C3F0B">
      <w:pPr>
        <w:rPr>
          <w:sz w:val="14"/>
        </w:rPr>
      </w:pPr>
      <w:r w:rsidRPr="008834DA">
        <w:rPr>
          <w:rStyle w:val="StyleUnderline"/>
        </w:rPr>
        <w:t xml:space="preserve">This </w:t>
      </w:r>
      <w:r w:rsidRPr="008834DA">
        <w:rPr>
          <w:rStyle w:val="Emphasis"/>
        </w:rPr>
        <w:t>rapid shift</w:t>
      </w:r>
      <w:r w:rsidRPr="008834DA">
        <w:rPr>
          <w:rStyle w:val="StyleUnderline"/>
        </w:rPr>
        <w:t xml:space="preserve"> under</w:t>
      </w:r>
      <w:r w:rsidRPr="008834DA">
        <w:rPr>
          <w:sz w:val="14"/>
        </w:rPr>
        <w:t xml:space="preserve"> an HF </w:t>
      </w:r>
      <w:r w:rsidRPr="008834DA">
        <w:rPr>
          <w:rStyle w:val="StyleUnderline"/>
        </w:rPr>
        <w:t>Ban</w:t>
      </w:r>
      <w:r w:rsidRPr="008834DA">
        <w:rPr>
          <w:sz w:val="14"/>
        </w:rPr>
        <w:t xml:space="preserve"> scenario </w:t>
      </w:r>
      <w:r w:rsidRPr="008834DA">
        <w:rPr>
          <w:rStyle w:val="StyleUnderline"/>
        </w:rPr>
        <w:t xml:space="preserve">would likely </w:t>
      </w:r>
      <w:r w:rsidRPr="008834DA">
        <w:rPr>
          <w:rStyle w:val="Emphasis"/>
        </w:rPr>
        <w:t>refocus</w:t>
      </w:r>
      <w:r w:rsidRPr="008834DA">
        <w:rPr>
          <w:rStyle w:val="StyleUnderline"/>
        </w:rPr>
        <w:t xml:space="preserve"> global oil </w:t>
      </w:r>
      <w:r w:rsidRPr="008834DA">
        <w:rPr>
          <w:rStyle w:val="Emphasis"/>
        </w:rPr>
        <w:t>trade flows</w:t>
      </w:r>
      <w:r w:rsidRPr="008834DA">
        <w:rPr>
          <w:rStyle w:val="StyleUnderline"/>
        </w:rPr>
        <w:t xml:space="preserve"> back to OPEC</w:t>
      </w:r>
      <w:r w:rsidRPr="008834DA">
        <w:rPr>
          <w:sz w:val="14"/>
        </w:rPr>
        <w:t xml:space="preserve"> producing </w:t>
      </w:r>
      <w:r w:rsidRPr="008834DA">
        <w:rPr>
          <w:rStyle w:val="StyleUnderline"/>
        </w:rPr>
        <w:t>countries</w:t>
      </w:r>
      <w:r w:rsidRPr="008834DA">
        <w:rPr>
          <w:sz w:val="14"/>
        </w:rPr>
        <w:t xml:space="preserve">, </w:t>
      </w:r>
      <w:r w:rsidRPr="008834DA">
        <w:rPr>
          <w:rStyle w:val="StyleUnderline"/>
        </w:rPr>
        <w:t>who would</w:t>
      </w:r>
      <w:r w:rsidRPr="008834DA">
        <w:rPr>
          <w:sz w:val="14"/>
        </w:rPr>
        <w:t xml:space="preserve"> likely </w:t>
      </w:r>
      <w:r w:rsidRPr="008834DA">
        <w:rPr>
          <w:rStyle w:val="StyleUnderline"/>
        </w:rPr>
        <w:t>exert</w:t>
      </w:r>
      <w:r w:rsidRPr="008834DA">
        <w:rPr>
          <w:sz w:val="14"/>
        </w:rPr>
        <w:t xml:space="preserve"> more </w:t>
      </w:r>
      <w:r w:rsidRPr="008834DA">
        <w:rPr>
          <w:rStyle w:val="StyleUnderline"/>
        </w:rPr>
        <w:t xml:space="preserve">influence over </w:t>
      </w:r>
      <w:r w:rsidRPr="008834DA">
        <w:rPr>
          <w:rStyle w:val="Emphasis"/>
        </w:rPr>
        <w:t>world oil prices</w:t>
      </w:r>
      <w:r w:rsidRPr="008834DA">
        <w:rPr>
          <w:sz w:val="14"/>
        </w:rPr>
        <w:t xml:space="preserve">. </w:t>
      </w:r>
      <w:r w:rsidRPr="008834DA">
        <w:rPr>
          <w:rStyle w:val="StyleUnderline"/>
        </w:rPr>
        <w:t>This will undercut</w:t>
      </w:r>
      <w:r w:rsidRPr="008834DA">
        <w:rPr>
          <w:sz w:val="14"/>
        </w:rPr>
        <w:t xml:space="preserve"> the </w:t>
      </w:r>
      <w:r w:rsidRPr="008834DA">
        <w:rPr>
          <w:rStyle w:val="Emphasis"/>
        </w:rPr>
        <w:t>significant gains</w:t>
      </w:r>
      <w:r w:rsidRPr="008834DA">
        <w:rPr>
          <w:rStyle w:val="StyleUnderline"/>
        </w:rPr>
        <w:t xml:space="preserve"> in</w:t>
      </w:r>
      <w:r w:rsidRPr="008834DA">
        <w:rPr>
          <w:sz w:val="14"/>
        </w:rPr>
        <w:t xml:space="preserve"> energy </w:t>
      </w:r>
      <w:r w:rsidRPr="008834DA">
        <w:rPr>
          <w:rStyle w:val="StyleUnderline"/>
        </w:rPr>
        <w:t xml:space="preserve">security and foreign policy U.S. oil </w:t>
      </w:r>
      <w:r w:rsidRPr="008834DA">
        <w:rPr>
          <w:rStyle w:val="Emphasis"/>
        </w:rPr>
        <w:t>exports</w:t>
      </w:r>
      <w:r w:rsidRPr="008834DA">
        <w:rPr>
          <w:sz w:val="14"/>
        </w:rPr>
        <w:t xml:space="preserve"> have </w:t>
      </w:r>
      <w:r w:rsidRPr="008834DA">
        <w:rPr>
          <w:rStyle w:val="StyleUnderline"/>
        </w:rPr>
        <w:t>generated</w:t>
      </w:r>
      <w:r w:rsidRPr="008834DA">
        <w:rPr>
          <w:sz w:val="14"/>
        </w:rPr>
        <w:t>. As Dan Brouillette, U.S. Secretary of Energy, said in October prepared remarks: “</w:t>
      </w:r>
      <w:r w:rsidRPr="008834DA">
        <w:rPr>
          <w:rStyle w:val="StyleUnderline"/>
        </w:rPr>
        <w:t xml:space="preserve">All our </w:t>
      </w:r>
      <w:r w:rsidRPr="008834DA">
        <w:rPr>
          <w:rStyle w:val="Emphasis"/>
        </w:rPr>
        <w:t>energy exports</w:t>
      </w:r>
      <w:r w:rsidRPr="008834DA">
        <w:rPr>
          <w:sz w:val="14"/>
        </w:rPr>
        <w:t xml:space="preserve"> – </w:t>
      </w:r>
      <w:r w:rsidRPr="008834DA">
        <w:rPr>
          <w:rStyle w:val="Emphasis"/>
        </w:rPr>
        <w:t>LNG</w:t>
      </w:r>
      <w:r w:rsidRPr="008834DA">
        <w:rPr>
          <w:sz w:val="14"/>
        </w:rPr>
        <w:t xml:space="preserve">, coal, </w:t>
      </w:r>
      <w:r w:rsidRPr="008834DA">
        <w:rPr>
          <w:rStyle w:val="Emphasis"/>
        </w:rPr>
        <w:t>petroleum products</w:t>
      </w:r>
      <w:r w:rsidRPr="008834DA">
        <w:rPr>
          <w:sz w:val="14"/>
        </w:rPr>
        <w:t xml:space="preserve"> – </w:t>
      </w:r>
      <w:r w:rsidRPr="008834DA">
        <w:rPr>
          <w:rStyle w:val="StyleUnderline"/>
        </w:rPr>
        <w:t xml:space="preserve">provide energy </w:t>
      </w:r>
      <w:r w:rsidRPr="008834DA">
        <w:rPr>
          <w:rStyle w:val="Emphasis"/>
        </w:rPr>
        <w:t>choice</w:t>
      </w:r>
      <w:r w:rsidRPr="008834DA">
        <w:rPr>
          <w:sz w:val="14"/>
        </w:rPr>
        <w:t xml:space="preserve">, </w:t>
      </w:r>
      <w:r w:rsidRPr="008834DA">
        <w:rPr>
          <w:rStyle w:val="Emphasis"/>
        </w:rPr>
        <w:t>reliability</w:t>
      </w:r>
      <w:r w:rsidRPr="008834DA">
        <w:rPr>
          <w:sz w:val="14"/>
        </w:rPr>
        <w:t xml:space="preserve">, </w:t>
      </w:r>
      <w:r w:rsidRPr="008834DA">
        <w:rPr>
          <w:rStyle w:val="StyleUnderline"/>
        </w:rPr>
        <w:t xml:space="preserve">and </w:t>
      </w:r>
      <w:r w:rsidRPr="008834DA">
        <w:rPr>
          <w:rStyle w:val="Emphasis"/>
        </w:rPr>
        <w:t>security</w:t>
      </w:r>
      <w:r w:rsidRPr="008834DA">
        <w:rPr>
          <w:rStyle w:val="StyleUnderline"/>
        </w:rPr>
        <w:t xml:space="preserve"> to our trading partners</w:t>
      </w:r>
      <w:r w:rsidRPr="008834DA">
        <w:rPr>
          <w:sz w:val="14"/>
        </w:rPr>
        <w:t xml:space="preserve">. </w:t>
      </w:r>
      <w:r w:rsidRPr="008834DA">
        <w:rPr>
          <w:rStyle w:val="StyleUnderline"/>
        </w:rPr>
        <w:t>Our role as</w:t>
      </w:r>
      <w:r w:rsidRPr="008834DA">
        <w:rPr>
          <w:sz w:val="14"/>
        </w:rPr>
        <w:t xml:space="preserve"> a </w:t>
      </w:r>
      <w:r w:rsidRPr="008834DA">
        <w:rPr>
          <w:rStyle w:val="StyleUnderline"/>
        </w:rPr>
        <w:t xml:space="preserve">reliable energy trade partner also </w:t>
      </w:r>
      <w:r w:rsidRPr="008834DA">
        <w:rPr>
          <w:rStyle w:val="Emphasis"/>
        </w:rPr>
        <w:t>strengthens bilateral relationships</w:t>
      </w:r>
      <w:r w:rsidRPr="008834DA">
        <w:rPr>
          <w:sz w:val="14"/>
        </w:rPr>
        <w:t xml:space="preserve">, </w:t>
      </w:r>
      <w:r w:rsidRPr="008834DA">
        <w:rPr>
          <w:rStyle w:val="StyleUnderline"/>
        </w:rPr>
        <w:t>which can</w:t>
      </w:r>
      <w:r w:rsidRPr="008834DA">
        <w:rPr>
          <w:sz w:val="14"/>
        </w:rPr>
        <w:t xml:space="preserve"> help </w:t>
      </w:r>
      <w:r w:rsidRPr="008834DA">
        <w:rPr>
          <w:rStyle w:val="StyleUnderline"/>
        </w:rPr>
        <w:t xml:space="preserve">act as a </w:t>
      </w:r>
      <w:r w:rsidRPr="008834DA">
        <w:rPr>
          <w:rStyle w:val="Emphasis"/>
        </w:rPr>
        <w:t>counterbalance</w:t>
      </w:r>
      <w:r w:rsidRPr="008834DA">
        <w:rPr>
          <w:rStyle w:val="StyleUnderline"/>
        </w:rPr>
        <w:t xml:space="preserve"> to the hegemonic ambitions of </w:t>
      </w:r>
      <w:r w:rsidRPr="008834DA">
        <w:rPr>
          <w:rStyle w:val="Emphasis"/>
        </w:rPr>
        <w:t>China</w:t>
      </w:r>
      <w:r w:rsidRPr="008834DA">
        <w:rPr>
          <w:rStyle w:val="StyleUnderline"/>
        </w:rPr>
        <w:t xml:space="preserve"> and </w:t>
      </w:r>
      <w:r w:rsidRPr="008834DA">
        <w:rPr>
          <w:rStyle w:val="Emphasis"/>
        </w:rPr>
        <w:t>Russia</w:t>
      </w:r>
      <w:r w:rsidRPr="008834DA">
        <w:rPr>
          <w:sz w:val="14"/>
        </w:rPr>
        <w:t xml:space="preserve">. I believe strongly that by </w:t>
      </w:r>
      <w:r w:rsidRPr="008834DA">
        <w:rPr>
          <w:rStyle w:val="StyleUnderline"/>
        </w:rPr>
        <w:t xml:space="preserve">pursuing </w:t>
      </w:r>
      <w:r w:rsidRPr="008834DA">
        <w:rPr>
          <w:rStyle w:val="Emphasis"/>
        </w:rPr>
        <w:t>dominant</w:t>
      </w:r>
      <w:r w:rsidRPr="008834DA">
        <w:rPr>
          <w:rStyle w:val="StyleUnderline"/>
        </w:rPr>
        <w:t xml:space="preserve"> energy production</w:t>
      </w:r>
      <w:r w:rsidRPr="008834DA">
        <w:rPr>
          <w:sz w:val="14"/>
        </w:rPr>
        <w:t xml:space="preserve"> here at home </w:t>
      </w:r>
      <w:r w:rsidRPr="008834DA">
        <w:rPr>
          <w:rStyle w:val="StyleUnderline"/>
        </w:rPr>
        <w:t xml:space="preserve">and promoting energy </w:t>
      </w:r>
      <w:r w:rsidRPr="008834DA">
        <w:rPr>
          <w:rStyle w:val="Emphasis"/>
        </w:rPr>
        <w:t>exports</w:t>
      </w:r>
      <w:r w:rsidRPr="008834DA">
        <w:rPr>
          <w:rStyle w:val="StyleUnderline"/>
        </w:rPr>
        <w:t xml:space="preserve"> abroad</w:t>
      </w:r>
      <w:r w:rsidRPr="008834DA">
        <w:rPr>
          <w:sz w:val="14"/>
        </w:rPr>
        <w:t xml:space="preserve">, </w:t>
      </w:r>
      <w:r w:rsidRPr="008834DA">
        <w:rPr>
          <w:rStyle w:val="StyleUnderline"/>
        </w:rPr>
        <w:t>we are contributing to a</w:t>
      </w:r>
      <w:r w:rsidRPr="008834DA">
        <w:rPr>
          <w:sz w:val="14"/>
        </w:rPr>
        <w:t xml:space="preserve"> more </w:t>
      </w:r>
      <w:r w:rsidRPr="008834DA">
        <w:rPr>
          <w:rStyle w:val="Emphasis"/>
        </w:rPr>
        <w:t>stable</w:t>
      </w:r>
      <w:r w:rsidRPr="008834DA">
        <w:rPr>
          <w:sz w:val="14"/>
        </w:rPr>
        <w:t xml:space="preserve">, </w:t>
      </w:r>
      <w:r w:rsidRPr="008834DA">
        <w:rPr>
          <w:rStyle w:val="Emphasis"/>
        </w:rPr>
        <w:t>peaceful global order</w:t>
      </w:r>
      <w:r w:rsidRPr="008834DA">
        <w:rPr>
          <w:sz w:val="14"/>
        </w:rPr>
        <w:t>.”72</w:t>
      </w:r>
    </w:p>
    <w:p w14:paraId="5C4E1DB5" w14:textId="77777777" w:rsidR="000C3F0B" w:rsidRPr="008834DA" w:rsidRDefault="000C3F0B" w:rsidP="000C3F0B"/>
    <w:p w14:paraId="3BD69E3E" w14:textId="77777777" w:rsidR="000C3F0B" w:rsidRPr="008834DA" w:rsidRDefault="000C3F0B" w:rsidP="000C3F0B"/>
    <w:p w14:paraId="3381832C" w14:textId="77777777" w:rsidR="000C3F0B" w:rsidRPr="008834DA" w:rsidRDefault="000C3F0B" w:rsidP="000C3F0B">
      <w:pPr>
        <w:pStyle w:val="Heading3"/>
      </w:pPr>
      <w:r w:rsidRPr="008834DA">
        <w:t>2NC – Link – AT – alt causes to oil spike</w:t>
      </w:r>
    </w:p>
    <w:p w14:paraId="0A91EFE0" w14:textId="77777777" w:rsidR="000C3F0B" w:rsidRPr="008834DA" w:rsidRDefault="000C3F0B" w:rsidP="000C3F0B">
      <w:pPr>
        <w:pStyle w:val="Heading4"/>
      </w:pPr>
      <w:r w:rsidRPr="008834DA">
        <w:t>Fracking is the key part of stable oil prices – no more 100-dollar barrels</w:t>
      </w:r>
    </w:p>
    <w:p w14:paraId="1BAC2364" w14:textId="77777777" w:rsidR="000C3F0B" w:rsidRPr="008834DA" w:rsidRDefault="000C3F0B" w:rsidP="000C3F0B">
      <w:r w:rsidRPr="008834DA">
        <w:rPr>
          <w:rStyle w:val="Style13ptBold"/>
        </w:rPr>
        <w:t>Egan 16</w:t>
      </w:r>
      <w:r w:rsidRPr="008834DA">
        <w:t xml:space="preserve"> – Matt Egan is the lead writer for CNN business ("Fracking now fuels half of U.S. oil output," CNN, March 24, 2016. https://money.cnn.com/2016/03/24/investing/fracking-shale-oil-boom/index.html) Marsh</w:t>
      </w:r>
    </w:p>
    <w:p w14:paraId="35D683F4" w14:textId="77777777" w:rsidR="000C3F0B" w:rsidRPr="008834DA" w:rsidRDefault="000C3F0B" w:rsidP="000C3F0B">
      <w:pPr>
        <w:rPr>
          <w:sz w:val="14"/>
        </w:rPr>
      </w:pPr>
      <w:r w:rsidRPr="008834DA">
        <w:rPr>
          <w:sz w:val="14"/>
        </w:rPr>
        <w:t>The rise of fracking has reshaped the global energy landscape.</w:t>
      </w:r>
    </w:p>
    <w:p w14:paraId="0190EC34" w14:textId="77777777" w:rsidR="000C3F0B" w:rsidRPr="008834DA" w:rsidRDefault="000C3F0B" w:rsidP="000C3F0B">
      <w:pPr>
        <w:rPr>
          <w:sz w:val="14"/>
        </w:rPr>
      </w:pPr>
      <w:r w:rsidRPr="008834DA">
        <w:rPr>
          <w:sz w:val="14"/>
        </w:rPr>
        <w:t xml:space="preserve">It recently hit </w:t>
      </w:r>
      <w:r w:rsidRPr="008834DA">
        <w:rPr>
          <w:rStyle w:val="StyleUnderline"/>
        </w:rPr>
        <w:t xml:space="preserve">a new </w:t>
      </w:r>
      <w:r w:rsidRPr="008834DA">
        <w:rPr>
          <w:rStyle w:val="Emphasis"/>
        </w:rPr>
        <w:t>milestone</w:t>
      </w:r>
      <w:r w:rsidRPr="008834DA">
        <w:rPr>
          <w:rStyle w:val="StyleUnderline"/>
        </w:rPr>
        <w:t xml:space="preserve"> in the U.S. Fracking</w:t>
      </w:r>
      <w:r w:rsidRPr="008834DA">
        <w:rPr>
          <w:sz w:val="14"/>
        </w:rPr>
        <w:t xml:space="preserve"> now </w:t>
      </w:r>
      <w:r w:rsidRPr="008834DA">
        <w:rPr>
          <w:rStyle w:val="StyleUnderline"/>
        </w:rPr>
        <w:t xml:space="preserve">accounts for </w:t>
      </w:r>
      <w:r w:rsidRPr="008834DA">
        <w:rPr>
          <w:rStyle w:val="Emphasis"/>
        </w:rPr>
        <w:t>more than half</w:t>
      </w:r>
      <w:r w:rsidRPr="008834DA">
        <w:rPr>
          <w:rStyle w:val="StyleUnderline"/>
        </w:rPr>
        <w:t xml:space="preserve"> of</w:t>
      </w:r>
      <w:r w:rsidRPr="008834DA">
        <w:rPr>
          <w:sz w:val="14"/>
        </w:rPr>
        <w:t xml:space="preserve"> all U.S. </w:t>
      </w:r>
      <w:r w:rsidRPr="008834DA">
        <w:rPr>
          <w:rStyle w:val="StyleUnderline"/>
        </w:rPr>
        <w:t xml:space="preserve">oil </w:t>
      </w:r>
      <w:r w:rsidRPr="008834DA">
        <w:rPr>
          <w:rStyle w:val="Emphasis"/>
        </w:rPr>
        <w:t>output</w:t>
      </w:r>
      <w:r w:rsidRPr="008834DA">
        <w:rPr>
          <w:sz w:val="14"/>
        </w:rPr>
        <w:t xml:space="preserve">, according to the Energy Information Administration. </w:t>
      </w:r>
      <w:r w:rsidRPr="008834DA">
        <w:rPr>
          <w:rStyle w:val="StyleUnderline"/>
        </w:rPr>
        <w:t xml:space="preserve">It's a </w:t>
      </w:r>
      <w:r w:rsidRPr="008834DA">
        <w:rPr>
          <w:rStyle w:val="Emphasis"/>
        </w:rPr>
        <w:t>stunning</w:t>
      </w:r>
      <w:r w:rsidRPr="008834DA">
        <w:rPr>
          <w:rStyle w:val="StyleUnderline"/>
        </w:rPr>
        <w:t xml:space="preserve"> feat considering fracking made up </w:t>
      </w:r>
      <w:r w:rsidRPr="008834DA">
        <w:rPr>
          <w:rStyle w:val="Emphasis"/>
        </w:rPr>
        <w:t>less than 2%</w:t>
      </w:r>
      <w:r w:rsidRPr="008834DA">
        <w:rPr>
          <w:rStyle w:val="StyleUnderline"/>
        </w:rPr>
        <w:t xml:space="preserve"> of American</w:t>
      </w:r>
      <w:r w:rsidRPr="008834DA">
        <w:rPr>
          <w:sz w:val="14"/>
        </w:rPr>
        <w:t xml:space="preserve"> oil </w:t>
      </w:r>
      <w:r w:rsidRPr="008834DA">
        <w:rPr>
          <w:rStyle w:val="StyleUnderline"/>
        </w:rPr>
        <w:t>production in 2000</w:t>
      </w:r>
      <w:r w:rsidRPr="008834DA">
        <w:rPr>
          <w:sz w:val="14"/>
        </w:rPr>
        <w:t>.</w:t>
      </w:r>
    </w:p>
    <w:p w14:paraId="2FC24216" w14:textId="77777777" w:rsidR="000C3F0B" w:rsidRPr="008834DA" w:rsidRDefault="000C3F0B" w:rsidP="000C3F0B">
      <w:pPr>
        <w:rPr>
          <w:sz w:val="14"/>
        </w:rPr>
      </w:pPr>
      <w:r w:rsidRPr="008834DA">
        <w:rPr>
          <w:sz w:val="14"/>
        </w:rPr>
        <w:t>Hydraulic fracturing technology, more commonly known as "fracking," paved the way for drilling into America's enormous shale deposits. It has fueled a dramatic boom in U.S. oil production.</w:t>
      </w:r>
    </w:p>
    <w:p w14:paraId="4A6E0C80" w14:textId="77777777" w:rsidR="000C3F0B" w:rsidRPr="008834DA" w:rsidRDefault="000C3F0B" w:rsidP="000C3F0B">
      <w:pPr>
        <w:rPr>
          <w:sz w:val="14"/>
        </w:rPr>
      </w:pPr>
      <w:r w:rsidRPr="008834DA">
        <w:rPr>
          <w:sz w:val="14"/>
        </w:rPr>
        <w:t>Back in 2000, there were just 23,000 fracking wells pumping about 102,000 barrels of oil a day. Now there are 300,000 fracking wells, churning out 4.3 million barrels per day.</w:t>
      </w:r>
    </w:p>
    <w:p w14:paraId="7AE26CEA" w14:textId="77777777" w:rsidR="000C3F0B" w:rsidRPr="008834DA" w:rsidRDefault="000C3F0B" w:rsidP="000C3F0B">
      <w:pPr>
        <w:rPr>
          <w:sz w:val="14"/>
        </w:rPr>
      </w:pPr>
      <w:r w:rsidRPr="008834DA">
        <w:rPr>
          <w:rStyle w:val="StyleUnderline"/>
        </w:rPr>
        <w:t>Fracking</w:t>
      </w:r>
      <w:r w:rsidRPr="008834DA">
        <w:rPr>
          <w:sz w:val="14"/>
        </w:rPr>
        <w:t xml:space="preserve"> "</w:t>
      </w:r>
      <w:r w:rsidRPr="008834DA">
        <w:rPr>
          <w:rStyle w:val="StyleUnderline"/>
        </w:rPr>
        <w:t>has allowed the U</w:t>
      </w:r>
      <w:r w:rsidRPr="008834DA">
        <w:rPr>
          <w:sz w:val="14"/>
        </w:rPr>
        <w:t xml:space="preserve">nited </w:t>
      </w:r>
      <w:r w:rsidRPr="008834DA">
        <w:rPr>
          <w:rStyle w:val="StyleUnderline"/>
        </w:rPr>
        <w:t>S</w:t>
      </w:r>
      <w:r w:rsidRPr="008834DA">
        <w:rPr>
          <w:sz w:val="14"/>
        </w:rPr>
        <w:t xml:space="preserve">tates </w:t>
      </w:r>
      <w:r w:rsidRPr="008834DA">
        <w:rPr>
          <w:rStyle w:val="StyleUnderline"/>
        </w:rPr>
        <w:t xml:space="preserve">to increase its oil production </w:t>
      </w:r>
      <w:r w:rsidRPr="008834DA">
        <w:rPr>
          <w:rStyle w:val="Emphasis"/>
        </w:rPr>
        <w:t>faster</w:t>
      </w:r>
      <w:r w:rsidRPr="008834DA">
        <w:rPr>
          <w:rStyle w:val="StyleUnderline"/>
        </w:rPr>
        <w:t xml:space="preserve"> than</w:t>
      </w:r>
      <w:r w:rsidRPr="008834DA">
        <w:rPr>
          <w:sz w:val="14"/>
        </w:rPr>
        <w:t xml:space="preserve"> at </w:t>
      </w:r>
      <w:r w:rsidRPr="008834DA">
        <w:rPr>
          <w:rStyle w:val="StyleUnderline"/>
        </w:rPr>
        <w:t>any time in</w:t>
      </w:r>
      <w:r w:rsidRPr="008834DA">
        <w:rPr>
          <w:sz w:val="14"/>
        </w:rPr>
        <w:t xml:space="preserve"> its </w:t>
      </w:r>
      <w:r w:rsidRPr="008834DA">
        <w:rPr>
          <w:rStyle w:val="StyleUnderline"/>
        </w:rPr>
        <w:t>history</w:t>
      </w:r>
      <w:r w:rsidRPr="008834DA">
        <w:rPr>
          <w:sz w:val="14"/>
        </w:rPr>
        <w:t>," the EIA said in recent report.</w:t>
      </w:r>
    </w:p>
    <w:p w14:paraId="5B79506E" w14:textId="77777777" w:rsidR="000C3F0B" w:rsidRPr="008834DA" w:rsidRDefault="000C3F0B" w:rsidP="000C3F0B">
      <w:pPr>
        <w:rPr>
          <w:sz w:val="14"/>
        </w:rPr>
      </w:pPr>
      <w:r w:rsidRPr="008834DA">
        <w:rPr>
          <w:rStyle w:val="StyleUnderline"/>
        </w:rPr>
        <w:t>U.S. output has</w:t>
      </w:r>
      <w:r w:rsidRPr="008834DA">
        <w:rPr>
          <w:sz w:val="14"/>
        </w:rPr>
        <w:t xml:space="preserve"> nearly </w:t>
      </w:r>
      <w:r w:rsidRPr="008834DA">
        <w:rPr>
          <w:rStyle w:val="Emphasis"/>
        </w:rPr>
        <w:t>doubled</w:t>
      </w:r>
      <w:r w:rsidRPr="008834DA">
        <w:rPr>
          <w:rStyle w:val="StyleUnderline"/>
        </w:rPr>
        <w:t xml:space="preserve"> over the past decade</w:t>
      </w:r>
      <w:r w:rsidRPr="008834DA">
        <w:rPr>
          <w:sz w:val="14"/>
        </w:rPr>
        <w:t xml:space="preserve"> and America only trails Saudi Arabia and Russia globally.</w:t>
      </w:r>
    </w:p>
    <w:p w14:paraId="580F7CE0" w14:textId="77777777" w:rsidR="000C3F0B" w:rsidRPr="008834DA" w:rsidRDefault="000C3F0B" w:rsidP="000C3F0B">
      <w:pPr>
        <w:rPr>
          <w:sz w:val="14"/>
        </w:rPr>
      </w:pPr>
      <w:r w:rsidRPr="008834DA">
        <w:rPr>
          <w:sz w:val="14"/>
        </w:rPr>
        <w:t>That surge in American crude is one of the main reasons why there is a global glut in oil that keeps getting worse. The excess supply caused oil prices to peak in mid-2014 and crash as much as 75% since then.</w:t>
      </w:r>
    </w:p>
    <w:p w14:paraId="6536934F" w14:textId="77777777" w:rsidR="000C3F0B" w:rsidRPr="008834DA" w:rsidRDefault="000C3F0B" w:rsidP="000C3F0B">
      <w:r w:rsidRPr="008834DA">
        <w:rPr>
          <w:sz w:val="14"/>
        </w:rPr>
        <w:t xml:space="preserve">"Prices are where they are because </w:t>
      </w:r>
      <w:r w:rsidRPr="008834DA">
        <w:rPr>
          <w:rStyle w:val="StyleUnderline"/>
        </w:rPr>
        <w:t>shale has been</w:t>
      </w:r>
      <w:r w:rsidRPr="008834DA">
        <w:rPr>
          <w:sz w:val="14"/>
        </w:rPr>
        <w:t xml:space="preserve"> so </w:t>
      </w:r>
      <w:r w:rsidRPr="008834DA">
        <w:rPr>
          <w:rStyle w:val="Emphasis"/>
        </w:rPr>
        <w:t>phenomenally successful</w:t>
      </w:r>
      <w:r w:rsidRPr="008834DA">
        <w:rPr>
          <w:sz w:val="14"/>
        </w:rPr>
        <w:t xml:space="preserve">. </w:t>
      </w:r>
      <w:r w:rsidRPr="008834DA">
        <w:rPr>
          <w:rStyle w:val="StyleUnderline"/>
        </w:rPr>
        <w:t>It's changed the</w:t>
      </w:r>
      <w:r w:rsidRPr="008834DA">
        <w:rPr>
          <w:sz w:val="14"/>
        </w:rPr>
        <w:t xml:space="preserve"> whole </w:t>
      </w:r>
      <w:r w:rsidRPr="008834DA">
        <w:rPr>
          <w:rStyle w:val="StyleUnderline"/>
        </w:rPr>
        <w:t xml:space="preserve">pricing </w:t>
      </w:r>
      <w:r w:rsidRPr="008834DA">
        <w:rPr>
          <w:rStyle w:val="Emphasis"/>
        </w:rPr>
        <w:t>paradigm</w:t>
      </w:r>
      <w:r w:rsidRPr="008834DA">
        <w:rPr>
          <w:sz w:val="14"/>
        </w:rPr>
        <w:t>," said Tamar Essner, director of Nasdaq's energy team.</w:t>
      </w:r>
    </w:p>
    <w:p w14:paraId="79BE3A27" w14:textId="77777777" w:rsidR="000C3F0B" w:rsidRPr="008834DA" w:rsidRDefault="000C3F0B" w:rsidP="000C3F0B">
      <w:pPr>
        <w:rPr>
          <w:sz w:val="14"/>
          <w:szCs w:val="14"/>
        </w:rPr>
      </w:pPr>
      <w:r w:rsidRPr="008834DA">
        <w:rPr>
          <w:sz w:val="14"/>
          <w:szCs w:val="14"/>
        </w:rPr>
        <w:t>[Image Omitted]</w:t>
      </w:r>
    </w:p>
    <w:p w14:paraId="11C9DF0F" w14:textId="77777777" w:rsidR="000C3F0B" w:rsidRPr="008834DA" w:rsidRDefault="000C3F0B" w:rsidP="000C3F0B">
      <w:pPr>
        <w:rPr>
          <w:sz w:val="8"/>
          <w:szCs w:val="8"/>
        </w:rPr>
      </w:pPr>
      <w:r w:rsidRPr="008834DA">
        <w:rPr>
          <w:sz w:val="8"/>
          <w:szCs w:val="8"/>
        </w:rPr>
        <w:t>So how does fracking work?</w:t>
      </w:r>
    </w:p>
    <w:p w14:paraId="087F03B7" w14:textId="77777777" w:rsidR="000C3F0B" w:rsidRPr="008834DA" w:rsidRDefault="000C3F0B" w:rsidP="000C3F0B">
      <w:pPr>
        <w:rPr>
          <w:sz w:val="8"/>
          <w:szCs w:val="8"/>
        </w:rPr>
      </w:pPr>
      <w:r w:rsidRPr="008834DA">
        <w:rPr>
          <w:sz w:val="8"/>
          <w:szCs w:val="8"/>
        </w:rPr>
        <w:t>Fracking involves shooting a mixture of mostly water and sand under high pressure against a rock formation until it fractures. The sand fills the fracture, forcing crude oil out of the rock formation.</w:t>
      </w:r>
    </w:p>
    <w:p w14:paraId="0BBE3EFA" w14:textId="77777777" w:rsidR="000C3F0B" w:rsidRPr="008834DA" w:rsidRDefault="000C3F0B" w:rsidP="000C3F0B">
      <w:pPr>
        <w:rPr>
          <w:sz w:val="8"/>
          <w:szCs w:val="8"/>
        </w:rPr>
      </w:pPr>
      <w:r w:rsidRPr="008834DA">
        <w:rPr>
          <w:sz w:val="8"/>
          <w:szCs w:val="8"/>
        </w:rPr>
        <w:t>Fracking has been criticized for its potential environmental consequences, including water contamination and earthquakes. These concerns were summed up in a 2010 HBO documentary called "Gasland" that focused on communities impacted by natural gas fracking.</w:t>
      </w:r>
    </w:p>
    <w:p w14:paraId="1C82B8D7" w14:textId="77777777" w:rsidR="000C3F0B" w:rsidRPr="008834DA" w:rsidRDefault="000C3F0B" w:rsidP="000C3F0B">
      <w:pPr>
        <w:rPr>
          <w:sz w:val="8"/>
          <w:szCs w:val="8"/>
        </w:rPr>
      </w:pPr>
      <w:r w:rsidRPr="008834DA">
        <w:rPr>
          <w:sz w:val="8"/>
          <w:szCs w:val="8"/>
        </w:rPr>
        <w:t>Shale oil is not a new discovery. It's actually been around for 60 years. What's new is that the technology has vastly improved in recent years.</w:t>
      </w:r>
    </w:p>
    <w:p w14:paraId="5DF9D689" w14:textId="77777777" w:rsidR="000C3F0B" w:rsidRPr="008834DA" w:rsidRDefault="000C3F0B" w:rsidP="000C3F0B">
      <w:pPr>
        <w:rPr>
          <w:sz w:val="8"/>
          <w:szCs w:val="8"/>
        </w:rPr>
      </w:pPr>
      <w:r w:rsidRPr="008834DA">
        <w:rPr>
          <w:sz w:val="8"/>
          <w:szCs w:val="8"/>
        </w:rPr>
        <w:t>Innovation has made previously-expensive fracking much more efficient. High oil prices before and after the Great Recession lured tons of investment dollars into this space, fueling a technological revolution. Investors were also motivated by extremely low interest rates to borrow cheap and invest in this technology.</w:t>
      </w:r>
    </w:p>
    <w:p w14:paraId="54A83C15" w14:textId="77777777" w:rsidR="000C3F0B" w:rsidRPr="008834DA" w:rsidRDefault="000C3F0B" w:rsidP="000C3F0B">
      <w:pPr>
        <w:rPr>
          <w:sz w:val="8"/>
          <w:szCs w:val="8"/>
        </w:rPr>
      </w:pPr>
      <w:r w:rsidRPr="008834DA">
        <w:rPr>
          <w:sz w:val="8"/>
          <w:szCs w:val="8"/>
        </w:rPr>
        <w:t>The fracking revolution first hit the natural gas space, fueling a wave of production in giant shale fields such as the Barnett and Marcellus spread across Texas, New York, Pennsylvania and Ohio. But a supply glut quickly formed in natural gas, causing prices to crater.</w:t>
      </w:r>
    </w:p>
    <w:p w14:paraId="5515C433" w14:textId="77777777" w:rsidR="000C3F0B" w:rsidRPr="008834DA" w:rsidRDefault="000C3F0B" w:rsidP="000C3F0B">
      <w:pPr>
        <w:rPr>
          <w:sz w:val="8"/>
          <w:szCs w:val="8"/>
        </w:rPr>
      </w:pPr>
      <w:r w:rsidRPr="008834DA">
        <w:rPr>
          <w:sz w:val="8"/>
          <w:szCs w:val="8"/>
        </w:rPr>
        <w:t>[Image Omitted]</w:t>
      </w:r>
    </w:p>
    <w:p w14:paraId="3F14B8D0" w14:textId="77777777" w:rsidR="000C3F0B" w:rsidRPr="008834DA" w:rsidRDefault="000C3F0B" w:rsidP="000C3F0B">
      <w:pPr>
        <w:rPr>
          <w:sz w:val="8"/>
          <w:szCs w:val="8"/>
        </w:rPr>
      </w:pPr>
      <w:r w:rsidRPr="008834DA">
        <w:rPr>
          <w:sz w:val="8"/>
          <w:szCs w:val="8"/>
        </w:rPr>
        <w:t>Days of $100 oil gone for now thanks to fracking</w:t>
      </w:r>
    </w:p>
    <w:p w14:paraId="1902C6B3" w14:textId="77777777" w:rsidR="000C3F0B" w:rsidRPr="008834DA" w:rsidRDefault="000C3F0B" w:rsidP="000C3F0B">
      <w:pPr>
        <w:rPr>
          <w:sz w:val="8"/>
          <w:szCs w:val="8"/>
        </w:rPr>
      </w:pPr>
      <w:r w:rsidRPr="008834DA">
        <w:rPr>
          <w:sz w:val="8"/>
          <w:szCs w:val="8"/>
        </w:rPr>
        <w:t>Fracking then spread to shale oil fields, led by the Eagle Ford and Permian Basin of Texas and the Bakken formation of North Dakota. This turned out to be a game changer because it brought about a ton of new supply that was cheaper to drill than deepwater projects or even the Canadian oil sands.</w:t>
      </w:r>
    </w:p>
    <w:p w14:paraId="1A8D9147" w14:textId="77777777" w:rsidR="000C3F0B" w:rsidRPr="008834DA" w:rsidRDefault="000C3F0B" w:rsidP="000C3F0B">
      <w:pPr>
        <w:rPr>
          <w:sz w:val="8"/>
          <w:szCs w:val="8"/>
        </w:rPr>
      </w:pPr>
      <w:r w:rsidRPr="008834DA">
        <w:rPr>
          <w:sz w:val="8"/>
          <w:szCs w:val="8"/>
        </w:rPr>
        <w:t>"The incremental amount of new supply was really underestimated. I don't think any OPEC member took shale seriously until maybe two years ago," said Essner.</w:t>
      </w:r>
    </w:p>
    <w:p w14:paraId="440B18E0" w14:textId="77777777" w:rsidR="000C3F0B" w:rsidRPr="008834DA" w:rsidRDefault="000C3F0B" w:rsidP="000C3F0B">
      <w:pPr>
        <w:rPr>
          <w:sz w:val="8"/>
          <w:szCs w:val="8"/>
        </w:rPr>
      </w:pPr>
      <w:r w:rsidRPr="008834DA">
        <w:rPr>
          <w:sz w:val="8"/>
          <w:szCs w:val="8"/>
        </w:rPr>
        <w:t>The other game-changing characteristic of fracking shale oil is how fast the entire process is. While deepwater production in places like the Gulf of Mexico require tons of lead time, shale wells can be drilled and start pumping oil relatively quickly.</w:t>
      </w:r>
    </w:p>
    <w:p w14:paraId="78C6192C" w14:textId="77777777" w:rsidR="000C3F0B" w:rsidRPr="008834DA" w:rsidRDefault="000C3F0B" w:rsidP="000C3F0B">
      <w:pPr>
        <w:rPr>
          <w:sz w:val="16"/>
        </w:rPr>
      </w:pPr>
      <w:r w:rsidRPr="008834DA">
        <w:rPr>
          <w:rStyle w:val="StyleUnderline"/>
        </w:rPr>
        <w:t>The</w:t>
      </w:r>
      <w:r w:rsidRPr="008834DA">
        <w:rPr>
          <w:sz w:val="16"/>
        </w:rPr>
        <w:t xml:space="preserve"> "</w:t>
      </w:r>
      <w:r w:rsidRPr="008834DA">
        <w:rPr>
          <w:rStyle w:val="Emphasis"/>
        </w:rPr>
        <w:t>fast-cycle</w:t>
      </w:r>
      <w:r w:rsidRPr="008834DA">
        <w:rPr>
          <w:sz w:val="16"/>
        </w:rPr>
        <w:t xml:space="preserve">" </w:t>
      </w:r>
      <w:r w:rsidRPr="008834DA">
        <w:rPr>
          <w:rStyle w:val="StyleUnderline"/>
        </w:rPr>
        <w:t>nature of shale is one</w:t>
      </w:r>
      <w:r w:rsidRPr="008834DA">
        <w:rPr>
          <w:sz w:val="16"/>
        </w:rPr>
        <w:t xml:space="preserve"> of the </w:t>
      </w:r>
      <w:r w:rsidRPr="008834DA">
        <w:rPr>
          <w:rStyle w:val="StyleUnderline"/>
        </w:rPr>
        <w:t>reasons</w:t>
      </w:r>
      <w:r w:rsidRPr="008834DA">
        <w:rPr>
          <w:sz w:val="16"/>
        </w:rPr>
        <w:t xml:space="preserve"> many believe </w:t>
      </w:r>
      <w:r w:rsidRPr="008834DA">
        <w:rPr>
          <w:rStyle w:val="StyleUnderline"/>
        </w:rPr>
        <w:t xml:space="preserve">the days of </w:t>
      </w:r>
      <w:r w:rsidRPr="008834DA">
        <w:rPr>
          <w:rStyle w:val="Emphasis"/>
        </w:rPr>
        <w:t>$100 oil</w:t>
      </w:r>
      <w:r w:rsidRPr="008834DA">
        <w:rPr>
          <w:rStyle w:val="StyleUnderline"/>
        </w:rPr>
        <w:t xml:space="preserve"> are </w:t>
      </w:r>
      <w:r w:rsidRPr="008834DA">
        <w:rPr>
          <w:rStyle w:val="Emphasis"/>
        </w:rPr>
        <w:t>gone</w:t>
      </w:r>
      <w:r w:rsidRPr="008834DA">
        <w:rPr>
          <w:sz w:val="16"/>
        </w:rPr>
        <w:t xml:space="preserve"> for now.</w:t>
      </w:r>
    </w:p>
    <w:p w14:paraId="62C097FB" w14:textId="77777777" w:rsidR="000C3F0B" w:rsidRPr="008834DA" w:rsidRDefault="000C3F0B" w:rsidP="000C3F0B">
      <w:pPr>
        <w:rPr>
          <w:sz w:val="14"/>
          <w:szCs w:val="14"/>
        </w:rPr>
      </w:pPr>
      <w:r w:rsidRPr="008834DA">
        <w:rPr>
          <w:sz w:val="14"/>
          <w:szCs w:val="14"/>
        </w:rPr>
        <w:t>Lately, shale drillers have dialed down pumping and U.S. oil output has declined a tad in recent months because oil prices fell as low as $25 a barrel.</w:t>
      </w:r>
    </w:p>
    <w:p w14:paraId="119360B6" w14:textId="77777777" w:rsidR="000C3F0B" w:rsidRPr="008834DA" w:rsidRDefault="000C3F0B" w:rsidP="000C3F0B">
      <w:pPr>
        <w:rPr>
          <w:sz w:val="14"/>
          <w:szCs w:val="14"/>
        </w:rPr>
      </w:pPr>
      <w:r w:rsidRPr="008834DA">
        <w:rPr>
          <w:sz w:val="14"/>
          <w:szCs w:val="14"/>
        </w:rPr>
        <w:t>However, everyone expects some of these oil fields to be easily switched back on the minute oil prices hit levels where they can make money. For some shale oil fields that price can be as low as $40 a barrel.</w:t>
      </w:r>
    </w:p>
    <w:p w14:paraId="5DF1E881" w14:textId="77777777" w:rsidR="000C3F0B" w:rsidRPr="008834DA" w:rsidRDefault="000C3F0B" w:rsidP="000C3F0B">
      <w:pPr>
        <w:rPr>
          <w:sz w:val="14"/>
          <w:szCs w:val="14"/>
        </w:rPr>
      </w:pPr>
      <w:r w:rsidRPr="008834DA">
        <w:rPr>
          <w:sz w:val="14"/>
          <w:szCs w:val="14"/>
        </w:rPr>
        <w:t>"It puts a ceiling on how far and how fast prices can go up," Essner said.</w:t>
      </w:r>
    </w:p>
    <w:p w14:paraId="24717428" w14:textId="77777777" w:rsidR="000C3F0B" w:rsidRPr="008834DA" w:rsidRDefault="000C3F0B" w:rsidP="000C3F0B"/>
    <w:p w14:paraId="2F81ED76" w14:textId="77777777" w:rsidR="000C3F0B" w:rsidRPr="008834DA" w:rsidRDefault="000C3F0B" w:rsidP="000C3F0B">
      <w:pPr>
        <w:pStyle w:val="Heading3"/>
      </w:pPr>
      <w:r w:rsidRPr="008834DA">
        <w:t>2NC – Link – AT – price spike inev</w:t>
      </w:r>
    </w:p>
    <w:p w14:paraId="267F93EC" w14:textId="77777777" w:rsidR="000C3F0B" w:rsidRPr="008834DA" w:rsidRDefault="000C3F0B" w:rsidP="000C3F0B">
      <w:pPr>
        <w:pStyle w:val="Heading4"/>
      </w:pPr>
      <w:r w:rsidRPr="008834DA">
        <w:t xml:space="preserve">Fracking solves spikes – it builds </w:t>
      </w:r>
      <w:r w:rsidRPr="008834DA">
        <w:rPr>
          <w:u w:val="single"/>
        </w:rPr>
        <w:t>structural resilience</w:t>
      </w:r>
      <w:r w:rsidRPr="008834DA">
        <w:t xml:space="preserve"> to oil </w:t>
      </w:r>
      <w:r w:rsidRPr="008834DA">
        <w:rPr>
          <w:u w:val="single"/>
        </w:rPr>
        <w:t>prices</w:t>
      </w:r>
      <w:r w:rsidRPr="008834DA">
        <w:t xml:space="preserve"> and the </w:t>
      </w:r>
      <w:r w:rsidRPr="008834DA">
        <w:rPr>
          <w:u w:val="single"/>
        </w:rPr>
        <w:t>economy</w:t>
      </w:r>
      <w:r w:rsidRPr="008834DA">
        <w:t>.</w:t>
      </w:r>
    </w:p>
    <w:p w14:paraId="075A863A" w14:textId="77777777" w:rsidR="000C3F0B" w:rsidRPr="008834DA" w:rsidRDefault="000C3F0B" w:rsidP="000C3F0B">
      <w:r w:rsidRPr="008834DA">
        <w:rPr>
          <w:rStyle w:val="Style13ptBold"/>
        </w:rPr>
        <w:t>Bornstein et al. 21</w:t>
      </w:r>
      <w:r w:rsidRPr="008834DA">
        <w:t xml:space="preserve"> – Gideon Bornstein is an Assistant Professor at Wharton; Per Krussell professor of economics at Stockholm University; Sergio Rebelo international finance professor at Northwestern. ("A World Equilibrium Model of the Oil Market," National Bureau of Economic Resources, May 2021. https://www.nber.org/system/files/working_papers/w23423/w23423.pdf, pp 26-35) Marsh</w:t>
      </w:r>
    </w:p>
    <w:p w14:paraId="36DC091B" w14:textId="77777777" w:rsidR="000C3F0B" w:rsidRPr="008834DA" w:rsidRDefault="000C3F0B" w:rsidP="000C3F0B">
      <w:pPr>
        <w:rPr>
          <w:sz w:val="14"/>
        </w:rPr>
      </w:pPr>
      <w:r w:rsidRPr="008834DA">
        <w:rPr>
          <w:sz w:val="14"/>
        </w:rPr>
        <w:t>4.2 Long-run effects of fracking</w:t>
      </w:r>
    </w:p>
    <w:p w14:paraId="325626D4" w14:textId="77777777" w:rsidR="000C3F0B" w:rsidRPr="008834DA" w:rsidRDefault="000C3F0B" w:rsidP="000C3F0B">
      <w:pPr>
        <w:rPr>
          <w:sz w:val="14"/>
        </w:rPr>
      </w:pPr>
      <w:r w:rsidRPr="008834DA">
        <w:rPr>
          <w:sz w:val="14"/>
        </w:rPr>
        <w:t>We now study the properties of the model with fracking by linearizing the model’s equilibrium equations around the steady state with fracking. Table 10 compares the implications of versions of the model with and without fracking for some key moments.</w:t>
      </w:r>
    </w:p>
    <w:p w14:paraId="2E1C5A93" w14:textId="77777777" w:rsidR="000C3F0B" w:rsidRPr="008834DA" w:rsidRDefault="000C3F0B" w:rsidP="000C3F0B">
      <w:pPr>
        <w:rPr>
          <w:sz w:val="14"/>
        </w:rPr>
      </w:pPr>
      <w:r w:rsidRPr="008834DA">
        <w:rPr>
          <w:sz w:val="14"/>
        </w:rPr>
        <w:t>[Table 10 Omitted]</w:t>
      </w:r>
    </w:p>
    <w:p w14:paraId="10CB7ECA" w14:textId="77777777" w:rsidR="000C3F0B" w:rsidRPr="008834DA" w:rsidRDefault="000C3F0B" w:rsidP="000C3F0B">
      <w:pPr>
        <w:ind w:firstLine="720"/>
        <w:rPr>
          <w:sz w:val="14"/>
        </w:rPr>
      </w:pPr>
      <w:r w:rsidRPr="008834DA">
        <w:rPr>
          <w:rStyle w:val="StyleUnderline"/>
        </w:rPr>
        <w:t xml:space="preserve">Fracking has a </w:t>
      </w:r>
      <w:r w:rsidRPr="008834DA">
        <w:rPr>
          <w:rStyle w:val="Emphasis"/>
        </w:rPr>
        <w:t>large</w:t>
      </w:r>
      <w:r w:rsidRPr="008834DA">
        <w:rPr>
          <w:rStyle w:val="StyleUnderline"/>
        </w:rPr>
        <w:t xml:space="preserve"> impact on </w:t>
      </w:r>
      <w:r w:rsidRPr="008834DA">
        <w:rPr>
          <w:rStyle w:val="Emphasis"/>
        </w:rPr>
        <w:t>oil prices</w:t>
      </w:r>
      <w:r w:rsidRPr="008834DA">
        <w:rPr>
          <w:sz w:val="14"/>
        </w:rPr>
        <w:t xml:space="preserve">. </w:t>
      </w:r>
      <w:r w:rsidRPr="008834DA">
        <w:rPr>
          <w:rStyle w:val="StyleUnderline"/>
        </w:rPr>
        <w:t>The price</w:t>
      </w:r>
      <w:r w:rsidRPr="008834DA">
        <w:rPr>
          <w:sz w:val="14"/>
        </w:rPr>
        <w:t xml:space="preserve"> of oil </w:t>
      </w:r>
      <w:r w:rsidRPr="008834DA">
        <w:rPr>
          <w:rStyle w:val="StyleUnderline"/>
        </w:rPr>
        <w:t xml:space="preserve">is </w:t>
      </w:r>
      <w:r w:rsidRPr="008834DA">
        <w:rPr>
          <w:rStyle w:val="Emphasis"/>
        </w:rPr>
        <w:t>46 percent</w:t>
      </w:r>
      <w:r w:rsidRPr="008834DA">
        <w:rPr>
          <w:rStyle w:val="StyleUnderline"/>
        </w:rPr>
        <w:t xml:space="preserve"> lower in the </w:t>
      </w:r>
      <w:r w:rsidRPr="008834DA">
        <w:rPr>
          <w:rStyle w:val="Emphasis"/>
        </w:rPr>
        <w:t>steady</w:t>
      </w:r>
      <w:r w:rsidRPr="008834DA">
        <w:rPr>
          <w:rStyle w:val="StyleUnderline"/>
        </w:rPr>
        <w:t xml:space="preserve"> state with fracking than in</w:t>
      </w:r>
      <w:r w:rsidRPr="008834DA">
        <w:rPr>
          <w:sz w:val="14"/>
        </w:rPr>
        <w:t xml:space="preserve"> the </w:t>
      </w:r>
      <w:r w:rsidRPr="008834DA">
        <w:rPr>
          <w:rStyle w:val="StyleUnderline"/>
        </w:rPr>
        <w:t>no-fracking</w:t>
      </w:r>
      <w:r w:rsidRPr="008834DA">
        <w:rPr>
          <w:sz w:val="14"/>
        </w:rPr>
        <w:t xml:space="preserve"> steady </w:t>
      </w:r>
      <w:r w:rsidRPr="008834DA">
        <w:rPr>
          <w:rStyle w:val="StyleUnderline"/>
        </w:rPr>
        <w:t>state</w:t>
      </w:r>
      <w:r w:rsidRPr="008834DA">
        <w:rPr>
          <w:sz w:val="14"/>
        </w:rPr>
        <w:t xml:space="preserve">. </w:t>
      </w:r>
      <w:r w:rsidRPr="008834DA">
        <w:rPr>
          <w:rStyle w:val="StyleUnderline"/>
        </w:rPr>
        <w:t xml:space="preserve">These </w:t>
      </w:r>
      <w:r w:rsidRPr="008834DA">
        <w:rPr>
          <w:rStyle w:val="Emphasis"/>
        </w:rPr>
        <w:t>lower</w:t>
      </w:r>
      <w:r w:rsidRPr="008834DA">
        <w:rPr>
          <w:rStyle w:val="StyleUnderline"/>
        </w:rPr>
        <w:t xml:space="preserve"> oil prices raise</w:t>
      </w:r>
      <w:r w:rsidRPr="008834DA">
        <w:rPr>
          <w:sz w:val="14"/>
        </w:rPr>
        <w:t xml:space="preserve"> world </w:t>
      </w:r>
      <w:r w:rsidRPr="008834DA">
        <w:rPr>
          <w:rStyle w:val="StyleUnderline"/>
        </w:rPr>
        <w:t xml:space="preserve">output by </w:t>
      </w:r>
      <w:r w:rsidRPr="008834DA">
        <w:rPr>
          <w:rStyle w:val="Emphasis"/>
        </w:rPr>
        <w:t>5 percent</w:t>
      </w:r>
      <w:r w:rsidRPr="008834DA">
        <w:rPr>
          <w:sz w:val="14"/>
        </w:rPr>
        <w:t>. At the same time, the share of OPEC in oil production falls from 42.3 to 40.1 percent.</w:t>
      </w:r>
    </w:p>
    <w:p w14:paraId="69CBC680" w14:textId="77777777" w:rsidR="000C3F0B" w:rsidRPr="008834DA" w:rsidRDefault="000C3F0B" w:rsidP="000C3F0B">
      <w:pPr>
        <w:ind w:firstLine="720"/>
        <w:rPr>
          <w:sz w:val="14"/>
        </w:rPr>
      </w:pPr>
      <w:r w:rsidRPr="008834DA">
        <w:rPr>
          <w:sz w:val="14"/>
        </w:rPr>
        <w:t xml:space="preserve">The </w:t>
      </w:r>
      <w:r w:rsidRPr="008834DA">
        <w:rPr>
          <w:rStyle w:val="StyleUnderline"/>
        </w:rPr>
        <w:t>oil price decline associated with</w:t>
      </w:r>
      <w:r w:rsidRPr="008834DA">
        <w:rPr>
          <w:sz w:val="14"/>
        </w:rPr>
        <w:t xml:space="preserve"> fracking results from </w:t>
      </w:r>
      <w:r w:rsidRPr="008834DA">
        <w:rPr>
          <w:rStyle w:val="StyleUnderline"/>
        </w:rPr>
        <w:t>two forces</w:t>
      </w:r>
      <w:r w:rsidRPr="008834DA">
        <w:rPr>
          <w:sz w:val="14"/>
        </w:rPr>
        <w:t xml:space="preserve">. The first is that </w:t>
      </w:r>
      <w:r w:rsidRPr="008834DA">
        <w:rPr>
          <w:rStyle w:val="StyleUnderline"/>
        </w:rPr>
        <w:t xml:space="preserve">fracking weakens </w:t>
      </w:r>
      <w:r w:rsidRPr="008834DA">
        <w:rPr>
          <w:rStyle w:val="Emphasis"/>
        </w:rPr>
        <w:t>OPEC’s</w:t>
      </w:r>
      <w:r w:rsidRPr="008834DA">
        <w:rPr>
          <w:sz w:val="14"/>
        </w:rPr>
        <w:t xml:space="preserve"> cartel </w:t>
      </w:r>
      <w:r w:rsidRPr="008834DA">
        <w:rPr>
          <w:rStyle w:val="Emphasis"/>
        </w:rPr>
        <w:t>power</w:t>
      </w:r>
      <w:r w:rsidRPr="008834DA">
        <w:rPr>
          <w:sz w:val="14"/>
        </w:rPr>
        <w:t xml:space="preserve">. The second is that </w:t>
      </w:r>
      <w:r w:rsidRPr="008834DA">
        <w:rPr>
          <w:rStyle w:val="StyleUnderline"/>
        </w:rPr>
        <w:t xml:space="preserve">fracking </w:t>
      </w:r>
      <w:r w:rsidRPr="008834DA">
        <w:rPr>
          <w:rStyle w:val="Emphasis"/>
        </w:rPr>
        <w:t>expands</w:t>
      </w:r>
      <w:r w:rsidRPr="008834DA">
        <w:rPr>
          <w:rStyle w:val="StyleUnderline"/>
        </w:rPr>
        <w:t xml:space="preserve"> oil </w:t>
      </w:r>
      <w:r w:rsidRPr="008834DA">
        <w:rPr>
          <w:rStyle w:val="Emphasis"/>
        </w:rPr>
        <w:t>supply</w:t>
      </w:r>
      <w:r w:rsidRPr="008834DA">
        <w:rPr>
          <w:sz w:val="14"/>
        </w:rPr>
        <w:t xml:space="preserve">. To understand the relative importance of these two forces, we study the impact of fracking in a version of our model calibrated with the same parameters where OPEC firms are competitive. </w:t>
      </w:r>
      <w:r w:rsidRPr="008834DA">
        <w:rPr>
          <w:rStyle w:val="StyleUnderline"/>
        </w:rPr>
        <w:t xml:space="preserve">In this </w:t>
      </w:r>
      <w:r w:rsidRPr="008834DA">
        <w:rPr>
          <w:rStyle w:val="Emphasis"/>
        </w:rPr>
        <w:t>competitive model</w:t>
      </w:r>
      <w:r w:rsidRPr="008834DA">
        <w:rPr>
          <w:sz w:val="14"/>
        </w:rPr>
        <w:t xml:space="preserve">, oil </w:t>
      </w:r>
      <w:r w:rsidRPr="008834DA">
        <w:rPr>
          <w:rStyle w:val="StyleUnderline"/>
        </w:rPr>
        <w:t xml:space="preserve">prices are </w:t>
      </w:r>
      <w:r w:rsidRPr="008834DA">
        <w:rPr>
          <w:rStyle w:val="Emphasis"/>
        </w:rPr>
        <w:t>17 percent</w:t>
      </w:r>
      <w:r w:rsidRPr="008834DA">
        <w:rPr>
          <w:rStyle w:val="StyleUnderline"/>
        </w:rPr>
        <w:t xml:space="preserve"> lower and</w:t>
      </w:r>
      <w:r w:rsidRPr="008834DA">
        <w:rPr>
          <w:sz w:val="14"/>
        </w:rPr>
        <w:t xml:space="preserve"> world </w:t>
      </w:r>
      <w:r w:rsidRPr="008834DA">
        <w:rPr>
          <w:rStyle w:val="StyleUnderline"/>
        </w:rPr>
        <w:t xml:space="preserve">output 0.5 percent </w:t>
      </w:r>
      <w:r w:rsidRPr="008834DA">
        <w:rPr>
          <w:rStyle w:val="Emphasis"/>
        </w:rPr>
        <w:t>higher</w:t>
      </w:r>
      <w:r w:rsidRPr="008834DA">
        <w:rPr>
          <w:sz w:val="14"/>
        </w:rPr>
        <w:t xml:space="preserve"> in the steady state with fracking when compared with the no-fracking steady state. These results suggest </w:t>
      </w:r>
      <w:r w:rsidRPr="008834DA">
        <w:rPr>
          <w:rStyle w:val="StyleUnderline"/>
        </w:rPr>
        <w:t xml:space="preserve">that </w:t>
      </w:r>
      <w:r w:rsidRPr="008834DA">
        <w:rPr>
          <w:rStyle w:val="Emphasis"/>
        </w:rPr>
        <w:t>more than</w:t>
      </w:r>
      <w:r w:rsidRPr="008834DA">
        <w:rPr>
          <w:rStyle w:val="StyleUnderline"/>
        </w:rPr>
        <w:t xml:space="preserve"> one-third of</w:t>
      </w:r>
      <w:r w:rsidRPr="008834DA">
        <w:rPr>
          <w:sz w:val="14"/>
        </w:rPr>
        <w:t xml:space="preserve"> the </w:t>
      </w:r>
      <w:r w:rsidRPr="008834DA">
        <w:rPr>
          <w:rStyle w:val="StyleUnderline"/>
        </w:rPr>
        <w:t>decline in</w:t>
      </w:r>
      <w:r w:rsidRPr="008834DA">
        <w:rPr>
          <w:sz w:val="14"/>
        </w:rPr>
        <w:t xml:space="preserve"> oil </w:t>
      </w:r>
      <w:r w:rsidRPr="008834DA">
        <w:rPr>
          <w:rStyle w:val="StyleUnderline"/>
        </w:rPr>
        <w:t xml:space="preserve">prices can be attributed to the decline in the </w:t>
      </w:r>
      <w:r w:rsidRPr="008834DA">
        <w:rPr>
          <w:rStyle w:val="Emphasis"/>
        </w:rPr>
        <w:t>cartel’s</w:t>
      </w:r>
      <w:r w:rsidRPr="008834DA">
        <w:rPr>
          <w:rStyle w:val="StyleUnderline"/>
        </w:rPr>
        <w:t xml:space="preserve"> market power and</w:t>
      </w:r>
      <w:r w:rsidRPr="008834DA">
        <w:rPr>
          <w:sz w:val="14"/>
        </w:rPr>
        <w:t xml:space="preserve"> the other </w:t>
      </w:r>
      <w:r w:rsidRPr="008834DA">
        <w:rPr>
          <w:rStyle w:val="Emphasis"/>
        </w:rPr>
        <w:t>half</w:t>
      </w:r>
      <w:r w:rsidRPr="008834DA">
        <w:rPr>
          <w:rStyle w:val="StyleUnderline"/>
        </w:rPr>
        <w:t xml:space="preserve"> to the expansion in</w:t>
      </w:r>
      <w:r w:rsidRPr="008834DA">
        <w:rPr>
          <w:sz w:val="14"/>
        </w:rPr>
        <w:t xml:space="preserve"> oil </w:t>
      </w:r>
      <w:r w:rsidRPr="008834DA">
        <w:rPr>
          <w:rStyle w:val="Emphasis"/>
        </w:rPr>
        <w:t>supply</w:t>
      </w:r>
      <w:r w:rsidRPr="008834DA">
        <w:rPr>
          <w:sz w:val="14"/>
        </w:rPr>
        <w:t>. The importance of OPEC in the determination of oil prices is consistent with the results in Asker, Collard-Wexler, and De Loecker (2019).</w:t>
      </w:r>
    </w:p>
    <w:p w14:paraId="498B0267" w14:textId="77777777" w:rsidR="000C3F0B" w:rsidRPr="008834DA" w:rsidRDefault="000C3F0B" w:rsidP="000C3F0B">
      <w:pPr>
        <w:ind w:firstLine="720"/>
        <w:rPr>
          <w:sz w:val="14"/>
        </w:rPr>
      </w:pPr>
      <w:r w:rsidRPr="008834DA">
        <w:rPr>
          <w:sz w:val="14"/>
        </w:rPr>
        <w:t>In response to the advent of fracking, world output increases much more when OPEC is a cartel (5 percent) than when all firms are competitive (0.5 percent). The intuition for this result is as follows. In the no-fracking steady state, the supply of oil is much lower in a model in which OPEC is a cartel. As a result, the marginal product of oil is higher in the cartel model. This higher marginal product, combined with a higher increase in oil supply, produces a larger expansion in world output in response to fracking.</w:t>
      </w:r>
    </w:p>
    <w:p w14:paraId="74E80474" w14:textId="77777777" w:rsidR="000C3F0B" w:rsidRPr="008834DA" w:rsidRDefault="000C3F0B" w:rsidP="000C3F0B">
      <w:pPr>
        <w:ind w:firstLine="720"/>
        <w:rPr>
          <w:sz w:val="14"/>
        </w:rPr>
      </w:pPr>
      <w:r w:rsidRPr="008834DA">
        <w:rPr>
          <w:sz w:val="14"/>
        </w:rPr>
        <w:t xml:space="preserve">In the model, </w:t>
      </w:r>
      <w:r w:rsidRPr="008834DA">
        <w:rPr>
          <w:rStyle w:val="StyleUnderline"/>
        </w:rPr>
        <w:t xml:space="preserve">fracking reduces the </w:t>
      </w:r>
      <w:r w:rsidRPr="008834DA">
        <w:rPr>
          <w:rStyle w:val="Emphasis"/>
        </w:rPr>
        <w:t>long-run volatility</w:t>
      </w:r>
      <w:r w:rsidRPr="008834DA">
        <w:rPr>
          <w:rStyle w:val="StyleUnderline"/>
        </w:rPr>
        <w:t xml:space="preserve"> of oil prices and world oil production by </w:t>
      </w:r>
      <w:r w:rsidRPr="008834DA">
        <w:rPr>
          <w:rStyle w:val="Emphasis"/>
        </w:rPr>
        <w:t>43</w:t>
      </w:r>
      <w:r w:rsidRPr="008834DA">
        <w:rPr>
          <w:rStyle w:val="StyleUnderline"/>
        </w:rPr>
        <w:t xml:space="preserve"> and </w:t>
      </w:r>
      <w:r w:rsidRPr="008834DA">
        <w:rPr>
          <w:rStyle w:val="Emphasis"/>
        </w:rPr>
        <w:t>33</w:t>
      </w:r>
      <w:r w:rsidRPr="008834DA">
        <w:rPr>
          <w:rStyle w:val="StyleUnderline"/>
        </w:rPr>
        <w:t xml:space="preserve"> percent</w:t>
      </w:r>
      <w:r w:rsidRPr="008834DA">
        <w:rPr>
          <w:sz w:val="14"/>
        </w:rPr>
        <w:t xml:space="preserve">, respectively. At the same time, </w:t>
      </w:r>
      <w:r w:rsidRPr="008834DA">
        <w:rPr>
          <w:rStyle w:val="StyleUnderline"/>
        </w:rPr>
        <w:t xml:space="preserve">the volatility of world real </w:t>
      </w:r>
      <w:r w:rsidRPr="008834DA">
        <w:rPr>
          <w:rStyle w:val="Emphasis"/>
        </w:rPr>
        <w:t>GDP</w:t>
      </w:r>
      <w:r w:rsidRPr="008834DA">
        <w:rPr>
          <w:rStyle w:val="StyleUnderline"/>
        </w:rPr>
        <w:t xml:space="preserve"> rises </w:t>
      </w:r>
      <w:r w:rsidRPr="008834DA">
        <w:rPr>
          <w:rStyle w:val="Emphasis"/>
        </w:rPr>
        <w:t>by 2.9 percent</w:t>
      </w:r>
      <w:r w:rsidRPr="008834DA">
        <w:rPr>
          <w:sz w:val="14"/>
        </w:rPr>
        <w:t xml:space="preserve">. This rise occurs because </w:t>
      </w:r>
      <w:r w:rsidRPr="008834DA">
        <w:rPr>
          <w:rStyle w:val="StyleUnderline"/>
        </w:rPr>
        <w:t xml:space="preserve">fracking allows the </w:t>
      </w:r>
      <w:r w:rsidRPr="008834DA">
        <w:rPr>
          <w:rStyle w:val="Emphasis"/>
        </w:rPr>
        <w:t>economy</w:t>
      </w:r>
      <w:r w:rsidRPr="008834DA">
        <w:rPr>
          <w:rStyle w:val="StyleUnderline"/>
        </w:rPr>
        <w:t xml:space="preserve"> to be more </w:t>
      </w:r>
      <w:r w:rsidRPr="008834DA">
        <w:rPr>
          <w:rStyle w:val="Emphasis"/>
        </w:rPr>
        <w:t>responsive</w:t>
      </w:r>
      <w:r w:rsidRPr="008834DA">
        <w:rPr>
          <w:rStyle w:val="StyleUnderline"/>
        </w:rPr>
        <w:t xml:space="preserve"> to productivity </w:t>
      </w:r>
      <w:r w:rsidRPr="008834DA">
        <w:rPr>
          <w:rStyle w:val="Emphasis"/>
        </w:rPr>
        <w:t>shocks</w:t>
      </w:r>
      <w:r w:rsidRPr="008834DA">
        <w:rPr>
          <w:sz w:val="14"/>
        </w:rPr>
        <w:t xml:space="preserve">. </w:t>
      </w:r>
      <w:r w:rsidRPr="008834DA">
        <w:rPr>
          <w:rStyle w:val="StyleUnderline"/>
        </w:rPr>
        <w:t>Without fracking</w:t>
      </w:r>
      <w:r w:rsidRPr="008834DA">
        <w:rPr>
          <w:sz w:val="14"/>
        </w:rPr>
        <w:t xml:space="preserve">, a </w:t>
      </w:r>
      <w:r w:rsidRPr="008834DA">
        <w:rPr>
          <w:rStyle w:val="Emphasis"/>
        </w:rPr>
        <w:t>positive productivity</w:t>
      </w:r>
      <w:r w:rsidRPr="008834DA">
        <w:rPr>
          <w:rStyle w:val="StyleUnderline"/>
        </w:rPr>
        <w:t xml:space="preserve"> shock raises oil prices</w:t>
      </w:r>
      <w:r w:rsidRPr="008834DA">
        <w:rPr>
          <w:sz w:val="14"/>
        </w:rPr>
        <w:t xml:space="preserve">, </w:t>
      </w:r>
      <w:r w:rsidRPr="008834DA">
        <w:rPr>
          <w:rStyle w:val="StyleUnderline"/>
        </w:rPr>
        <w:t xml:space="preserve">which </w:t>
      </w:r>
      <w:r w:rsidRPr="008834DA">
        <w:rPr>
          <w:rStyle w:val="Emphasis"/>
        </w:rPr>
        <w:t>dampens</w:t>
      </w:r>
      <w:r w:rsidRPr="008834DA">
        <w:rPr>
          <w:rStyle w:val="StyleUnderline"/>
        </w:rPr>
        <w:t xml:space="preserve"> the effect of the</w:t>
      </w:r>
      <w:r w:rsidRPr="008834DA">
        <w:rPr>
          <w:sz w:val="14"/>
        </w:rPr>
        <w:t xml:space="preserve"> productivity </w:t>
      </w:r>
      <w:r w:rsidRPr="008834DA">
        <w:rPr>
          <w:rStyle w:val="StyleUnderline"/>
        </w:rPr>
        <w:t>shock</w:t>
      </w:r>
      <w:r w:rsidRPr="008834DA">
        <w:rPr>
          <w:sz w:val="14"/>
        </w:rPr>
        <w:t xml:space="preserve">. With fracking, </w:t>
      </w:r>
      <w:r w:rsidRPr="008834DA">
        <w:rPr>
          <w:rStyle w:val="StyleUnderline"/>
        </w:rPr>
        <w:t>oil supply is</w:t>
      </w:r>
      <w:r w:rsidRPr="008834DA">
        <w:rPr>
          <w:sz w:val="14"/>
        </w:rPr>
        <w:t xml:space="preserve"> more </w:t>
      </w:r>
      <w:r w:rsidRPr="008834DA">
        <w:rPr>
          <w:rStyle w:val="Emphasis"/>
        </w:rPr>
        <w:t>elastic</w:t>
      </w:r>
      <w:r w:rsidRPr="008834DA">
        <w:rPr>
          <w:sz w:val="14"/>
        </w:rPr>
        <w:t xml:space="preserve">, </w:t>
      </w:r>
      <w:r w:rsidRPr="008834DA">
        <w:rPr>
          <w:rStyle w:val="StyleUnderline"/>
        </w:rPr>
        <w:t>which amplifies the effect of productivity shocks</w:t>
      </w:r>
      <w:r w:rsidRPr="008834DA">
        <w:rPr>
          <w:sz w:val="14"/>
        </w:rPr>
        <w:t>.</w:t>
      </w:r>
    </w:p>
    <w:p w14:paraId="03FFCA95" w14:textId="77777777" w:rsidR="000C3F0B" w:rsidRPr="008834DA" w:rsidRDefault="000C3F0B" w:rsidP="000C3F0B">
      <w:pPr>
        <w:ind w:firstLine="720"/>
        <w:rPr>
          <w:sz w:val="14"/>
        </w:rPr>
      </w:pPr>
      <w:r w:rsidRPr="008834DA">
        <w:rPr>
          <w:sz w:val="14"/>
        </w:rPr>
        <w:t xml:space="preserve">The </w:t>
      </w:r>
      <w:r w:rsidRPr="008834DA">
        <w:rPr>
          <w:rStyle w:val="StyleUnderline"/>
        </w:rPr>
        <w:t xml:space="preserve">correlation between oil </w:t>
      </w:r>
      <w:r w:rsidRPr="008834DA">
        <w:rPr>
          <w:rStyle w:val="Emphasis"/>
        </w:rPr>
        <w:t>prices</w:t>
      </w:r>
      <w:r w:rsidRPr="008834DA">
        <w:rPr>
          <w:rStyle w:val="StyleUnderline"/>
        </w:rPr>
        <w:t xml:space="preserve"> and</w:t>
      </w:r>
      <w:r w:rsidRPr="008834DA">
        <w:rPr>
          <w:sz w:val="14"/>
        </w:rPr>
        <w:t xml:space="preserve"> oil </w:t>
      </w:r>
      <w:r w:rsidRPr="008834DA">
        <w:rPr>
          <w:rStyle w:val="Emphasis"/>
        </w:rPr>
        <w:t>production</w:t>
      </w:r>
      <w:r w:rsidRPr="008834DA">
        <w:rPr>
          <w:sz w:val="14"/>
        </w:rPr>
        <w:t xml:space="preserve">, </w:t>
      </w:r>
      <w:r w:rsidRPr="008834DA">
        <w:rPr>
          <w:rStyle w:val="StyleUnderline"/>
        </w:rPr>
        <w:t>as well as</w:t>
      </w:r>
      <w:r w:rsidRPr="008834DA">
        <w:rPr>
          <w:sz w:val="14"/>
        </w:rPr>
        <w:t xml:space="preserve"> between </w:t>
      </w:r>
      <w:r w:rsidRPr="008834DA">
        <w:rPr>
          <w:rStyle w:val="StyleUnderline"/>
        </w:rPr>
        <w:t xml:space="preserve">oil </w:t>
      </w:r>
      <w:r w:rsidRPr="008834DA">
        <w:rPr>
          <w:rStyle w:val="Emphasis"/>
        </w:rPr>
        <w:t>investment</w:t>
      </w:r>
      <w:r w:rsidRPr="008834DA">
        <w:rPr>
          <w:rStyle w:val="StyleUnderline"/>
        </w:rPr>
        <w:t xml:space="preserve"> and</w:t>
      </w:r>
      <w:r w:rsidRPr="008834DA">
        <w:rPr>
          <w:sz w:val="14"/>
        </w:rPr>
        <w:t xml:space="preserve"> oil </w:t>
      </w:r>
      <w:r w:rsidRPr="008834DA">
        <w:rPr>
          <w:rStyle w:val="Emphasis"/>
        </w:rPr>
        <w:t>production</w:t>
      </w:r>
      <w:r w:rsidRPr="008834DA">
        <w:rPr>
          <w:sz w:val="14"/>
        </w:rPr>
        <w:t xml:space="preserve">, </w:t>
      </w:r>
      <w:r w:rsidRPr="008834DA">
        <w:rPr>
          <w:rStyle w:val="StyleUnderline"/>
        </w:rPr>
        <w:t>is higher</w:t>
      </w:r>
      <w:r w:rsidRPr="008834DA">
        <w:rPr>
          <w:sz w:val="14"/>
        </w:rPr>
        <w:t xml:space="preserve"> in the model </w:t>
      </w:r>
      <w:r w:rsidRPr="008834DA">
        <w:rPr>
          <w:rStyle w:val="StyleUnderline"/>
        </w:rPr>
        <w:t>with fracking</w:t>
      </w:r>
      <w:r w:rsidRPr="008834DA">
        <w:rPr>
          <w:sz w:val="14"/>
        </w:rPr>
        <w:t xml:space="preserve">, reflecting the response of fracking firms to high-frequency movements in prices. Oil production is less volatile in the version of the model with fracking. This result reflects two opposing effects. The aggregate output response to demand shocks is higher in the model with fracking, as fracking firms are more nimble. The aggregate output response to supply shocks is lower in the model with fracking. Fracking </w:t>
      </w:r>
      <w:r w:rsidRPr="008834DA">
        <w:rPr>
          <w:rStyle w:val="StyleUnderline"/>
        </w:rPr>
        <w:t>firms can respond within the period to supply shocks</w:t>
      </w:r>
      <w:r w:rsidRPr="008834DA">
        <w:rPr>
          <w:sz w:val="14"/>
        </w:rPr>
        <w:t xml:space="preserve">, </w:t>
      </w:r>
      <w:r w:rsidRPr="008834DA">
        <w:rPr>
          <w:rStyle w:val="StyleUnderline"/>
        </w:rPr>
        <w:t>smoothing the response of</w:t>
      </w:r>
      <w:r w:rsidRPr="008834DA">
        <w:rPr>
          <w:sz w:val="14"/>
        </w:rPr>
        <w:t xml:space="preserve"> oil </w:t>
      </w:r>
      <w:r w:rsidRPr="008834DA">
        <w:rPr>
          <w:rStyle w:val="Emphasis"/>
        </w:rPr>
        <w:t>prices</w:t>
      </w:r>
      <w:r w:rsidRPr="008834DA">
        <w:rPr>
          <w:rStyle w:val="StyleUnderline"/>
        </w:rPr>
        <w:t xml:space="preserve"> to these shocks</w:t>
      </w:r>
      <w:r w:rsidRPr="008834DA">
        <w:rPr>
          <w:sz w:val="14"/>
        </w:rPr>
        <w:t>.</w:t>
      </w:r>
    </w:p>
    <w:p w14:paraId="070B7419" w14:textId="77777777" w:rsidR="000C3F0B" w:rsidRPr="008834DA" w:rsidRDefault="000C3F0B" w:rsidP="000C3F0B">
      <w:pPr>
        <w:ind w:firstLine="720"/>
        <w:rPr>
          <w:sz w:val="14"/>
        </w:rPr>
      </w:pPr>
      <w:r w:rsidRPr="008834DA">
        <w:rPr>
          <w:sz w:val="14"/>
        </w:rPr>
        <w:t>Production by fracking firms exceeded, for the first time, 1 percent of global production in 2011. Using this date to mark the beginning of the fracking period leaves us with too few timeseries observations to draw firm empirical conclusions about the impact of fracking. But even though we are still in the beginning of the fracking expansion, we can find some echoes of the model’s implications in the data. The volatility of real oil prices, measured by the annual standard deviation of percentage changes in real oil prices, is 5 percent lower in the 2011–2019 period when compared to the 1970–2010 period. The volatility of world oil production, measured by the standard deviation of annual percentage change in oil production, is 60 percent lower in the period 2011–2019 when compared to the period 1970–2010.</w:t>
      </w:r>
    </w:p>
    <w:p w14:paraId="5D719EE0" w14:textId="77777777" w:rsidR="000C3F0B" w:rsidRPr="008834DA" w:rsidRDefault="000C3F0B" w:rsidP="000C3F0B">
      <w:pPr>
        <w:rPr>
          <w:sz w:val="14"/>
        </w:rPr>
      </w:pPr>
      <w:r w:rsidRPr="008834DA">
        <w:rPr>
          <w:sz w:val="14"/>
        </w:rPr>
        <w:t>4.2.1 Welfare gains from fracking</w:t>
      </w:r>
    </w:p>
    <w:p w14:paraId="6AE8CF43" w14:textId="77777777" w:rsidR="000C3F0B" w:rsidRPr="008834DA" w:rsidRDefault="000C3F0B" w:rsidP="000C3F0B">
      <w:pPr>
        <w:rPr>
          <w:sz w:val="14"/>
        </w:rPr>
      </w:pPr>
      <w:r w:rsidRPr="008834DA">
        <w:rPr>
          <w:sz w:val="14"/>
        </w:rPr>
        <w:t xml:space="preserve">In this subsection, we discuss the long-run welfare gains from fracking. </w:t>
      </w:r>
      <w:r w:rsidRPr="008834DA">
        <w:rPr>
          <w:rStyle w:val="StyleUnderline"/>
        </w:rPr>
        <w:t xml:space="preserve">Fracking affects </w:t>
      </w:r>
      <w:r w:rsidRPr="008834DA">
        <w:rPr>
          <w:rStyle w:val="Emphasis"/>
        </w:rPr>
        <w:t>economic welfare</w:t>
      </w:r>
      <w:r w:rsidRPr="008834DA">
        <w:rPr>
          <w:sz w:val="14"/>
        </w:rPr>
        <w:t xml:space="preserve"> in two ways. First, </w:t>
      </w:r>
      <w:r w:rsidRPr="008834DA">
        <w:rPr>
          <w:rStyle w:val="StyleUnderline"/>
        </w:rPr>
        <w:t xml:space="preserve">it lowers average oil </w:t>
      </w:r>
      <w:r w:rsidRPr="008834DA">
        <w:rPr>
          <w:rStyle w:val="Emphasis"/>
        </w:rPr>
        <w:t>prices</w:t>
      </w:r>
      <w:r w:rsidRPr="008834DA">
        <w:rPr>
          <w:sz w:val="14"/>
        </w:rPr>
        <w:t xml:space="preserve">, </w:t>
      </w:r>
      <w:r w:rsidRPr="008834DA">
        <w:rPr>
          <w:rStyle w:val="StyleUnderline"/>
        </w:rPr>
        <w:t xml:space="preserve">which results in </w:t>
      </w:r>
      <w:r w:rsidRPr="008834DA">
        <w:rPr>
          <w:rStyle w:val="Emphasis"/>
        </w:rPr>
        <w:t>higher</w:t>
      </w:r>
      <w:r w:rsidRPr="008834DA">
        <w:rPr>
          <w:sz w:val="14"/>
        </w:rPr>
        <w:t xml:space="preserve"> average </w:t>
      </w:r>
      <w:r w:rsidRPr="008834DA">
        <w:rPr>
          <w:rStyle w:val="Emphasis"/>
        </w:rPr>
        <w:t>world output</w:t>
      </w:r>
      <w:r w:rsidRPr="008834DA">
        <w:rPr>
          <w:sz w:val="14"/>
        </w:rPr>
        <w:t>. Second, fracking affects the volatility of the economy. As discussed above, oil prices are more stable in an economy with fracking. This stability results in a larger response of world output to productivity shocks and a larger cost of business cycles.</w:t>
      </w:r>
    </w:p>
    <w:p w14:paraId="00644005" w14:textId="77777777" w:rsidR="000C3F0B" w:rsidRPr="008834DA" w:rsidRDefault="000C3F0B" w:rsidP="000C3F0B">
      <w:pPr>
        <w:rPr>
          <w:sz w:val="14"/>
        </w:rPr>
      </w:pPr>
      <w:r w:rsidRPr="008834DA">
        <w:rPr>
          <w:sz w:val="14"/>
        </w:rPr>
        <w:tab/>
      </w:r>
      <w:r w:rsidRPr="008834DA">
        <w:rPr>
          <w:rStyle w:val="StyleUnderline"/>
        </w:rPr>
        <w:t>The welfare gain from the decline in</w:t>
      </w:r>
      <w:r w:rsidRPr="008834DA">
        <w:rPr>
          <w:sz w:val="14"/>
        </w:rPr>
        <w:t xml:space="preserve"> oil </w:t>
      </w:r>
      <w:r w:rsidRPr="008834DA">
        <w:rPr>
          <w:rStyle w:val="StyleUnderline"/>
        </w:rPr>
        <w:t xml:space="preserve">prices associated with fracking is </w:t>
      </w:r>
      <w:r w:rsidRPr="008834DA">
        <w:rPr>
          <w:rStyle w:val="Emphasis"/>
        </w:rPr>
        <w:t>large</w:t>
      </w:r>
      <w:r w:rsidRPr="008834DA">
        <w:rPr>
          <w:sz w:val="14"/>
        </w:rPr>
        <w:t xml:space="preserve">: </w:t>
      </w:r>
      <w:r w:rsidRPr="008834DA">
        <w:rPr>
          <w:rStyle w:val="StyleUnderline"/>
        </w:rPr>
        <w:t>it is</w:t>
      </w:r>
      <w:r w:rsidRPr="008834DA">
        <w:rPr>
          <w:rStyle w:val="Emphasis"/>
        </w:rPr>
        <w:t xml:space="preserve"> equivalent</w:t>
      </w:r>
      <w:r w:rsidRPr="008834DA">
        <w:rPr>
          <w:rStyle w:val="StyleUnderline"/>
        </w:rPr>
        <w:t xml:space="preserve"> to a </w:t>
      </w:r>
      <w:r w:rsidRPr="008834DA">
        <w:rPr>
          <w:rStyle w:val="Emphasis"/>
        </w:rPr>
        <w:t>permanent</w:t>
      </w:r>
      <w:r w:rsidRPr="008834DA">
        <w:rPr>
          <w:rStyle w:val="StyleUnderline"/>
        </w:rPr>
        <w:t xml:space="preserve"> increase in consumption of </w:t>
      </w:r>
      <w:r w:rsidRPr="008834DA">
        <w:rPr>
          <w:rStyle w:val="Emphasis"/>
        </w:rPr>
        <w:t>0.9 percent</w:t>
      </w:r>
      <w:r w:rsidRPr="008834DA">
        <w:rPr>
          <w:sz w:val="14"/>
        </w:rPr>
        <w:t>. The welfare cost of business cycle fluctuations is higher by 0.05 percent of equilibrium consumption in an economy with fracking. So, the net welfare gain from fracking is equivalent to a permanent 0.85 percent increase in consumption. An important caveat to these calculations is that they abstract from the environmental costs of both conventional oil production and fracking.</w:t>
      </w:r>
    </w:p>
    <w:p w14:paraId="20F8AAE7" w14:textId="77777777" w:rsidR="000C3F0B" w:rsidRPr="008834DA" w:rsidRDefault="000C3F0B" w:rsidP="000C3F0B">
      <w:pPr>
        <w:pStyle w:val="Heading3"/>
      </w:pPr>
      <w:r w:rsidRPr="008834DA">
        <w:t>2NC – Link – AT – price resilient</w:t>
      </w:r>
    </w:p>
    <w:p w14:paraId="7EC12466" w14:textId="77777777" w:rsidR="000C3F0B" w:rsidRPr="008834DA" w:rsidRDefault="000C3F0B" w:rsidP="000C3F0B">
      <w:pPr>
        <w:pStyle w:val="Heading4"/>
      </w:pPr>
      <w:r w:rsidRPr="008834DA">
        <w:t>The plan sinks the industry – no bailouts.</w:t>
      </w:r>
    </w:p>
    <w:p w14:paraId="529E6C64" w14:textId="77777777" w:rsidR="000C3F0B" w:rsidRPr="008834DA" w:rsidRDefault="000C3F0B" w:rsidP="000C3F0B">
      <w:r w:rsidRPr="008834DA">
        <w:rPr>
          <w:rStyle w:val="Style13ptBold"/>
        </w:rPr>
        <w:t>Lynch 19</w:t>
      </w:r>
      <w:r w:rsidRPr="008834DA">
        <w:t xml:space="preserve"> – Michael Lynch is a Distinguished Fellow at the Energy Policy Research Foundation. ("The Disastrous Impact Of A Fracking Ban On U.S. Oil Production," Forbes, November 1, 2019. https://www.forbes.com/sites/michaellynch/2019/11/01/the-disastrous-impact-of-a-fracking-ban-on-u-s-oil-production/?sh=54afb42029ac) Marsh</w:t>
      </w:r>
    </w:p>
    <w:p w14:paraId="22B1249A" w14:textId="77777777" w:rsidR="000C3F0B" w:rsidRPr="008834DA" w:rsidRDefault="000C3F0B" w:rsidP="000C3F0B">
      <w:pPr>
        <w:rPr>
          <w:b/>
          <w:bCs/>
        </w:rPr>
      </w:pPr>
      <w:r w:rsidRPr="008834DA">
        <w:rPr>
          <w:b/>
          <w:bCs/>
        </w:rPr>
        <w:t>MB/D = Millions of Barrels per day</w:t>
      </w:r>
    </w:p>
    <w:p w14:paraId="00D5ED7C" w14:textId="77777777" w:rsidR="000C3F0B" w:rsidRPr="008834DA" w:rsidRDefault="000C3F0B" w:rsidP="000C3F0B">
      <w:pPr>
        <w:rPr>
          <w:sz w:val="14"/>
          <w:szCs w:val="14"/>
        </w:rPr>
      </w:pPr>
      <w:r w:rsidRPr="008834DA">
        <w:rPr>
          <w:sz w:val="14"/>
          <w:szCs w:val="14"/>
        </w:rPr>
        <w:t>The economic impact of a fracking ban on shale oil would be somewhat different from the impact on the U.S. gas market, given that lower oil production can be much more easily replaced by imports. At least in theory.</w:t>
      </w:r>
    </w:p>
    <w:p w14:paraId="2A0450BE" w14:textId="77777777" w:rsidR="000C3F0B" w:rsidRPr="008834DA" w:rsidRDefault="000C3F0B" w:rsidP="000C3F0B">
      <w:pPr>
        <w:rPr>
          <w:sz w:val="14"/>
        </w:rPr>
      </w:pPr>
      <w:r w:rsidRPr="008834DA">
        <w:rPr>
          <w:sz w:val="14"/>
        </w:rPr>
        <w:t xml:space="preserve">As is the case with shale gas, shale oil wells tend to decline sharply, so that </w:t>
      </w:r>
      <w:r w:rsidRPr="008834DA">
        <w:rPr>
          <w:rStyle w:val="StyleUnderline"/>
        </w:rPr>
        <w:t xml:space="preserve">a fracking ban would </w:t>
      </w:r>
      <w:r w:rsidRPr="008834DA">
        <w:rPr>
          <w:rStyle w:val="Emphasis"/>
        </w:rPr>
        <w:t>quickly</w:t>
      </w:r>
      <w:r w:rsidRPr="008834DA">
        <w:rPr>
          <w:rStyle w:val="StyleUnderline"/>
        </w:rPr>
        <w:t xml:space="preserve"> lead to</w:t>
      </w:r>
      <w:r w:rsidRPr="008834DA">
        <w:rPr>
          <w:sz w:val="14"/>
        </w:rPr>
        <w:t xml:space="preserve"> much </w:t>
      </w:r>
      <w:r w:rsidRPr="008834DA">
        <w:rPr>
          <w:rStyle w:val="StyleUnderline"/>
        </w:rPr>
        <w:t>low</w:t>
      </w:r>
      <w:r w:rsidRPr="008834DA">
        <w:rPr>
          <w:sz w:val="14"/>
        </w:rPr>
        <w:t xml:space="preserve">er </w:t>
      </w:r>
      <w:r w:rsidRPr="008834DA">
        <w:rPr>
          <w:rStyle w:val="StyleUnderline"/>
        </w:rPr>
        <w:t>production</w:t>
      </w:r>
      <w:r w:rsidRPr="008834DA">
        <w:rPr>
          <w:sz w:val="14"/>
        </w:rPr>
        <w:t>. The figure below shows the decline rates for various shale oil basins, defined as the monthly drop in production from existing wells as a share of total production. The decline rate of the biggest shale producer, the Permian, has been relatively stable at 5-6% per month, while the oldest basin, Bakken, has stabilized at a lower level, presumably reflecting the existence of many more wells that are past their initial rapid decline phase.</w:t>
      </w:r>
    </w:p>
    <w:p w14:paraId="029A4053" w14:textId="77777777" w:rsidR="000C3F0B" w:rsidRPr="008834DA" w:rsidRDefault="000C3F0B" w:rsidP="000C3F0B">
      <w:pPr>
        <w:rPr>
          <w:sz w:val="14"/>
        </w:rPr>
      </w:pPr>
      <w:r w:rsidRPr="008834DA">
        <w:rPr>
          <w:sz w:val="14"/>
        </w:rPr>
        <w:t>[Chart Omitted]</w:t>
      </w:r>
    </w:p>
    <w:p w14:paraId="72A27113" w14:textId="77777777" w:rsidR="000C3F0B" w:rsidRPr="008834DA" w:rsidRDefault="000C3F0B" w:rsidP="000C3F0B">
      <w:pPr>
        <w:rPr>
          <w:sz w:val="14"/>
        </w:rPr>
      </w:pPr>
      <w:r w:rsidRPr="008834DA">
        <w:rPr>
          <w:rStyle w:val="StyleUnderline"/>
        </w:rPr>
        <w:t xml:space="preserve">Applying these </w:t>
      </w:r>
      <w:r w:rsidRPr="008834DA">
        <w:rPr>
          <w:rStyle w:val="Emphasis"/>
        </w:rPr>
        <w:t>decline</w:t>
      </w:r>
      <w:r w:rsidRPr="008834DA">
        <w:rPr>
          <w:rStyle w:val="StyleUnderline"/>
        </w:rPr>
        <w:t xml:space="preserve"> rates to current production</w:t>
      </w:r>
      <w:r w:rsidRPr="008834DA">
        <w:rPr>
          <w:sz w:val="14"/>
        </w:rPr>
        <w:t xml:space="preserve"> (and the EIA’s projected trend for 2020) yields the figure below, which shows </w:t>
      </w:r>
      <w:r w:rsidRPr="008834DA">
        <w:rPr>
          <w:rStyle w:val="StyleUnderline"/>
        </w:rPr>
        <w:t>that total shale</w:t>
      </w:r>
      <w:r w:rsidRPr="008834DA">
        <w:rPr>
          <w:sz w:val="14"/>
        </w:rPr>
        <w:t xml:space="preserve"> oil </w:t>
      </w:r>
      <w:r w:rsidRPr="008834DA">
        <w:rPr>
          <w:rStyle w:val="StyleUnderline"/>
        </w:rPr>
        <w:t xml:space="preserve">production would decline by </w:t>
      </w:r>
      <w:r w:rsidRPr="008834DA">
        <w:rPr>
          <w:rStyle w:val="Emphasis"/>
        </w:rPr>
        <w:t>8 mb/d</w:t>
      </w:r>
      <w:r w:rsidRPr="008834DA">
        <w:rPr>
          <w:rStyle w:val="StyleUnderline"/>
        </w:rPr>
        <w:t xml:space="preserve"> over</w:t>
      </w:r>
      <w:r w:rsidRPr="008834DA">
        <w:rPr>
          <w:sz w:val="14"/>
        </w:rPr>
        <w:t xml:space="preserve"> the course of </w:t>
      </w:r>
      <w:r w:rsidRPr="008834DA">
        <w:rPr>
          <w:rStyle w:val="StyleUnderline"/>
        </w:rPr>
        <w:t>two years</w:t>
      </w:r>
      <w:r w:rsidRPr="008834DA">
        <w:rPr>
          <w:sz w:val="14"/>
        </w:rPr>
        <w:t xml:space="preserve"> (January 2021 to December 2022). This is perhaps slightly overstated (see note at end), and would be potentially offset by in part increased conventional oil drilling, but there would easily be an increase of 4 mb/d in oil imports by the end of 2022.  </w:t>
      </w:r>
      <w:r w:rsidRPr="008834DA">
        <w:rPr>
          <w:rStyle w:val="StyleUnderline"/>
        </w:rPr>
        <w:t>Even if</w:t>
      </w:r>
      <w:r w:rsidRPr="008834DA">
        <w:rPr>
          <w:sz w:val="14"/>
        </w:rPr>
        <w:t xml:space="preserve"> oil </w:t>
      </w:r>
      <w:r w:rsidRPr="008834DA">
        <w:rPr>
          <w:rStyle w:val="StyleUnderline"/>
        </w:rPr>
        <w:t>prices did not rise</w:t>
      </w:r>
      <w:r w:rsidRPr="008834DA">
        <w:rPr>
          <w:sz w:val="14"/>
        </w:rPr>
        <w:t xml:space="preserve">, </w:t>
      </w:r>
      <w:r w:rsidRPr="008834DA">
        <w:rPr>
          <w:rStyle w:val="StyleUnderline"/>
        </w:rPr>
        <w:t>that translates to</w:t>
      </w:r>
      <w:r w:rsidRPr="008834DA">
        <w:rPr>
          <w:sz w:val="14"/>
        </w:rPr>
        <w:t xml:space="preserve"> an </w:t>
      </w:r>
      <w:r w:rsidRPr="008834DA">
        <w:rPr>
          <w:rStyle w:val="StyleUnderline"/>
        </w:rPr>
        <w:t>additional </w:t>
      </w:r>
      <w:r w:rsidRPr="008834DA">
        <w:rPr>
          <w:rStyle w:val="Emphasis"/>
        </w:rPr>
        <w:t>$7.2 billion</w:t>
      </w:r>
      <w:r w:rsidRPr="008834DA">
        <w:rPr>
          <w:rStyle w:val="StyleUnderline"/>
        </w:rPr>
        <w:t xml:space="preserve"> per month on the U.S. trade </w:t>
      </w:r>
      <w:r w:rsidRPr="008834DA">
        <w:rPr>
          <w:rStyle w:val="Emphasis"/>
        </w:rPr>
        <w:t>deficit</w:t>
      </w:r>
      <w:r w:rsidRPr="008834DA">
        <w:rPr>
          <w:sz w:val="14"/>
        </w:rPr>
        <w:t>.</w:t>
      </w:r>
    </w:p>
    <w:p w14:paraId="5CD8E1F2" w14:textId="77777777" w:rsidR="000C3F0B" w:rsidRPr="008834DA" w:rsidRDefault="000C3F0B" w:rsidP="000C3F0B">
      <w:pPr>
        <w:rPr>
          <w:sz w:val="14"/>
        </w:rPr>
      </w:pPr>
      <w:r w:rsidRPr="008834DA">
        <w:rPr>
          <w:sz w:val="14"/>
        </w:rPr>
        <w:t>[Chart Omitted]</w:t>
      </w:r>
    </w:p>
    <w:p w14:paraId="0760F9C7" w14:textId="77777777" w:rsidR="000C3F0B" w:rsidRPr="008834DA" w:rsidRDefault="000C3F0B" w:rsidP="000C3F0B">
      <w:pPr>
        <w:rPr>
          <w:sz w:val="14"/>
        </w:rPr>
      </w:pPr>
      <w:r w:rsidRPr="008834DA">
        <w:rPr>
          <w:rStyle w:val="StyleUnderline"/>
        </w:rPr>
        <w:t xml:space="preserve">This is an </w:t>
      </w:r>
      <w:r w:rsidRPr="008834DA">
        <w:rPr>
          <w:rStyle w:val="Emphasis"/>
        </w:rPr>
        <w:t>unparalleled</w:t>
      </w:r>
      <w:r w:rsidRPr="008834DA">
        <w:rPr>
          <w:rStyle w:val="StyleUnderline"/>
        </w:rPr>
        <w:t xml:space="preserve"> amount</w:t>
      </w:r>
      <w:r w:rsidRPr="008834DA">
        <w:rPr>
          <w:sz w:val="14"/>
        </w:rPr>
        <w:t xml:space="preserve">, albeit coming at a time of weak oil markets. Still, </w:t>
      </w:r>
      <w:r w:rsidRPr="008834DA">
        <w:rPr>
          <w:rStyle w:val="StyleUnderline"/>
        </w:rPr>
        <w:t xml:space="preserve">given OPEC’s current </w:t>
      </w:r>
      <w:r w:rsidRPr="008834DA">
        <w:rPr>
          <w:rStyle w:val="Emphasis"/>
        </w:rPr>
        <w:t>spare capacity</w:t>
      </w:r>
      <w:r w:rsidRPr="008834DA">
        <w:rPr>
          <w:rStyle w:val="StyleUnderline"/>
        </w:rPr>
        <w:t xml:space="preserve"> of 3 mb/d</w:t>
      </w:r>
      <w:r w:rsidRPr="008834DA">
        <w:rPr>
          <w:sz w:val="14"/>
        </w:rPr>
        <w:t xml:space="preserve">, which assumes no remaining constraints on Saudi Arabia due to the recent missile attacks on Abqaiq, </w:t>
      </w:r>
      <w:r w:rsidRPr="008834DA">
        <w:rPr>
          <w:rStyle w:val="StyleUnderline"/>
        </w:rPr>
        <w:t>the organization</w:t>
      </w:r>
      <w:r w:rsidRPr="008834DA">
        <w:rPr>
          <w:sz w:val="14"/>
        </w:rPr>
        <w:t xml:space="preserve"> (and its allies) </w:t>
      </w:r>
      <w:r w:rsidRPr="008834DA">
        <w:rPr>
          <w:rStyle w:val="StyleUnderline"/>
        </w:rPr>
        <w:t xml:space="preserve">would be </w:t>
      </w:r>
      <w:r w:rsidRPr="008834DA">
        <w:rPr>
          <w:rStyle w:val="Emphasis"/>
        </w:rPr>
        <w:t>hard pressed</w:t>
      </w:r>
      <w:r w:rsidRPr="008834DA">
        <w:rPr>
          <w:rStyle w:val="StyleUnderline"/>
        </w:rPr>
        <w:t xml:space="preserve"> to cover the </w:t>
      </w:r>
      <w:r w:rsidRPr="008834DA">
        <w:rPr>
          <w:rStyle w:val="Emphasis"/>
        </w:rPr>
        <w:t>shortfall</w:t>
      </w:r>
      <w:r w:rsidRPr="008834DA">
        <w:rPr>
          <w:sz w:val="14"/>
        </w:rPr>
        <w:t xml:space="preserve">. </w:t>
      </w:r>
      <w:r w:rsidRPr="008834DA">
        <w:rPr>
          <w:rStyle w:val="StyleUnderline"/>
        </w:rPr>
        <w:t>While a few countries</w:t>
      </w:r>
      <w:r w:rsidRPr="008834DA">
        <w:rPr>
          <w:sz w:val="14"/>
        </w:rPr>
        <w:t xml:space="preserve">, notably Iraq and Saudi Arabia, </w:t>
      </w:r>
      <w:r w:rsidRPr="008834DA">
        <w:rPr>
          <w:rStyle w:val="StyleUnderline"/>
        </w:rPr>
        <w:t xml:space="preserve">could </w:t>
      </w:r>
      <w:r w:rsidRPr="008834DA">
        <w:rPr>
          <w:rStyle w:val="Emphasis"/>
        </w:rPr>
        <w:t>theoretically</w:t>
      </w:r>
      <w:r w:rsidRPr="008834DA">
        <w:rPr>
          <w:rStyle w:val="StyleUnderline"/>
        </w:rPr>
        <w:t xml:space="preserve"> launch</w:t>
      </w:r>
      <w:r w:rsidRPr="008834DA">
        <w:rPr>
          <w:sz w:val="14"/>
        </w:rPr>
        <w:t xml:space="preserve"> crash </w:t>
      </w:r>
      <w:r w:rsidRPr="008834DA">
        <w:rPr>
          <w:rStyle w:val="StyleUnderline"/>
        </w:rPr>
        <w:t xml:space="preserve">programs to </w:t>
      </w:r>
      <w:r w:rsidRPr="008834DA">
        <w:rPr>
          <w:rStyle w:val="Emphasis"/>
        </w:rPr>
        <w:t>raise</w:t>
      </w:r>
      <w:r w:rsidRPr="008834DA">
        <w:rPr>
          <w:rStyle w:val="StyleUnderline"/>
        </w:rPr>
        <w:t xml:space="preserve"> production</w:t>
      </w:r>
      <w:r w:rsidRPr="008834DA">
        <w:rPr>
          <w:sz w:val="14"/>
        </w:rPr>
        <w:t xml:space="preserve"> levels, </w:t>
      </w:r>
      <w:r w:rsidRPr="008834DA">
        <w:rPr>
          <w:rStyle w:val="StyleUnderline"/>
        </w:rPr>
        <w:t>they would</w:t>
      </w:r>
      <w:r w:rsidRPr="008834DA">
        <w:rPr>
          <w:sz w:val="14"/>
        </w:rPr>
        <w:t xml:space="preserve"> probably </w:t>
      </w:r>
      <w:r w:rsidRPr="008834DA">
        <w:rPr>
          <w:rStyle w:val="Emphasis"/>
        </w:rPr>
        <w:t>hesitate</w:t>
      </w:r>
      <w:r w:rsidRPr="008834DA">
        <w:rPr>
          <w:rStyle w:val="StyleUnderline"/>
        </w:rPr>
        <w:t xml:space="preserve"> out of concern that the</w:t>
      </w:r>
      <w:r w:rsidRPr="008834DA">
        <w:rPr>
          <w:sz w:val="14"/>
        </w:rPr>
        <w:t xml:space="preserve"> fracking </w:t>
      </w:r>
      <w:r w:rsidRPr="008834DA">
        <w:rPr>
          <w:rStyle w:val="StyleUnderline"/>
        </w:rPr>
        <w:t>ban would be eased</w:t>
      </w:r>
      <w:r w:rsidRPr="008834DA">
        <w:rPr>
          <w:sz w:val="14"/>
        </w:rPr>
        <w:t xml:space="preserve">, </w:t>
      </w:r>
      <w:r w:rsidRPr="008834DA">
        <w:rPr>
          <w:rStyle w:val="StyleUnderline"/>
        </w:rPr>
        <w:t xml:space="preserve">once the </w:t>
      </w:r>
      <w:r w:rsidRPr="008834DA">
        <w:rPr>
          <w:rStyle w:val="Emphasis"/>
        </w:rPr>
        <w:t>severity</w:t>
      </w:r>
      <w:r w:rsidRPr="008834DA">
        <w:rPr>
          <w:sz w:val="14"/>
        </w:rPr>
        <w:t xml:space="preserve"> of its impact </w:t>
      </w:r>
      <w:r w:rsidRPr="008834DA">
        <w:rPr>
          <w:rStyle w:val="StyleUnderline"/>
        </w:rPr>
        <w:t>was realized</w:t>
      </w:r>
      <w:r w:rsidRPr="008834DA">
        <w:rPr>
          <w:sz w:val="14"/>
        </w:rPr>
        <w:t>.</w:t>
      </w:r>
    </w:p>
    <w:p w14:paraId="2E5AFA3F" w14:textId="77777777" w:rsidR="000C3F0B" w:rsidRPr="008834DA" w:rsidRDefault="000C3F0B" w:rsidP="000C3F0B">
      <w:pPr>
        <w:rPr>
          <w:sz w:val="14"/>
        </w:rPr>
      </w:pPr>
      <w:r w:rsidRPr="008834DA">
        <w:rPr>
          <w:sz w:val="14"/>
        </w:rPr>
        <w:t xml:space="preserve">In all likelihood, </w:t>
      </w:r>
      <w:r w:rsidRPr="008834DA">
        <w:rPr>
          <w:rStyle w:val="StyleUnderline"/>
        </w:rPr>
        <w:t>the U.S.</w:t>
      </w:r>
      <w:r w:rsidRPr="008834DA">
        <w:rPr>
          <w:sz w:val="14"/>
        </w:rPr>
        <w:t xml:space="preserve"> oil </w:t>
      </w:r>
      <w:r w:rsidRPr="008834DA">
        <w:rPr>
          <w:rStyle w:val="StyleUnderline"/>
        </w:rPr>
        <w:t>production level</w:t>
      </w:r>
      <w:r w:rsidRPr="008834DA">
        <w:rPr>
          <w:sz w:val="14"/>
        </w:rPr>
        <w:t xml:space="preserve"> (all liquids) </w:t>
      </w:r>
      <w:r w:rsidRPr="008834DA">
        <w:rPr>
          <w:rStyle w:val="StyleUnderline"/>
        </w:rPr>
        <w:t>would</w:t>
      </w:r>
      <w:r w:rsidRPr="008834DA">
        <w:rPr>
          <w:sz w:val="14"/>
        </w:rPr>
        <w:t xml:space="preserve"> probably </w:t>
      </w:r>
      <w:r w:rsidRPr="008834DA">
        <w:rPr>
          <w:rStyle w:val="StyleUnderline"/>
        </w:rPr>
        <w:t xml:space="preserve">return to the </w:t>
      </w:r>
      <w:r w:rsidRPr="008834DA">
        <w:rPr>
          <w:rStyle w:val="Emphasis"/>
        </w:rPr>
        <w:t>pre-shale</w:t>
      </w:r>
      <w:r w:rsidRPr="008834DA">
        <w:rPr>
          <w:rStyle w:val="StyleUnderline"/>
        </w:rPr>
        <w:t xml:space="preserve"> level</w:t>
      </w:r>
      <w:r w:rsidRPr="008834DA">
        <w:rPr>
          <w:sz w:val="14"/>
        </w:rPr>
        <w:t xml:space="preserve"> of roughly 10-12 million barrels per day, </w:t>
      </w:r>
      <w:r w:rsidRPr="008834DA">
        <w:rPr>
          <w:rStyle w:val="StyleUnderline"/>
        </w:rPr>
        <w:t>meaning</w:t>
      </w:r>
      <w:r w:rsidRPr="008834DA">
        <w:rPr>
          <w:sz w:val="14"/>
        </w:rPr>
        <w:t xml:space="preserve"> net </w:t>
      </w:r>
      <w:r w:rsidRPr="008834DA">
        <w:rPr>
          <w:rStyle w:val="StyleUnderline"/>
        </w:rPr>
        <w:t xml:space="preserve">imports of </w:t>
      </w:r>
      <w:r w:rsidRPr="008834DA">
        <w:rPr>
          <w:rStyle w:val="Emphasis"/>
        </w:rPr>
        <w:t>8 million</w:t>
      </w:r>
      <w:r w:rsidRPr="008834DA">
        <w:rPr>
          <w:rStyle w:val="StyleUnderline"/>
        </w:rPr>
        <w:t xml:space="preserve"> barrels a day</w:t>
      </w:r>
      <w:r w:rsidRPr="008834DA">
        <w:rPr>
          <w:sz w:val="14"/>
        </w:rPr>
        <w:t xml:space="preserve"> or more. </w:t>
      </w:r>
      <w:r w:rsidRPr="008834DA">
        <w:rPr>
          <w:rStyle w:val="StyleUnderline"/>
        </w:rPr>
        <w:t xml:space="preserve">And if </w:t>
      </w:r>
      <w:r w:rsidRPr="008834DA">
        <w:rPr>
          <w:sz w:val="14"/>
        </w:rPr>
        <w:t xml:space="preserve">global oil </w:t>
      </w:r>
      <w:r w:rsidRPr="008834DA">
        <w:rPr>
          <w:rStyle w:val="StyleUnderline"/>
        </w:rPr>
        <w:t>prices</w:t>
      </w:r>
      <w:r w:rsidRPr="008834DA">
        <w:rPr>
          <w:sz w:val="14"/>
        </w:rPr>
        <w:t xml:space="preserve"> ‘</w:t>
      </w:r>
      <w:r w:rsidRPr="008834DA">
        <w:rPr>
          <w:rStyle w:val="Emphasis"/>
        </w:rPr>
        <w:t>only</w:t>
      </w:r>
      <w:r w:rsidRPr="008834DA">
        <w:rPr>
          <w:sz w:val="14"/>
        </w:rPr>
        <w:t xml:space="preserve">’ </w:t>
      </w:r>
      <w:r w:rsidRPr="008834DA">
        <w:rPr>
          <w:rStyle w:val="StyleUnderline"/>
        </w:rPr>
        <w:t>rise to $80</w:t>
      </w:r>
      <w:r w:rsidRPr="008834DA">
        <w:rPr>
          <w:sz w:val="14"/>
        </w:rPr>
        <w:t xml:space="preserve">, </w:t>
      </w:r>
      <w:r w:rsidRPr="008834DA">
        <w:rPr>
          <w:rStyle w:val="StyleUnderline"/>
        </w:rPr>
        <w:t>the U.S. trade balance</w:t>
      </w:r>
      <w:r w:rsidRPr="008834DA">
        <w:rPr>
          <w:sz w:val="14"/>
        </w:rPr>
        <w:t xml:space="preserve"> for oil </w:t>
      </w:r>
      <w:r w:rsidRPr="008834DA">
        <w:rPr>
          <w:rStyle w:val="StyleUnderline"/>
        </w:rPr>
        <w:t>would go from</w:t>
      </w:r>
      <w:r w:rsidRPr="008834DA">
        <w:rPr>
          <w:sz w:val="14"/>
        </w:rPr>
        <w:t xml:space="preserve"> about </w:t>
      </w:r>
      <w:r w:rsidRPr="008834DA">
        <w:rPr>
          <w:rStyle w:val="Emphasis"/>
        </w:rPr>
        <w:t>$20 billion</w:t>
      </w:r>
      <w:r w:rsidRPr="008834DA">
        <w:rPr>
          <w:sz w:val="14"/>
        </w:rPr>
        <w:t xml:space="preserve"> now </w:t>
      </w:r>
      <w:r w:rsidRPr="008834DA">
        <w:rPr>
          <w:rStyle w:val="StyleUnderline"/>
        </w:rPr>
        <w:t xml:space="preserve">to over </w:t>
      </w:r>
      <w:r w:rsidRPr="008834DA">
        <w:rPr>
          <w:rStyle w:val="Emphasis"/>
        </w:rPr>
        <w:t>$200 billion</w:t>
      </w:r>
      <w:r w:rsidRPr="008834DA">
        <w:rPr>
          <w:rStyle w:val="StyleUnderline"/>
        </w:rPr>
        <w:t xml:space="preserve"> per year</w:t>
      </w:r>
      <w:r w:rsidRPr="008834DA">
        <w:rPr>
          <w:sz w:val="14"/>
        </w:rPr>
        <w:t xml:space="preserve">. </w:t>
      </w:r>
      <w:r w:rsidRPr="008834DA">
        <w:rPr>
          <w:rStyle w:val="StyleUnderline"/>
        </w:rPr>
        <w:t xml:space="preserve">This would be a </w:t>
      </w:r>
      <w:r w:rsidRPr="008834DA">
        <w:rPr>
          <w:rStyle w:val="Emphasis"/>
        </w:rPr>
        <w:t>major hit</w:t>
      </w:r>
      <w:r w:rsidRPr="008834DA">
        <w:rPr>
          <w:rStyle w:val="StyleUnderline"/>
        </w:rPr>
        <w:t xml:space="preserve"> on the economy</w:t>
      </w:r>
      <w:r w:rsidRPr="008834DA">
        <w:rPr>
          <w:sz w:val="14"/>
        </w:rPr>
        <w:t xml:space="preserve">, </w:t>
      </w:r>
      <w:r w:rsidRPr="008834DA">
        <w:rPr>
          <w:rStyle w:val="StyleUnderline"/>
        </w:rPr>
        <w:t xml:space="preserve">weakening the dollar and increasing </w:t>
      </w:r>
      <w:r w:rsidRPr="008834DA">
        <w:rPr>
          <w:rStyle w:val="Emphasis"/>
        </w:rPr>
        <w:t>inflation</w:t>
      </w:r>
      <w:r w:rsidRPr="008834DA">
        <w:rPr>
          <w:sz w:val="14"/>
        </w:rPr>
        <w:t xml:space="preserve">, while </w:t>
      </w:r>
      <w:r w:rsidRPr="008834DA">
        <w:rPr>
          <w:rStyle w:val="StyleUnderline"/>
        </w:rPr>
        <w:t>consumers would see a loss of</w:t>
      </w:r>
      <w:r w:rsidRPr="008834DA">
        <w:rPr>
          <w:sz w:val="14"/>
        </w:rPr>
        <w:t xml:space="preserve"> about </w:t>
      </w:r>
      <w:r w:rsidRPr="008834DA">
        <w:rPr>
          <w:rStyle w:val="Emphasis"/>
        </w:rPr>
        <w:t>$300 billion</w:t>
      </w:r>
      <w:r w:rsidRPr="008834DA">
        <w:rPr>
          <w:sz w:val="14"/>
        </w:rPr>
        <w:t xml:space="preserve"> from their wallets.</w:t>
      </w:r>
    </w:p>
    <w:p w14:paraId="733F0A24" w14:textId="77777777" w:rsidR="000C3F0B" w:rsidRPr="008834DA" w:rsidRDefault="000C3F0B" w:rsidP="000C3F0B">
      <w:pPr>
        <w:rPr>
          <w:sz w:val="14"/>
          <w:szCs w:val="14"/>
        </w:rPr>
      </w:pPr>
      <w:r w:rsidRPr="008834DA">
        <w:rPr>
          <w:sz w:val="14"/>
          <w:szCs w:val="14"/>
        </w:rPr>
        <w:t>It is almost inconceivable that such a drastic measure would be implemented, but there have been all too many instances of governments taking seemingly irrational steps in response to populist pressure. The decision of the German government to close the nation’s nuclear power plants after the Fukushima accident, triggered by a one-thousand year tsunami, something Germany has not experienced in recorded history, certainly stands out. A nation spending tens if not hundreds of billions of dollars on renewable energy has seen its greenhouse gas emissions increase just to satisfy the irrational fears of some of its citizenry.</w:t>
      </w:r>
    </w:p>
    <w:p w14:paraId="5474FD50" w14:textId="77777777" w:rsidR="000C3F0B" w:rsidRPr="008834DA" w:rsidRDefault="000C3F0B" w:rsidP="000C3F0B"/>
    <w:p w14:paraId="2726D82E" w14:textId="77777777" w:rsidR="000C3F0B" w:rsidRPr="008834DA" w:rsidRDefault="000C3F0B" w:rsidP="000C3F0B"/>
    <w:p w14:paraId="184028B1" w14:textId="77777777" w:rsidR="000C3F0B" w:rsidRPr="008834DA" w:rsidRDefault="000C3F0B" w:rsidP="000C3F0B"/>
    <w:p w14:paraId="7065C8D1" w14:textId="77777777" w:rsidR="000C3F0B" w:rsidRPr="008834DA" w:rsidRDefault="000C3F0B" w:rsidP="000C3F0B">
      <w:pPr>
        <w:pStyle w:val="Heading3"/>
      </w:pPr>
      <w:r w:rsidRPr="008834DA">
        <w:t>2NC – Econ Internal</w:t>
      </w:r>
    </w:p>
    <w:p w14:paraId="0BD5F4D0" w14:textId="77777777" w:rsidR="000C3F0B" w:rsidRPr="008834DA" w:rsidRDefault="000C3F0B" w:rsidP="000C3F0B">
      <w:pPr>
        <w:pStyle w:val="Heading4"/>
      </w:pPr>
      <w:r w:rsidRPr="008834DA">
        <w:t xml:space="preserve">High Prices Collapse the economy – Spending </w:t>
      </w:r>
      <w:r w:rsidRPr="008834DA">
        <w:rPr>
          <w:u w:val="single"/>
        </w:rPr>
        <w:t>decreases</w:t>
      </w:r>
      <w:r w:rsidRPr="008834DA">
        <w:t xml:space="preserve"> while inflation </w:t>
      </w:r>
      <w:r w:rsidRPr="008834DA">
        <w:rPr>
          <w:u w:val="single"/>
        </w:rPr>
        <w:t>increases</w:t>
      </w:r>
      <w:r w:rsidRPr="008834DA">
        <w:t>.</w:t>
      </w:r>
    </w:p>
    <w:p w14:paraId="2A1D7ED8" w14:textId="77777777" w:rsidR="000C3F0B" w:rsidRPr="008834DA" w:rsidRDefault="000C3F0B" w:rsidP="000C3F0B">
      <w:r w:rsidRPr="008834DA">
        <w:rPr>
          <w:rStyle w:val="Style13ptBold"/>
        </w:rPr>
        <w:t>Shalett 19</w:t>
      </w:r>
      <w:r w:rsidRPr="008834DA">
        <w:t xml:space="preserve"> – Lisa Shalett independent board director, angel investor and advisor to startups. ("Rising Oil Prices Pose Risks," Morgan Stanley, April 29, 2019. https://www.morganstanley.com/ideas/rising-oil-prices-pose-risks) Marsh</w:t>
      </w:r>
    </w:p>
    <w:p w14:paraId="4897EF8C" w14:textId="77777777" w:rsidR="000C3F0B" w:rsidRPr="008834DA" w:rsidRDefault="000C3F0B" w:rsidP="000C3F0B">
      <w:pPr>
        <w:rPr>
          <w:sz w:val="14"/>
        </w:rPr>
      </w:pPr>
      <w:r w:rsidRPr="008834DA">
        <w:rPr>
          <w:sz w:val="14"/>
        </w:rPr>
        <w:t>Investors have barely batted an eye this year amid steadily rising crude oil prices, up nearly 40% so far. Markets have easily digested that rise in part because it represents a recovery from the collapse in crude prices last fall, when demand weakened due to the slowing global economy (now healthier), and supply surged as the U.S. temporarily lifted some sanctions on Iranian oil exports.</w:t>
      </w:r>
    </w:p>
    <w:p w14:paraId="07CDA7DA" w14:textId="77777777" w:rsidR="000C3F0B" w:rsidRPr="008834DA" w:rsidRDefault="000C3F0B" w:rsidP="000C3F0B">
      <w:pPr>
        <w:rPr>
          <w:sz w:val="14"/>
        </w:rPr>
      </w:pPr>
      <w:r w:rsidRPr="008834DA">
        <w:rPr>
          <w:sz w:val="14"/>
        </w:rPr>
        <w:t xml:space="preserve">A continued move higher may not be taken with such equanimity. </w:t>
      </w:r>
      <w:r w:rsidRPr="008834DA">
        <w:rPr>
          <w:rStyle w:val="StyleUnderline"/>
        </w:rPr>
        <w:t xml:space="preserve">Oil supply is likely to </w:t>
      </w:r>
      <w:r w:rsidRPr="008834DA">
        <w:rPr>
          <w:rStyle w:val="Emphasis"/>
        </w:rPr>
        <w:t>tighten</w:t>
      </w:r>
      <w:r w:rsidRPr="008834DA">
        <w:rPr>
          <w:sz w:val="14"/>
        </w:rPr>
        <w:t xml:space="preserve"> over the next few quarters </w:t>
      </w:r>
      <w:r w:rsidRPr="008834DA">
        <w:rPr>
          <w:rStyle w:val="StyleUnderline"/>
        </w:rPr>
        <w:t>due to</w:t>
      </w:r>
      <w:r w:rsidRPr="008834DA">
        <w:rPr>
          <w:sz w:val="14"/>
        </w:rPr>
        <w:t xml:space="preserve"> a number of factors, including the </w:t>
      </w:r>
      <w:r w:rsidRPr="008834DA">
        <w:rPr>
          <w:rStyle w:val="StyleUnderline"/>
        </w:rPr>
        <w:t xml:space="preserve">U.S. government’s recent decision not to renew </w:t>
      </w:r>
      <w:r w:rsidRPr="008834DA">
        <w:rPr>
          <w:rStyle w:val="Emphasis"/>
        </w:rPr>
        <w:t>waivers for Iran</w:t>
      </w:r>
      <w:r w:rsidRPr="008834DA">
        <w:rPr>
          <w:sz w:val="14"/>
        </w:rPr>
        <w:t xml:space="preserve"> to export its crude oil, </w:t>
      </w:r>
      <w:r w:rsidRPr="008834DA">
        <w:rPr>
          <w:rStyle w:val="StyleUnderline"/>
        </w:rPr>
        <w:t xml:space="preserve">as well as </w:t>
      </w:r>
      <w:r w:rsidRPr="008834DA">
        <w:rPr>
          <w:rStyle w:val="Emphasis"/>
        </w:rPr>
        <w:t>plummeting</w:t>
      </w:r>
      <w:r w:rsidRPr="008834DA">
        <w:rPr>
          <w:rStyle w:val="StyleUnderline"/>
        </w:rPr>
        <w:t xml:space="preserve"> output from</w:t>
      </w:r>
      <w:r w:rsidRPr="008834DA">
        <w:rPr>
          <w:sz w:val="14"/>
        </w:rPr>
        <w:t xml:space="preserve"> both </w:t>
      </w:r>
      <w:r w:rsidRPr="008834DA">
        <w:rPr>
          <w:rStyle w:val="Emphasis"/>
        </w:rPr>
        <w:t>Venezuela</w:t>
      </w:r>
      <w:r w:rsidRPr="008834DA">
        <w:rPr>
          <w:rStyle w:val="StyleUnderline"/>
        </w:rPr>
        <w:t xml:space="preserve"> and </w:t>
      </w:r>
      <w:r w:rsidRPr="008834DA">
        <w:rPr>
          <w:rStyle w:val="Emphasis"/>
        </w:rPr>
        <w:t>Libya</w:t>
      </w:r>
      <w:r w:rsidRPr="008834DA">
        <w:rPr>
          <w:sz w:val="14"/>
        </w:rPr>
        <w:t>.</w:t>
      </w:r>
    </w:p>
    <w:p w14:paraId="77AD0F70" w14:textId="77777777" w:rsidR="000C3F0B" w:rsidRPr="008834DA" w:rsidRDefault="000C3F0B" w:rsidP="000C3F0B">
      <w:pPr>
        <w:rPr>
          <w:sz w:val="14"/>
        </w:rPr>
      </w:pPr>
      <w:r w:rsidRPr="008834DA">
        <w:rPr>
          <w:sz w:val="14"/>
        </w:rPr>
        <w:t>Such conditions may push up crude oil prices even more, a risk for which investors should prepare now. Consider buying oil stocks, which should benefit from higher crude prices, as a defensive move, especially if you own a lot of high-priced growth stocks.</w:t>
      </w:r>
    </w:p>
    <w:p w14:paraId="45363333" w14:textId="77777777" w:rsidR="000C3F0B" w:rsidRPr="008834DA" w:rsidRDefault="000C3F0B" w:rsidP="000C3F0B">
      <w:pPr>
        <w:rPr>
          <w:sz w:val="14"/>
        </w:rPr>
      </w:pPr>
      <w:r w:rsidRPr="008834DA">
        <w:rPr>
          <w:sz w:val="14"/>
        </w:rPr>
        <w:t xml:space="preserve">Below are three reasons rising </w:t>
      </w:r>
      <w:r w:rsidRPr="008834DA">
        <w:rPr>
          <w:rStyle w:val="StyleUnderline"/>
        </w:rPr>
        <w:t>oil prices</w:t>
      </w:r>
      <w:r w:rsidRPr="008834DA">
        <w:rPr>
          <w:sz w:val="14"/>
        </w:rPr>
        <w:t xml:space="preserve"> may </w:t>
      </w:r>
      <w:r w:rsidRPr="008834DA">
        <w:rPr>
          <w:rStyle w:val="StyleUnderline"/>
        </w:rPr>
        <w:t xml:space="preserve">pose a </w:t>
      </w:r>
      <w:r w:rsidRPr="008834DA">
        <w:rPr>
          <w:rStyle w:val="Emphasis"/>
        </w:rPr>
        <w:t>growing risk</w:t>
      </w:r>
      <w:r w:rsidRPr="008834DA">
        <w:rPr>
          <w:rStyle w:val="StyleUnderline"/>
        </w:rPr>
        <w:t xml:space="preserve"> to the economy and markets</w:t>
      </w:r>
      <w:r w:rsidRPr="008834DA">
        <w:rPr>
          <w:sz w:val="14"/>
        </w:rPr>
        <w:t>:</w:t>
      </w:r>
    </w:p>
    <w:p w14:paraId="4B56FA94" w14:textId="77777777" w:rsidR="000C3F0B" w:rsidRPr="008834DA" w:rsidRDefault="000C3F0B" w:rsidP="000C3F0B">
      <w:pPr>
        <w:rPr>
          <w:sz w:val="14"/>
        </w:rPr>
      </w:pPr>
      <w:r w:rsidRPr="008834DA">
        <w:rPr>
          <w:sz w:val="14"/>
        </w:rPr>
        <w:t>Related Articles</w:t>
      </w:r>
    </w:p>
    <w:p w14:paraId="62D7CB71" w14:textId="77777777" w:rsidR="000C3F0B" w:rsidRPr="008834DA" w:rsidRDefault="000C3F0B" w:rsidP="000C3F0B">
      <w:pPr>
        <w:pStyle w:val="ListParagraph"/>
        <w:numPr>
          <w:ilvl w:val="0"/>
          <w:numId w:val="29"/>
        </w:numPr>
        <w:rPr>
          <w:sz w:val="14"/>
        </w:rPr>
      </w:pPr>
      <w:r w:rsidRPr="008834DA">
        <w:rPr>
          <w:rStyle w:val="StyleUnderline"/>
        </w:rPr>
        <w:t xml:space="preserve">Higher oil is linked to </w:t>
      </w:r>
      <w:r w:rsidRPr="008834DA">
        <w:rPr>
          <w:rStyle w:val="Emphasis"/>
        </w:rPr>
        <w:t>rising inflation</w:t>
      </w:r>
      <w:r w:rsidRPr="008834DA">
        <w:rPr>
          <w:sz w:val="14"/>
        </w:rPr>
        <w:t xml:space="preserve">, </w:t>
      </w:r>
      <w:r w:rsidRPr="008834DA">
        <w:rPr>
          <w:rStyle w:val="StyleUnderline"/>
        </w:rPr>
        <w:t>which could prompt the Fed</w:t>
      </w:r>
      <w:r w:rsidRPr="008834DA">
        <w:rPr>
          <w:sz w:val="14"/>
        </w:rPr>
        <w:t xml:space="preserve">eral Reserve </w:t>
      </w:r>
      <w:r w:rsidRPr="008834DA">
        <w:rPr>
          <w:rStyle w:val="StyleUnderline"/>
        </w:rPr>
        <w:t xml:space="preserve">to raise </w:t>
      </w:r>
      <w:r w:rsidRPr="008834DA">
        <w:rPr>
          <w:rStyle w:val="Emphasis"/>
        </w:rPr>
        <w:t>interest rates</w:t>
      </w:r>
      <w:r w:rsidRPr="008834DA">
        <w:rPr>
          <w:sz w:val="14"/>
        </w:rPr>
        <w:t xml:space="preserve">.  Higher </w:t>
      </w:r>
      <w:r w:rsidRPr="008834DA">
        <w:rPr>
          <w:rStyle w:val="StyleUnderline"/>
        </w:rPr>
        <w:t xml:space="preserve">oil leads to </w:t>
      </w:r>
      <w:r w:rsidRPr="008834DA">
        <w:rPr>
          <w:rStyle w:val="Emphasis"/>
        </w:rPr>
        <w:t>broader</w:t>
      </w:r>
      <w:r w:rsidRPr="008834DA">
        <w:rPr>
          <w:rStyle w:val="StyleUnderline"/>
        </w:rPr>
        <w:t xml:space="preserve"> price increases since it adds to transportation and raw materials costs for </w:t>
      </w:r>
      <w:r w:rsidRPr="008834DA">
        <w:rPr>
          <w:rStyle w:val="Emphasis"/>
        </w:rPr>
        <w:t>so many products</w:t>
      </w:r>
      <w:r w:rsidRPr="008834DA">
        <w:rPr>
          <w:sz w:val="14"/>
        </w:rPr>
        <w:t xml:space="preserve">. </w:t>
      </w:r>
      <w:r w:rsidRPr="008834DA">
        <w:rPr>
          <w:rStyle w:val="StyleUnderline"/>
        </w:rPr>
        <w:t>If inflation climbs</w:t>
      </w:r>
      <w:r w:rsidRPr="008834DA">
        <w:rPr>
          <w:sz w:val="14"/>
        </w:rPr>
        <w:t xml:space="preserve">, the Fed may need to raise interest rates later this year, a possibility that markets haven’t priced in—likely </w:t>
      </w:r>
      <w:r w:rsidRPr="008834DA">
        <w:rPr>
          <w:rStyle w:val="StyleUnderline"/>
        </w:rPr>
        <w:t xml:space="preserve">leading to </w:t>
      </w:r>
      <w:r w:rsidRPr="008834DA">
        <w:rPr>
          <w:sz w:val="14"/>
        </w:rPr>
        <w:t xml:space="preserve">more </w:t>
      </w:r>
      <w:r w:rsidRPr="008834DA">
        <w:rPr>
          <w:rStyle w:val="Emphasis"/>
        </w:rPr>
        <w:t>market volatility</w:t>
      </w:r>
      <w:r w:rsidRPr="008834DA">
        <w:rPr>
          <w:sz w:val="14"/>
        </w:rPr>
        <w:t>.</w:t>
      </w:r>
    </w:p>
    <w:p w14:paraId="0BA4996D" w14:textId="77777777" w:rsidR="000C3F0B" w:rsidRPr="008834DA" w:rsidRDefault="000C3F0B" w:rsidP="000C3F0B">
      <w:pPr>
        <w:pStyle w:val="ListParagraph"/>
        <w:numPr>
          <w:ilvl w:val="0"/>
          <w:numId w:val="29"/>
        </w:numPr>
        <w:rPr>
          <w:sz w:val="14"/>
        </w:rPr>
      </w:pPr>
      <w:r w:rsidRPr="008834DA">
        <w:rPr>
          <w:rStyle w:val="StyleUnderline"/>
        </w:rPr>
        <w:t xml:space="preserve">Rising crude prices would lift </w:t>
      </w:r>
      <w:r w:rsidRPr="008834DA">
        <w:rPr>
          <w:rStyle w:val="Emphasis"/>
        </w:rPr>
        <w:t>gasoline prices</w:t>
      </w:r>
      <w:r w:rsidRPr="008834DA">
        <w:rPr>
          <w:sz w:val="14"/>
        </w:rPr>
        <w:t xml:space="preserve">, </w:t>
      </w:r>
      <w:r w:rsidRPr="008834DA">
        <w:rPr>
          <w:rStyle w:val="StyleUnderline"/>
        </w:rPr>
        <w:t>which can lead to lower</w:t>
      </w:r>
      <w:r w:rsidRPr="008834DA">
        <w:rPr>
          <w:sz w:val="14"/>
        </w:rPr>
        <w:t xml:space="preserve"> consumer </w:t>
      </w:r>
      <w:r w:rsidRPr="008834DA">
        <w:rPr>
          <w:rStyle w:val="Emphasis"/>
        </w:rPr>
        <w:t>spending</w:t>
      </w:r>
      <w:r w:rsidRPr="008834DA">
        <w:rPr>
          <w:sz w:val="14"/>
        </w:rPr>
        <w:t>. </w:t>
      </w:r>
      <w:r w:rsidRPr="008834DA">
        <w:rPr>
          <w:rStyle w:val="StyleUnderline"/>
        </w:rPr>
        <w:t>Gas prices in the U.S.</w:t>
      </w:r>
      <w:r w:rsidRPr="008834DA">
        <w:rPr>
          <w:sz w:val="14"/>
        </w:rPr>
        <w:t xml:space="preserve">, </w:t>
      </w:r>
      <w:r w:rsidRPr="008834DA">
        <w:rPr>
          <w:rStyle w:val="StyleUnderline"/>
        </w:rPr>
        <w:t>which have already risen</w:t>
      </w:r>
      <w:r w:rsidRPr="008834DA">
        <w:rPr>
          <w:sz w:val="14"/>
        </w:rPr>
        <w:t xml:space="preserve"> this year, </w:t>
      </w:r>
      <w:r w:rsidRPr="008834DA">
        <w:rPr>
          <w:rStyle w:val="StyleUnderline"/>
        </w:rPr>
        <w:t xml:space="preserve">could climb </w:t>
      </w:r>
      <w:r w:rsidRPr="008834DA">
        <w:rPr>
          <w:rStyle w:val="Emphasis"/>
        </w:rPr>
        <w:t>higher</w:t>
      </w:r>
      <w:r w:rsidRPr="008834DA">
        <w:rPr>
          <w:sz w:val="14"/>
        </w:rPr>
        <w:t xml:space="preserve">. </w:t>
      </w:r>
      <w:r w:rsidRPr="008834DA">
        <w:rPr>
          <w:rStyle w:val="StyleUnderline"/>
        </w:rPr>
        <w:t>If they rise more</w:t>
      </w:r>
      <w:r w:rsidRPr="008834DA">
        <w:rPr>
          <w:sz w:val="14"/>
        </w:rPr>
        <w:t xml:space="preserve">, currently high </w:t>
      </w:r>
      <w:r w:rsidRPr="008834DA">
        <w:rPr>
          <w:rStyle w:val="StyleUnderline"/>
        </w:rPr>
        <w:t xml:space="preserve">consumer </w:t>
      </w:r>
      <w:r w:rsidRPr="008834DA">
        <w:rPr>
          <w:rStyle w:val="Emphasis"/>
        </w:rPr>
        <w:t>confidence</w:t>
      </w:r>
      <w:r w:rsidRPr="008834DA">
        <w:rPr>
          <w:rStyle w:val="StyleUnderline"/>
        </w:rPr>
        <w:t xml:space="preserve"> and </w:t>
      </w:r>
      <w:r w:rsidRPr="008834DA">
        <w:rPr>
          <w:rStyle w:val="Emphasis"/>
        </w:rPr>
        <w:t>spending</w:t>
      </w:r>
      <w:r w:rsidRPr="008834DA">
        <w:rPr>
          <w:rStyle w:val="StyleUnderline"/>
        </w:rPr>
        <w:t xml:space="preserve"> could take a hit</w:t>
      </w:r>
      <w:r w:rsidRPr="008834DA">
        <w:rPr>
          <w:sz w:val="14"/>
        </w:rPr>
        <w:t>. Retail sales would likely suffer, which could hurt corporate profit margins for many companies. Year-over-year gas price comparisons don’t look that worrisome, but by this fall, that could change.</w:t>
      </w:r>
    </w:p>
    <w:p w14:paraId="449EA93D" w14:textId="77777777" w:rsidR="000C3F0B" w:rsidRPr="008834DA" w:rsidRDefault="000C3F0B" w:rsidP="000C3F0B">
      <w:pPr>
        <w:pStyle w:val="ListParagraph"/>
        <w:numPr>
          <w:ilvl w:val="0"/>
          <w:numId w:val="29"/>
        </w:numPr>
        <w:rPr>
          <w:sz w:val="14"/>
        </w:rPr>
      </w:pPr>
      <w:r w:rsidRPr="008834DA">
        <w:rPr>
          <w:rStyle w:val="StyleUnderline"/>
        </w:rPr>
        <w:t>Higher costs of oil could imperil the</w:t>
      </w:r>
      <w:r w:rsidRPr="008834DA">
        <w:rPr>
          <w:sz w:val="14"/>
        </w:rPr>
        <w:t xml:space="preserve"> fragile </w:t>
      </w:r>
      <w:r w:rsidRPr="008834DA">
        <w:rPr>
          <w:rStyle w:val="StyleUnderline"/>
        </w:rPr>
        <w:t xml:space="preserve">economic recovery in </w:t>
      </w:r>
      <w:r w:rsidRPr="008834DA">
        <w:rPr>
          <w:rStyle w:val="Emphasis"/>
        </w:rPr>
        <w:t>China</w:t>
      </w:r>
      <w:r w:rsidRPr="008834DA">
        <w:rPr>
          <w:rStyle w:val="StyleUnderline"/>
        </w:rPr>
        <w:t xml:space="preserve"> and emerging markets</w:t>
      </w:r>
      <w:r w:rsidRPr="008834DA">
        <w:rPr>
          <w:sz w:val="14"/>
        </w:rPr>
        <w:t xml:space="preserve">, especially at this late point in the business cycle. </w:t>
      </w:r>
      <w:r w:rsidRPr="008834DA">
        <w:rPr>
          <w:rStyle w:val="StyleUnderline"/>
        </w:rPr>
        <w:t>If accompanied by a stronger dollar</w:t>
      </w:r>
      <w:r w:rsidRPr="008834DA">
        <w:rPr>
          <w:sz w:val="14"/>
        </w:rPr>
        <w:t xml:space="preserve">, </w:t>
      </w:r>
      <w:r w:rsidRPr="008834DA">
        <w:rPr>
          <w:rStyle w:val="Emphasis"/>
        </w:rPr>
        <w:t>that’s a double whammy</w:t>
      </w:r>
      <w:r w:rsidRPr="008834DA">
        <w:rPr>
          <w:sz w:val="14"/>
        </w:rPr>
        <w:t xml:space="preserve"> for their consumers.</w:t>
      </w:r>
    </w:p>
    <w:p w14:paraId="15CF5D4F" w14:textId="77777777" w:rsidR="000C3F0B" w:rsidRPr="008834DA" w:rsidRDefault="000C3F0B" w:rsidP="000C3F0B">
      <w:pPr>
        <w:rPr>
          <w:sz w:val="14"/>
        </w:rPr>
      </w:pPr>
      <w:r w:rsidRPr="008834DA">
        <w:rPr>
          <w:rStyle w:val="StyleUnderline"/>
        </w:rPr>
        <w:t xml:space="preserve">Even while </w:t>
      </w:r>
      <w:r w:rsidRPr="008834DA">
        <w:rPr>
          <w:rStyle w:val="Emphasis"/>
        </w:rPr>
        <w:t>stock</w:t>
      </w:r>
      <w:r w:rsidRPr="008834DA">
        <w:rPr>
          <w:rStyle w:val="StyleUnderline"/>
        </w:rPr>
        <w:t xml:space="preserve"> and </w:t>
      </w:r>
      <w:r w:rsidRPr="008834DA">
        <w:rPr>
          <w:rStyle w:val="Emphasis"/>
        </w:rPr>
        <w:t>bond</w:t>
      </w:r>
      <w:r w:rsidRPr="008834DA">
        <w:rPr>
          <w:rStyle w:val="StyleUnderline"/>
        </w:rPr>
        <w:t xml:space="preserve"> markets</w:t>
      </w:r>
      <w:r w:rsidRPr="008834DA">
        <w:rPr>
          <w:sz w:val="14"/>
        </w:rPr>
        <w:t xml:space="preserve"> continue to </w:t>
      </w:r>
      <w:r w:rsidRPr="008834DA">
        <w:rPr>
          <w:rStyle w:val="StyleUnderline"/>
        </w:rPr>
        <w:t>rise</w:t>
      </w:r>
      <w:r w:rsidRPr="008834DA">
        <w:rPr>
          <w:sz w:val="14"/>
        </w:rPr>
        <w:t xml:space="preserve">, </w:t>
      </w:r>
      <w:r w:rsidRPr="008834DA">
        <w:rPr>
          <w:rStyle w:val="StyleUnderline"/>
        </w:rPr>
        <w:t xml:space="preserve">helped by an accommodative Fed and better underlying </w:t>
      </w:r>
      <w:r w:rsidRPr="008834DA">
        <w:rPr>
          <w:sz w:val="14"/>
        </w:rPr>
        <w:t xml:space="preserve">U.S. economic </w:t>
      </w:r>
      <w:r w:rsidRPr="008834DA">
        <w:rPr>
          <w:rStyle w:val="StyleUnderline"/>
        </w:rPr>
        <w:t>growth</w:t>
      </w:r>
      <w:r w:rsidRPr="008834DA">
        <w:rPr>
          <w:sz w:val="14"/>
        </w:rPr>
        <w:t xml:space="preserve">, </w:t>
      </w:r>
      <w:r w:rsidRPr="008834DA">
        <w:rPr>
          <w:rStyle w:val="StyleUnderline"/>
        </w:rPr>
        <w:t>I am</w:t>
      </w:r>
      <w:r w:rsidRPr="008834DA">
        <w:rPr>
          <w:sz w:val="14"/>
        </w:rPr>
        <w:t xml:space="preserve"> somewhat </w:t>
      </w:r>
      <w:r w:rsidRPr="008834DA">
        <w:rPr>
          <w:rStyle w:val="StyleUnderline"/>
        </w:rPr>
        <w:t xml:space="preserve">skeptical </w:t>
      </w:r>
      <w:r w:rsidRPr="008834DA">
        <w:rPr>
          <w:rStyle w:val="Emphasis"/>
        </w:rPr>
        <w:t>that can continue for long</w:t>
      </w:r>
      <w:r w:rsidRPr="008834DA">
        <w:rPr>
          <w:sz w:val="14"/>
        </w:rPr>
        <w:t>. This year’s lurch higher in oil prices is one reason why. Investors who share my concern should keep a close watch on gas prices and consider hedging the risk of higher crude by purchasing shares in the oil sector.</w:t>
      </w:r>
    </w:p>
    <w:p w14:paraId="4F3B5280" w14:textId="77777777" w:rsidR="000C3F0B" w:rsidRPr="008834DA" w:rsidRDefault="000C3F0B" w:rsidP="000C3F0B">
      <w:pPr>
        <w:rPr>
          <w:sz w:val="14"/>
        </w:rPr>
      </w:pPr>
    </w:p>
    <w:p w14:paraId="31D8D82F" w14:textId="77777777" w:rsidR="000C3F0B" w:rsidRPr="008834DA" w:rsidRDefault="000C3F0B" w:rsidP="000C3F0B">
      <w:pPr>
        <w:rPr>
          <w:sz w:val="14"/>
        </w:rPr>
      </w:pPr>
    </w:p>
    <w:p w14:paraId="66EA5B30" w14:textId="77777777" w:rsidR="000C3F0B" w:rsidRPr="008834DA" w:rsidRDefault="000C3F0B" w:rsidP="000C3F0B"/>
    <w:p w14:paraId="47B931A7" w14:textId="77777777" w:rsidR="000C3F0B" w:rsidRPr="008834DA" w:rsidRDefault="000C3F0B" w:rsidP="000C3F0B">
      <w:pPr>
        <w:pStyle w:val="Heading4"/>
      </w:pPr>
      <w:r w:rsidRPr="008834DA">
        <w:t xml:space="preserve">The Fed is able to manage slight increases in prices BUT spiraling prices lead to devastating inflation. </w:t>
      </w:r>
    </w:p>
    <w:p w14:paraId="26B2BF1E" w14:textId="77777777" w:rsidR="000C3F0B" w:rsidRPr="008834DA" w:rsidRDefault="000C3F0B" w:rsidP="000C3F0B">
      <w:r w:rsidRPr="008834DA">
        <w:rPr>
          <w:rStyle w:val="Style13ptBold"/>
        </w:rPr>
        <w:t>Guira 21</w:t>
      </w:r>
      <w:r w:rsidRPr="008834DA">
        <w:t xml:space="preserve"> – Jorge Guira is an Associate Professor of Law and Finance, University of Reading. ("Oil: why higher prices will complicate the energy transition," Conversation, March 19, 2021. https://theconversation.com/oil-why-higher-prices-will-complicate-the-energy-transition-157199) Marsh </w:t>
      </w:r>
    </w:p>
    <w:p w14:paraId="325AA782" w14:textId="77777777" w:rsidR="000C3F0B" w:rsidRPr="008834DA" w:rsidRDefault="000C3F0B" w:rsidP="000C3F0B">
      <w:pPr>
        <w:rPr>
          <w:sz w:val="14"/>
        </w:rPr>
      </w:pPr>
      <w:r w:rsidRPr="008834DA">
        <w:rPr>
          <w:sz w:val="14"/>
        </w:rPr>
        <w:t xml:space="preserve">The </w:t>
      </w:r>
      <w:r w:rsidRPr="008834DA">
        <w:rPr>
          <w:rStyle w:val="StyleUnderline"/>
        </w:rPr>
        <w:t xml:space="preserve">oil price is on a </w:t>
      </w:r>
      <w:r w:rsidRPr="008834DA">
        <w:rPr>
          <w:rStyle w:val="Emphasis"/>
        </w:rPr>
        <w:t>rollercoaster</w:t>
      </w:r>
      <w:r w:rsidRPr="008834DA">
        <w:rPr>
          <w:sz w:val="14"/>
        </w:rPr>
        <w:t xml:space="preserve">. </w:t>
      </w:r>
      <w:r w:rsidRPr="008834DA">
        <w:rPr>
          <w:rStyle w:val="StyleUnderline"/>
        </w:rPr>
        <w:t>Having crashed into </w:t>
      </w:r>
      <w:r w:rsidRPr="008834DA">
        <w:rPr>
          <w:rStyle w:val="Emphasis"/>
        </w:rPr>
        <w:t>negative territory</w:t>
      </w:r>
      <w:r w:rsidRPr="008834DA">
        <w:rPr>
          <w:sz w:val="14"/>
        </w:rPr>
        <w:t xml:space="preserve"> just </w:t>
      </w:r>
      <w:r w:rsidRPr="008834DA">
        <w:rPr>
          <w:rStyle w:val="StyleUnderline"/>
        </w:rPr>
        <w:t>last April</w:t>
      </w:r>
      <w:r w:rsidRPr="008834DA">
        <w:rPr>
          <w:sz w:val="14"/>
        </w:rPr>
        <w:t xml:space="preserve">, </w:t>
      </w:r>
      <w:r w:rsidRPr="008834DA">
        <w:rPr>
          <w:rStyle w:val="StyleUnderline"/>
        </w:rPr>
        <w:t>the price of</w:t>
      </w:r>
      <w:r w:rsidRPr="008834DA">
        <w:rPr>
          <w:sz w:val="14"/>
        </w:rPr>
        <w:t xml:space="preserve"> Brent </w:t>
      </w:r>
      <w:r w:rsidRPr="008834DA">
        <w:rPr>
          <w:rStyle w:val="StyleUnderline"/>
        </w:rPr>
        <w:t>crude climbed</w:t>
      </w:r>
      <w:r w:rsidRPr="008834DA">
        <w:rPr>
          <w:sz w:val="14"/>
        </w:rPr>
        <w:t xml:space="preserve"> all the way </w:t>
      </w:r>
      <w:r w:rsidRPr="008834DA">
        <w:rPr>
          <w:rStyle w:val="StyleUnderline"/>
        </w:rPr>
        <w:t>to US$70</w:t>
      </w:r>
      <w:r w:rsidRPr="008834DA">
        <w:rPr>
          <w:sz w:val="14"/>
        </w:rPr>
        <w:t xml:space="preserve"> (£50) earlier in March. </w:t>
      </w:r>
      <w:r w:rsidRPr="008834DA">
        <w:rPr>
          <w:rStyle w:val="StyleUnderline"/>
        </w:rPr>
        <w:t>It has</w:t>
      </w:r>
      <w:r w:rsidRPr="008834DA">
        <w:rPr>
          <w:sz w:val="14"/>
        </w:rPr>
        <w:t xml:space="preserve"> since </w:t>
      </w:r>
      <w:r w:rsidRPr="008834DA">
        <w:rPr>
          <w:rStyle w:val="StyleUnderline"/>
        </w:rPr>
        <w:t xml:space="preserve">slid below </w:t>
      </w:r>
      <w:r w:rsidRPr="008834DA">
        <w:rPr>
          <w:rStyle w:val="Emphasis"/>
        </w:rPr>
        <w:t>US$64</w:t>
      </w:r>
      <w:r w:rsidRPr="008834DA">
        <w:rPr>
          <w:sz w:val="14"/>
        </w:rPr>
        <w:t>. So where is it heading and what are the implications?</w:t>
      </w:r>
    </w:p>
    <w:p w14:paraId="5AD8F640" w14:textId="77777777" w:rsidR="000C3F0B" w:rsidRPr="008834DA" w:rsidRDefault="000C3F0B" w:rsidP="000C3F0B">
      <w:pPr>
        <w:rPr>
          <w:sz w:val="14"/>
        </w:rPr>
      </w:pPr>
      <w:r w:rsidRPr="008834DA">
        <w:rPr>
          <w:sz w:val="14"/>
        </w:rPr>
        <w:t xml:space="preserve">There are several reasons why oil prices surged from their 2020 lows. One is a common belief in an imminent “commodity supercycle”, in which </w:t>
      </w:r>
      <w:r w:rsidRPr="008834DA">
        <w:rPr>
          <w:rStyle w:val="StyleUnderline"/>
        </w:rPr>
        <w:t xml:space="preserve">an </w:t>
      </w:r>
      <w:r w:rsidRPr="008834DA">
        <w:rPr>
          <w:rStyle w:val="Emphasis"/>
        </w:rPr>
        <w:t>explosion</w:t>
      </w:r>
      <w:r w:rsidRPr="008834DA">
        <w:rPr>
          <w:rStyle w:val="StyleUnderline"/>
        </w:rPr>
        <w:t xml:space="preserve"> in economic activity after the pandemic creates</w:t>
      </w:r>
      <w:r w:rsidRPr="008834DA">
        <w:rPr>
          <w:sz w:val="14"/>
        </w:rPr>
        <w:t xml:space="preserve"> soaring oil </w:t>
      </w:r>
      <w:r w:rsidRPr="008834DA">
        <w:rPr>
          <w:rStyle w:val="Emphasis"/>
        </w:rPr>
        <w:t>demand</w:t>
      </w:r>
      <w:r w:rsidRPr="008834DA">
        <w:rPr>
          <w:sz w:val="14"/>
        </w:rPr>
        <w:t>.</w:t>
      </w:r>
    </w:p>
    <w:p w14:paraId="506BCECA" w14:textId="77777777" w:rsidR="000C3F0B" w:rsidRPr="008834DA" w:rsidRDefault="000C3F0B" w:rsidP="000C3F0B">
      <w:pPr>
        <w:rPr>
          <w:sz w:val="14"/>
        </w:rPr>
      </w:pPr>
      <w:r w:rsidRPr="008834DA">
        <w:rPr>
          <w:rStyle w:val="StyleUnderline"/>
        </w:rPr>
        <w:t xml:space="preserve">Supply has been </w:t>
      </w:r>
      <w:r w:rsidRPr="008834DA">
        <w:rPr>
          <w:rStyle w:val="Emphasis"/>
        </w:rPr>
        <w:t>limited</w:t>
      </w:r>
      <w:r w:rsidRPr="008834DA">
        <w:rPr>
          <w:rStyle w:val="StyleUnderline"/>
        </w:rPr>
        <w:t xml:space="preserve"> since Saudi Arabia and Russia cut </w:t>
      </w:r>
      <w:r w:rsidRPr="008834DA">
        <w:rPr>
          <w:rStyle w:val="Emphasis"/>
        </w:rPr>
        <w:t>production</w:t>
      </w:r>
      <w:r w:rsidRPr="008834DA">
        <w:rPr>
          <w:sz w:val="14"/>
        </w:rPr>
        <w:t xml:space="preserve"> in spring 2020. The suspicion then and </w:t>
      </w:r>
      <w:r w:rsidRPr="008834DA">
        <w:rPr>
          <w:rStyle w:val="StyleUnderline"/>
        </w:rPr>
        <w:t>consensus now is that this sought to force down prices to drive</w:t>
      </w:r>
      <w:r w:rsidRPr="008834DA">
        <w:rPr>
          <w:sz w:val="14"/>
        </w:rPr>
        <w:t xml:space="preserve"> less efficient </w:t>
      </w:r>
      <w:r w:rsidRPr="008834DA">
        <w:rPr>
          <w:rStyle w:val="StyleUnderline"/>
        </w:rPr>
        <w:t>US shale</w:t>
      </w:r>
      <w:r w:rsidRPr="008834DA">
        <w:rPr>
          <w:sz w:val="14"/>
        </w:rPr>
        <w:t xml:space="preserve"> oil producers </w:t>
      </w:r>
      <w:r w:rsidRPr="008834DA">
        <w:rPr>
          <w:rStyle w:val="StyleUnderline"/>
        </w:rPr>
        <w:t>out of the market</w:t>
      </w:r>
      <w:r w:rsidRPr="008834DA">
        <w:rPr>
          <w:sz w:val="14"/>
        </w:rPr>
        <w:t>. It has substantially had that effect, with less shale entering the market as a result.</w:t>
      </w:r>
    </w:p>
    <w:p w14:paraId="52E8F78B" w14:textId="77777777" w:rsidR="000C3F0B" w:rsidRPr="008834DA" w:rsidRDefault="000C3F0B" w:rsidP="000C3F0B">
      <w:pPr>
        <w:rPr>
          <w:sz w:val="14"/>
        </w:rPr>
      </w:pPr>
      <w:r w:rsidRPr="008834DA">
        <w:rPr>
          <w:sz w:val="14"/>
        </w:rPr>
        <w:t>Prices have eased in the past couple of days amid fears that Europe’s vaccine difficulties will slow global recovery, and thanks to a stronger dollar after the US Federal Reserve declined to curb rising Treasury bond yields at its most recent policy meeting on March 17.</w:t>
      </w:r>
    </w:p>
    <w:p w14:paraId="4E6D795F" w14:textId="77777777" w:rsidR="000C3F0B" w:rsidRPr="008834DA" w:rsidRDefault="000C3F0B" w:rsidP="000C3F0B">
      <w:pPr>
        <w:rPr>
          <w:sz w:val="14"/>
        </w:rPr>
      </w:pPr>
      <w:r w:rsidRPr="008834DA">
        <w:rPr>
          <w:sz w:val="14"/>
        </w:rPr>
        <w:t xml:space="preserve">Nonetheless, the direction of oil </w:t>
      </w:r>
      <w:r w:rsidRPr="008834DA">
        <w:rPr>
          <w:rStyle w:val="StyleUnderline"/>
        </w:rPr>
        <w:t>prices looks like it</w:t>
      </w:r>
      <w:r w:rsidRPr="008834DA">
        <w:rPr>
          <w:sz w:val="14"/>
        </w:rPr>
        <w:t xml:space="preserve"> will </w:t>
      </w:r>
      <w:r w:rsidRPr="008834DA">
        <w:rPr>
          <w:rStyle w:val="StyleUnderline"/>
        </w:rPr>
        <w:t>be</w:t>
      </w:r>
      <w:r w:rsidRPr="008834DA">
        <w:rPr>
          <w:sz w:val="14"/>
        </w:rPr>
        <w:t xml:space="preserve"> broadly </w:t>
      </w:r>
      <w:r w:rsidRPr="008834DA">
        <w:rPr>
          <w:rStyle w:val="StyleUnderline"/>
        </w:rPr>
        <w:t>upwards</w:t>
      </w:r>
      <w:r w:rsidRPr="008834DA">
        <w:rPr>
          <w:sz w:val="14"/>
        </w:rPr>
        <w:t xml:space="preserve">: most oil majors are signalling reductions in capital expenditure. Meanwhile, </w:t>
      </w:r>
      <w:r w:rsidRPr="008834DA">
        <w:rPr>
          <w:rStyle w:val="Emphasis"/>
        </w:rPr>
        <w:t>Opec</w:t>
      </w:r>
      <w:r w:rsidRPr="008834DA">
        <w:rPr>
          <w:sz w:val="14"/>
        </w:rPr>
        <w:t xml:space="preserve">, the 13-country cartel of oil nations, </w:t>
      </w:r>
      <w:r w:rsidRPr="008834DA">
        <w:rPr>
          <w:rStyle w:val="StyleUnderline"/>
        </w:rPr>
        <w:t>has a vested interest in</w:t>
      </w:r>
      <w:r w:rsidRPr="008834DA">
        <w:rPr>
          <w:sz w:val="14"/>
        </w:rPr>
        <w:t xml:space="preserve"> continuing to </w:t>
      </w:r>
      <w:r w:rsidRPr="008834DA">
        <w:rPr>
          <w:rStyle w:val="Emphasis"/>
        </w:rPr>
        <w:t>restrain</w:t>
      </w:r>
      <w:r w:rsidRPr="008834DA">
        <w:rPr>
          <w:rStyle w:val="StyleUnderline"/>
        </w:rPr>
        <w:t xml:space="preserve"> production to keep prices higher</w:t>
      </w:r>
      <w:r w:rsidRPr="008834DA">
        <w:rPr>
          <w:sz w:val="14"/>
        </w:rPr>
        <w:t xml:space="preserve">, while the whole framework of the Paris climate agreement aims to make oil production more expensive. </w:t>
      </w:r>
      <w:r w:rsidRPr="008834DA">
        <w:rPr>
          <w:rStyle w:val="StyleUnderline"/>
        </w:rPr>
        <w:t xml:space="preserve">This will be passed on to </w:t>
      </w:r>
      <w:r w:rsidRPr="008834DA">
        <w:rPr>
          <w:rStyle w:val="Emphasis"/>
        </w:rPr>
        <w:t>consumers</w:t>
      </w:r>
      <w:r w:rsidRPr="008834DA">
        <w:rPr>
          <w:rStyle w:val="StyleUnderline"/>
        </w:rPr>
        <w:t xml:space="preserve"> in</w:t>
      </w:r>
      <w:r w:rsidRPr="008834DA">
        <w:rPr>
          <w:sz w:val="14"/>
        </w:rPr>
        <w:t xml:space="preserve"> the form of </w:t>
      </w:r>
      <w:r w:rsidRPr="008834DA">
        <w:rPr>
          <w:rStyle w:val="StyleUnderline"/>
        </w:rPr>
        <w:t>higher prices</w:t>
      </w:r>
      <w:r w:rsidRPr="008834DA">
        <w:rPr>
          <w:sz w:val="14"/>
        </w:rPr>
        <w:t>.</w:t>
      </w:r>
    </w:p>
    <w:p w14:paraId="58D5FE3D" w14:textId="77777777" w:rsidR="000C3F0B" w:rsidRPr="008834DA" w:rsidRDefault="000C3F0B" w:rsidP="000C3F0B">
      <w:pPr>
        <w:rPr>
          <w:sz w:val="14"/>
        </w:rPr>
      </w:pPr>
      <w:r w:rsidRPr="008834DA">
        <w:rPr>
          <w:sz w:val="14"/>
        </w:rPr>
        <w:t xml:space="preserve">As for </w:t>
      </w:r>
      <w:r w:rsidRPr="008834DA">
        <w:rPr>
          <w:rStyle w:val="StyleUnderline"/>
        </w:rPr>
        <w:t xml:space="preserve">oil </w:t>
      </w:r>
      <w:r w:rsidRPr="008834DA">
        <w:rPr>
          <w:rStyle w:val="Emphasis"/>
        </w:rPr>
        <w:t>demand</w:t>
      </w:r>
      <w:r w:rsidRPr="008834DA">
        <w:rPr>
          <w:sz w:val="14"/>
        </w:rPr>
        <w:t xml:space="preserve">, </w:t>
      </w:r>
      <w:r w:rsidRPr="008834DA">
        <w:rPr>
          <w:rStyle w:val="StyleUnderline"/>
        </w:rPr>
        <w:t>it is</w:t>
      </w:r>
      <w:r w:rsidRPr="008834DA">
        <w:rPr>
          <w:sz w:val="14"/>
        </w:rPr>
        <w:t xml:space="preserve"> still </w:t>
      </w:r>
      <w:r w:rsidRPr="008834DA">
        <w:rPr>
          <w:rStyle w:val="StyleUnderline"/>
        </w:rPr>
        <w:t>expected to climb for</w:t>
      </w:r>
      <w:r w:rsidRPr="008834DA">
        <w:rPr>
          <w:sz w:val="14"/>
        </w:rPr>
        <w:t xml:space="preserve"> many </w:t>
      </w:r>
      <w:r w:rsidRPr="008834DA">
        <w:rPr>
          <w:rStyle w:val="Emphasis"/>
        </w:rPr>
        <w:t>years</w:t>
      </w:r>
      <w:r w:rsidRPr="008834DA">
        <w:rPr>
          <w:sz w:val="14"/>
        </w:rPr>
        <w:t xml:space="preserve">, </w:t>
      </w:r>
      <w:r w:rsidRPr="008834DA">
        <w:rPr>
          <w:rStyle w:val="StyleUnderline"/>
        </w:rPr>
        <w:t>despite</w:t>
      </w:r>
      <w:r w:rsidRPr="008834DA">
        <w:rPr>
          <w:sz w:val="14"/>
        </w:rPr>
        <w:t xml:space="preserve"> the rise of </w:t>
      </w:r>
      <w:r w:rsidRPr="008834DA">
        <w:rPr>
          <w:rStyle w:val="StyleUnderline"/>
        </w:rPr>
        <w:t>renewables</w:t>
      </w:r>
      <w:r w:rsidRPr="008834DA">
        <w:rPr>
          <w:sz w:val="14"/>
        </w:rPr>
        <w:t>. A recent study by BloombergNEF forecasts that the green agenda will only push oil into structural decline from 2035.</w:t>
      </w:r>
    </w:p>
    <w:p w14:paraId="24874400" w14:textId="77777777" w:rsidR="000C3F0B" w:rsidRPr="008834DA" w:rsidRDefault="000C3F0B" w:rsidP="000C3F0B">
      <w:pPr>
        <w:rPr>
          <w:sz w:val="14"/>
        </w:rPr>
      </w:pPr>
      <w:r w:rsidRPr="008834DA">
        <w:rPr>
          <w:sz w:val="14"/>
        </w:rPr>
        <w:t>Admittedly, carbon taxes may soften demand by increasingly penalising companies for using fossil fuels – whether through the EU Emissions Trading Scheme, the new China scheme, or the proposed London Voluntary Scheme or US scheme. But it will depend on how the rules develop. The EU scheme is the most advanced but includes lots of exceptions that currently minimise the requirements on numerous sectors.</w:t>
      </w:r>
    </w:p>
    <w:p w14:paraId="744885AB" w14:textId="77777777" w:rsidR="000C3F0B" w:rsidRPr="008834DA" w:rsidRDefault="000C3F0B" w:rsidP="000C3F0B">
      <w:pPr>
        <w:rPr>
          <w:sz w:val="14"/>
        </w:rPr>
      </w:pPr>
      <w:r w:rsidRPr="008834DA">
        <w:rPr>
          <w:sz w:val="14"/>
        </w:rPr>
        <w:t>Oil and the wider economy</w:t>
      </w:r>
    </w:p>
    <w:p w14:paraId="1D3CF0E0" w14:textId="77777777" w:rsidR="000C3F0B" w:rsidRPr="008834DA" w:rsidRDefault="000C3F0B" w:rsidP="000C3F0B">
      <w:pPr>
        <w:rPr>
          <w:sz w:val="14"/>
        </w:rPr>
      </w:pPr>
      <w:r w:rsidRPr="008834DA">
        <w:rPr>
          <w:sz w:val="14"/>
        </w:rPr>
        <w:t xml:space="preserve">The oil price and its relationship with the economic recovery, bond prices and inflation is going to be vital to the post-COVID world order. Oil </w:t>
      </w:r>
      <w:r w:rsidRPr="008834DA">
        <w:rPr>
          <w:rStyle w:val="StyleUnderline"/>
        </w:rPr>
        <w:t>prices are</w:t>
      </w:r>
      <w:r w:rsidRPr="008834DA">
        <w:rPr>
          <w:sz w:val="14"/>
        </w:rPr>
        <w:t xml:space="preserve"> closely </w:t>
      </w:r>
      <w:r w:rsidRPr="008834DA">
        <w:rPr>
          <w:rStyle w:val="StyleUnderline"/>
        </w:rPr>
        <w:t xml:space="preserve">linked to </w:t>
      </w:r>
      <w:r w:rsidRPr="008834DA">
        <w:rPr>
          <w:rStyle w:val="Emphasis"/>
        </w:rPr>
        <w:t>inflation</w:t>
      </w:r>
      <w:r w:rsidRPr="008834DA">
        <w:rPr>
          <w:sz w:val="14"/>
        </w:rPr>
        <w:t xml:space="preserve">. This is because oil has a multiplier effect as it circulates through markets: for example, </w:t>
      </w:r>
      <w:r w:rsidRPr="008834DA">
        <w:rPr>
          <w:rStyle w:val="StyleUnderline"/>
        </w:rPr>
        <w:t>it is an unavoidable cost</w:t>
      </w:r>
      <w:r w:rsidRPr="008834DA">
        <w:rPr>
          <w:sz w:val="14"/>
        </w:rPr>
        <w:t xml:space="preserve"> for companies that run vehicles, who then pass it on to consumers by increasing the price of their goods and services.</w:t>
      </w:r>
    </w:p>
    <w:p w14:paraId="45F18FAD" w14:textId="77777777" w:rsidR="000C3F0B" w:rsidRPr="008834DA" w:rsidRDefault="000C3F0B" w:rsidP="000C3F0B">
      <w:pPr>
        <w:rPr>
          <w:sz w:val="14"/>
        </w:rPr>
      </w:pPr>
      <w:r w:rsidRPr="008834DA">
        <w:rPr>
          <w:sz w:val="14"/>
        </w:rPr>
        <w:t xml:space="preserve">In the US, </w:t>
      </w:r>
      <w:r w:rsidRPr="008834DA">
        <w:rPr>
          <w:rStyle w:val="StyleUnderline"/>
        </w:rPr>
        <w:t xml:space="preserve">there are already substantial concerns about the </w:t>
      </w:r>
      <w:r w:rsidRPr="008834DA">
        <w:rPr>
          <w:rStyle w:val="Emphasis"/>
        </w:rPr>
        <w:t>inflationary impact</w:t>
      </w:r>
      <w:r w:rsidRPr="008834DA">
        <w:rPr>
          <w:rStyle w:val="StyleUnderline"/>
        </w:rPr>
        <w:t xml:space="preserve"> of the US$1.9 trillion </w:t>
      </w:r>
      <w:r w:rsidRPr="008834DA">
        <w:rPr>
          <w:rStyle w:val="Emphasis"/>
        </w:rPr>
        <w:t>stimulus</w:t>
      </w:r>
      <w:r w:rsidRPr="008834DA">
        <w:rPr>
          <w:rStyle w:val="StyleUnderline"/>
        </w:rPr>
        <w:t xml:space="preserve"> package</w:t>
      </w:r>
      <w:r w:rsidRPr="008834DA">
        <w:rPr>
          <w:sz w:val="14"/>
        </w:rPr>
        <w:t xml:space="preserve">, </w:t>
      </w:r>
      <w:r w:rsidRPr="008834DA">
        <w:rPr>
          <w:rStyle w:val="StyleUnderline"/>
        </w:rPr>
        <w:t>particularly when the Fed</w:t>
      </w:r>
      <w:r w:rsidRPr="008834DA">
        <w:rPr>
          <w:sz w:val="14"/>
        </w:rPr>
        <w:t>eral Reserve has </w:t>
      </w:r>
      <w:r w:rsidRPr="008834DA">
        <w:rPr>
          <w:rStyle w:val="Emphasis"/>
        </w:rPr>
        <w:t>signalled</w:t>
      </w:r>
      <w:r w:rsidRPr="008834DA">
        <w:rPr>
          <w:rStyle w:val="StyleUnderline"/>
        </w:rPr>
        <w:t xml:space="preserve"> that it will tolerate more inflation</w:t>
      </w:r>
      <w:r w:rsidRPr="008834DA">
        <w:rPr>
          <w:sz w:val="14"/>
        </w:rPr>
        <w:t xml:space="preserve"> than previously. </w:t>
      </w:r>
      <w:r w:rsidRPr="008834DA">
        <w:rPr>
          <w:rStyle w:val="StyleUnderline"/>
        </w:rPr>
        <w:t xml:space="preserve">Rising oil </w:t>
      </w:r>
      <w:r w:rsidRPr="008834DA">
        <w:rPr>
          <w:rStyle w:val="Emphasis"/>
        </w:rPr>
        <w:t>prices</w:t>
      </w:r>
      <w:r w:rsidRPr="008834DA">
        <w:rPr>
          <w:rStyle w:val="StyleUnderline"/>
        </w:rPr>
        <w:t xml:space="preserve"> feed into these </w:t>
      </w:r>
      <w:r w:rsidRPr="008834DA">
        <w:rPr>
          <w:rStyle w:val="Emphasis"/>
        </w:rPr>
        <w:t>concerns</w:t>
      </w:r>
      <w:r w:rsidRPr="008834DA">
        <w:rPr>
          <w:sz w:val="14"/>
        </w:rPr>
        <w:t>.</w:t>
      </w:r>
    </w:p>
    <w:p w14:paraId="5F21B291" w14:textId="77777777" w:rsidR="000C3F0B" w:rsidRPr="008834DA" w:rsidRDefault="000C3F0B" w:rsidP="000C3F0B">
      <w:pPr>
        <w:rPr>
          <w:sz w:val="14"/>
        </w:rPr>
      </w:pPr>
      <w:r w:rsidRPr="008834DA">
        <w:rPr>
          <w:rStyle w:val="StyleUnderline"/>
        </w:rPr>
        <w:t xml:space="preserve">Long-term interest rates rise with </w:t>
      </w:r>
      <w:r w:rsidRPr="008834DA">
        <w:rPr>
          <w:rStyle w:val="Emphasis"/>
        </w:rPr>
        <w:t>inflation worries</w:t>
      </w:r>
      <w:r w:rsidRPr="008834DA">
        <w:rPr>
          <w:sz w:val="14"/>
        </w:rPr>
        <w:t xml:space="preserve">, and </w:t>
      </w:r>
      <w:r w:rsidRPr="008834DA">
        <w:rPr>
          <w:rStyle w:val="StyleUnderline"/>
        </w:rPr>
        <w:t>have duly been climbing </w:t>
      </w:r>
      <w:r w:rsidRPr="008834DA">
        <w:rPr>
          <w:rStyle w:val="Emphasis"/>
        </w:rPr>
        <w:t>sharply</w:t>
      </w:r>
      <w:r w:rsidRPr="008834DA">
        <w:rPr>
          <w:rStyle w:val="StyleUnderline"/>
        </w:rPr>
        <w:t> recently</w:t>
      </w:r>
      <w:r w:rsidRPr="008834DA">
        <w:rPr>
          <w:sz w:val="14"/>
        </w:rPr>
        <w:t xml:space="preserve">. If this continues, </w:t>
      </w:r>
      <w:r w:rsidRPr="008834DA">
        <w:rPr>
          <w:rStyle w:val="StyleUnderline"/>
        </w:rPr>
        <w:t>it could limit</w:t>
      </w:r>
      <w:r w:rsidRPr="008834DA">
        <w:rPr>
          <w:sz w:val="14"/>
        </w:rPr>
        <w:t xml:space="preserve"> what the </w:t>
      </w:r>
      <w:r w:rsidRPr="008834DA">
        <w:rPr>
          <w:rStyle w:val="StyleUnderline"/>
        </w:rPr>
        <w:t>US government</w:t>
      </w:r>
      <w:r w:rsidRPr="008834DA">
        <w:rPr>
          <w:sz w:val="14"/>
        </w:rPr>
        <w:t> can borrow </w:t>
      </w:r>
      <w:r w:rsidRPr="008834DA">
        <w:rPr>
          <w:rStyle w:val="StyleUnderline"/>
        </w:rPr>
        <w:t xml:space="preserve">to spend on </w:t>
      </w:r>
      <w:r w:rsidRPr="008834DA">
        <w:rPr>
          <w:rStyle w:val="Emphasis"/>
        </w:rPr>
        <w:t>infrastructure</w:t>
      </w:r>
      <w:r w:rsidRPr="008834DA">
        <w:rPr>
          <w:sz w:val="14"/>
        </w:rPr>
        <w:t xml:space="preserve">. At the same time, </w:t>
      </w:r>
      <w:r w:rsidRPr="008834DA">
        <w:rPr>
          <w:rStyle w:val="StyleUnderline"/>
        </w:rPr>
        <w:t>inflation is liable to make</w:t>
      </w:r>
      <w:r w:rsidRPr="008834DA">
        <w:rPr>
          <w:sz w:val="14"/>
        </w:rPr>
        <w:t xml:space="preserve"> the </w:t>
      </w:r>
      <w:r w:rsidRPr="008834DA">
        <w:rPr>
          <w:rStyle w:val="StyleUnderline"/>
        </w:rPr>
        <w:t>infrastructure more expensive</w:t>
      </w:r>
      <w:r w:rsidRPr="008834DA">
        <w:rPr>
          <w:sz w:val="14"/>
        </w:rPr>
        <w:t>.</w:t>
      </w:r>
    </w:p>
    <w:p w14:paraId="2ACC52E6" w14:textId="77777777" w:rsidR="000C3F0B" w:rsidRPr="008834DA" w:rsidRDefault="000C3F0B" w:rsidP="000C3F0B">
      <w:pPr>
        <w:rPr>
          <w:sz w:val="14"/>
        </w:rPr>
      </w:pPr>
      <w:r w:rsidRPr="008834DA">
        <w:rPr>
          <w:sz w:val="14"/>
        </w:rPr>
        <w:t>The Fed therefore has an incentive to keep interest rates as low as possible, and there has been much speculation about whether it will do this by buying more long-term Treasury bonds. But that could further stoke inflation, which could end up pushing oil prices up further, so it’s a question of striking the right balance between over-stimulating and under-stimulating the economy. If inflation is held at bay, lower or at least stable oil prices may result, just like after the global financial crisis of 2007-09.</w:t>
      </w:r>
    </w:p>
    <w:p w14:paraId="7B94FC72" w14:textId="77777777" w:rsidR="000C3F0B" w:rsidRPr="008834DA" w:rsidRDefault="000C3F0B" w:rsidP="000C3F0B">
      <w:pPr>
        <w:rPr>
          <w:sz w:val="14"/>
        </w:rPr>
      </w:pPr>
      <w:r w:rsidRPr="008834DA">
        <w:rPr>
          <w:sz w:val="14"/>
        </w:rPr>
        <w:t>In the UK, the situation is a bit different. Inflation has remained low as oil prices have dropped. COVID-19 reduced demand for UK oil drastically and drilling activity has been negatively affected. Higher prices should help reverse this, depending on the oil demand from abroad – including from Europe.</w:t>
      </w:r>
    </w:p>
    <w:p w14:paraId="1DA598C7" w14:textId="77777777" w:rsidR="000C3F0B" w:rsidRPr="008834DA" w:rsidRDefault="000C3F0B" w:rsidP="000C3F0B">
      <w:pPr>
        <w:rPr>
          <w:sz w:val="14"/>
        </w:rPr>
      </w:pPr>
      <w:r w:rsidRPr="008834DA">
        <w:rPr>
          <w:sz w:val="14"/>
        </w:rPr>
        <w:t>In developing countries that depend on exporting oil and other natural resources, higher prices are definitely welcome. Many low to middle-income countries, including Nigeria and Indonesia, have seen government budgets taking a hit from the fall-off in demand during the pandemic.</w:t>
      </w:r>
    </w:p>
    <w:p w14:paraId="74E2CB67" w14:textId="77777777" w:rsidR="000C3F0B" w:rsidRPr="008834DA" w:rsidRDefault="000C3F0B" w:rsidP="000C3F0B">
      <w:pPr>
        <w:rPr>
          <w:sz w:val="14"/>
        </w:rPr>
      </w:pPr>
      <w:r w:rsidRPr="008834DA">
        <w:rPr>
          <w:sz w:val="14"/>
        </w:rPr>
        <w:t>In Nigeria, the government has been forced to devalue the naira to stimulate the economy. In such circumstances, rising oil prices can be a relief – including for exporters of other commodities such as industrial metals, whose prices are linked to oil.</w:t>
      </w:r>
    </w:p>
    <w:p w14:paraId="3BA228B4" w14:textId="77777777" w:rsidR="000C3F0B" w:rsidRPr="008834DA" w:rsidRDefault="000C3F0B" w:rsidP="000C3F0B">
      <w:pPr>
        <w:rPr>
          <w:sz w:val="14"/>
        </w:rPr>
      </w:pPr>
      <w:r w:rsidRPr="008834DA">
        <w:rPr>
          <w:sz w:val="14"/>
        </w:rPr>
        <w:t xml:space="preserve">Meanwhile, other </w:t>
      </w:r>
      <w:r w:rsidRPr="008834DA">
        <w:rPr>
          <w:rStyle w:val="StyleUnderline"/>
        </w:rPr>
        <w:t>developing</w:t>
      </w:r>
      <w:r w:rsidRPr="008834DA">
        <w:rPr>
          <w:sz w:val="14"/>
        </w:rPr>
        <w:t xml:space="preserve"> countries </w:t>
      </w:r>
      <w:r w:rsidRPr="008834DA">
        <w:rPr>
          <w:rStyle w:val="StyleUnderline"/>
        </w:rPr>
        <w:t xml:space="preserve">lose out as oil </w:t>
      </w:r>
      <w:r w:rsidRPr="008834DA">
        <w:rPr>
          <w:rStyle w:val="Emphasis"/>
        </w:rPr>
        <w:t>prices rise</w:t>
      </w:r>
      <w:r w:rsidRPr="008834DA">
        <w:rPr>
          <w:sz w:val="14"/>
        </w:rPr>
        <w:t xml:space="preserve"> – </w:t>
      </w:r>
      <w:r w:rsidRPr="008834DA">
        <w:rPr>
          <w:rStyle w:val="StyleUnderline"/>
        </w:rPr>
        <w:t>especially</w:t>
      </w:r>
      <w:r w:rsidRPr="008834DA">
        <w:rPr>
          <w:sz w:val="14"/>
        </w:rPr>
        <w:t xml:space="preserve"> oil </w:t>
      </w:r>
      <w:r w:rsidRPr="008834DA">
        <w:rPr>
          <w:rStyle w:val="StyleUnderline"/>
        </w:rPr>
        <w:t>importers</w:t>
      </w:r>
      <w:r w:rsidRPr="008834DA">
        <w:rPr>
          <w:sz w:val="14"/>
        </w:rPr>
        <w:t xml:space="preserve"> such as </w:t>
      </w:r>
      <w:r w:rsidRPr="008834DA">
        <w:rPr>
          <w:rStyle w:val="Emphasis"/>
        </w:rPr>
        <w:t>Thailand</w:t>
      </w:r>
      <w:r w:rsidRPr="008834DA">
        <w:rPr>
          <w:rStyle w:val="StyleUnderline"/>
        </w:rPr>
        <w:t xml:space="preserve"> and </w:t>
      </w:r>
      <w:r w:rsidRPr="008834DA">
        <w:rPr>
          <w:rStyle w:val="Emphasis"/>
        </w:rPr>
        <w:t>Turkey</w:t>
      </w:r>
      <w:r w:rsidRPr="008834DA">
        <w:rPr>
          <w:sz w:val="14"/>
        </w:rPr>
        <w:t xml:space="preserve">. The </w:t>
      </w:r>
      <w:r w:rsidRPr="008834DA">
        <w:rPr>
          <w:rStyle w:val="StyleUnderline"/>
        </w:rPr>
        <w:t>Turkish central bank</w:t>
      </w:r>
      <w:r w:rsidRPr="008834DA">
        <w:rPr>
          <w:sz w:val="14"/>
        </w:rPr>
        <w:t xml:space="preserve"> has </w:t>
      </w:r>
      <w:r w:rsidRPr="008834DA">
        <w:rPr>
          <w:rStyle w:val="StyleUnderline"/>
        </w:rPr>
        <w:t>just raised interest rates by two percentage points</w:t>
      </w:r>
      <w:r w:rsidRPr="008834DA">
        <w:rPr>
          <w:sz w:val="14"/>
        </w:rPr>
        <w:t>, partly to curb inflation.</w:t>
      </w:r>
    </w:p>
    <w:p w14:paraId="570045A6" w14:textId="77777777" w:rsidR="000C3F0B" w:rsidRPr="008834DA" w:rsidRDefault="000C3F0B" w:rsidP="000C3F0B">
      <w:pPr>
        <w:rPr>
          <w:sz w:val="14"/>
        </w:rPr>
      </w:pPr>
    </w:p>
    <w:p w14:paraId="407CDD5A" w14:textId="77777777" w:rsidR="000C3F0B" w:rsidRPr="008834DA" w:rsidRDefault="000C3F0B" w:rsidP="000C3F0B">
      <w:pPr>
        <w:pStyle w:val="Heading3"/>
        <w:rPr>
          <w:sz w:val="16"/>
        </w:rPr>
      </w:pPr>
      <w:r w:rsidRPr="008834DA">
        <w:t>2NC – Econ – US key</w:t>
      </w:r>
    </w:p>
    <w:p w14:paraId="11449CB1" w14:textId="77777777" w:rsidR="000C3F0B" w:rsidRPr="008834DA" w:rsidRDefault="000C3F0B" w:rsidP="000C3F0B">
      <w:pPr>
        <w:pStyle w:val="Heading4"/>
      </w:pPr>
      <w:r w:rsidRPr="008834DA">
        <w:t>AND, Decline in the US ripples across the globe</w:t>
      </w:r>
    </w:p>
    <w:p w14:paraId="103BE15C" w14:textId="77777777" w:rsidR="000C3F0B" w:rsidRPr="008834DA" w:rsidRDefault="000C3F0B" w:rsidP="000C3F0B">
      <w:pPr>
        <w:rPr>
          <w:sz w:val="12"/>
        </w:rPr>
      </w:pPr>
      <w:r w:rsidRPr="008834DA">
        <w:rPr>
          <w:rStyle w:val="Style13ptBold"/>
        </w:rPr>
        <w:t>Kose et al. 17</w:t>
      </w:r>
      <w:r w:rsidRPr="008834DA">
        <w:rPr>
          <w:sz w:val="12"/>
        </w:rPr>
        <w:t xml:space="preserve">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14:paraId="64413C98" w14:textId="77777777" w:rsidR="000C3F0B" w:rsidRPr="008834DA" w:rsidRDefault="000C3F0B" w:rsidP="000C3F0B">
      <w:pPr>
        <w:rPr>
          <w:sz w:val="12"/>
        </w:rPr>
      </w:pPr>
      <w:r w:rsidRPr="008834DA">
        <w:rPr>
          <w:rStyle w:val="Emphasis"/>
        </w:rPr>
        <w:t>Because of its size and interconnectedness, developments in the US economy are bound to have important effects around the world</w:t>
      </w:r>
      <w:r w:rsidRPr="008834DA">
        <w:rPr>
          <w:sz w:val="12"/>
        </w:rPr>
        <w:t xml:space="preserve">. The </w:t>
      </w:r>
      <w:r w:rsidRPr="008834DA">
        <w:rPr>
          <w:u w:val="single"/>
        </w:rPr>
        <w:t>US has the world’s single largest economy, accounting for almost a quarter of global GDP</w:t>
      </w:r>
      <w:r w:rsidRPr="008834DA">
        <w:rPr>
          <w:sz w:val="12"/>
        </w:rPr>
        <w:t xml:space="preserve"> (at market exchange rates), </w:t>
      </w:r>
      <w:r w:rsidRPr="008834DA">
        <w:rPr>
          <w:u w:val="single"/>
        </w:rPr>
        <w:t xml:space="preserve">one-fifth of global FDI, and more than a third of stock market capitalisation. It is the </w:t>
      </w:r>
      <w:r w:rsidRPr="008834DA">
        <w:rPr>
          <w:rStyle w:val="Emphasis"/>
        </w:rPr>
        <w:t>most important</w:t>
      </w:r>
      <w:r w:rsidRPr="008834DA">
        <w:rPr>
          <w:u w:val="single"/>
        </w:rPr>
        <w:t xml:space="preserve"> export destination for one-fifth of countries around the world.</w:t>
      </w:r>
      <w:r w:rsidRPr="008834DA">
        <w:rPr>
          <w:sz w:val="12"/>
        </w:rPr>
        <w:t xml:space="preserve"> The </w:t>
      </w:r>
      <w:r w:rsidRPr="008834DA">
        <w:rPr>
          <w:u w:val="single"/>
        </w:rPr>
        <w:t xml:space="preserve">US dollar is the most widely used currency in global trade and financial transactions, and changes in US monetary policy and investor sentiment play a major role in driving global financing conditions </w:t>
      </w:r>
      <w:r w:rsidRPr="008834DA">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8834DA">
        <w:rPr>
          <w:u w:val="single"/>
        </w:rPr>
        <w:t>How large are global spillovers from US growth and policy shocks? A surge in US growth</w:t>
      </w:r>
      <w:r w:rsidRPr="008834DA">
        <w:rPr>
          <w:sz w:val="12"/>
        </w:rPr>
        <w:t>---whether due to expansionary fiscal policies or other reasons---</w:t>
      </w:r>
      <w:r w:rsidRPr="008834DA">
        <w:rPr>
          <w:u w:val="single"/>
        </w:rPr>
        <w:t xml:space="preserve">could provide a </w:t>
      </w:r>
      <w:r w:rsidRPr="008834DA">
        <w:rPr>
          <w:rStyle w:val="Emphasis"/>
        </w:rPr>
        <w:t>significant</w:t>
      </w:r>
      <w:r w:rsidRPr="008834DA">
        <w:rPr>
          <w:b/>
          <w:u w:val="single"/>
        </w:rPr>
        <w:t xml:space="preserve"> </w:t>
      </w:r>
      <w:r w:rsidRPr="008834DA">
        <w:rPr>
          <w:bCs/>
          <w:u w:val="single"/>
        </w:rPr>
        <w:t>boost</w:t>
      </w:r>
      <w:r w:rsidRPr="008834DA">
        <w:rPr>
          <w:u w:val="single"/>
        </w:rPr>
        <w:t xml:space="preserve"> to the global economy</w:t>
      </w:r>
      <w:r w:rsidRPr="008834DA">
        <w:rPr>
          <w:sz w:val="12"/>
        </w:rPr>
        <w:t xml:space="preserve">. </w:t>
      </w:r>
      <w:r w:rsidRPr="008834DA">
        <w:rPr>
          <w:rStyle w:val="Emphasis"/>
        </w:rPr>
        <w:t>Shocks to the US economy transmit to the rest of the world through three main channels</w:t>
      </w:r>
      <w:r w:rsidRPr="008834DA">
        <w:rPr>
          <w:sz w:val="12"/>
        </w:rPr>
        <w:t xml:space="preserve">. </w:t>
      </w:r>
      <w:r w:rsidRPr="008834DA">
        <w:rPr>
          <w:u w:val="single"/>
        </w:rPr>
        <w:t xml:space="preserve">An acceleration in US activity can lift growth in trading partners directly through an </w:t>
      </w:r>
      <w:r w:rsidRPr="008834DA">
        <w:rPr>
          <w:rStyle w:val="Emphasis"/>
        </w:rPr>
        <w:t>increase in import demand</w:t>
      </w:r>
      <w:r w:rsidRPr="008834DA">
        <w:rPr>
          <w:u w:val="single"/>
        </w:rPr>
        <w:t xml:space="preserve">, and </w:t>
      </w:r>
      <w:r w:rsidRPr="008834DA">
        <w:rPr>
          <w:rStyle w:val="Emphasis"/>
        </w:rPr>
        <w:t>indirectly by strengthening productivity spillovers embedded in trade.</w:t>
      </w:r>
      <w:r w:rsidRPr="008834DA">
        <w:rPr>
          <w:b/>
          <w:u w:val="single"/>
        </w:rPr>
        <w:t xml:space="preserve"> </w:t>
      </w:r>
      <w:r w:rsidRPr="008834DA">
        <w:rPr>
          <w:sz w:val="12"/>
        </w:rPr>
        <w:t xml:space="preserve">Financial </w:t>
      </w:r>
      <w:r w:rsidRPr="008834DA">
        <w:rPr>
          <w:u w:val="single"/>
        </w:rPr>
        <w:t xml:space="preserve">market developments in the US may </w:t>
      </w:r>
      <w:r w:rsidRPr="008834DA">
        <w:rPr>
          <w:rStyle w:val="Emphasis"/>
        </w:rPr>
        <w:t>have even wider global implications</w:t>
      </w:r>
      <w:r w:rsidRPr="008834DA">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8834DA">
        <w:rPr>
          <w:u w:val="single"/>
        </w:rPr>
        <w:t>Given its role in global commodity markets</w:t>
      </w:r>
      <w:r w:rsidRPr="008834DA">
        <w:rPr>
          <w:sz w:val="12"/>
        </w:rPr>
        <w:t xml:space="preserve"> (the US is both the world’s largest gas and oil consumer and producer), changes in </w:t>
      </w:r>
      <w:r w:rsidRPr="008834DA">
        <w:rPr>
          <w:u w:val="single"/>
        </w:rPr>
        <w:t>US growth</w:t>
      </w:r>
      <w:r w:rsidRPr="008834DA">
        <w:rPr>
          <w:sz w:val="12"/>
        </w:rPr>
        <w:t xml:space="preserve"> prospects </w:t>
      </w:r>
      <w:r w:rsidRPr="008834DA">
        <w:rPr>
          <w:u w:val="single"/>
        </w:rPr>
        <w:t>can affect global commodity prices. This affects activity, fiscal and balance of payment developments in commodity exporters</w:t>
      </w:r>
      <w:r w:rsidRPr="008834DA">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8834DA">
        <w:rPr>
          <w:rStyle w:val="Emphasis"/>
        </w:rPr>
        <w:t>Given its size and the strength of its ties with the global economy, shocks to the US economy are transmitted globally through many channels.</w:t>
      </w:r>
      <w:r w:rsidRPr="008834DA">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8834DA">
        <w:rPr>
          <w:u w:val="single"/>
        </w:rPr>
        <w:t>could hamper growth throughout the global economy</w:t>
      </w:r>
      <w:r w:rsidRPr="008834DA">
        <w:rPr>
          <w:sz w:val="12"/>
        </w:rPr>
        <w:t xml:space="preserve">, and </w:t>
      </w:r>
      <w:r w:rsidRPr="008834DA">
        <w:rPr>
          <w:u w:val="single"/>
        </w:rPr>
        <w:t>could have particularly adverse effects on investment growth in emerging market and developing economies</w:t>
      </w:r>
      <w:r w:rsidRPr="008834DA">
        <w:rPr>
          <w:sz w:val="12"/>
        </w:rPr>
        <w:t>, which have already showed weakness in recent years (World Bank 2017).</w:t>
      </w:r>
    </w:p>
    <w:p w14:paraId="35BE7992" w14:textId="77777777" w:rsidR="000C3F0B" w:rsidRPr="008834DA" w:rsidRDefault="000C3F0B" w:rsidP="000C3F0B"/>
    <w:p w14:paraId="674AB486" w14:textId="77777777" w:rsidR="000C3F0B" w:rsidRPr="008834DA" w:rsidRDefault="000C3F0B" w:rsidP="000C3F0B"/>
    <w:p w14:paraId="37FC5465" w14:textId="77777777" w:rsidR="000C3F0B" w:rsidRPr="008834DA" w:rsidRDefault="000C3F0B" w:rsidP="000C3F0B"/>
    <w:p w14:paraId="663E66C1" w14:textId="77777777" w:rsidR="000C3F0B" w:rsidRPr="008834DA" w:rsidRDefault="000C3F0B" w:rsidP="000C3F0B"/>
    <w:p w14:paraId="02F8DF92" w14:textId="77777777" w:rsidR="000C3F0B" w:rsidRPr="008834DA" w:rsidRDefault="000C3F0B" w:rsidP="000C3F0B"/>
    <w:p w14:paraId="20A59545" w14:textId="77777777" w:rsidR="000C3F0B" w:rsidRPr="008834DA" w:rsidRDefault="000C3F0B" w:rsidP="000C3F0B"/>
    <w:p w14:paraId="0B5C3883" w14:textId="77777777" w:rsidR="000C3F0B" w:rsidRPr="008834DA" w:rsidRDefault="000C3F0B" w:rsidP="000C3F0B">
      <w:pPr>
        <w:pStyle w:val="Heading3"/>
      </w:pPr>
      <w:r w:rsidRPr="008834DA">
        <w:t>2NC – Econ – AT – Defense</w:t>
      </w:r>
    </w:p>
    <w:p w14:paraId="6BF0A5CC" w14:textId="77777777" w:rsidR="000C3F0B" w:rsidRPr="008834DA" w:rsidRDefault="000C3F0B" w:rsidP="000C3F0B">
      <w:pPr>
        <w:pStyle w:val="Heading4"/>
      </w:pPr>
      <w:r w:rsidRPr="008834DA">
        <w:t xml:space="preserve">Decline now is </w:t>
      </w:r>
      <w:r w:rsidRPr="008834DA">
        <w:rPr>
          <w:u w:val="single"/>
        </w:rPr>
        <w:t>especially dangerous</w:t>
      </w:r>
      <w:r w:rsidRPr="008834DA">
        <w:t xml:space="preserve"> – institutions are fragile, economic slowdowns won’t be contained.</w:t>
      </w:r>
    </w:p>
    <w:p w14:paraId="0A156365" w14:textId="77777777" w:rsidR="000C3F0B" w:rsidRPr="008834DA" w:rsidRDefault="000C3F0B" w:rsidP="000C3F0B">
      <w:pPr>
        <w:rPr>
          <w:rStyle w:val="Style13ptBold"/>
        </w:rPr>
      </w:pPr>
      <w:r w:rsidRPr="008834DA">
        <w:rPr>
          <w:rStyle w:val="Style13ptBold"/>
        </w:rPr>
        <w:t>Pesek ’18</w:t>
      </w:r>
      <w:r w:rsidRPr="008834DA">
        <w:t xml:space="preserve"> [William; is a Tokyo-based journalist, former columnist for Barron’s and Bloomberg; January 12th; “Why a 2018 crisis would be particularly devastating”; https://www.livemint.com/Opinion/iLkHAL2cCCxfOqYvRzFAsL/Why-a-2018-crisis-would-be-particularly-devastating.html; accessed 11/25/18//MSCOTT]</w:t>
      </w:r>
    </w:p>
    <w:p w14:paraId="7192DCE6" w14:textId="77777777" w:rsidR="000C3F0B" w:rsidRPr="008834DA" w:rsidRDefault="000C3F0B" w:rsidP="000C3F0B">
      <w:pPr>
        <w:rPr>
          <w:sz w:val="14"/>
        </w:rPr>
      </w:pPr>
      <w:r w:rsidRPr="008834DA">
        <w:rPr>
          <w:sz w:val="14"/>
          <w:szCs w:val="14"/>
        </w:rPr>
        <w:t>At</w:t>
      </w:r>
      <w:r w:rsidRPr="008834DA">
        <w:t xml:space="preserve"> </w:t>
      </w:r>
      <w:r w:rsidRPr="008834DA">
        <w:rPr>
          <w:sz w:val="14"/>
        </w:rPr>
        <w:t>the same moment, “</w:t>
      </w:r>
      <w:r w:rsidRPr="008834DA">
        <w:rPr>
          <w:rStyle w:val="StyleUnderline"/>
        </w:rPr>
        <w:t xml:space="preserve">the scale of the world’s political challenges is </w:t>
      </w:r>
      <w:r w:rsidRPr="008834DA">
        <w:rPr>
          <w:rStyle w:val="Emphasis"/>
        </w:rPr>
        <w:t>daunting</w:t>
      </w:r>
      <w:r w:rsidRPr="008834DA">
        <w:rPr>
          <w:sz w:val="14"/>
        </w:rPr>
        <w:t>”, Bremmer says. “</w:t>
      </w:r>
      <w:r w:rsidRPr="008834DA">
        <w:rPr>
          <w:rStyle w:val="StyleUnderline"/>
        </w:rPr>
        <w:t xml:space="preserve">Liberal </w:t>
      </w:r>
      <w:r w:rsidRPr="008834DA">
        <w:rPr>
          <w:rStyle w:val="Emphasis"/>
        </w:rPr>
        <w:t>democracies have less legitimacy</w:t>
      </w:r>
      <w:r w:rsidRPr="008834DA">
        <w:rPr>
          <w:sz w:val="14"/>
        </w:rPr>
        <w:t xml:space="preserve"> than at any time since World War II, </w:t>
      </w:r>
      <w:r w:rsidRPr="008834DA">
        <w:rPr>
          <w:rStyle w:val="StyleUnderline"/>
        </w:rPr>
        <w:t>and most of their structural problems don’t appear fixable. Today’s strongest leaders show little interest in civil society or common values</w:t>
      </w:r>
      <w:r w:rsidRPr="008834DA">
        <w:rPr>
          <w:sz w:val="14"/>
        </w:rPr>
        <w:t>.” Looking at the past two decades, if his team “had to pick one year for a big unexpected crisis—the geopolitical equivalent of the 2008 financial meltdown—</w:t>
      </w:r>
      <w:r w:rsidRPr="008834DA">
        <w:rPr>
          <w:rStyle w:val="StyleUnderline"/>
        </w:rPr>
        <w:t xml:space="preserve">it feels like </w:t>
      </w:r>
      <w:r w:rsidRPr="008834DA">
        <w:rPr>
          <w:rStyle w:val="Emphasis"/>
        </w:rPr>
        <w:t>2018</w:t>
      </w:r>
      <w:r w:rsidRPr="008834DA">
        <w:rPr>
          <w:rStyle w:val="StyleUnderline"/>
        </w:rPr>
        <w:t>,</w:t>
      </w:r>
      <w:r w:rsidRPr="008834DA">
        <w:rPr>
          <w:sz w:val="14"/>
        </w:rPr>
        <w:t>” Bremmer says.</w:t>
      </w:r>
    </w:p>
    <w:p w14:paraId="2A316123" w14:textId="77777777" w:rsidR="000C3F0B" w:rsidRPr="008834DA" w:rsidRDefault="000C3F0B" w:rsidP="000C3F0B">
      <w:pPr>
        <w:rPr>
          <w:sz w:val="14"/>
        </w:rPr>
      </w:pPr>
      <w:r w:rsidRPr="008834DA">
        <w:rPr>
          <w:rStyle w:val="StyleUnderline"/>
        </w:rPr>
        <w:t xml:space="preserve">Summers worries </w:t>
      </w:r>
      <w:r w:rsidRPr="008834DA">
        <w:rPr>
          <w:rStyle w:val="Emphasis"/>
        </w:rPr>
        <w:t>geopolitics and economics will collide</w:t>
      </w:r>
      <w:r w:rsidRPr="008834DA">
        <w:rPr>
          <w:rStyle w:val="StyleUnderline"/>
        </w:rPr>
        <w:t>. “Financial markets are widely cited,</w:t>
      </w:r>
      <w:r w:rsidRPr="008834DA">
        <w:rPr>
          <w:sz w:val="14"/>
        </w:rPr>
        <w:t xml:space="preserve"> including by US President Donald Trump, as providing comfort in the current moment,” he says. “</w:t>
      </w:r>
      <w:r w:rsidRPr="008834DA">
        <w:rPr>
          <w:rStyle w:val="StyleUnderline"/>
        </w:rPr>
        <w:t xml:space="preserve">But a </w:t>
      </w:r>
      <w:r w:rsidRPr="008834DA">
        <w:rPr>
          <w:rStyle w:val="Emphasis"/>
        </w:rPr>
        <w:t>relapse into financial crisis would likely have catastrophic political consequences, sweeping into power even more toxic populist nationalists</w:t>
      </w:r>
      <w:r w:rsidRPr="008834DA">
        <w:rPr>
          <w:sz w:val="14"/>
        </w:rPr>
        <w:t>.”</w:t>
      </w:r>
    </w:p>
    <w:p w14:paraId="43683FAD" w14:textId="77777777" w:rsidR="000C3F0B" w:rsidRPr="008834DA" w:rsidRDefault="000C3F0B" w:rsidP="000C3F0B">
      <w:pPr>
        <w:rPr>
          <w:sz w:val="14"/>
        </w:rPr>
      </w:pPr>
      <w:r w:rsidRPr="008834DA">
        <w:rPr>
          <w:sz w:val="14"/>
        </w:rPr>
        <w:t>My objective here isn’t to give readers sleepless nights, but to call out the gaping disconnect between jubilant markets and the chaos that may lie ahead.</w:t>
      </w:r>
    </w:p>
    <w:p w14:paraId="115FA006" w14:textId="77777777" w:rsidR="000C3F0B" w:rsidRPr="008834DA" w:rsidRDefault="000C3F0B" w:rsidP="000C3F0B">
      <w:pPr>
        <w:rPr>
          <w:sz w:val="14"/>
        </w:rPr>
      </w:pPr>
      <w:r w:rsidRPr="008834DA">
        <w:rPr>
          <w:sz w:val="14"/>
        </w:rPr>
        <w:t>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w:t>
      </w:r>
    </w:p>
    <w:p w14:paraId="1C8AC74B" w14:textId="77777777" w:rsidR="000C3F0B" w:rsidRPr="008834DA" w:rsidRDefault="000C3F0B" w:rsidP="000C3F0B">
      <w:pPr>
        <w:rPr>
          <w:sz w:val="14"/>
        </w:rPr>
      </w:pPr>
      <w:r w:rsidRPr="008834DA">
        <w:rPr>
          <w:sz w:val="14"/>
        </w:rPr>
        <w:t>Market meltdowns tend to happen sooner and faster than punters expect. In 2008, the US responded by cutting short-term rates 500 basis points (one basis point is 0.01 percentage point), while peers in Europe and Japan followed suit. Such a response isn’t available in 2018. Nor is aggressive fiscal loosening. The Trump White House already engineered a $1.5 trillion tax cut the economy didn’t need.</w:t>
      </w:r>
    </w:p>
    <w:p w14:paraId="130C5C2B" w14:textId="77777777" w:rsidR="000C3F0B" w:rsidRPr="008834DA" w:rsidRDefault="000C3F0B" w:rsidP="000C3F0B">
      <w:pPr>
        <w:rPr>
          <w:sz w:val="14"/>
        </w:rPr>
      </w:pPr>
      <w:r w:rsidRPr="008834DA">
        <w:rPr>
          <w:rStyle w:val="StyleUnderline"/>
        </w:rPr>
        <w:t>That</w:t>
      </w:r>
      <w:r w:rsidRPr="008834DA">
        <w:rPr>
          <w:sz w:val="14"/>
        </w:rPr>
        <w:t xml:space="preserve">, Summers says, </w:t>
      </w:r>
      <w:r w:rsidRPr="008834DA">
        <w:rPr>
          <w:rStyle w:val="StyleUnderline"/>
        </w:rPr>
        <w:t xml:space="preserve">means </w:t>
      </w:r>
      <w:r w:rsidRPr="008834DA">
        <w:rPr>
          <w:rStyle w:val="Emphasis"/>
        </w:rPr>
        <w:t>the next recession will be “protracted and deep, with severe global consequences</w:t>
      </w:r>
      <w:r w:rsidRPr="008834DA">
        <w:rPr>
          <w:sz w:val="14"/>
        </w:rPr>
        <w:t xml:space="preserve">.” </w:t>
      </w:r>
      <w:r w:rsidRPr="008834DA">
        <w:rPr>
          <w:rStyle w:val="StyleUnderline"/>
        </w:rPr>
        <w:t>In 2009,</w:t>
      </w:r>
      <w:r w:rsidRPr="008834DA">
        <w:rPr>
          <w:sz w:val="14"/>
        </w:rPr>
        <w:t xml:space="preserve"> after Wall Street cracked, then-</w:t>
      </w:r>
      <w:r w:rsidRPr="008834DA">
        <w:rPr>
          <w:rStyle w:val="StyleUnderline"/>
        </w:rPr>
        <w:t xml:space="preserve">US President Barack Obama cobbled together a global response with Group of 20 nations. </w:t>
      </w:r>
      <w:r w:rsidRPr="008834DA">
        <w:rPr>
          <w:rStyle w:val="Emphasis"/>
        </w:rPr>
        <w:t>Trump</w:t>
      </w:r>
      <w:r w:rsidRPr="008834DA">
        <w:rPr>
          <w:rStyle w:val="StyleUnderline"/>
        </w:rPr>
        <w:t xml:space="preserve"> has gone the other way, </w:t>
      </w:r>
      <w:r w:rsidRPr="008834DA">
        <w:rPr>
          <w:rStyle w:val="Emphasis"/>
        </w:rPr>
        <w:t>alienating most of the allies Obama worked with to restore global calm</w:t>
      </w:r>
      <w:r w:rsidRPr="008834DA">
        <w:rPr>
          <w:sz w:val="14"/>
        </w:rPr>
        <w:t>.</w:t>
      </w:r>
    </w:p>
    <w:p w14:paraId="5C38A1E1" w14:textId="77777777" w:rsidR="000C3F0B" w:rsidRPr="008834DA" w:rsidRDefault="000C3F0B" w:rsidP="000C3F0B">
      <w:pPr>
        <w:rPr>
          <w:sz w:val="14"/>
        </w:rPr>
      </w:pPr>
      <w:r w:rsidRPr="008834DA">
        <w:rPr>
          <w:sz w:val="14"/>
        </w:rPr>
        <w:t>“</w:t>
      </w:r>
      <w:r w:rsidRPr="008834DA">
        <w:rPr>
          <w:rStyle w:val="StyleUnderline"/>
        </w:rPr>
        <w:t>I shudder to think what a serious recession will mean for politics and policy</w:t>
      </w:r>
      <w:r w:rsidRPr="008834DA">
        <w:rPr>
          <w:sz w:val="14"/>
        </w:rPr>
        <w:t>,” Summers says. “</w:t>
      </w:r>
      <w:r w:rsidRPr="008834DA">
        <w:rPr>
          <w:rStyle w:val="StyleUnderline"/>
        </w:rPr>
        <w:t xml:space="preserve">It is hard to imagine avoiding a </w:t>
      </w:r>
      <w:r w:rsidRPr="008834DA">
        <w:rPr>
          <w:rStyle w:val="Emphasis"/>
        </w:rPr>
        <w:t>resurgence of protectionism</w:t>
      </w:r>
      <w:r w:rsidRPr="008834DA">
        <w:rPr>
          <w:sz w:val="14"/>
        </w:rPr>
        <w:t xml:space="preserve">, </w:t>
      </w:r>
      <w:r w:rsidRPr="008834DA">
        <w:rPr>
          <w:rStyle w:val="Emphasis"/>
        </w:rPr>
        <w:t>populism</w:t>
      </w:r>
      <w:r w:rsidRPr="008834DA">
        <w:rPr>
          <w:sz w:val="14"/>
        </w:rPr>
        <w:t xml:space="preserve">, </w:t>
      </w:r>
      <w:r w:rsidRPr="008834DA">
        <w:rPr>
          <w:rStyle w:val="StyleUnderline"/>
        </w:rPr>
        <w:t>and</w:t>
      </w:r>
      <w:r w:rsidRPr="008834DA">
        <w:rPr>
          <w:sz w:val="14"/>
        </w:rPr>
        <w:t xml:space="preserve"> </w:t>
      </w:r>
      <w:r w:rsidRPr="008834DA">
        <w:rPr>
          <w:rStyle w:val="Emphasis"/>
        </w:rPr>
        <w:t>scapegoating</w:t>
      </w:r>
      <w:r w:rsidRPr="008834DA">
        <w:rPr>
          <w:sz w:val="14"/>
        </w:rPr>
        <w:t xml:space="preserve">. </w:t>
      </w:r>
      <w:r w:rsidRPr="008834DA">
        <w:rPr>
          <w:rStyle w:val="StyleUnderline"/>
        </w:rPr>
        <w:t xml:space="preserve">In such a scenario, as with another financial crisis, the </w:t>
      </w:r>
      <w:r w:rsidRPr="008834DA">
        <w:rPr>
          <w:rStyle w:val="Emphasis"/>
        </w:rPr>
        <w:t>centre will not hold</w:t>
      </w:r>
      <w:r w:rsidRPr="008834DA">
        <w:rPr>
          <w:sz w:val="14"/>
        </w:rPr>
        <w:t>.”</w:t>
      </w:r>
    </w:p>
    <w:p w14:paraId="03A720CA" w14:textId="77777777" w:rsidR="000C3F0B" w:rsidRPr="008834DA" w:rsidRDefault="000C3F0B" w:rsidP="000C3F0B">
      <w:pPr>
        <w:rPr>
          <w:sz w:val="14"/>
        </w:rPr>
      </w:pPr>
      <w:r w:rsidRPr="008834DA">
        <w:rPr>
          <w:sz w:val="14"/>
        </w:rPr>
        <w:t>It’s hard to imagine, too, the severity of the next airplane-like crash in global markets.</w:t>
      </w:r>
    </w:p>
    <w:p w14:paraId="3DA19603" w14:textId="77777777" w:rsidR="000C3F0B" w:rsidRPr="008834DA" w:rsidRDefault="000C3F0B" w:rsidP="000C3F0B">
      <w:pPr>
        <w:rPr>
          <w:sz w:val="14"/>
        </w:rPr>
      </w:pPr>
    </w:p>
    <w:p w14:paraId="7B04C681" w14:textId="77777777" w:rsidR="000C3F0B" w:rsidRPr="008834DA" w:rsidRDefault="000C3F0B" w:rsidP="000C3F0B">
      <w:pPr>
        <w:pStyle w:val="Heading4"/>
      </w:pPr>
      <w:r w:rsidRPr="008834DA">
        <w:t xml:space="preserve">Economic decline causes </w:t>
      </w:r>
      <w:r w:rsidRPr="008834DA">
        <w:rPr>
          <w:u w:val="single"/>
        </w:rPr>
        <w:t>global nuclear war</w:t>
      </w:r>
      <w:r w:rsidRPr="008834DA">
        <w:t>.</w:t>
      </w:r>
    </w:p>
    <w:p w14:paraId="014045C4" w14:textId="77777777" w:rsidR="000C3F0B" w:rsidRPr="008834DA" w:rsidRDefault="000C3F0B" w:rsidP="000C3F0B">
      <w:r w:rsidRPr="008834DA">
        <w:t xml:space="preserve">Stein </w:t>
      </w:r>
      <w:r w:rsidRPr="008834DA">
        <w:rPr>
          <w:rStyle w:val="Style13ptBold"/>
        </w:rPr>
        <w:t>Tønnesson 15</w:t>
      </w:r>
      <w:r w:rsidRPr="008834DA">
        <w:t>, Research Professor, Peace Research Institute Oslo; Leader of East Asia Peace program, Uppsala University, 2015, “Deterrence, interdependence and Sino–US peace,” International Area Studies Review, Vol. 18, No. 3, p. 297-311</w:t>
      </w:r>
    </w:p>
    <w:p w14:paraId="19C13045" w14:textId="77777777" w:rsidR="000C3F0B" w:rsidRPr="008834DA" w:rsidRDefault="000C3F0B" w:rsidP="000C3F0B">
      <w:pPr>
        <w:rPr>
          <w:sz w:val="16"/>
        </w:rPr>
      </w:pPr>
      <w:r w:rsidRPr="008834DA">
        <w:rPr>
          <w:sz w:val="16"/>
        </w:rPr>
        <w:t xml:space="preserve">Several </w:t>
      </w:r>
      <w:r w:rsidRPr="008834DA">
        <w:rPr>
          <w:rStyle w:val="StyleUnderline"/>
        </w:rPr>
        <w:t>recent works</w:t>
      </w:r>
      <w:r w:rsidRPr="008834DA">
        <w:rPr>
          <w:sz w:val="16"/>
        </w:rPr>
        <w:t xml:space="preserve"> on China and Sino–US relations </w:t>
      </w:r>
      <w:r w:rsidRPr="008834DA">
        <w:rPr>
          <w:rStyle w:val="StyleUnderline"/>
        </w:rPr>
        <w:t>have made</w:t>
      </w:r>
      <w:r w:rsidRPr="008834DA">
        <w:rPr>
          <w:sz w:val="16"/>
        </w:rPr>
        <w:t xml:space="preserve"> substantial </w:t>
      </w:r>
      <w:r w:rsidRPr="008834DA">
        <w:rPr>
          <w:rStyle w:val="StyleUnderline"/>
        </w:rPr>
        <w:t>contributions to the current understanding of how and under what circumstances</w:t>
      </w:r>
      <w:r w:rsidRPr="008834DA">
        <w:rPr>
          <w:sz w:val="16"/>
        </w:rPr>
        <w:t xml:space="preserve"> a combination of </w:t>
      </w:r>
      <w:r w:rsidRPr="008834DA">
        <w:rPr>
          <w:rStyle w:val="StyleUnderline"/>
        </w:rPr>
        <w:t>nuclear deterrence and economic interdependence may reduce the risk of war between major powers</w:t>
      </w:r>
      <w:r w:rsidRPr="008834DA">
        <w:rPr>
          <w:sz w:val="16"/>
        </w:rPr>
        <w:t xml:space="preserve">. At least four conclusions can be drawn from the review above: first, those who say that </w:t>
      </w:r>
      <w:r w:rsidRPr="008834DA">
        <w:rPr>
          <w:rStyle w:val="StyleUnderline"/>
        </w:rPr>
        <w:t xml:space="preserve">interdependence may </w:t>
      </w:r>
      <w:r w:rsidRPr="008834DA">
        <w:rPr>
          <w:rStyle w:val="Emphasis"/>
        </w:rPr>
        <w:t>both inhibit and drive conflict</w:t>
      </w:r>
      <w:r w:rsidRPr="008834DA">
        <w:rPr>
          <w:sz w:val="16"/>
        </w:rPr>
        <w:t xml:space="preserve"> are right. </w:t>
      </w:r>
      <w:r w:rsidRPr="008834DA">
        <w:rPr>
          <w:rStyle w:val="StyleUnderline"/>
        </w:rPr>
        <w:t>Interdependence raises the cost of conflict</w:t>
      </w:r>
      <w:r w:rsidRPr="008834DA">
        <w:rPr>
          <w:sz w:val="16"/>
        </w:rPr>
        <w:t xml:space="preserve"> for all sides </w:t>
      </w:r>
      <w:r w:rsidRPr="008834DA">
        <w:rPr>
          <w:rStyle w:val="StyleUnderline"/>
        </w:rPr>
        <w:t>but</w:t>
      </w:r>
      <w:r w:rsidRPr="008834DA">
        <w:rPr>
          <w:sz w:val="16"/>
        </w:rPr>
        <w:t xml:space="preserve"> </w:t>
      </w:r>
      <w:r w:rsidRPr="008834DA">
        <w:rPr>
          <w:rStyle w:val="StyleUnderline"/>
        </w:rPr>
        <w:t xml:space="preserve">asymmetrical or unbalanced dependencies and </w:t>
      </w:r>
      <w:r w:rsidRPr="008834DA">
        <w:rPr>
          <w:rStyle w:val="Emphasis"/>
        </w:rPr>
        <w:t>negative trade expectations</w:t>
      </w:r>
      <w:r w:rsidRPr="008834DA">
        <w:rPr>
          <w:sz w:val="16"/>
        </w:rPr>
        <w:t xml:space="preserve"> may </w:t>
      </w:r>
      <w:r w:rsidRPr="008834DA">
        <w:rPr>
          <w:rStyle w:val="StyleUnderline"/>
        </w:rPr>
        <w:t>generate tensions leading to trade wars among inter-dependent states that</w:t>
      </w:r>
      <w:r w:rsidRPr="008834DA">
        <w:rPr>
          <w:sz w:val="16"/>
        </w:rPr>
        <w:t xml:space="preserve"> in turn </w:t>
      </w:r>
      <w:r w:rsidRPr="008834DA">
        <w:rPr>
          <w:rStyle w:val="StyleUnderline"/>
        </w:rPr>
        <w:t>increase the risk of military conflict</w:t>
      </w:r>
      <w:r w:rsidRPr="008834DA">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8834DA">
        <w:rPr>
          <w:rStyle w:val="StyleUnderline"/>
        </w:rPr>
        <w:t>decisions for war</w:t>
      </w:r>
      <w:r w:rsidRPr="008834DA">
        <w:rPr>
          <w:sz w:val="16"/>
        </w:rPr>
        <w:t xml:space="preserve"> and peace </w:t>
      </w:r>
      <w:r w:rsidRPr="008834DA">
        <w:rPr>
          <w:rStyle w:val="StyleUnderline"/>
        </w:rPr>
        <w:t>are taken by very few people, who act on the basis of their future expectations</w:t>
      </w:r>
      <w:r w:rsidRPr="008834DA">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8834DA">
        <w:rPr>
          <w:rStyle w:val="StyleUnderline"/>
        </w:rPr>
        <w:t>If leaders</w:t>
      </w:r>
      <w:r w:rsidRPr="008834DA">
        <w:rPr>
          <w:sz w:val="16"/>
        </w:rPr>
        <w:t xml:space="preserve"> on either side of the Atlantic </w:t>
      </w:r>
      <w:r w:rsidRPr="008834DA">
        <w:rPr>
          <w:rStyle w:val="StyleUnderline"/>
        </w:rPr>
        <w:t xml:space="preserve">begin to seriously </w:t>
      </w:r>
      <w:r w:rsidRPr="008834DA">
        <w:rPr>
          <w:rStyle w:val="Emphasis"/>
        </w:rPr>
        <w:t>fear or anticipate their own nation’s decline</w:t>
      </w:r>
      <w:r w:rsidRPr="008834DA">
        <w:rPr>
          <w:sz w:val="16"/>
        </w:rPr>
        <w:t xml:space="preserve"> then </w:t>
      </w:r>
      <w:r w:rsidRPr="008834DA">
        <w:rPr>
          <w:rStyle w:val="StyleUnderline"/>
        </w:rPr>
        <w:t>they may blame</w:t>
      </w:r>
      <w:r w:rsidRPr="008834DA">
        <w:rPr>
          <w:sz w:val="16"/>
        </w:rPr>
        <w:t xml:space="preserve"> this on </w:t>
      </w:r>
      <w:r w:rsidRPr="008834DA">
        <w:rPr>
          <w:rStyle w:val="StyleUnderline"/>
        </w:rPr>
        <w:t>external dependence, appeal to anti-foreign sentiments, contemplate the use of force to gain</w:t>
      </w:r>
      <w:r w:rsidRPr="008834DA">
        <w:rPr>
          <w:sz w:val="16"/>
        </w:rPr>
        <w:t xml:space="preserve"> respect or </w:t>
      </w:r>
      <w:r w:rsidRPr="008834DA">
        <w:rPr>
          <w:rStyle w:val="StyleUnderline"/>
        </w:rPr>
        <w:t>credibility, adopt protectionist policies, and</w:t>
      </w:r>
      <w:r w:rsidRPr="008834DA">
        <w:rPr>
          <w:sz w:val="16"/>
        </w:rPr>
        <w:t xml:space="preserve"> ultimately </w:t>
      </w:r>
      <w:r w:rsidRPr="008834DA">
        <w:rPr>
          <w:rStyle w:val="Emphasis"/>
        </w:rPr>
        <w:t>refuse to be deterred by</w:t>
      </w:r>
      <w:r w:rsidRPr="008834DA">
        <w:rPr>
          <w:sz w:val="16"/>
        </w:rPr>
        <w:t xml:space="preserve"> either </w:t>
      </w:r>
      <w:r w:rsidRPr="008834DA">
        <w:rPr>
          <w:rStyle w:val="Emphasis"/>
        </w:rPr>
        <w:t>nuclear arms</w:t>
      </w:r>
      <w:r w:rsidRPr="008834DA">
        <w:rPr>
          <w:rStyle w:val="StyleUnderline"/>
        </w:rPr>
        <w:t xml:space="preserve"> or prospects of socioeconomic calamities. Such a dangerous shift could happen </w:t>
      </w:r>
      <w:r w:rsidRPr="008834DA">
        <w:rPr>
          <w:rStyle w:val="Emphasis"/>
        </w:rPr>
        <w:t>abruptly</w:t>
      </w:r>
      <w:r w:rsidRPr="008834DA">
        <w:rPr>
          <w:sz w:val="16"/>
        </w:rPr>
        <w:t xml:space="preserve">, i.e. under the instigation of actions by a third party---or against a third party. Yet as long as there is both nuclear deterrence and interdependence, the tensions </w:t>
      </w:r>
      <w:r w:rsidRPr="008834DA">
        <w:rPr>
          <w:rStyle w:val="StyleUnderline"/>
        </w:rPr>
        <w:t>in East Asia</w:t>
      </w:r>
      <w:r w:rsidRPr="008834DA">
        <w:rPr>
          <w:sz w:val="16"/>
        </w:rPr>
        <w:t xml:space="preserve"> are unlikely to escalate to war. As Chan (2013) says, all states in the region are aware that they cannot count on support from either China or the US if they make provocative moves. </w:t>
      </w:r>
      <w:r w:rsidRPr="008834DA">
        <w:rPr>
          <w:rStyle w:val="StyleUnderline"/>
        </w:rPr>
        <w:t xml:space="preserve">The greatest risk is </w:t>
      </w:r>
      <w:r w:rsidRPr="008834DA">
        <w:rPr>
          <w:rStyle w:val="Emphasis"/>
        </w:rPr>
        <w:t>not</w:t>
      </w:r>
      <w:r w:rsidRPr="008834DA">
        <w:rPr>
          <w:sz w:val="16"/>
        </w:rPr>
        <w:t xml:space="preserve"> that </w:t>
      </w:r>
      <w:r w:rsidRPr="008834DA">
        <w:rPr>
          <w:rStyle w:val="Emphasis"/>
        </w:rPr>
        <w:t>a territorial dispute</w:t>
      </w:r>
      <w:r w:rsidRPr="008834DA">
        <w:rPr>
          <w:sz w:val="16"/>
        </w:rPr>
        <w:t xml:space="preserve"> leads to war under present circumstances </w:t>
      </w:r>
      <w:r w:rsidRPr="008834DA">
        <w:rPr>
          <w:rStyle w:val="StyleUnderline"/>
        </w:rPr>
        <w:t xml:space="preserve">but that </w:t>
      </w:r>
      <w:r w:rsidRPr="008834DA">
        <w:rPr>
          <w:rStyle w:val="Emphasis"/>
        </w:rPr>
        <w:t>changes in the world economy</w:t>
      </w:r>
      <w:r w:rsidRPr="008834DA">
        <w:rPr>
          <w:rStyle w:val="StyleUnderline"/>
        </w:rPr>
        <w:t xml:space="preserve"> alter those circumstances in ways that render inter-state peace more precarious</w:t>
      </w:r>
      <w:r w:rsidRPr="008834DA">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8834DA">
        <w:rPr>
          <w:rStyle w:val="StyleUnderline"/>
        </w:rPr>
        <w:t xml:space="preserve">This could have unforeseen consequences in the field of security, with nuclear deterrence remaining the only factor to </w:t>
      </w:r>
      <w:r w:rsidRPr="008834DA">
        <w:rPr>
          <w:rStyle w:val="Emphasis"/>
        </w:rPr>
        <w:t>protect the world from Armageddon</w:t>
      </w:r>
      <w:r w:rsidRPr="008834DA">
        <w:rPr>
          <w:rStyle w:val="StyleUnderline"/>
        </w:rPr>
        <w:t xml:space="preserve">, and </w:t>
      </w:r>
      <w:r w:rsidRPr="008834DA">
        <w:rPr>
          <w:rStyle w:val="Emphasis"/>
        </w:rPr>
        <w:t>unreliably so</w:t>
      </w:r>
      <w:r w:rsidRPr="008834DA">
        <w:rPr>
          <w:sz w:val="16"/>
        </w:rPr>
        <w:t xml:space="preserve">. </w:t>
      </w:r>
      <w:r w:rsidRPr="008834DA">
        <w:rPr>
          <w:rStyle w:val="StyleUnderline"/>
        </w:rPr>
        <w:t xml:space="preserve">Deterrence could </w:t>
      </w:r>
      <w:r w:rsidRPr="008834DA">
        <w:rPr>
          <w:rStyle w:val="Emphasis"/>
        </w:rPr>
        <w:t>lose its credibility</w:t>
      </w:r>
      <w:r w:rsidRPr="008834DA">
        <w:rPr>
          <w:sz w:val="16"/>
        </w:rPr>
        <w:t xml:space="preserve">: one of the two </w:t>
      </w:r>
      <w:r w:rsidRPr="008834DA">
        <w:rPr>
          <w:rStyle w:val="StyleUnderline"/>
        </w:rPr>
        <w:t>great powers might gamble that the other yield in a cyber-war or conventional</w:t>
      </w:r>
      <w:r w:rsidRPr="008834DA">
        <w:rPr>
          <w:sz w:val="16"/>
        </w:rPr>
        <w:t xml:space="preserve"> limited </w:t>
      </w:r>
      <w:r w:rsidRPr="008834DA">
        <w:rPr>
          <w:rStyle w:val="StyleUnderline"/>
        </w:rPr>
        <w:t>war</w:t>
      </w:r>
      <w:r w:rsidRPr="008834DA">
        <w:rPr>
          <w:sz w:val="16"/>
        </w:rPr>
        <w:t>, or third party countries might engage in conflict with each other, with a view to obliging Washington or Beijing to intervene.</w:t>
      </w:r>
    </w:p>
    <w:p w14:paraId="23658629" w14:textId="77777777" w:rsidR="000C3F0B" w:rsidRPr="008834DA" w:rsidRDefault="000C3F0B" w:rsidP="000C3F0B">
      <w:pPr>
        <w:rPr>
          <w:sz w:val="16"/>
        </w:rPr>
      </w:pPr>
    </w:p>
    <w:p w14:paraId="08D88FA1" w14:textId="77777777" w:rsidR="000C3F0B" w:rsidRPr="008834DA" w:rsidRDefault="000C3F0B" w:rsidP="000C3F0B">
      <w:pPr>
        <w:pStyle w:val="Heading4"/>
      </w:pPr>
      <w:r w:rsidRPr="008834DA">
        <w:t>AND, Economic collapse causes extinction.</w:t>
      </w:r>
    </w:p>
    <w:p w14:paraId="770ABC35" w14:textId="77777777" w:rsidR="000C3F0B" w:rsidRPr="008834DA" w:rsidRDefault="000C3F0B" w:rsidP="000C3F0B">
      <w:pPr>
        <w:rPr>
          <w:sz w:val="16"/>
        </w:rPr>
      </w:pPr>
      <w:r w:rsidRPr="008834DA">
        <w:rPr>
          <w:rStyle w:val="Style13ptBold"/>
        </w:rPr>
        <w:t>HAASS ’13</w:t>
      </w:r>
      <w:r w:rsidRPr="008834DA">
        <w:rPr>
          <w:sz w:val="16"/>
        </w:rPr>
        <w:t xml:space="preserve"> (Richard N.; President of the Council on Foreign Relations, previously served as Director of Policy Planning for the US State Department, “The World Without America,” 4/30, https://www.project-syndicate.org/commentary/repairing-the-roots-of-american-power-by-richard-n--haass)</w:t>
      </w:r>
    </w:p>
    <w:p w14:paraId="71E345F5" w14:textId="77777777" w:rsidR="000C3F0B" w:rsidRPr="008834DA" w:rsidRDefault="000C3F0B" w:rsidP="000C3F0B">
      <w:pPr>
        <w:rPr>
          <w:sz w:val="14"/>
        </w:rPr>
      </w:pPr>
      <w:r w:rsidRPr="008834DA">
        <w:rPr>
          <w:sz w:val="14"/>
        </w:rPr>
        <w:t xml:space="preserve">Let me posit a radical idea: </w:t>
      </w:r>
      <w:r w:rsidRPr="008834DA">
        <w:rPr>
          <w:rStyle w:val="StyleUnderline"/>
        </w:rPr>
        <w:t>The most critical threat facing the</w:t>
      </w:r>
      <w:r w:rsidRPr="008834DA">
        <w:rPr>
          <w:sz w:val="14"/>
        </w:rPr>
        <w:t xml:space="preserve"> </w:t>
      </w:r>
      <w:r w:rsidRPr="008834DA">
        <w:rPr>
          <w:rStyle w:val="Emphasis"/>
        </w:rPr>
        <w:t>U</w:t>
      </w:r>
      <w:r w:rsidRPr="008834DA">
        <w:rPr>
          <w:sz w:val="14"/>
        </w:rPr>
        <w:t xml:space="preserve">nited </w:t>
      </w:r>
      <w:r w:rsidRPr="008834DA">
        <w:rPr>
          <w:rStyle w:val="Emphasis"/>
        </w:rPr>
        <w:t>S</w:t>
      </w:r>
      <w:r w:rsidRPr="008834DA">
        <w:rPr>
          <w:sz w:val="14"/>
        </w:rPr>
        <w:t xml:space="preserve">tates </w:t>
      </w:r>
      <w:r w:rsidRPr="008834DA">
        <w:rPr>
          <w:rStyle w:val="StyleUnderline"/>
        </w:rPr>
        <w:t>now and for the foreseeable future is not a rising China, a reckless North Korea, a nuclear Iran, modern terrorism, or climate change</w:t>
      </w:r>
      <w:r w:rsidRPr="008834DA">
        <w:rPr>
          <w:sz w:val="14"/>
        </w:rPr>
        <w:t xml:space="preserve">. </w:t>
      </w:r>
      <w:r w:rsidRPr="008834DA">
        <w:rPr>
          <w:rStyle w:val="StyleUnderline"/>
        </w:rPr>
        <w:t xml:space="preserve">Although all of these constitute potential or actual threats, the biggest challenges facing the US are its </w:t>
      </w:r>
      <w:r w:rsidRPr="008834DA">
        <w:rPr>
          <w:rStyle w:val="Emphasis"/>
        </w:rPr>
        <w:t>burgeoning debt</w:t>
      </w:r>
      <w:r w:rsidRPr="008834DA">
        <w:rPr>
          <w:sz w:val="14"/>
        </w:rPr>
        <w:t xml:space="preserve">, crumbling infrastructure, second-rate primary and secondary schools, </w:t>
      </w:r>
      <w:r w:rsidRPr="008834DA">
        <w:rPr>
          <w:rStyle w:val="Emphasis"/>
        </w:rPr>
        <w:t>outdated immigration system</w:t>
      </w:r>
      <w:r w:rsidRPr="008834DA">
        <w:rPr>
          <w:rStyle w:val="StyleUnderline"/>
        </w:rPr>
        <w:t xml:space="preserve">, and </w:t>
      </w:r>
      <w:r w:rsidRPr="008834DA">
        <w:rPr>
          <w:rStyle w:val="Emphasis"/>
        </w:rPr>
        <w:t>slow economic growth</w:t>
      </w:r>
      <w:r w:rsidRPr="008834DA">
        <w:rPr>
          <w:sz w:val="14"/>
        </w:rPr>
        <w:t xml:space="preserve">---in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8834DA">
        <w:rPr>
          <w:rStyle w:val="StyleUnderline"/>
        </w:rPr>
        <w:t>America’s failure to deal with its internal challenges would come at a steep price</w:t>
      </w:r>
      <w:r w:rsidRPr="008834DA">
        <w:rPr>
          <w:sz w:val="14"/>
        </w:rPr>
        <w:t xml:space="preserve">. Indeed, the rest of the world’s stake in American success is nearly as large as that of the US itself. Part of the reason is economic. </w:t>
      </w:r>
      <w:r w:rsidRPr="008834DA">
        <w:rPr>
          <w:rStyle w:val="StyleUnderline"/>
        </w:rPr>
        <w:t>The US economy still accounts for about one-quarter of global output</w:t>
      </w:r>
      <w:r w:rsidRPr="008834DA">
        <w:rPr>
          <w:sz w:val="14"/>
        </w:rPr>
        <w:t xml:space="preserve">. </w:t>
      </w:r>
      <w:r w:rsidRPr="008834DA">
        <w:rPr>
          <w:rStyle w:val="StyleUnderline"/>
        </w:rPr>
        <w:t>If US growth accelerates, America’s capacity to consume other countries’ goods and services will increase, thereby boosting growth around the world</w:t>
      </w:r>
      <w:r w:rsidRPr="008834DA">
        <w:rPr>
          <w:sz w:val="14"/>
        </w:rPr>
        <w:t xml:space="preserve">. </w:t>
      </w:r>
      <w:r w:rsidRPr="008834DA">
        <w:rPr>
          <w:rStyle w:val="StyleUnderline"/>
        </w:rPr>
        <w:t xml:space="preserve">At a time when Europe is drifting and Asia is slowing, </w:t>
      </w:r>
      <w:r w:rsidRPr="008834DA">
        <w:rPr>
          <w:rStyle w:val="Emphasis"/>
        </w:rPr>
        <w:t>only the US</w:t>
      </w:r>
      <w:r w:rsidRPr="008834DA">
        <w:rPr>
          <w:sz w:val="14"/>
        </w:rPr>
        <w:t xml:space="preserve"> (or, more broadly, North America) </w:t>
      </w:r>
      <w:r w:rsidRPr="008834DA">
        <w:rPr>
          <w:rStyle w:val="Emphasis"/>
        </w:rPr>
        <w:t>has the potential to drive global economic recovery</w:t>
      </w:r>
      <w:r w:rsidRPr="008834DA">
        <w:rPr>
          <w:sz w:val="14"/>
        </w:rPr>
        <w:t xml:space="preserve">.2 </w:t>
      </w:r>
      <w:r w:rsidRPr="008834DA">
        <w:rPr>
          <w:rStyle w:val="StyleUnderline"/>
        </w:rPr>
        <w:t xml:space="preserve">The US remains a unique source of </w:t>
      </w:r>
      <w:r w:rsidRPr="008834DA">
        <w:rPr>
          <w:rStyle w:val="Emphasis"/>
        </w:rPr>
        <w:t>innovation</w:t>
      </w:r>
      <w:r w:rsidRPr="008834DA">
        <w:rPr>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w:t>
      </w:r>
      <w:r w:rsidRPr="008834DA">
        <w:rPr>
          <w:rStyle w:val="StyleUnderline"/>
        </w:rPr>
        <w:t>This technology is now making its way around the globe</w:t>
      </w:r>
      <w:r w:rsidRPr="008834DA">
        <w:rPr>
          <w:sz w:val="14"/>
        </w:rPr>
        <w:t xml:space="preserve">, allowing other societies to increase their energy production and decrease both their reliance on costly imports and their carbon emissions. </w:t>
      </w:r>
      <w:r w:rsidRPr="008834DA">
        <w:rPr>
          <w:rStyle w:val="StyleUnderline"/>
        </w:rPr>
        <w:t>The US is also an invaluable source of ideas</w:t>
      </w:r>
      <w:r w:rsidRPr="008834DA">
        <w:rPr>
          <w:sz w:val="14"/>
        </w:rPr>
        <w:t xml:space="preserve">. </w:t>
      </w:r>
      <w:r w:rsidRPr="008834DA">
        <w:rPr>
          <w:rStyle w:val="StyleUnderline"/>
        </w:rPr>
        <w:t>Its world-class universities educate a significant percentage of future world leaders</w:t>
      </w:r>
      <w:r w:rsidRPr="008834DA">
        <w:rPr>
          <w:sz w:val="14"/>
        </w:rPr>
        <w:t xml:space="preserve">.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8834DA">
        <w:rPr>
          <w:rStyle w:val="StyleUnderline"/>
        </w:rPr>
        <w:t>the world faces many serious challenges, ranging from the need to halt the spread of</w:t>
      </w:r>
      <w:r w:rsidRPr="008834DA">
        <w:rPr>
          <w:sz w:val="14"/>
        </w:rPr>
        <w:t xml:space="preserve"> </w:t>
      </w:r>
      <w:r w:rsidRPr="008834DA">
        <w:rPr>
          <w:rStyle w:val="Emphasis"/>
        </w:rPr>
        <w:t>w</w:t>
      </w:r>
      <w:r w:rsidRPr="008834DA">
        <w:rPr>
          <w:sz w:val="14"/>
        </w:rPr>
        <w:t xml:space="preserve">eapons of </w:t>
      </w:r>
      <w:r w:rsidRPr="008834DA">
        <w:rPr>
          <w:rStyle w:val="Emphasis"/>
        </w:rPr>
        <w:t>m</w:t>
      </w:r>
      <w:r w:rsidRPr="008834DA">
        <w:rPr>
          <w:sz w:val="14"/>
        </w:rPr>
        <w:t xml:space="preserve">ass </w:t>
      </w:r>
      <w:r w:rsidRPr="008834DA">
        <w:rPr>
          <w:rStyle w:val="Emphasis"/>
        </w:rPr>
        <w:t>d</w:t>
      </w:r>
      <w:r w:rsidRPr="008834DA">
        <w:rPr>
          <w:sz w:val="14"/>
        </w:rPr>
        <w:t xml:space="preserve">estruction, </w:t>
      </w:r>
      <w:r w:rsidRPr="008834DA">
        <w:rPr>
          <w:rStyle w:val="StyleUnderline"/>
        </w:rPr>
        <w:t>fight climate change, and maintain a functioning world economic order that promotes trade and investment to regulating practices in cyberspace, improving global health, and preventing armed conflicts</w:t>
      </w:r>
      <w:r w:rsidRPr="008834DA">
        <w:rPr>
          <w:sz w:val="14"/>
        </w:rPr>
        <w:t xml:space="preserve">. </w:t>
      </w:r>
      <w:r w:rsidRPr="008834DA">
        <w:rPr>
          <w:rStyle w:val="StyleUnderline"/>
        </w:rPr>
        <w:t>These problems will not simply go away or sort themselves out</w:t>
      </w:r>
      <w:r w:rsidRPr="008834DA">
        <w:rPr>
          <w:sz w:val="14"/>
        </w:rPr>
        <w:t xml:space="preserve">. While Adam Smith’s “invisible hand” may ensure the success of free markets, it is powerless in the world of geopolitics. </w:t>
      </w:r>
      <w:r w:rsidRPr="008834DA">
        <w:rPr>
          <w:rStyle w:val="Emphasis"/>
        </w:rPr>
        <w:t>Order requires the visible hand of leadership</w:t>
      </w:r>
      <w:r w:rsidRPr="008834DA">
        <w:rPr>
          <w:rStyle w:val="StyleUnderline"/>
        </w:rPr>
        <w:t xml:space="preserve"> to formulate and realize global responses to global challenges</w:t>
      </w:r>
      <w:r w:rsidRPr="008834DA">
        <w:rPr>
          <w:sz w:val="14"/>
        </w:rPr>
        <w:t xml:space="preserve">.1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w:t>
      </w:r>
      <w:r w:rsidRPr="008834DA">
        <w:rPr>
          <w:rStyle w:val="StyleUnderline"/>
        </w:rPr>
        <w:t xml:space="preserve">Right now </w:t>
      </w:r>
      <w:r w:rsidRPr="008834DA">
        <w:rPr>
          <w:rStyle w:val="Emphasis"/>
        </w:rPr>
        <w:t>there is only one candidate</w:t>
      </w:r>
      <w:r w:rsidRPr="008834DA">
        <w:rPr>
          <w:rStyle w:val="StyleUnderline"/>
        </w:rPr>
        <w:t xml:space="preserve"> for this role</w:t>
      </w:r>
      <w:r w:rsidRPr="008834DA">
        <w:rPr>
          <w:sz w:val="14"/>
        </w:rPr>
        <w:t xml:space="preserve">: </w:t>
      </w:r>
      <w:r w:rsidRPr="008834DA">
        <w:rPr>
          <w:rStyle w:val="StyleUnderline"/>
        </w:rPr>
        <w:t>the US</w:t>
      </w:r>
      <w:r w:rsidRPr="008834DA">
        <w:rPr>
          <w:sz w:val="14"/>
        </w:rPr>
        <w:t xml:space="preserve">. </w:t>
      </w:r>
      <w:r w:rsidRPr="008834DA">
        <w:rPr>
          <w:rStyle w:val="StyleUnderline"/>
        </w:rPr>
        <w:t>No other country has the necessary combination of capability and outlook</w:t>
      </w:r>
      <w:r w:rsidRPr="008834DA">
        <w:rPr>
          <w:sz w:val="14"/>
        </w:rPr>
        <w:t xml:space="preserve">. This brings me back to the argument that </w:t>
      </w:r>
      <w:r w:rsidRPr="008834DA">
        <w:rPr>
          <w:rStyle w:val="StyleUnderline"/>
        </w:rPr>
        <w:t>the US must put its house in order</w:t>
      </w:r>
      <w:r w:rsidRPr="008834DA">
        <w:rPr>
          <w:sz w:val="14"/>
        </w:rPr>
        <w:t>---</w:t>
      </w:r>
      <w:r w:rsidRPr="008834DA">
        <w:rPr>
          <w:rStyle w:val="StyleUnderline"/>
        </w:rPr>
        <w:t>economically</w:t>
      </w:r>
      <w:r w:rsidRPr="008834DA">
        <w:rPr>
          <w:sz w:val="14"/>
        </w:rPr>
        <w:t>, physically, socially, and politically---</w:t>
      </w:r>
      <w:r w:rsidRPr="008834DA">
        <w:rPr>
          <w:rStyle w:val="StyleUnderline"/>
        </w:rPr>
        <w:t>if it is to have the resources needed to promote order in the world</w:t>
      </w:r>
      <w:r w:rsidRPr="008834DA">
        <w:rPr>
          <w:sz w:val="14"/>
        </w:rPr>
        <w:t xml:space="preserve">. Everyone should hope that it does: </w:t>
      </w:r>
      <w:r w:rsidRPr="008834DA">
        <w:rPr>
          <w:rStyle w:val="StyleUnderline"/>
        </w:rPr>
        <w:t xml:space="preserve">The alternative to a world led by the US is not a world led by China, Europe, Russia, Japan, India, or any other country, but rather a world that is </w:t>
      </w:r>
      <w:r w:rsidRPr="008834DA">
        <w:rPr>
          <w:rStyle w:val="Emphasis"/>
        </w:rPr>
        <w:t>not led at all</w:t>
      </w:r>
      <w:r w:rsidRPr="008834DA">
        <w:rPr>
          <w:rStyle w:val="StyleUnderline"/>
        </w:rPr>
        <w:t xml:space="preserve">. Such a world would almost certainly be characterized by </w:t>
      </w:r>
      <w:r w:rsidRPr="008834DA">
        <w:rPr>
          <w:rStyle w:val="Emphasis"/>
        </w:rPr>
        <w:t>chronic crisis and conflict</w:t>
      </w:r>
      <w:r w:rsidRPr="008834DA">
        <w:rPr>
          <w:sz w:val="14"/>
        </w:rPr>
        <w:t xml:space="preserve">. </w:t>
      </w:r>
      <w:r w:rsidRPr="008834DA">
        <w:rPr>
          <w:rStyle w:val="StyleUnderline"/>
        </w:rPr>
        <w:t>That would be bad not just for Americans, but for the vast majority of the planet’s inhabitants</w:t>
      </w:r>
      <w:r w:rsidRPr="008834DA">
        <w:rPr>
          <w:sz w:val="14"/>
        </w:rPr>
        <w:t>.</w:t>
      </w:r>
    </w:p>
    <w:p w14:paraId="36FFC49C" w14:textId="77777777" w:rsidR="000C3F0B" w:rsidRPr="008834DA" w:rsidRDefault="000C3F0B" w:rsidP="000C3F0B">
      <w:pPr>
        <w:rPr>
          <w:sz w:val="16"/>
        </w:rPr>
      </w:pPr>
    </w:p>
    <w:p w14:paraId="0D267136" w14:textId="77777777" w:rsidR="000C3F0B" w:rsidRPr="008834DA" w:rsidRDefault="000C3F0B" w:rsidP="000C3F0B">
      <w:pPr>
        <w:pStyle w:val="Heading3"/>
      </w:pPr>
      <w:r w:rsidRPr="008834DA">
        <w:t xml:space="preserve">2NC – Impact – India </w:t>
      </w:r>
    </w:p>
    <w:p w14:paraId="16D1E49C" w14:textId="77777777" w:rsidR="000C3F0B" w:rsidRPr="008834DA" w:rsidRDefault="000C3F0B" w:rsidP="000C3F0B">
      <w:pPr>
        <w:pStyle w:val="Heading4"/>
      </w:pPr>
      <w:r w:rsidRPr="008834DA">
        <w:t>High prices deck India’s economy.</w:t>
      </w:r>
    </w:p>
    <w:p w14:paraId="0D3BECCC" w14:textId="77777777" w:rsidR="000C3F0B" w:rsidRPr="008834DA" w:rsidRDefault="000C3F0B" w:rsidP="000C3F0B">
      <w:r w:rsidRPr="008834DA">
        <w:rPr>
          <w:rStyle w:val="Style13ptBold"/>
        </w:rPr>
        <w:t>Mulye 21</w:t>
      </w:r>
      <w:r w:rsidRPr="008834DA">
        <w:t xml:space="preserve"> – Prathamesh Mulye writer for Quartz India. ("India’s economic recovery may be delayed if oil prices continue to rise," Yahoo Finance, March 25, 2021. https://yhoo.it/3jcab4K) Marsh</w:t>
      </w:r>
    </w:p>
    <w:p w14:paraId="4EF80375" w14:textId="77777777" w:rsidR="000C3F0B" w:rsidRPr="008834DA" w:rsidRDefault="000C3F0B" w:rsidP="000C3F0B">
      <w:pPr>
        <w:rPr>
          <w:sz w:val="14"/>
        </w:rPr>
      </w:pPr>
      <w:r w:rsidRPr="008834DA">
        <w:rPr>
          <w:sz w:val="14"/>
        </w:rPr>
        <w:t xml:space="preserve">Just </w:t>
      </w:r>
      <w:r w:rsidRPr="008834DA">
        <w:rPr>
          <w:rStyle w:val="StyleUnderline"/>
        </w:rPr>
        <w:t xml:space="preserve">when the </w:t>
      </w:r>
      <w:r w:rsidRPr="008834DA">
        <w:rPr>
          <w:rStyle w:val="Emphasis"/>
        </w:rPr>
        <w:t>Indian economy</w:t>
      </w:r>
      <w:r w:rsidRPr="008834DA">
        <w:rPr>
          <w:rStyle w:val="StyleUnderline"/>
        </w:rPr>
        <w:t xml:space="preserve"> was getting back on track after</w:t>
      </w:r>
      <w:r w:rsidRPr="008834DA">
        <w:rPr>
          <w:sz w:val="14"/>
        </w:rPr>
        <w:t xml:space="preserve"> a jolt due to the </w:t>
      </w:r>
      <w:r w:rsidRPr="008834DA">
        <w:rPr>
          <w:rStyle w:val="StyleUnderline"/>
        </w:rPr>
        <w:t>Covid</w:t>
      </w:r>
      <w:r w:rsidRPr="008834DA">
        <w:rPr>
          <w:sz w:val="14"/>
        </w:rPr>
        <w:t xml:space="preserve">-19 pandemic, </w:t>
      </w:r>
      <w:r w:rsidRPr="008834DA">
        <w:rPr>
          <w:rStyle w:val="StyleUnderline"/>
        </w:rPr>
        <w:t xml:space="preserve">inflation has come to play </w:t>
      </w:r>
      <w:r w:rsidRPr="008834DA">
        <w:rPr>
          <w:rStyle w:val="Emphasis"/>
        </w:rPr>
        <w:t>spoilsport</w:t>
      </w:r>
      <w:r w:rsidRPr="008834DA">
        <w:rPr>
          <w:sz w:val="14"/>
        </w:rPr>
        <w:t>.</w:t>
      </w:r>
    </w:p>
    <w:p w14:paraId="1BA985EF" w14:textId="77777777" w:rsidR="000C3F0B" w:rsidRPr="008834DA" w:rsidRDefault="000C3F0B" w:rsidP="000C3F0B">
      <w:pPr>
        <w:rPr>
          <w:sz w:val="14"/>
        </w:rPr>
      </w:pPr>
      <w:r w:rsidRPr="008834DA">
        <w:rPr>
          <w:sz w:val="14"/>
        </w:rPr>
        <w:t xml:space="preserve">After cooling down for a few months, </w:t>
      </w:r>
      <w:r w:rsidRPr="008834DA">
        <w:rPr>
          <w:rStyle w:val="StyleUnderline"/>
        </w:rPr>
        <w:t>retail inflation in the country surged</w:t>
      </w:r>
      <w:r w:rsidRPr="008834DA">
        <w:rPr>
          <w:sz w:val="14"/>
        </w:rPr>
        <w:t xml:space="preserve"> to a </w:t>
      </w:r>
      <w:r w:rsidRPr="008834DA">
        <w:rPr>
          <w:rStyle w:val="Emphasis"/>
        </w:rPr>
        <w:t>three-month high</w:t>
      </w:r>
      <w:r w:rsidRPr="008834DA">
        <w:rPr>
          <w:sz w:val="14"/>
        </w:rPr>
        <w:t xml:space="preserve"> in February </w:t>
      </w:r>
      <w:r w:rsidRPr="008834DA">
        <w:rPr>
          <w:rStyle w:val="StyleUnderline"/>
        </w:rPr>
        <w:t>due to</w:t>
      </w:r>
      <w:r w:rsidRPr="008834DA">
        <w:rPr>
          <w:sz w:val="14"/>
        </w:rPr>
        <w:t xml:space="preserve"> an increase in </w:t>
      </w:r>
      <w:r w:rsidRPr="008834DA">
        <w:rPr>
          <w:rStyle w:val="StyleUnderline"/>
        </w:rPr>
        <w:t>oil</w:t>
      </w:r>
      <w:r w:rsidRPr="008834DA">
        <w:rPr>
          <w:sz w:val="14"/>
        </w:rPr>
        <w:t xml:space="preserve"> and food </w:t>
      </w:r>
      <w:r w:rsidRPr="008834DA">
        <w:rPr>
          <w:rStyle w:val="StyleUnderline"/>
        </w:rPr>
        <w:t>prices</w:t>
      </w:r>
      <w:r w:rsidRPr="008834DA">
        <w:rPr>
          <w:sz w:val="14"/>
        </w:rPr>
        <w:t>.</w:t>
      </w:r>
    </w:p>
    <w:p w14:paraId="5183E0EA" w14:textId="77777777" w:rsidR="000C3F0B" w:rsidRPr="008834DA" w:rsidRDefault="000C3F0B" w:rsidP="000C3F0B">
      <w:pPr>
        <w:rPr>
          <w:sz w:val="14"/>
        </w:rPr>
      </w:pPr>
      <w:r w:rsidRPr="008834DA">
        <w:rPr>
          <w:rStyle w:val="StyleUnderline"/>
        </w:rPr>
        <w:t>Higher inflation could</w:t>
      </w:r>
      <w:r w:rsidRPr="008834DA">
        <w:rPr>
          <w:sz w:val="14"/>
        </w:rPr>
        <w:t xml:space="preserve"> force </w:t>
      </w:r>
      <w:r w:rsidRPr="008834DA">
        <w:rPr>
          <w:rStyle w:val="StyleUnderline"/>
        </w:rPr>
        <w:t>individuals to spend less</w:t>
      </w:r>
      <w:r w:rsidRPr="008834DA">
        <w:rPr>
          <w:sz w:val="14"/>
        </w:rPr>
        <w:t xml:space="preserve">, </w:t>
      </w:r>
      <w:r w:rsidRPr="008834DA">
        <w:rPr>
          <w:rStyle w:val="StyleUnderline"/>
        </w:rPr>
        <w:t>which will hurt</w:t>
      </w:r>
      <w:r w:rsidRPr="008834DA">
        <w:rPr>
          <w:sz w:val="14"/>
        </w:rPr>
        <w:t xml:space="preserve"> overall </w:t>
      </w:r>
      <w:r w:rsidRPr="008834DA">
        <w:rPr>
          <w:rStyle w:val="Emphasis"/>
        </w:rPr>
        <w:t>consumption</w:t>
      </w:r>
      <w:r w:rsidRPr="008834DA">
        <w:rPr>
          <w:sz w:val="14"/>
        </w:rPr>
        <w:t xml:space="preserve"> in the economy. Also, </w:t>
      </w:r>
      <w:r w:rsidRPr="008834DA">
        <w:rPr>
          <w:rStyle w:val="StyleUnderline"/>
        </w:rPr>
        <w:t>if</w:t>
      </w:r>
      <w:r w:rsidRPr="008834DA">
        <w:rPr>
          <w:sz w:val="14"/>
        </w:rPr>
        <w:t xml:space="preserve"> the </w:t>
      </w:r>
      <w:r w:rsidRPr="008834DA">
        <w:rPr>
          <w:rStyle w:val="StyleUnderline"/>
        </w:rPr>
        <w:t>inflationary trends continue</w:t>
      </w:r>
      <w:r w:rsidRPr="008834DA">
        <w:rPr>
          <w:sz w:val="14"/>
        </w:rPr>
        <w:t xml:space="preserve">, </w:t>
      </w:r>
      <w:r w:rsidRPr="008834DA">
        <w:rPr>
          <w:rStyle w:val="StyleUnderline"/>
        </w:rPr>
        <w:t>India’s central bank will need to shift its focus from boosting growth to curtailing price rise</w:t>
      </w:r>
      <w:r w:rsidRPr="008834DA">
        <w:rPr>
          <w:sz w:val="14"/>
        </w:rPr>
        <w:t>.</w:t>
      </w:r>
    </w:p>
    <w:p w14:paraId="4B584899" w14:textId="77777777" w:rsidR="000C3F0B" w:rsidRPr="008834DA" w:rsidRDefault="000C3F0B" w:rsidP="000C3F0B">
      <w:pPr>
        <w:rPr>
          <w:sz w:val="14"/>
        </w:rPr>
      </w:pPr>
      <w:r w:rsidRPr="008834DA">
        <w:rPr>
          <w:sz w:val="14"/>
        </w:rPr>
        <w:t>So far, the Reserve Bank of India (RBI) has led the way in driving the Indian economy out of a technical recession by cutting the repo rate (the rate at which it lends to banks) to a record low and infusing liquidity through bond purchases.</w:t>
      </w:r>
    </w:p>
    <w:p w14:paraId="14E5FC63" w14:textId="77777777" w:rsidR="000C3F0B" w:rsidRPr="008834DA" w:rsidRDefault="000C3F0B" w:rsidP="000C3F0B">
      <w:pPr>
        <w:rPr>
          <w:sz w:val="14"/>
        </w:rPr>
      </w:pPr>
      <w:r w:rsidRPr="008834DA">
        <w:rPr>
          <w:sz w:val="14"/>
        </w:rPr>
        <w:t>The Suez Canal’s worst stuck-ship fiasco lasted eight whole years</w:t>
      </w:r>
    </w:p>
    <w:p w14:paraId="56101D88" w14:textId="77777777" w:rsidR="000C3F0B" w:rsidRPr="008834DA" w:rsidRDefault="000C3F0B" w:rsidP="000C3F0B">
      <w:pPr>
        <w:rPr>
          <w:sz w:val="14"/>
        </w:rPr>
      </w:pPr>
      <w:r w:rsidRPr="008834DA">
        <w:rPr>
          <w:sz w:val="14"/>
        </w:rPr>
        <w:t>But if inflation continues to go up, the RBI will be forced to raise the repo rate, which will lead banks to increase their lending rates and dissuade individuals and companies from borrowing.</w:t>
      </w:r>
    </w:p>
    <w:p w14:paraId="4349D3C1" w14:textId="77777777" w:rsidR="000C3F0B" w:rsidRPr="008834DA" w:rsidRDefault="000C3F0B" w:rsidP="000C3F0B">
      <w:pPr>
        <w:rPr>
          <w:sz w:val="14"/>
        </w:rPr>
      </w:pPr>
      <w:r w:rsidRPr="008834DA">
        <w:rPr>
          <w:sz w:val="14"/>
        </w:rPr>
        <w:t xml:space="preserve">“The </w:t>
      </w:r>
      <w:r w:rsidRPr="008834DA">
        <w:rPr>
          <w:rStyle w:val="Emphasis"/>
        </w:rPr>
        <w:t>RBI</w:t>
      </w:r>
      <w:r w:rsidRPr="008834DA">
        <w:rPr>
          <w:rStyle w:val="StyleUnderline"/>
        </w:rPr>
        <w:t xml:space="preserve"> has a tough job on its hands to maintain</w:t>
      </w:r>
      <w:r w:rsidRPr="008834DA">
        <w:rPr>
          <w:sz w:val="14"/>
        </w:rPr>
        <w:t xml:space="preserve"> the crucial </w:t>
      </w:r>
      <w:r w:rsidRPr="008834DA">
        <w:rPr>
          <w:rStyle w:val="StyleUnderline"/>
        </w:rPr>
        <w:t>balance between supporting</w:t>
      </w:r>
      <w:r w:rsidRPr="008834DA">
        <w:rPr>
          <w:sz w:val="14"/>
        </w:rPr>
        <w:t xml:space="preserve"> the </w:t>
      </w:r>
      <w:r w:rsidRPr="008834DA">
        <w:rPr>
          <w:rStyle w:val="StyleUnderline"/>
        </w:rPr>
        <w:t>government’s fiscal policy through pumping adequate liquidity into the economy and reigning in</w:t>
      </w:r>
      <w:r w:rsidRPr="008834DA">
        <w:rPr>
          <w:sz w:val="14"/>
        </w:rPr>
        <w:t xml:space="preserve"> the upward </w:t>
      </w:r>
      <w:r w:rsidRPr="008834DA">
        <w:rPr>
          <w:rStyle w:val="StyleUnderline"/>
        </w:rPr>
        <w:t xml:space="preserve">pressure on the rates if the economy </w:t>
      </w:r>
      <w:r w:rsidRPr="008834DA">
        <w:rPr>
          <w:rStyle w:val="Emphasis"/>
        </w:rPr>
        <w:t>overheats</w:t>
      </w:r>
      <w:r w:rsidRPr="008834DA">
        <w:rPr>
          <w:rStyle w:val="StyleUnderline"/>
        </w:rPr>
        <w:t xml:space="preserve"> due to government borrowing and</w:t>
      </w:r>
      <w:r w:rsidRPr="008834DA">
        <w:rPr>
          <w:sz w:val="14"/>
        </w:rPr>
        <w:t xml:space="preserve"> a </w:t>
      </w:r>
      <w:r w:rsidRPr="008834DA">
        <w:rPr>
          <w:rStyle w:val="StyleUnderline"/>
        </w:rPr>
        <w:t xml:space="preserve">mismatch between supply </w:t>
      </w:r>
      <w:r w:rsidRPr="008834DA">
        <w:rPr>
          <w:rStyle w:val="Emphasis"/>
        </w:rPr>
        <w:t>recovery</w:t>
      </w:r>
      <w:r w:rsidRPr="008834DA">
        <w:rPr>
          <w:rStyle w:val="StyleUnderline"/>
        </w:rPr>
        <w:t xml:space="preserve"> and </w:t>
      </w:r>
      <w:r w:rsidRPr="008834DA">
        <w:rPr>
          <w:rStyle w:val="Emphasis"/>
        </w:rPr>
        <w:t>demand</w:t>
      </w:r>
      <w:r w:rsidRPr="008834DA">
        <w:rPr>
          <w:sz w:val="14"/>
        </w:rPr>
        <w:t>,” says Trishita Ray Barman, assistant professor at Shiv Nadar University.</w:t>
      </w:r>
    </w:p>
    <w:p w14:paraId="024D7BCB" w14:textId="77777777" w:rsidR="000C3F0B" w:rsidRPr="008834DA" w:rsidRDefault="000C3F0B" w:rsidP="000C3F0B">
      <w:pPr>
        <w:rPr>
          <w:sz w:val="14"/>
        </w:rPr>
      </w:pPr>
      <w:r w:rsidRPr="008834DA">
        <w:rPr>
          <w:sz w:val="14"/>
        </w:rPr>
        <w:t>What’s driving India’s inflation</w:t>
      </w:r>
    </w:p>
    <w:p w14:paraId="7192C4B4" w14:textId="77777777" w:rsidR="000C3F0B" w:rsidRPr="008834DA" w:rsidRDefault="000C3F0B" w:rsidP="000C3F0B">
      <w:pPr>
        <w:rPr>
          <w:sz w:val="14"/>
        </w:rPr>
      </w:pPr>
      <w:r w:rsidRPr="008834DA">
        <w:rPr>
          <w:sz w:val="14"/>
        </w:rPr>
        <w:t>Food prices in India increased by nearly 4% in the last month driven by oil and fat products and fruits.</w:t>
      </w:r>
    </w:p>
    <w:p w14:paraId="269122CF" w14:textId="77777777" w:rsidR="000C3F0B" w:rsidRPr="008834DA" w:rsidRDefault="000C3F0B" w:rsidP="000C3F0B">
      <w:pPr>
        <w:rPr>
          <w:sz w:val="14"/>
        </w:rPr>
      </w:pPr>
      <w:r w:rsidRPr="008834DA">
        <w:rPr>
          <w:rStyle w:val="StyleUnderline"/>
        </w:rPr>
        <w:t>What’s more worrying is</w:t>
      </w:r>
      <w:r w:rsidRPr="008834DA">
        <w:rPr>
          <w:sz w:val="14"/>
        </w:rPr>
        <w:t xml:space="preserve"> the </w:t>
      </w:r>
      <w:r w:rsidRPr="008834DA">
        <w:rPr>
          <w:rStyle w:val="Emphasis"/>
        </w:rPr>
        <w:t>surge</w:t>
      </w:r>
      <w:r w:rsidRPr="008834DA">
        <w:rPr>
          <w:rStyle w:val="StyleUnderline"/>
        </w:rPr>
        <w:t xml:space="preserve"> in</w:t>
      </w:r>
      <w:r w:rsidRPr="008834DA">
        <w:rPr>
          <w:sz w:val="14"/>
        </w:rPr>
        <w:t xml:space="preserve"> oil </w:t>
      </w:r>
      <w:r w:rsidRPr="008834DA">
        <w:rPr>
          <w:rStyle w:val="StyleUnderline"/>
        </w:rPr>
        <w:t>prices</w:t>
      </w:r>
      <w:r w:rsidRPr="008834DA">
        <w:rPr>
          <w:sz w:val="14"/>
        </w:rPr>
        <w:t>. “</w:t>
      </w:r>
      <w:r w:rsidRPr="008834DA">
        <w:rPr>
          <w:rStyle w:val="StyleUnderline"/>
        </w:rPr>
        <w:t>If</w:t>
      </w:r>
      <w:r w:rsidRPr="008834DA">
        <w:rPr>
          <w:sz w:val="14"/>
        </w:rPr>
        <w:t xml:space="preserve"> the recent </w:t>
      </w:r>
      <w:r w:rsidRPr="008834DA">
        <w:rPr>
          <w:rStyle w:val="StyleUnderline"/>
        </w:rPr>
        <w:t>rally in oil</w:t>
      </w:r>
      <w:r w:rsidRPr="008834DA">
        <w:rPr>
          <w:sz w:val="14"/>
        </w:rPr>
        <w:t xml:space="preserve"> sustains, </w:t>
      </w:r>
      <w:r w:rsidRPr="008834DA">
        <w:rPr>
          <w:rStyle w:val="StyleUnderline"/>
        </w:rPr>
        <w:t xml:space="preserve">then the impact on inflation will be </w:t>
      </w:r>
      <w:r w:rsidRPr="008834DA">
        <w:rPr>
          <w:rStyle w:val="Emphasis"/>
        </w:rPr>
        <w:t>more pronounced</w:t>
      </w:r>
      <w:r w:rsidRPr="008834DA">
        <w:rPr>
          <w:sz w:val="14"/>
        </w:rPr>
        <w:t xml:space="preserve"> over the next three quarters,” predicts Radhika Rao, an economist at DBS Group Research. Brent crude oil prices have risen 45% during the last six months.</w:t>
      </w:r>
    </w:p>
    <w:p w14:paraId="28F11B85" w14:textId="77777777" w:rsidR="000C3F0B" w:rsidRPr="008834DA" w:rsidRDefault="000C3F0B" w:rsidP="000C3F0B">
      <w:pPr>
        <w:rPr>
          <w:sz w:val="14"/>
        </w:rPr>
      </w:pPr>
      <w:r w:rsidRPr="008834DA">
        <w:rPr>
          <w:rStyle w:val="StyleUnderline"/>
        </w:rPr>
        <w:t>Any rise in</w:t>
      </w:r>
      <w:r w:rsidRPr="008834DA">
        <w:rPr>
          <w:sz w:val="14"/>
        </w:rPr>
        <w:t xml:space="preserve"> global </w:t>
      </w:r>
      <w:r w:rsidRPr="008834DA">
        <w:rPr>
          <w:rStyle w:val="StyleUnderline"/>
        </w:rPr>
        <w:t xml:space="preserve">crude prices has a </w:t>
      </w:r>
      <w:r w:rsidRPr="008834DA">
        <w:rPr>
          <w:rStyle w:val="Emphasis"/>
        </w:rPr>
        <w:t>direct impact</w:t>
      </w:r>
      <w:r w:rsidRPr="008834DA">
        <w:rPr>
          <w:rStyle w:val="StyleUnderline"/>
        </w:rPr>
        <w:t xml:space="preserve"> on India as the country imports over </w:t>
      </w:r>
      <w:r w:rsidRPr="008834DA">
        <w:rPr>
          <w:rStyle w:val="Emphasis"/>
        </w:rPr>
        <w:t>80%</w:t>
      </w:r>
      <w:r w:rsidRPr="008834DA">
        <w:rPr>
          <w:sz w:val="14"/>
        </w:rPr>
        <w:t xml:space="preserve"> of its oil. Adding to the global surge in oil prices is the hefty tax levied by the Indian government to shore up the loss in revenue due to Covid-19 lockdowns. The Indian government has been raising taxes on oil since last year when the global crude oil prices were at an all-time low. And with the economic recovery still weak, </w:t>
      </w:r>
      <w:r w:rsidRPr="008834DA">
        <w:rPr>
          <w:rStyle w:val="StyleUnderline"/>
        </w:rPr>
        <w:t>the government is unlikely to give up</w:t>
      </w:r>
      <w:r w:rsidRPr="008834DA">
        <w:rPr>
          <w:sz w:val="14"/>
        </w:rPr>
        <w:t xml:space="preserve"> the </w:t>
      </w:r>
      <w:r w:rsidRPr="008834DA">
        <w:rPr>
          <w:rStyle w:val="StyleUnderline"/>
        </w:rPr>
        <w:t>fuel tax anytime soon</w:t>
      </w:r>
      <w:r w:rsidRPr="008834DA">
        <w:rPr>
          <w:sz w:val="14"/>
        </w:rPr>
        <w:t>.</w:t>
      </w:r>
    </w:p>
    <w:p w14:paraId="44B97942" w14:textId="77777777" w:rsidR="000C3F0B" w:rsidRPr="008834DA" w:rsidRDefault="000C3F0B" w:rsidP="000C3F0B"/>
    <w:p w14:paraId="1A6DBECF" w14:textId="77777777" w:rsidR="000C3F0B" w:rsidRPr="008834DA" w:rsidRDefault="000C3F0B" w:rsidP="000C3F0B">
      <w:pPr>
        <w:pStyle w:val="Heading4"/>
      </w:pPr>
      <w:r w:rsidRPr="008834DA">
        <w:t>Less trade increases the chances of Indo-Pak war.</w:t>
      </w:r>
    </w:p>
    <w:p w14:paraId="7F3DB8E7" w14:textId="77777777" w:rsidR="000C3F0B" w:rsidRPr="008834DA" w:rsidRDefault="000C3F0B" w:rsidP="000C3F0B">
      <w:r w:rsidRPr="008834DA">
        <w:rPr>
          <w:rStyle w:val="Style13ptBold"/>
        </w:rPr>
        <w:t>Mamoon &amp; Murshed 10</w:t>
      </w:r>
      <w:r w:rsidRPr="008834DA">
        <w:t xml:space="preserve"> – Dawood Mamoon Institute of Social Studies; Mansoob Murshed is a professor the Birmingham Business School. (“The conflict mitigating effects of trade in the India-Pakistan case,” March 2010, http://www.springerlink.com/content/4736rl34w118q532/fulltext.pdf) Marsh</w:t>
      </w:r>
    </w:p>
    <w:p w14:paraId="7DEB6E79" w14:textId="77777777" w:rsidR="000C3F0B" w:rsidRPr="008834DA" w:rsidRDefault="000C3F0B" w:rsidP="000C3F0B">
      <w:pPr>
        <w:rPr>
          <w:sz w:val="14"/>
        </w:rPr>
      </w:pPr>
      <w:r w:rsidRPr="008834DA">
        <w:rPr>
          <w:sz w:val="14"/>
        </w:rPr>
        <w:t xml:space="preserve">However, </w:t>
      </w:r>
      <w:r w:rsidRPr="008834DA">
        <w:rPr>
          <w:rStyle w:val="StyleUnderline"/>
        </w:rPr>
        <w:t xml:space="preserve">if India is able to </w:t>
      </w:r>
      <w:r w:rsidRPr="008834DA">
        <w:rPr>
          <w:rStyle w:val="Emphasis"/>
        </w:rPr>
        <w:t>export</w:t>
      </w:r>
      <w:r w:rsidRPr="008834DA">
        <w:rPr>
          <w:rStyle w:val="StyleUnderline"/>
        </w:rPr>
        <w:t xml:space="preserve"> or </w:t>
      </w:r>
      <w:r w:rsidRPr="008834DA">
        <w:rPr>
          <w:rStyle w:val="Emphasis"/>
        </w:rPr>
        <w:t>import</w:t>
      </w:r>
      <w:r w:rsidRPr="008834DA">
        <w:rPr>
          <w:rStyle w:val="StyleUnderline"/>
        </w:rPr>
        <w:t xml:space="preserve"> more</w:t>
      </w:r>
      <w:r w:rsidRPr="008834DA">
        <w:rPr>
          <w:sz w:val="14"/>
        </w:rPr>
        <w:t xml:space="preserve">, </w:t>
      </w:r>
      <w:r w:rsidRPr="008834DA">
        <w:rPr>
          <w:rStyle w:val="StyleUnderline"/>
        </w:rPr>
        <w:t>this would</w:t>
      </w:r>
      <w:r w:rsidRPr="008834DA">
        <w:rPr>
          <w:sz w:val="14"/>
        </w:rPr>
        <w:t xml:space="preserve"> at least </w:t>
      </w:r>
      <w:r w:rsidRPr="008834DA">
        <w:rPr>
          <w:rStyle w:val="StyleUnderline"/>
        </w:rPr>
        <w:t>put a check on</w:t>
      </w:r>
      <w:r w:rsidRPr="008834DA">
        <w:rPr>
          <w:sz w:val="14"/>
        </w:rPr>
        <w:t xml:space="preserve"> any rise </w:t>
      </w:r>
      <w:r w:rsidRPr="008834DA">
        <w:rPr>
          <w:rStyle w:val="StyleUnderline"/>
        </w:rPr>
        <w:t xml:space="preserve">in the severity of </w:t>
      </w:r>
      <w:r w:rsidRPr="008834DA">
        <w:rPr>
          <w:rStyle w:val="Emphasis"/>
        </w:rPr>
        <w:t>conflict</w:t>
      </w:r>
      <w:r w:rsidRPr="008834DA">
        <w:rPr>
          <w:rStyle w:val="StyleUnderline"/>
        </w:rPr>
        <w:t xml:space="preserve"> and </w:t>
      </w:r>
      <w:r w:rsidRPr="008834DA">
        <w:rPr>
          <w:rStyle w:val="Emphasis"/>
        </w:rPr>
        <w:t>hostilities</w:t>
      </w:r>
      <w:r w:rsidRPr="008834DA">
        <w:rPr>
          <w:sz w:val="14"/>
        </w:rPr>
        <w:t xml:space="preserve"> would adjust to some average level. </w:t>
      </w:r>
      <w:r w:rsidRPr="008834DA">
        <w:rPr>
          <w:rStyle w:val="StyleUnderline"/>
        </w:rPr>
        <w:t xml:space="preserve">Any decline in Indian trade will </w:t>
      </w:r>
      <w:r w:rsidRPr="008834DA">
        <w:rPr>
          <w:rStyle w:val="Emphasis"/>
        </w:rPr>
        <w:t>enhance</w:t>
      </w:r>
      <w:r w:rsidRPr="008834DA">
        <w:rPr>
          <w:rStyle w:val="StyleUnderline"/>
        </w:rPr>
        <w:t xml:space="preserve"> hostilities</w:t>
      </w:r>
      <w:r w:rsidRPr="008834DA">
        <w:rPr>
          <w:sz w:val="14"/>
        </w:rPr>
        <w:t xml:space="preserve">.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IndiaPakistan peace initiatives with decreasing hostilities when not only India but Pakistan also has had economic growth rates as high as 7% per annum. </w:t>
      </w:r>
      <w:r w:rsidRPr="008834DA">
        <w:rPr>
          <w:rStyle w:val="StyleUnderline"/>
        </w:rPr>
        <w:t>The forecasts suggest</w:t>
      </w:r>
      <w:r w:rsidRPr="008834DA">
        <w:rPr>
          <w:sz w:val="14"/>
        </w:rPr>
        <w:t xml:space="preserve"> that </w:t>
      </w:r>
      <w:r w:rsidRPr="008834DA">
        <w:rPr>
          <w:rStyle w:val="StyleUnderline"/>
        </w:rPr>
        <w:t xml:space="preserve">conflict </w:t>
      </w:r>
      <w:r w:rsidRPr="008834DA">
        <w:rPr>
          <w:rStyle w:val="Emphasis"/>
        </w:rPr>
        <w:t>will rise</w:t>
      </w:r>
      <w:r w:rsidRPr="008834DA">
        <w:rPr>
          <w:sz w:val="14"/>
        </w:rPr>
        <w:t xml:space="preserve">, </w:t>
      </w:r>
      <w:r w:rsidRPr="008834DA">
        <w:rPr>
          <w:rStyle w:val="StyleUnderline"/>
        </w:rPr>
        <w:t xml:space="preserve">even if there is a significant increase in </w:t>
      </w:r>
      <w:r w:rsidRPr="008834DA">
        <w:rPr>
          <w:rStyle w:val="Emphasis"/>
        </w:rPr>
        <w:t>combined democracy</w:t>
      </w:r>
      <w:r w:rsidRPr="008834DA">
        <w:rPr>
          <w:sz w:val="14"/>
        </w:rPr>
        <w:t xml:space="preserve"> scores, </w:t>
      </w:r>
      <w:r w:rsidRPr="008834DA">
        <w:rPr>
          <w:rStyle w:val="StyleUnderline"/>
        </w:rPr>
        <w:t xml:space="preserve">if </w:t>
      </w:r>
      <w:r w:rsidRPr="008834DA">
        <w:rPr>
          <w:rStyle w:val="Emphasis"/>
        </w:rPr>
        <w:t>growth rates plummet</w:t>
      </w:r>
      <w:r w:rsidRPr="008834DA">
        <w:rPr>
          <w:sz w:val="14"/>
        </w:rPr>
        <w:t xml:space="preserve">. Both Pakistan and India have seen many such years, when </w:t>
      </w:r>
      <w:r w:rsidRPr="008834DA">
        <w:rPr>
          <w:rStyle w:val="StyleUnderline"/>
        </w:rPr>
        <w:t xml:space="preserve">hostilities between both countries rose </w:t>
      </w:r>
      <w:r w:rsidRPr="008834DA">
        <w:rPr>
          <w:rStyle w:val="Emphasis"/>
        </w:rPr>
        <w:t>significantly</w:t>
      </w:r>
      <w:r w:rsidRPr="008834DA">
        <w:rPr>
          <w:rStyle w:val="StyleUnderline"/>
        </w:rPr>
        <w:t xml:space="preserve"> when at least </w:t>
      </w:r>
      <w:r w:rsidRPr="008834DA">
        <w:rPr>
          <w:rStyle w:val="Emphasis"/>
        </w:rPr>
        <w:t>one of the countries</w:t>
      </w:r>
      <w:r w:rsidRPr="008834DA">
        <w:rPr>
          <w:rStyle w:val="StyleUnderline"/>
        </w:rPr>
        <w:t xml:space="preserve"> is performing </w:t>
      </w:r>
      <w:r w:rsidRPr="008834DA">
        <w:rPr>
          <w:rStyle w:val="Emphasis"/>
        </w:rPr>
        <w:t>poorly</w:t>
      </w:r>
      <w:r w:rsidRPr="008834DA">
        <w:rPr>
          <w:sz w:val="14"/>
        </w:rPr>
        <w:t xml:space="preserve">, but were channeling more resources on the military as a proportion of their GDPs. </w:t>
      </w:r>
      <w:r w:rsidRPr="008834DA">
        <w:rPr>
          <w:rStyle w:val="StyleUnderline"/>
        </w:rPr>
        <w:t xml:space="preserve">The forecasts favour the </w:t>
      </w:r>
      <w:r w:rsidRPr="008834DA">
        <w:rPr>
          <w:rStyle w:val="Emphasis"/>
        </w:rPr>
        <w:t>economic</w:t>
      </w:r>
      <w:r w:rsidRPr="008834DA">
        <w:rPr>
          <w:rStyle w:val="StyleUnderline"/>
        </w:rPr>
        <w:t xml:space="preserve"> version over the </w:t>
      </w:r>
      <w:r w:rsidRPr="008834DA">
        <w:rPr>
          <w:rStyle w:val="Emphasis"/>
        </w:rPr>
        <w:t>democratic</w:t>
      </w:r>
      <w:r w:rsidRPr="008834DA">
        <w:rPr>
          <w:rStyle w:val="StyleUnderline"/>
        </w:rPr>
        <w:t xml:space="preserve"> version of the liberal peace</w:t>
      </w:r>
      <w:r w:rsidRPr="008834DA">
        <w:rPr>
          <w:sz w:val="14"/>
        </w:rPr>
        <w:t>. Thus one may look at current peace talks between both countries with optimism as both are performing well on the economic front and channeling fewer resources on the military as a proportion of national income, while at the same time having a divergent set of political institutions, though recently Pakistan has edged towards greater democracy with elections in February 2008.</w:t>
      </w:r>
    </w:p>
    <w:p w14:paraId="4BFA2233" w14:textId="77777777" w:rsidR="000C3F0B" w:rsidRPr="008834DA" w:rsidRDefault="000C3F0B" w:rsidP="000C3F0B"/>
    <w:p w14:paraId="55FEDD50" w14:textId="77777777" w:rsidR="000C3F0B" w:rsidRPr="008834DA" w:rsidRDefault="000C3F0B" w:rsidP="000C3F0B"/>
    <w:p w14:paraId="2D7D1749" w14:textId="77777777" w:rsidR="000C3F0B" w:rsidRPr="008834DA" w:rsidRDefault="000C3F0B" w:rsidP="000C3F0B">
      <w:pPr>
        <w:pStyle w:val="Heading4"/>
      </w:pPr>
      <w:r w:rsidRPr="008834DA">
        <w:t>Indo-Pak war causes extinction.</w:t>
      </w:r>
    </w:p>
    <w:p w14:paraId="32F32177" w14:textId="77777777" w:rsidR="000C3F0B" w:rsidRPr="008834DA" w:rsidRDefault="000C3F0B" w:rsidP="000C3F0B">
      <w:r w:rsidRPr="008834DA">
        <w:rPr>
          <w:rStyle w:val="Style13ptBold"/>
        </w:rPr>
        <w:t>Roblin 19</w:t>
      </w:r>
      <w:r w:rsidRPr="008834DA">
        <w:t xml:space="preserve"> – Sebastien Roblin holds a master’s degree in conflict resolution from Georgetown University and served as a university instructor for the Peace Corps in China. ("Why a So-Called "Limited" Nuclear War Between India and Pakistan Would Devastate the Planet," National Interest, March 9, 2019. https://nationalinterest.org/blog/buzz/why-so-called-limited-nuclear-war-between-india-and-pakistan-would-devastate-planet-46532) Marsh</w:t>
      </w:r>
    </w:p>
    <w:p w14:paraId="345792D2" w14:textId="77777777" w:rsidR="000C3F0B" w:rsidRPr="008834DA" w:rsidRDefault="000C3F0B" w:rsidP="000C3F0B">
      <w:pPr>
        <w:rPr>
          <w:sz w:val="14"/>
        </w:rPr>
      </w:pPr>
      <w:r w:rsidRPr="008834DA">
        <w:rPr>
          <w:sz w:val="14"/>
        </w:rPr>
        <w:t>Between February 26 and 27 in 2019, Indian and Pakistani warplanes launched strikes on each other’s territory and engaged in aerial combat for the first time since 1971. Pakistan ominously hinted it was convening its National Command Authority, the institution which can authorize a nuclear strike.</w:t>
      </w:r>
    </w:p>
    <w:p w14:paraId="1EA84BCC" w14:textId="77777777" w:rsidR="000C3F0B" w:rsidRPr="008834DA" w:rsidRDefault="000C3F0B" w:rsidP="000C3F0B">
      <w:pPr>
        <w:rPr>
          <w:sz w:val="14"/>
        </w:rPr>
      </w:pPr>
      <w:r w:rsidRPr="008834DA">
        <w:rPr>
          <w:rStyle w:val="StyleUnderline"/>
        </w:rPr>
        <w:t>The two states</w:t>
      </w:r>
      <w:r w:rsidRPr="008834DA">
        <w:rPr>
          <w:sz w:val="14"/>
        </w:rPr>
        <w:t xml:space="preserve">, which have retained an adversarial relationship since their founding in 1947, between them </w:t>
      </w:r>
      <w:r w:rsidRPr="008834DA">
        <w:rPr>
          <w:rStyle w:val="StyleUnderline"/>
        </w:rPr>
        <w:t>deploy</w:t>
      </w:r>
      <w:r w:rsidRPr="008834DA">
        <w:rPr>
          <w:sz w:val="14"/>
        </w:rPr>
        <w:t xml:space="preserve"> nuclear </w:t>
      </w:r>
      <w:r w:rsidRPr="008834DA">
        <w:rPr>
          <w:rStyle w:val="StyleUnderline"/>
        </w:rPr>
        <w:t xml:space="preserve">warheads that can be delivered by </w:t>
      </w:r>
      <w:r w:rsidRPr="008834DA">
        <w:rPr>
          <w:rStyle w:val="Emphasis"/>
        </w:rPr>
        <w:t>land</w:t>
      </w:r>
      <w:r w:rsidRPr="008834DA">
        <w:rPr>
          <w:sz w:val="14"/>
        </w:rPr>
        <w:t xml:space="preserve">, </w:t>
      </w:r>
      <w:r w:rsidRPr="008834DA">
        <w:rPr>
          <w:rStyle w:val="Emphasis"/>
        </w:rPr>
        <w:t>air</w:t>
      </w:r>
      <w:r w:rsidRPr="008834DA">
        <w:rPr>
          <w:sz w:val="14"/>
        </w:rPr>
        <w:t xml:space="preserve"> and </w:t>
      </w:r>
      <w:r w:rsidRPr="008834DA">
        <w:rPr>
          <w:rStyle w:val="Emphasis"/>
        </w:rPr>
        <w:t>sea</w:t>
      </w:r>
      <w:r w:rsidRPr="008834DA">
        <w:rPr>
          <w:sz w:val="14"/>
        </w:rPr>
        <w:t>.</w:t>
      </w:r>
    </w:p>
    <w:p w14:paraId="39708BDB" w14:textId="77777777" w:rsidR="000C3F0B" w:rsidRPr="008834DA" w:rsidRDefault="000C3F0B" w:rsidP="000C3F0B">
      <w:pPr>
        <w:rPr>
          <w:sz w:val="14"/>
        </w:rPr>
      </w:pPr>
      <w:r w:rsidRPr="008834DA">
        <w:rPr>
          <w:sz w:val="14"/>
        </w:rPr>
        <w:t>However, those weapons are inferior in number and yield to the thousands of nuclear weapons possessed by Russia and the United States, which include megaton-class weapons that can wipe out a metropolis in a single blast.</w:t>
      </w:r>
    </w:p>
    <w:p w14:paraId="2DB2139F" w14:textId="77777777" w:rsidR="000C3F0B" w:rsidRPr="008834DA" w:rsidRDefault="000C3F0B" w:rsidP="000C3F0B">
      <w:pPr>
        <w:rPr>
          <w:sz w:val="14"/>
        </w:rPr>
      </w:pPr>
      <w:r w:rsidRPr="008834DA">
        <w:rPr>
          <w:sz w:val="14"/>
        </w:rPr>
        <w:t>Some commenters have callously suggested that means a “limited regional nuclear war” would remain an Indian and Pakistani problem. People find it difficult to assess the risk of rare but catastrophic events; after all, a full-scale nuclear war has never occurred before, though it has come close to happening.</w:t>
      </w:r>
    </w:p>
    <w:p w14:paraId="23A7840B" w14:textId="77777777" w:rsidR="000C3F0B" w:rsidRPr="008834DA" w:rsidRDefault="000C3F0B" w:rsidP="000C3F0B">
      <w:pPr>
        <w:rPr>
          <w:sz w:val="14"/>
        </w:rPr>
      </w:pPr>
      <w:r w:rsidRPr="008834DA">
        <w:rPr>
          <w:sz w:val="14"/>
        </w:rPr>
        <w:t>Such assessments are not only shockingly callous but shortsighted. In fact, several studies have modeled the global impact of a “limited” ten-day nuclear war in which India and Pakistan each exchange fifty 15-kiloton nuclear bombs equivalent in yield to the Little Boy uranium bomb dropped on Hiroshima.</w:t>
      </w:r>
    </w:p>
    <w:p w14:paraId="6C816632" w14:textId="77777777" w:rsidR="000C3F0B" w:rsidRPr="008834DA" w:rsidRDefault="000C3F0B" w:rsidP="000C3F0B">
      <w:pPr>
        <w:rPr>
          <w:sz w:val="14"/>
        </w:rPr>
      </w:pPr>
      <w:r w:rsidRPr="008834DA">
        <w:rPr>
          <w:sz w:val="14"/>
        </w:rPr>
        <w:t>Their findings concluded that spillover would in no way be “limited,” directly impacting people across the globe that would struggle to locate Kashmir on a map.</w:t>
      </w:r>
    </w:p>
    <w:p w14:paraId="3B3A81F4" w14:textId="77777777" w:rsidR="000C3F0B" w:rsidRPr="008834DA" w:rsidRDefault="000C3F0B" w:rsidP="000C3F0B">
      <w:pPr>
        <w:rPr>
          <w:sz w:val="14"/>
        </w:rPr>
      </w:pPr>
      <w:r w:rsidRPr="008834DA">
        <w:rPr>
          <w:sz w:val="14"/>
        </w:rPr>
        <w:t>And those results are merely a conservative baseline, as India and Pakistan are estimated to possess over 260 warheads. Some likely have yields exceeding 15-kilotons, which is relatively small compared to modern strategic warheads.</w:t>
      </w:r>
    </w:p>
    <w:p w14:paraId="4E9835CC" w14:textId="77777777" w:rsidR="000C3F0B" w:rsidRPr="008834DA" w:rsidRDefault="000C3F0B" w:rsidP="000C3F0B">
      <w:pPr>
        <w:rPr>
          <w:sz w:val="14"/>
        </w:rPr>
      </w:pPr>
      <w:r w:rsidRPr="008834DA">
        <w:rPr>
          <w:sz w:val="14"/>
        </w:rPr>
        <w:t>Casualties</w:t>
      </w:r>
    </w:p>
    <w:p w14:paraId="4054A9E0" w14:textId="77777777" w:rsidR="000C3F0B" w:rsidRPr="008834DA" w:rsidRDefault="000C3F0B" w:rsidP="000C3F0B">
      <w:pPr>
        <w:rPr>
          <w:sz w:val="14"/>
        </w:rPr>
      </w:pPr>
      <w:r w:rsidRPr="008834DA">
        <w:rPr>
          <w:sz w:val="14"/>
        </w:rPr>
        <w:t>Recurring terrorist attacks by Pakistan-sponsored militant groups over the status of India’s Muslim-majority Jammu and Kashmir state have repeatedly led to threats of a conventional military retaliation by New Delhi.</w:t>
      </w:r>
    </w:p>
    <w:p w14:paraId="0B05DD41" w14:textId="77777777" w:rsidR="000C3F0B" w:rsidRPr="008834DA" w:rsidRDefault="000C3F0B" w:rsidP="000C3F0B">
      <w:pPr>
        <w:rPr>
          <w:sz w:val="14"/>
        </w:rPr>
      </w:pPr>
      <w:r w:rsidRPr="008834DA">
        <w:rPr>
          <w:rStyle w:val="StyleUnderline"/>
        </w:rPr>
        <w:t>Pakistan</w:t>
      </w:r>
      <w:r w:rsidRPr="008834DA">
        <w:rPr>
          <w:sz w:val="14"/>
        </w:rPr>
        <w:t xml:space="preserve">, in turn, maintains it may </w:t>
      </w:r>
      <w:r w:rsidRPr="008834DA">
        <w:rPr>
          <w:rStyle w:val="StyleUnderline"/>
        </w:rPr>
        <w:t xml:space="preserve">use nuclear weapons as a </w:t>
      </w:r>
      <w:r w:rsidRPr="008834DA">
        <w:rPr>
          <w:rStyle w:val="Emphasis"/>
        </w:rPr>
        <w:t>first-strike</w:t>
      </w:r>
      <w:r w:rsidRPr="008834DA">
        <w:rPr>
          <w:rStyle w:val="StyleUnderline"/>
        </w:rPr>
        <w:t xml:space="preserve"> weapon to counter-balance</w:t>
      </w:r>
      <w:r w:rsidRPr="008834DA">
        <w:rPr>
          <w:sz w:val="14"/>
        </w:rPr>
        <w:t xml:space="preserve"> India’s superior </w:t>
      </w:r>
      <w:r w:rsidRPr="008834DA">
        <w:rPr>
          <w:rStyle w:val="StyleUnderline"/>
        </w:rPr>
        <w:t>conventional forces</w:t>
      </w:r>
      <w:r w:rsidRPr="008834DA">
        <w:rPr>
          <w:sz w:val="14"/>
        </w:rPr>
        <w:t>. Triggers could involve the destruction of a large part of Pakistan’s military or penetration by Indian forces deep into Pakistani territory. Islamabad also claims it might authorize a strike in event of a damaging Indian blockade or political destabilization instigated by India.</w:t>
      </w:r>
    </w:p>
    <w:p w14:paraId="7B05C925" w14:textId="77777777" w:rsidR="000C3F0B" w:rsidRPr="008834DA" w:rsidRDefault="000C3F0B" w:rsidP="000C3F0B">
      <w:pPr>
        <w:rPr>
          <w:sz w:val="14"/>
        </w:rPr>
      </w:pPr>
      <w:r w:rsidRPr="008834DA">
        <w:rPr>
          <w:sz w:val="14"/>
        </w:rPr>
        <w:t xml:space="preserve">India’s official policy is that it will never be first to strike with nuclear weapons—but that </w:t>
      </w:r>
      <w:r w:rsidRPr="008834DA">
        <w:rPr>
          <w:rStyle w:val="StyleUnderline"/>
        </w:rPr>
        <w:t>once any nukes are used</w:t>
      </w:r>
      <w:r w:rsidRPr="008834DA">
        <w:rPr>
          <w:sz w:val="14"/>
        </w:rPr>
        <w:t xml:space="preserve"> against it, New </w:t>
      </w:r>
      <w:r w:rsidRPr="008834DA">
        <w:rPr>
          <w:rStyle w:val="StyleUnderline"/>
        </w:rPr>
        <w:t xml:space="preserve">Dehli will unleash an </w:t>
      </w:r>
      <w:r w:rsidRPr="008834DA">
        <w:rPr>
          <w:rStyle w:val="Emphasis"/>
        </w:rPr>
        <w:t>all-out retaliation</w:t>
      </w:r>
      <w:r w:rsidRPr="008834DA">
        <w:rPr>
          <w:sz w:val="14"/>
        </w:rPr>
        <w:t>.</w:t>
      </w:r>
    </w:p>
    <w:p w14:paraId="28029C09" w14:textId="77777777" w:rsidR="000C3F0B" w:rsidRPr="008834DA" w:rsidRDefault="000C3F0B" w:rsidP="000C3F0B">
      <w:pPr>
        <w:rPr>
          <w:sz w:val="14"/>
        </w:rPr>
      </w:pPr>
      <w:r w:rsidRPr="008834DA">
        <w:rPr>
          <w:sz w:val="14"/>
        </w:rPr>
        <w:t>The Little Boy bomb alone killed around 100,000 Japanese—between 30 to 40 percent of Hiroshima’s population—and destroyed 69 percent of the buildings in the city. But Pakistan and India host some of the most populous and densely populated cities on the planet, with population densities of Calcutta, Karachi and Mumbai at or exceeding 65,000 people per square mile. Thus, even low-yield bombs could cause tremendous casualties.</w:t>
      </w:r>
    </w:p>
    <w:p w14:paraId="0728C809" w14:textId="77777777" w:rsidR="000C3F0B" w:rsidRPr="008834DA" w:rsidRDefault="000C3F0B" w:rsidP="000C3F0B">
      <w:pPr>
        <w:rPr>
          <w:sz w:val="14"/>
        </w:rPr>
      </w:pPr>
      <w:r w:rsidRPr="008834DA">
        <w:rPr>
          <w:sz w:val="14"/>
        </w:rPr>
        <w:t>A 2014 study estimates that the immediate effects of the bombs—the fireball, over-pressure wave, radiation burns etc.—would kill twenty million people. An earlier study estimated a hundred 15-kiloton nuclear detonations could kill twenty-six million in India and eighteen million in Pakistan—and concluded that escalating to using 100-kiloton warheads, which have greater blast radius and overpressure waves that can shatter hardened structures, would multiply death tolls four-fold.</w:t>
      </w:r>
    </w:p>
    <w:p w14:paraId="428EAEAD" w14:textId="77777777" w:rsidR="000C3F0B" w:rsidRPr="008834DA" w:rsidRDefault="000C3F0B" w:rsidP="000C3F0B">
      <w:pPr>
        <w:rPr>
          <w:sz w:val="14"/>
        </w:rPr>
      </w:pPr>
      <w:r w:rsidRPr="008834DA">
        <w:rPr>
          <w:sz w:val="14"/>
        </w:rPr>
        <w:t xml:space="preserve">Moreover, </w:t>
      </w:r>
      <w:r w:rsidRPr="008834DA">
        <w:rPr>
          <w:rStyle w:val="StyleUnderline"/>
        </w:rPr>
        <w:t xml:space="preserve">these </w:t>
      </w:r>
      <w:r w:rsidRPr="008834DA">
        <w:rPr>
          <w:rStyle w:val="Emphasis"/>
        </w:rPr>
        <w:t>projected</w:t>
      </w:r>
      <w:r w:rsidRPr="008834DA">
        <w:rPr>
          <w:sz w:val="14"/>
        </w:rPr>
        <w:t xml:space="preserve"> body </w:t>
      </w:r>
      <w:r w:rsidRPr="008834DA">
        <w:rPr>
          <w:rStyle w:val="StyleUnderline"/>
        </w:rPr>
        <w:t xml:space="preserve">counts omit the </w:t>
      </w:r>
      <w:r w:rsidRPr="008834DA">
        <w:rPr>
          <w:rStyle w:val="Emphasis"/>
        </w:rPr>
        <w:t>secondary effects</w:t>
      </w:r>
      <w:r w:rsidRPr="008834DA">
        <w:rPr>
          <w:sz w:val="14"/>
        </w:rPr>
        <w:t xml:space="preserve"> of nuclear blasts. Many </w:t>
      </w:r>
      <w:r w:rsidRPr="008834DA">
        <w:rPr>
          <w:rStyle w:val="StyleUnderline"/>
        </w:rPr>
        <w:t xml:space="preserve">survivors of the initial explosion would suffer </w:t>
      </w:r>
      <w:r w:rsidRPr="008834DA">
        <w:rPr>
          <w:rStyle w:val="Emphasis"/>
        </w:rPr>
        <w:t>slow</w:t>
      </w:r>
      <w:r w:rsidRPr="008834DA">
        <w:rPr>
          <w:sz w:val="14"/>
        </w:rPr>
        <w:t xml:space="preserve">, </w:t>
      </w:r>
      <w:r w:rsidRPr="008834DA">
        <w:rPr>
          <w:rStyle w:val="Emphasis"/>
        </w:rPr>
        <w:t>lingering deaths</w:t>
      </w:r>
      <w:r w:rsidRPr="008834DA">
        <w:rPr>
          <w:sz w:val="14"/>
        </w:rPr>
        <w:t xml:space="preserve"> due to radiation exposure. The </w:t>
      </w:r>
      <w:r w:rsidRPr="008834DA">
        <w:rPr>
          <w:rStyle w:val="StyleUnderline"/>
        </w:rPr>
        <w:t xml:space="preserve">collapse of </w:t>
      </w:r>
      <w:r w:rsidRPr="008834DA">
        <w:rPr>
          <w:rStyle w:val="Emphasis"/>
        </w:rPr>
        <w:t>healthcare</w:t>
      </w:r>
      <w:r w:rsidRPr="008834DA">
        <w:rPr>
          <w:sz w:val="14"/>
        </w:rPr>
        <w:t xml:space="preserve">, </w:t>
      </w:r>
      <w:r w:rsidRPr="008834DA">
        <w:rPr>
          <w:rStyle w:val="Emphasis"/>
        </w:rPr>
        <w:t>transport</w:t>
      </w:r>
      <w:r w:rsidRPr="008834DA">
        <w:rPr>
          <w:sz w:val="14"/>
        </w:rPr>
        <w:t xml:space="preserve">, </w:t>
      </w:r>
      <w:r w:rsidRPr="008834DA">
        <w:rPr>
          <w:rStyle w:val="Emphasis"/>
        </w:rPr>
        <w:t>sanitation</w:t>
      </w:r>
      <w:r w:rsidRPr="008834DA">
        <w:rPr>
          <w:sz w:val="14"/>
        </w:rPr>
        <w:t xml:space="preserve">, </w:t>
      </w:r>
      <w:r w:rsidRPr="008834DA">
        <w:rPr>
          <w:rStyle w:val="Emphasis"/>
        </w:rPr>
        <w:t>water</w:t>
      </w:r>
      <w:r w:rsidRPr="008834DA">
        <w:rPr>
          <w:rStyle w:val="StyleUnderline"/>
        </w:rPr>
        <w:t xml:space="preserve"> and economic </w:t>
      </w:r>
      <w:r w:rsidRPr="008834DA">
        <w:rPr>
          <w:rStyle w:val="Emphasis"/>
        </w:rPr>
        <w:t>infrastructure</w:t>
      </w:r>
      <w:r w:rsidRPr="008834DA">
        <w:rPr>
          <w:rStyle w:val="StyleUnderline"/>
        </w:rPr>
        <w:t xml:space="preserve"> would</w:t>
      </w:r>
      <w:r w:rsidRPr="008834DA">
        <w:rPr>
          <w:sz w:val="14"/>
        </w:rPr>
        <w:t xml:space="preserve"> also </w:t>
      </w:r>
      <w:r w:rsidRPr="008834DA">
        <w:rPr>
          <w:rStyle w:val="StyleUnderline"/>
        </w:rPr>
        <w:t>claim many more lives</w:t>
      </w:r>
      <w:r w:rsidRPr="008834DA">
        <w:rPr>
          <w:sz w:val="14"/>
        </w:rPr>
        <w:t xml:space="preserve">. A nuclear </w:t>
      </w:r>
      <w:r w:rsidRPr="008834DA">
        <w:rPr>
          <w:rStyle w:val="StyleUnderline"/>
        </w:rPr>
        <w:t>blast could also trigger a deadly firestorm</w:t>
      </w:r>
      <w:r w:rsidRPr="008834DA">
        <w:rPr>
          <w:sz w:val="14"/>
        </w:rPr>
        <w:t>. For instance, a firestorm caused by the U.S. napalm bombing of Tokyo in March 1945 killed more people than the Fat Man bomb killed in Nagasaki.</w:t>
      </w:r>
    </w:p>
    <w:p w14:paraId="76CFFF88" w14:textId="77777777" w:rsidR="000C3F0B" w:rsidRPr="008834DA" w:rsidRDefault="000C3F0B" w:rsidP="000C3F0B">
      <w:pPr>
        <w:rPr>
          <w:sz w:val="14"/>
        </w:rPr>
      </w:pPr>
      <w:r w:rsidRPr="008834DA">
        <w:rPr>
          <w:sz w:val="14"/>
        </w:rPr>
        <w:t>Refugee Outflows</w:t>
      </w:r>
    </w:p>
    <w:p w14:paraId="248AF8B2" w14:textId="77777777" w:rsidR="000C3F0B" w:rsidRPr="008834DA" w:rsidRDefault="000C3F0B" w:rsidP="000C3F0B">
      <w:pPr>
        <w:rPr>
          <w:sz w:val="14"/>
        </w:rPr>
      </w:pPr>
      <w:r w:rsidRPr="008834DA">
        <w:rPr>
          <w:sz w:val="14"/>
        </w:rPr>
        <w:t>The civil war in Syria caused over 5.6 million refugees to flee abroad out of a population of 22 million prior to the conflict. Despite relative stability and prosperity of the European nations to which refugees fled, this outflow triggered political backlashes that have rocked virtually every major Western government.</w:t>
      </w:r>
    </w:p>
    <w:p w14:paraId="02739AE9" w14:textId="77777777" w:rsidR="000C3F0B" w:rsidRPr="008834DA" w:rsidRDefault="000C3F0B" w:rsidP="000C3F0B">
      <w:pPr>
        <w:rPr>
          <w:sz w:val="14"/>
        </w:rPr>
      </w:pPr>
      <w:r w:rsidRPr="008834DA">
        <w:rPr>
          <w:sz w:val="14"/>
        </w:rPr>
        <w:t xml:space="preserve">Now consider likely </w:t>
      </w:r>
      <w:r w:rsidRPr="008834DA">
        <w:rPr>
          <w:rStyle w:val="StyleUnderline"/>
        </w:rPr>
        <w:t>population movements in event of</w:t>
      </w:r>
      <w:r w:rsidRPr="008834DA">
        <w:rPr>
          <w:sz w:val="14"/>
        </w:rPr>
        <w:t xml:space="preserve"> a nuclear </w:t>
      </w:r>
      <w:r w:rsidRPr="008834DA">
        <w:rPr>
          <w:rStyle w:val="StyleUnderline"/>
        </w:rPr>
        <w:t>war between India-Pakistan</w:t>
      </w:r>
      <w:r w:rsidRPr="008834DA">
        <w:rPr>
          <w:sz w:val="14"/>
        </w:rPr>
        <w:t xml:space="preserve">, which together total over 1.5 billion people. Nuclear </w:t>
      </w:r>
      <w:r w:rsidRPr="008834DA">
        <w:rPr>
          <w:rStyle w:val="StyleUnderline"/>
        </w:rPr>
        <w:t>bombings</w:t>
      </w:r>
      <w:r w:rsidRPr="008834DA">
        <w:rPr>
          <w:sz w:val="14"/>
        </w:rPr>
        <w:t xml:space="preserve">—or </w:t>
      </w:r>
      <w:r w:rsidRPr="008834DA">
        <w:rPr>
          <w:rStyle w:val="StyleUnderline"/>
        </w:rPr>
        <w:t xml:space="preserve">their even </w:t>
      </w:r>
      <w:r w:rsidRPr="008834DA">
        <w:rPr>
          <w:rStyle w:val="Emphasis"/>
        </w:rPr>
        <w:t>their mere potential</w:t>
      </w:r>
      <w:r w:rsidRPr="008834DA">
        <w:rPr>
          <w:sz w:val="14"/>
        </w:rPr>
        <w:t>—</w:t>
      </w:r>
      <w:r w:rsidRPr="008834DA">
        <w:rPr>
          <w:rStyle w:val="StyleUnderline"/>
        </w:rPr>
        <w:t>would</w:t>
      </w:r>
      <w:r w:rsidRPr="008834DA">
        <w:rPr>
          <w:sz w:val="14"/>
        </w:rPr>
        <w:t xml:space="preserve"> likely </w:t>
      </w:r>
      <w:r w:rsidRPr="008834DA">
        <w:rPr>
          <w:rStyle w:val="StyleUnderline"/>
        </w:rPr>
        <w:t>cause many city-dwellers to flee to the countryside</w:t>
      </w:r>
      <w:r w:rsidRPr="008834DA">
        <w:rPr>
          <w:sz w:val="14"/>
        </w:rPr>
        <w:t xml:space="preserve"> to lower their odds of being caught in a nuclear strike. Wealthier citizens, </w:t>
      </w:r>
      <w:r w:rsidRPr="008834DA">
        <w:rPr>
          <w:rStyle w:val="StyleUnderline"/>
        </w:rPr>
        <w:t>numbering in tens of millions</w:t>
      </w:r>
      <w:r w:rsidRPr="008834DA">
        <w:rPr>
          <w:sz w:val="14"/>
        </w:rPr>
        <w:t>, would use their resources to flee abroad.</w:t>
      </w:r>
    </w:p>
    <w:p w14:paraId="280A92BF" w14:textId="77777777" w:rsidR="000C3F0B" w:rsidRPr="008834DA" w:rsidRDefault="000C3F0B" w:rsidP="000C3F0B">
      <w:pPr>
        <w:rPr>
          <w:sz w:val="14"/>
        </w:rPr>
      </w:pPr>
      <w:r w:rsidRPr="008834DA">
        <w:rPr>
          <w:sz w:val="14"/>
        </w:rPr>
        <w:t xml:space="preserve">Should bombs beginning dropping, poorer </w:t>
      </w:r>
      <w:r w:rsidRPr="008834DA">
        <w:rPr>
          <w:rStyle w:val="StyleUnderline"/>
        </w:rPr>
        <w:t>citizens many begin pouring over land borders</w:t>
      </w:r>
      <w:r w:rsidRPr="008834DA">
        <w:rPr>
          <w:sz w:val="14"/>
        </w:rPr>
        <w:t xml:space="preserve"> such as those with Afghanistan and Iran for Pakistan, and Nepal and Bangladesh for India. These </w:t>
      </w:r>
      <w:r w:rsidRPr="008834DA">
        <w:rPr>
          <w:rStyle w:val="StyleUnderline"/>
        </w:rPr>
        <w:t>poor states would struggle to supports</w:t>
      </w:r>
      <w:r w:rsidRPr="008834DA">
        <w:rPr>
          <w:sz w:val="14"/>
        </w:rPr>
        <w:t xml:space="preserve"> tens of </w:t>
      </w:r>
      <w:r w:rsidRPr="008834DA">
        <w:rPr>
          <w:rStyle w:val="StyleUnderline"/>
        </w:rPr>
        <w:t>millions of refugees</w:t>
      </w:r>
      <w:r w:rsidRPr="008834DA">
        <w:rPr>
          <w:sz w:val="14"/>
        </w:rPr>
        <w:t>. China also borders India and Pakistan—but historically Beijing has not welcomed refugees.</w:t>
      </w:r>
    </w:p>
    <w:p w14:paraId="38AC6269" w14:textId="77777777" w:rsidR="000C3F0B" w:rsidRPr="008834DA" w:rsidRDefault="000C3F0B" w:rsidP="000C3F0B">
      <w:pPr>
        <w:rPr>
          <w:sz w:val="14"/>
        </w:rPr>
      </w:pPr>
      <w:r w:rsidRPr="008834DA">
        <w:rPr>
          <w:sz w:val="14"/>
        </w:rPr>
        <w:t>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w:t>
      </w:r>
    </w:p>
    <w:p w14:paraId="48482964" w14:textId="77777777" w:rsidR="000C3F0B" w:rsidRPr="008834DA" w:rsidRDefault="000C3F0B" w:rsidP="000C3F0B">
      <w:pPr>
        <w:rPr>
          <w:sz w:val="14"/>
        </w:rPr>
      </w:pPr>
      <w:r w:rsidRPr="008834DA">
        <w:rPr>
          <w:sz w:val="14"/>
        </w:rPr>
        <w:t>Fallout</w:t>
      </w:r>
    </w:p>
    <w:p w14:paraId="1368B39A" w14:textId="77777777" w:rsidR="000C3F0B" w:rsidRPr="008834DA" w:rsidRDefault="000C3F0B" w:rsidP="000C3F0B">
      <w:pPr>
        <w:rPr>
          <w:sz w:val="14"/>
        </w:rPr>
      </w:pPr>
      <w:r w:rsidRPr="008834DA">
        <w:rPr>
          <w:rStyle w:val="StyleUnderline"/>
        </w:rPr>
        <w:t>Radioactive fallout would</w:t>
      </w:r>
      <w:r w:rsidRPr="008834DA">
        <w:rPr>
          <w:sz w:val="14"/>
        </w:rPr>
        <w:t xml:space="preserve"> also </w:t>
      </w:r>
      <w:r w:rsidRPr="008834DA">
        <w:rPr>
          <w:rStyle w:val="StyleUnderline"/>
        </w:rPr>
        <w:t xml:space="preserve">be </w:t>
      </w:r>
      <w:r w:rsidRPr="008834DA">
        <w:rPr>
          <w:rStyle w:val="Emphasis"/>
        </w:rPr>
        <w:t>disseminated</w:t>
      </w:r>
      <w:r w:rsidRPr="008834DA">
        <w:rPr>
          <w:rStyle w:val="StyleUnderline"/>
        </w:rPr>
        <w:t xml:space="preserve"> across the globe</w:t>
      </w:r>
      <w:r w:rsidRPr="008834DA">
        <w:rPr>
          <w:sz w:val="14"/>
        </w:rPr>
        <w:t xml:space="preserve">. The fallout from the Chernobyl explosion, for example, wounds its way westward from Ukraine into Western Europe, exposing 650,000 persons and contaminating 77,000 square miles. The long-term health effects of the exposure could last decades. </w:t>
      </w:r>
      <w:r w:rsidRPr="008834DA">
        <w:rPr>
          <w:rStyle w:val="StyleUnderline"/>
        </w:rPr>
        <w:t>India and Pakistan’s neighbors would be</w:t>
      </w:r>
      <w:r w:rsidRPr="008834DA">
        <w:rPr>
          <w:sz w:val="14"/>
        </w:rPr>
        <w:t xml:space="preserve"> especially </w:t>
      </w:r>
      <w:r w:rsidRPr="008834DA">
        <w:rPr>
          <w:rStyle w:val="Emphasis"/>
        </w:rPr>
        <w:t>exposed</w:t>
      </w:r>
      <w:r w:rsidRPr="008834DA">
        <w:rPr>
          <w:sz w:val="14"/>
        </w:rPr>
        <w:t xml:space="preserve">, </w:t>
      </w:r>
      <w:r w:rsidRPr="008834DA">
        <w:rPr>
          <w:rStyle w:val="StyleUnderline"/>
        </w:rPr>
        <w:t>and most lack healthcare and infrastructure to deal with such a crisis</w:t>
      </w:r>
      <w:r w:rsidRPr="008834DA">
        <w:rPr>
          <w:sz w:val="14"/>
        </w:rPr>
        <w:t>.</w:t>
      </w:r>
    </w:p>
    <w:p w14:paraId="32BEDF5B" w14:textId="77777777" w:rsidR="000C3F0B" w:rsidRPr="008834DA" w:rsidRDefault="000C3F0B" w:rsidP="000C3F0B">
      <w:pPr>
        <w:rPr>
          <w:sz w:val="14"/>
        </w:rPr>
      </w:pPr>
      <w:r w:rsidRPr="008834DA">
        <w:rPr>
          <w:sz w:val="14"/>
        </w:rPr>
        <w:t>Nuclear Winter</w:t>
      </w:r>
    </w:p>
    <w:p w14:paraId="5F8B79AD" w14:textId="77777777" w:rsidR="000C3F0B" w:rsidRPr="008834DA" w:rsidRDefault="000C3F0B" w:rsidP="000C3F0B">
      <w:pPr>
        <w:rPr>
          <w:sz w:val="14"/>
        </w:rPr>
      </w:pPr>
      <w:r w:rsidRPr="008834DA">
        <w:rPr>
          <w:sz w:val="14"/>
        </w:rPr>
        <w:t xml:space="preserve">Studies in 2008 and 2014 found that of </w:t>
      </w:r>
      <w:r w:rsidRPr="008834DA">
        <w:rPr>
          <w:rStyle w:val="StyleUnderline"/>
        </w:rPr>
        <w:t>one hundred bombs</w:t>
      </w:r>
      <w:r w:rsidRPr="008834DA">
        <w:rPr>
          <w:sz w:val="14"/>
        </w:rPr>
        <w:t xml:space="preserve"> that were fifteen-kilotons were used, </w:t>
      </w:r>
      <w:r w:rsidRPr="008834DA">
        <w:rPr>
          <w:rStyle w:val="StyleUnderline"/>
        </w:rPr>
        <w:t>it would blast five million tons of fine</w:t>
      </w:r>
      <w:r w:rsidRPr="008834DA">
        <w:rPr>
          <w:sz w:val="14"/>
        </w:rPr>
        <w:t xml:space="preserve">, </w:t>
      </w:r>
      <w:r w:rsidRPr="008834DA">
        <w:rPr>
          <w:rStyle w:val="Emphasis"/>
        </w:rPr>
        <w:t>sooty</w:t>
      </w:r>
      <w:r w:rsidRPr="008834DA">
        <w:rPr>
          <w:rStyle w:val="StyleUnderline"/>
        </w:rPr>
        <w:t xml:space="preserve"> particles into the stratosphere</w:t>
      </w:r>
      <w:r w:rsidRPr="008834DA">
        <w:rPr>
          <w:sz w:val="14"/>
        </w:rPr>
        <w:t xml:space="preserve">, </w:t>
      </w:r>
      <w:r w:rsidRPr="008834DA">
        <w:rPr>
          <w:rStyle w:val="StyleUnderline"/>
        </w:rPr>
        <w:t xml:space="preserve">where they would spread </w:t>
      </w:r>
      <w:r w:rsidRPr="008834DA">
        <w:rPr>
          <w:rStyle w:val="Emphasis"/>
        </w:rPr>
        <w:t>across the globe</w:t>
      </w:r>
      <w:r w:rsidRPr="008834DA">
        <w:rPr>
          <w:sz w:val="14"/>
        </w:rPr>
        <w:t xml:space="preserve">, </w:t>
      </w:r>
      <w:r w:rsidRPr="008834DA">
        <w:rPr>
          <w:rStyle w:val="StyleUnderline"/>
        </w:rPr>
        <w:t>warping global weather patterns for</w:t>
      </w:r>
      <w:r w:rsidRPr="008834DA">
        <w:rPr>
          <w:sz w:val="14"/>
        </w:rPr>
        <w:t xml:space="preserve"> the next </w:t>
      </w:r>
      <w:r w:rsidRPr="008834DA">
        <w:rPr>
          <w:rStyle w:val="StyleUnderline"/>
        </w:rPr>
        <w:t>twenty-five years</w:t>
      </w:r>
      <w:r w:rsidRPr="008834DA">
        <w:rPr>
          <w:sz w:val="14"/>
        </w:rPr>
        <w:t>.</w:t>
      </w:r>
    </w:p>
    <w:p w14:paraId="04C7D6F7" w14:textId="77777777" w:rsidR="000C3F0B" w:rsidRPr="008834DA" w:rsidRDefault="000C3F0B" w:rsidP="000C3F0B">
      <w:pPr>
        <w:rPr>
          <w:sz w:val="14"/>
        </w:rPr>
      </w:pPr>
      <w:r w:rsidRPr="008834DA">
        <w:rPr>
          <w:rStyle w:val="StyleUnderline"/>
        </w:rPr>
        <w:t xml:space="preserve">The particles would block out </w:t>
      </w:r>
      <w:r w:rsidRPr="008834DA">
        <w:rPr>
          <w:rStyle w:val="Emphasis"/>
        </w:rPr>
        <w:t>light from the sun</w:t>
      </w:r>
      <w:r w:rsidRPr="008834DA">
        <w:rPr>
          <w:sz w:val="14"/>
        </w:rPr>
        <w:t xml:space="preserve">, </w:t>
      </w:r>
      <w:r w:rsidRPr="008834DA">
        <w:rPr>
          <w:rStyle w:val="StyleUnderline"/>
        </w:rPr>
        <w:t xml:space="preserve">causing surface temperatures to </w:t>
      </w:r>
      <w:r w:rsidRPr="008834DA">
        <w:rPr>
          <w:rStyle w:val="Emphasis"/>
        </w:rPr>
        <w:t>decrease</w:t>
      </w:r>
      <w:r w:rsidRPr="008834DA">
        <w:rPr>
          <w:sz w:val="14"/>
        </w:rPr>
        <w:t xml:space="preserve"> an average of </w:t>
      </w:r>
      <w:r w:rsidRPr="008834DA">
        <w:rPr>
          <w:rStyle w:val="StyleUnderline"/>
        </w:rPr>
        <w:t xml:space="preserve">2.7 degrees </w:t>
      </w:r>
      <w:r w:rsidRPr="008834DA">
        <w:rPr>
          <w:sz w:val="14"/>
        </w:rPr>
        <w:t xml:space="preserve">Fahrenheit across the globe, or 4.5 degrees in North American and Europe. Growing seasons would be shortened by ten to forty days, and </w:t>
      </w:r>
      <w:r w:rsidRPr="008834DA">
        <w:rPr>
          <w:rStyle w:val="StyleUnderline"/>
        </w:rPr>
        <w:t>certain crops such as Canadian wheat would</w:t>
      </w:r>
      <w:r w:rsidRPr="008834DA">
        <w:rPr>
          <w:sz w:val="14"/>
        </w:rPr>
        <w:t xml:space="preserve"> simply </w:t>
      </w:r>
      <w:r w:rsidRPr="008834DA">
        <w:rPr>
          <w:rStyle w:val="StyleUnderline"/>
        </w:rPr>
        <w:t xml:space="preserve">become </w:t>
      </w:r>
      <w:r w:rsidRPr="008834DA">
        <w:rPr>
          <w:rStyle w:val="Emphasis"/>
        </w:rPr>
        <w:t>unviable</w:t>
      </w:r>
      <w:r w:rsidRPr="008834DA">
        <w:rPr>
          <w:sz w:val="14"/>
        </w:rPr>
        <w:t xml:space="preserve">. Global agricultural yields would fall, </w:t>
      </w:r>
      <w:r w:rsidRPr="008834DA">
        <w:rPr>
          <w:rStyle w:val="StyleUnderline"/>
        </w:rPr>
        <w:t xml:space="preserve">leading to </w:t>
      </w:r>
      <w:r w:rsidRPr="008834DA">
        <w:rPr>
          <w:sz w:val="14"/>
        </w:rPr>
        <w:t xml:space="preserve">rising prices and </w:t>
      </w:r>
      <w:r w:rsidRPr="008834DA">
        <w:rPr>
          <w:rStyle w:val="StyleUnderline"/>
        </w:rPr>
        <w:t>famine</w:t>
      </w:r>
      <w:r w:rsidRPr="008834DA">
        <w:rPr>
          <w:sz w:val="14"/>
        </w:rPr>
        <w:t>.</w:t>
      </w:r>
    </w:p>
    <w:p w14:paraId="018E718A" w14:textId="77777777" w:rsidR="000C3F0B" w:rsidRPr="008834DA" w:rsidRDefault="000C3F0B" w:rsidP="000C3F0B">
      <w:pPr>
        <w:rPr>
          <w:sz w:val="14"/>
        </w:rPr>
      </w:pPr>
      <w:r w:rsidRPr="008834DA">
        <w:rPr>
          <w:sz w:val="14"/>
        </w:rPr>
        <w:t>The particles may also deplete between 30 to 50 percent of the ozone layer, allowing more of the sun’s radiation to penetrate the atmosphere, causing increased sunburns and rates of cancer and killing off sensitive plant-life and marine plankton, with the spillover effect of decimating fishing yields.</w:t>
      </w:r>
    </w:p>
    <w:p w14:paraId="50A66A43" w14:textId="77777777" w:rsidR="000C3F0B" w:rsidRPr="008834DA" w:rsidRDefault="000C3F0B" w:rsidP="000C3F0B">
      <w:pPr>
        <w:rPr>
          <w:sz w:val="14"/>
        </w:rPr>
      </w:pPr>
      <w:r w:rsidRPr="008834DA">
        <w:rPr>
          <w:sz w:val="14"/>
        </w:rPr>
        <w:t>To be clear, these are outcomes for a “light” nuclear winter scenario, not a full slugging match between the Russian and U.S. arsenals.</w:t>
      </w:r>
    </w:p>
    <w:p w14:paraId="1B476FD9" w14:textId="77777777" w:rsidR="000C3F0B" w:rsidRPr="008834DA" w:rsidRDefault="000C3F0B" w:rsidP="000C3F0B">
      <w:pPr>
        <w:rPr>
          <w:sz w:val="14"/>
        </w:rPr>
      </w:pPr>
      <w:r w:rsidRPr="008834DA">
        <w:rPr>
          <w:sz w:val="14"/>
        </w:rPr>
        <w:t>Global Recession</w:t>
      </w:r>
    </w:p>
    <w:p w14:paraId="1E9A9F2B" w14:textId="77777777" w:rsidR="000C3F0B" w:rsidRPr="008834DA" w:rsidRDefault="000C3F0B" w:rsidP="000C3F0B">
      <w:pPr>
        <w:rPr>
          <w:sz w:val="14"/>
        </w:rPr>
      </w:pPr>
      <w:r w:rsidRPr="008834DA">
        <w:rPr>
          <w:rStyle w:val="StyleUnderline"/>
        </w:rPr>
        <w:t>Any</w:t>
      </w:r>
      <w:r w:rsidRPr="008834DA">
        <w:rPr>
          <w:sz w:val="14"/>
        </w:rPr>
        <w:t xml:space="preserve"> one </w:t>
      </w:r>
      <w:r w:rsidRPr="008834DA">
        <w:rPr>
          <w:rStyle w:val="StyleUnderline"/>
        </w:rPr>
        <w:t>of the factors</w:t>
      </w:r>
      <w:r w:rsidRPr="008834DA">
        <w:rPr>
          <w:sz w:val="14"/>
        </w:rPr>
        <w:t xml:space="preserve"> above </w:t>
      </w:r>
      <w:r w:rsidRPr="008834DA">
        <w:rPr>
          <w:rStyle w:val="StyleUnderline"/>
        </w:rPr>
        <w:t>would</w:t>
      </w:r>
      <w:r w:rsidRPr="008834DA">
        <w:rPr>
          <w:sz w:val="14"/>
        </w:rPr>
        <w:t xml:space="preserve"> likely </w:t>
      </w:r>
      <w:r w:rsidRPr="008834DA">
        <w:rPr>
          <w:rStyle w:val="StyleUnderline"/>
        </w:rPr>
        <w:t xml:space="preserve">suffice to cause a </w:t>
      </w:r>
      <w:r w:rsidRPr="008834DA">
        <w:rPr>
          <w:rStyle w:val="Emphasis"/>
        </w:rPr>
        <w:t>global economic recession</w:t>
      </w:r>
      <w:r w:rsidRPr="008834DA">
        <w:rPr>
          <w:sz w:val="14"/>
        </w:rPr>
        <w:t xml:space="preserve">. </w:t>
      </w:r>
      <w:r w:rsidRPr="008834DA">
        <w:rPr>
          <w:rStyle w:val="StyleUnderline"/>
        </w:rPr>
        <w:t>All</w:t>
      </w:r>
      <w:r w:rsidRPr="008834DA">
        <w:rPr>
          <w:sz w:val="14"/>
        </w:rPr>
        <w:t xml:space="preserve"> of them </w:t>
      </w:r>
      <w:r w:rsidRPr="008834DA">
        <w:rPr>
          <w:rStyle w:val="StyleUnderline"/>
        </w:rPr>
        <w:t xml:space="preserve">combined would </w:t>
      </w:r>
      <w:r w:rsidRPr="008834DA">
        <w:rPr>
          <w:rStyle w:val="Emphasis"/>
        </w:rPr>
        <w:t>guarantee</w:t>
      </w:r>
      <w:r w:rsidRPr="008834DA">
        <w:rPr>
          <w:rStyle w:val="StyleUnderline"/>
        </w:rPr>
        <w:t xml:space="preserve"> one</w:t>
      </w:r>
      <w:r w:rsidRPr="008834DA">
        <w:rPr>
          <w:sz w:val="14"/>
        </w:rPr>
        <w:t>.</w:t>
      </w:r>
    </w:p>
    <w:p w14:paraId="2CD8E51A" w14:textId="77777777" w:rsidR="000C3F0B" w:rsidRPr="008834DA" w:rsidRDefault="000C3F0B" w:rsidP="000C3F0B">
      <w:pPr>
        <w:rPr>
          <w:sz w:val="14"/>
        </w:rPr>
      </w:pPr>
      <w:r w:rsidRPr="008834DA">
        <w:rPr>
          <w:rStyle w:val="StyleUnderline"/>
        </w:rPr>
        <w:t>India and Pakistan account for</w:t>
      </w:r>
      <w:r w:rsidRPr="008834DA">
        <w:rPr>
          <w:sz w:val="14"/>
        </w:rPr>
        <w:t xml:space="preserve"> over </w:t>
      </w:r>
      <w:r w:rsidRPr="008834DA">
        <w:rPr>
          <w:rStyle w:val="StyleUnderline"/>
        </w:rPr>
        <w:t>one-fifth world’s population</w:t>
      </w:r>
      <w:r w:rsidRPr="008834DA">
        <w:rPr>
          <w:sz w:val="14"/>
        </w:rPr>
        <w:t xml:space="preserve">, </w:t>
      </w:r>
      <w:r w:rsidRPr="008834DA">
        <w:rPr>
          <w:rStyle w:val="StyleUnderline"/>
        </w:rPr>
        <w:t>and</w:t>
      </w:r>
      <w:r w:rsidRPr="008834DA">
        <w:rPr>
          <w:sz w:val="14"/>
        </w:rPr>
        <w:t xml:space="preserve"> therefore </w:t>
      </w:r>
      <w:r w:rsidRPr="008834DA">
        <w:rPr>
          <w:rStyle w:val="StyleUnderline"/>
        </w:rPr>
        <w:t xml:space="preserve">a </w:t>
      </w:r>
      <w:r w:rsidRPr="008834DA">
        <w:rPr>
          <w:rStyle w:val="Emphasis"/>
        </w:rPr>
        <w:t>significant share</w:t>
      </w:r>
      <w:r w:rsidRPr="008834DA">
        <w:rPr>
          <w:rStyle w:val="StyleUnderline"/>
        </w:rPr>
        <w:t xml:space="preserve"> of economic activity</w:t>
      </w:r>
      <w:r w:rsidRPr="008834DA">
        <w:rPr>
          <w:sz w:val="14"/>
        </w:rPr>
        <w:t xml:space="preserve">. </w:t>
      </w:r>
      <w:r w:rsidRPr="008834DA">
        <w:rPr>
          <w:rStyle w:val="StyleUnderline"/>
        </w:rPr>
        <w:t>Should their</w:t>
      </w:r>
      <w:r w:rsidRPr="008834DA">
        <w:rPr>
          <w:sz w:val="14"/>
        </w:rPr>
        <w:t xml:space="preserve"> major </w:t>
      </w:r>
      <w:r w:rsidRPr="008834DA">
        <w:rPr>
          <w:rStyle w:val="StyleUnderline"/>
        </w:rPr>
        <w:t xml:space="preserve">cities become </w:t>
      </w:r>
      <w:r w:rsidRPr="008834DA">
        <w:rPr>
          <w:rStyle w:val="Emphasis"/>
        </w:rPr>
        <w:t>irradiated</w:t>
      </w:r>
      <w:r w:rsidRPr="008834DA">
        <w:rPr>
          <w:rStyle w:val="StyleUnderline"/>
        </w:rPr>
        <w:t xml:space="preserve"> ruins</w:t>
      </w:r>
      <w:r w:rsidRPr="008834DA">
        <w:rPr>
          <w:sz w:val="14"/>
        </w:rPr>
        <w:t xml:space="preserve"> with their populations decimated, a </w:t>
      </w:r>
      <w:r w:rsidRPr="008834DA">
        <w:rPr>
          <w:rStyle w:val="StyleUnderline"/>
        </w:rPr>
        <w:t>tremendous disruption would surely result</w:t>
      </w:r>
      <w:r w:rsidRPr="008834DA">
        <w:rPr>
          <w:sz w:val="14"/>
        </w:rPr>
        <w:t xml:space="preserve">. A </w:t>
      </w:r>
      <w:r w:rsidRPr="008834DA">
        <w:rPr>
          <w:rStyle w:val="StyleUnderline"/>
        </w:rPr>
        <w:t xml:space="preserve">massive decrease in </w:t>
      </w:r>
      <w:r w:rsidRPr="008834DA">
        <w:rPr>
          <w:rStyle w:val="Emphasis"/>
        </w:rPr>
        <w:t>consumption</w:t>
      </w:r>
      <w:r w:rsidRPr="008834DA">
        <w:rPr>
          <w:rStyle w:val="StyleUnderline"/>
        </w:rPr>
        <w:t xml:space="preserve"> and </w:t>
      </w:r>
      <w:r w:rsidRPr="008834DA">
        <w:rPr>
          <w:rStyle w:val="Emphasis"/>
        </w:rPr>
        <w:t>production</w:t>
      </w:r>
      <w:r w:rsidRPr="008834DA">
        <w:rPr>
          <w:rStyle w:val="StyleUnderline"/>
        </w:rPr>
        <w:t xml:space="preserve"> would</w:t>
      </w:r>
      <w:r w:rsidRPr="008834DA">
        <w:rPr>
          <w:sz w:val="14"/>
        </w:rPr>
        <w:t xml:space="preserve"> obviously </w:t>
      </w:r>
      <w:r w:rsidRPr="008834DA">
        <w:rPr>
          <w:rStyle w:val="StyleUnderline"/>
        </w:rPr>
        <w:t>instigate a</w:t>
      </w:r>
      <w:r w:rsidRPr="008834DA">
        <w:rPr>
          <w:sz w:val="14"/>
        </w:rPr>
        <w:t xml:space="preserve"> long-lasting </w:t>
      </w:r>
      <w:r w:rsidRPr="008834DA">
        <w:rPr>
          <w:rStyle w:val="StyleUnderline"/>
        </w:rPr>
        <w:t>recessionary cycle</w:t>
      </w:r>
      <w:r w:rsidRPr="008834DA">
        <w:rPr>
          <w:sz w:val="14"/>
        </w:rPr>
        <w:t>, with attendant deprivations and political destabilization slamming developed and less-developed countries alike.</w:t>
      </w:r>
    </w:p>
    <w:p w14:paraId="17D9DDEE" w14:textId="77777777" w:rsidR="000C3F0B" w:rsidRPr="008834DA" w:rsidRDefault="000C3F0B" w:rsidP="000C3F0B">
      <w:pPr>
        <w:rPr>
          <w:sz w:val="14"/>
        </w:rPr>
      </w:pPr>
      <w:r w:rsidRPr="008834DA">
        <w:rPr>
          <w:sz w:val="14"/>
        </w:rPr>
        <w:t xml:space="preserve">Taken together, </w:t>
      </w:r>
      <w:r w:rsidRPr="008834DA">
        <w:rPr>
          <w:rStyle w:val="StyleUnderline"/>
        </w:rPr>
        <w:t>these outcomes mean even a</w:t>
      </w:r>
      <w:r w:rsidRPr="008834DA">
        <w:rPr>
          <w:sz w:val="14"/>
        </w:rPr>
        <w:t xml:space="preserve"> “</w:t>
      </w:r>
      <w:r w:rsidRPr="008834DA">
        <w:rPr>
          <w:rStyle w:val="Emphasis"/>
        </w:rPr>
        <w:t>limited</w:t>
      </w:r>
      <w:r w:rsidRPr="008834DA">
        <w:rPr>
          <w:sz w:val="14"/>
        </w:rPr>
        <w:t xml:space="preserve">” </w:t>
      </w:r>
      <w:r w:rsidRPr="008834DA">
        <w:rPr>
          <w:rStyle w:val="StyleUnderline"/>
        </w:rPr>
        <w:t>India-Pakistan</w:t>
      </w:r>
      <w:r w:rsidRPr="008834DA">
        <w:rPr>
          <w:sz w:val="14"/>
        </w:rPr>
        <w:t xml:space="preserve"> nuclear </w:t>
      </w:r>
      <w:r w:rsidRPr="008834DA">
        <w:rPr>
          <w:rStyle w:val="StyleUnderline"/>
        </w:rPr>
        <w:t>war would</w:t>
      </w:r>
      <w:r w:rsidRPr="008834DA">
        <w:rPr>
          <w:sz w:val="14"/>
        </w:rPr>
        <w:t xml:space="preserve"> significantly </w:t>
      </w:r>
      <w:r w:rsidRPr="008834DA">
        <w:rPr>
          <w:rStyle w:val="StyleUnderline"/>
        </w:rPr>
        <w:t>affect every person on the globe,</w:t>
      </w:r>
      <w:r w:rsidRPr="008834DA">
        <w:rPr>
          <w:sz w:val="14"/>
        </w:rPr>
        <w:t xml:space="preserve"> be they a school teacher in Nebraska, a factory-worker in Shaanxi province or a fisherman in Mombasa.</w:t>
      </w:r>
    </w:p>
    <w:p w14:paraId="1C23B1E1" w14:textId="77777777" w:rsidR="000C3F0B" w:rsidRPr="008834DA" w:rsidRDefault="000C3F0B" w:rsidP="000C3F0B">
      <w:pPr>
        <w:rPr>
          <w:sz w:val="14"/>
        </w:rPr>
      </w:pPr>
      <w:r w:rsidRPr="008834DA">
        <w:rPr>
          <w:sz w:val="14"/>
        </w:rPr>
        <w:t>Unfortunately, the recent escalation between India and Pakistan is no fluke, but part of a long-simmering pattern likely to continue escalating unless New Delhi and Islamabad work together to change the nature of their relationship.</w:t>
      </w:r>
    </w:p>
    <w:p w14:paraId="206BC3FB" w14:textId="77777777" w:rsidR="000C3F0B" w:rsidRPr="008834DA" w:rsidRDefault="000C3F0B" w:rsidP="000C3F0B"/>
    <w:p w14:paraId="614A3359" w14:textId="77777777" w:rsidR="000C3F0B" w:rsidRPr="008834DA" w:rsidRDefault="000C3F0B" w:rsidP="000C3F0B">
      <w:pPr>
        <w:pStyle w:val="Heading3"/>
      </w:pPr>
      <w:r w:rsidRPr="008834DA">
        <w:t xml:space="preserve">2NC – Impact – China Economy </w:t>
      </w:r>
    </w:p>
    <w:p w14:paraId="76A0BBE3" w14:textId="77777777" w:rsidR="000C3F0B" w:rsidRPr="008834DA" w:rsidRDefault="000C3F0B" w:rsidP="000C3F0B">
      <w:pPr>
        <w:pStyle w:val="Heading4"/>
      </w:pPr>
      <w:r w:rsidRPr="008834DA">
        <w:t>Also collapses the Chinese economy.</w:t>
      </w:r>
    </w:p>
    <w:p w14:paraId="0F54FC83" w14:textId="77777777" w:rsidR="000C3F0B" w:rsidRPr="008834DA" w:rsidRDefault="000C3F0B" w:rsidP="000C3F0B">
      <w:r w:rsidRPr="008834DA">
        <w:rPr>
          <w:rStyle w:val="Style13ptBold"/>
        </w:rPr>
        <w:t>ISS 18</w:t>
      </w:r>
      <w:r w:rsidRPr="008834DA">
        <w:t xml:space="preserve"> – International Strategic Survey. ("Winners and Losers from Higher Oil Prices," Strategic Survey 2018: The Annual Assessment of Geopolitics, ISS, 2018. https://www.iiss.org/publications/strategic-survey/strategic-survey-2018-the-annual-assessment-of-geopolitics/ss18-04-strategic-policy-issues-3) Marsh</w:t>
      </w:r>
    </w:p>
    <w:p w14:paraId="4A67E99B" w14:textId="77777777" w:rsidR="000C3F0B" w:rsidRPr="008834DA" w:rsidRDefault="000C3F0B" w:rsidP="000C3F0B">
      <w:pPr>
        <w:rPr>
          <w:sz w:val="14"/>
        </w:rPr>
      </w:pPr>
      <w:r w:rsidRPr="008834DA">
        <w:rPr>
          <w:sz w:val="14"/>
        </w:rPr>
        <w:t xml:space="preserve">As </w:t>
      </w:r>
      <w:r w:rsidRPr="008834DA">
        <w:rPr>
          <w:rStyle w:val="StyleUnderline"/>
        </w:rPr>
        <w:t xml:space="preserve">the world’s </w:t>
      </w:r>
      <w:r w:rsidRPr="008834DA">
        <w:rPr>
          <w:rStyle w:val="Emphasis"/>
        </w:rPr>
        <w:t>largest importer</w:t>
      </w:r>
      <w:r w:rsidRPr="008834DA">
        <w:rPr>
          <w:rStyle w:val="StyleUnderline"/>
        </w:rPr>
        <w:t xml:space="preserve"> of oil</w:t>
      </w:r>
      <w:r w:rsidRPr="008834DA">
        <w:rPr>
          <w:sz w:val="14"/>
        </w:rPr>
        <w:t xml:space="preserve">, </w:t>
      </w:r>
      <w:r w:rsidRPr="008834DA">
        <w:rPr>
          <w:rStyle w:val="StyleUnderline"/>
        </w:rPr>
        <w:t xml:space="preserve">China’s </w:t>
      </w:r>
      <w:r w:rsidRPr="008834DA">
        <w:rPr>
          <w:rStyle w:val="Emphasis"/>
        </w:rPr>
        <w:t>energy-security</w:t>
      </w:r>
      <w:r w:rsidRPr="008834DA">
        <w:rPr>
          <w:rStyle w:val="StyleUnderline"/>
        </w:rPr>
        <w:t xml:space="preserve"> concerns will</w:t>
      </w:r>
      <w:r w:rsidRPr="008834DA">
        <w:rPr>
          <w:sz w:val="14"/>
        </w:rPr>
        <w:t xml:space="preserve"> also </w:t>
      </w:r>
      <w:r w:rsidRPr="008834DA">
        <w:rPr>
          <w:rStyle w:val="StyleUnderline"/>
        </w:rPr>
        <w:t xml:space="preserve">come to the </w:t>
      </w:r>
      <w:r w:rsidRPr="008834DA">
        <w:rPr>
          <w:rStyle w:val="Emphasis"/>
        </w:rPr>
        <w:t>fore</w:t>
      </w:r>
      <w:r w:rsidRPr="008834DA">
        <w:rPr>
          <w:rStyle w:val="StyleUnderline"/>
        </w:rPr>
        <w:t xml:space="preserve"> and </w:t>
      </w:r>
      <w:r w:rsidRPr="008834DA">
        <w:rPr>
          <w:rStyle w:val="Emphasis"/>
        </w:rPr>
        <w:t>shape</w:t>
      </w:r>
      <w:r w:rsidRPr="008834DA">
        <w:rPr>
          <w:rStyle w:val="StyleUnderline"/>
        </w:rPr>
        <w:t xml:space="preserve"> its policy response</w:t>
      </w:r>
      <w:r w:rsidRPr="008834DA">
        <w:rPr>
          <w:sz w:val="14"/>
        </w:rPr>
        <w:t xml:space="preserve">. </w:t>
      </w:r>
      <w:r w:rsidRPr="008834DA">
        <w:rPr>
          <w:rStyle w:val="StyleUnderline"/>
        </w:rPr>
        <w:t>China accounts for</w:t>
      </w:r>
      <w:r w:rsidRPr="008834DA">
        <w:rPr>
          <w:sz w:val="14"/>
        </w:rPr>
        <w:t xml:space="preserve"> almost </w:t>
      </w:r>
      <w:r w:rsidRPr="008834DA">
        <w:rPr>
          <w:rStyle w:val="Emphasis"/>
        </w:rPr>
        <w:t>10%</w:t>
      </w:r>
      <w:r w:rsidRPr="008834DA">
        <w:rPr>
          <w:rStyle w:val="StyleUnderline"/>
        </w:rPr>
        <w:t xml:space="preserve"> of </w:t>
      </w:r>
      <w:r w:rsidRPr="008834DA">
        <w:rPr>
          <w:rStyle w:val="Emphasis"/>
        </w:rPr>
        <w:t>global</w:t>
      </w:r>
      <w:r w:rsidRPr="008834DA">
        <w:rPr>
          <w:rStyle w:val="StyleUnderline"/>
        </w:rPr>
        <w:t xml:space="preserve"> oil consumption</w:t>
      </w:r>
      <w:r w:rsidRPr="008834DA">
        <w:rPr>
          <w:sz w:val="14"/>
        </w:rPr>
        <w:t xml:space="preserve">: in April 2018, China imported around 9.6m b/d at a cost of US$768m per day, or US$280bn per year. </w:t>
      </w:r>
      <w:r w:rsidRPr="008834DA">
        <w:rPr>
          <w:rStyle w:val="StyleUnderline"/>
        </w:rPr>
        <w:t>Low oil prices</w:t>
      </w:r>
      <w:r w:rsidRPr="008834DA">
        <w:rPr>
          <w:sz w:val="14"/>
        </w:rPr>
        <w:t xml:space="preserve"> in 2014–17 </w:t>
      </w:r>
      <w:r w:rsidRPr="008834DA">
        <w:rPr>
          <w:rStyle w:val="StyleUnderline"/>
        </w:rPr>
        <w:t>have helped</w:t>
      </w:r>
      <w:r w:rsidRPr="008834DA">
        <w:rPr>
          <w:sz w:val="14"/>
        </w:rPr>
        <w:t xml:space="preserve"> to </w:t>
      </w:r>
      <w:r w:rsidRPr="008834DA">
        <w:rPr>
          <w:rStyle w:val="StyleUnderline"/>
        </w:rPr>
        <w:t xml:space="preserve">boost </w:t>
      </w:r>
      <w:r w:rsidRPr="008834DA">
        <w:rPr>
          <w:rStyle w:val="Emphasis"/>
        </w:rPr>
        <w:t>consumer spending</w:t>
      </w:r>
      <w:r w:rsidRPr="008834DA">
        <w:rPr>
          <w:sz w:val="14"/>
        </w:rPr>
        <w:t xml:space="preserve">, </w:t>
      </w:r>
      <w:r w:rsidRPr="008834DA">
        <w:rPr>
          <w:rStyle w:val="StyleUnderline"/>
        </w:rPr>
        <w:t xml:space="preserve">lower the cost of doing </w:t>
      </w:r>
      <w:r w:rsidRPr="008834DA">
        <w:rPr>
          <w:rStyle w:val="Emphasis"/>
        </w:rPr>
        <w:t>business</w:t>
      </w:r>
      <w:r w:rsidRPr="008834DA">
        <w:rPr>
          <w:rStyle w:val="StyleUnderline"/>
        </w:rPr>
        <w:t xml:space="preserve"> and </w:t>
      </w:r>
      <w:r w:rsidRPr="008834DA">
        <w:rPr>
          <w:rStyle w:val="Emphasis"/>
        </w:rPr>
        <w:t>support growth</w:t>
      </w:r>
      <w:r w:rsidRPr="008834DA">
        <w:rPr>
          <w:sz w:val="14"/>
        </w:rPr>
        <w:t xml:space="preserve">. </w:t>
      </w:r>
      <w:r w:rsidRPr="008834DA">
        <w:rPr>
          <w:rStyle w:val="StyleUnderline"/>
        </w:rPr>
        <w:t>Higher energy prices</w:t>
      </w:r>
      <w:r w:rsidRPr="008834DA">
        <w:rPr>
          <w:sz w:val="14"/>
        </w:rPr>
        <w:t xml:space="preserve"> could </w:t>
      </w:r>
      <w:r w:rsidRPr="008834DA">
        <w:rPr>
          <w:rStyle w:val="Emphasis"/>
        </w:rPr>
        <w:t>reverse</w:t>
      </w:r>
      <w:r w:rsidRPr="008834DA">
        <w:rPr>
          <w:rStyle w:val="StyleUnderline"/>
        </w:rPr>
        <w:t xml:space="preserve"> these trends</w:t>
      </w:r>
      <w:r w:rsidRPr="008834DA">
        <w:rPr>
          <w:sz w:val="14"/>
        </w:rPr>
        <w:t xml:space="preserve">, </w:t>
      </w:r>
      <w:r w:rsidRPr="008834DA">
        <w:rPr>
          <w:rStyle w:val="StyleUnderline"/>
        </w:rPr>
        <w:t xml:space="preserve">hit </w:t>
      </w:r>
      <w:r w:rsidRPr="008834DA">
        <w:rPr>
          <w:rStyle w:val="Emphasis"/>
        </w:rPr>
        <w:t>Chinese manufacturers</w:t>
      </w:r>
      <w:r w:rsidRPr="008834DA">
        <w:rPr>
          <w:rStyle w:val="StyleUnderline"/>
        </w:rPr>
        <w:t xml:space="preserve"> and dampen </w:t>
      </w:r>
      <w:r w:rsidRPr="008834DA">
        <w:rPr>
          <w:rStyle w:val="Emphasis"/>
        </w:rPr>
        <w:t>private consumption</w:t>
      </w:r>
      <w:r w:rsidRPr="008834DA">
        <w:rPr>
          <w:sz w:val="14"/>
        </w:rPr>
        <w:t xml:space="preserve">, </w:t>
      </w:r>
      <w:r w:rsidRPr="008834DA">
        <w:rPr>
          <w:rStyle w:val="StyleUnderline"/>
        </w:rPr>
        <w:t xml:space="preserve">which would complicate Beijing’s plan to </w:t>
      </w:r>
      <w:r w:rsidRPr="008834DA">
        <w:rPr>
          <w:rStyle w:val="Emphasis"/>
        </w:rPr>
        <w:t>transition</w:t>
      </w:r>
      <w:r w:rsidRPr="008834DA">
        <w:rPr>
          <w:rStyle w:val="StyleUnderline"/>
        </w:rPr>
        <w:t xml:space="preserve"> China’s economy</w:t>
      </w:r>
      <w:r w:rsidRPr="008834DA">
        <w:rPr>
          <w:sz w:val="14"/>
        </w:rPr>
        <w:t xml:space="preserve"> away </w:t>
      </w:r>
      <w:r w:rsidRPr="008834DA">
        <w:rPr>
          <w:rStyle w:val="StyleUnderline"/>
        </w:rPr>
        <w:t>from an investment-led model and</w:t>
      </w:r>
      <w:r w:rsidRPr="008834DA">
        <w:rPr>
          <w:sz w:val="14"/>
        </w:rPr>
        <w:t xml:space="preserve"> towards a service- and </w:t>
      </w:r>
      <w:r w:rsidRPr="008834DA">
        <w:rPr>
          <w:rStyle w:val="Emphasis"/>
        </w:rPr>
        <w:t>consumption-led</w:t>
      </w:r>
      <w:r w:rsidRPr="008834DA">
        <w:rPr>
          <w:rStyle w:val="StyleUnderline"/>
        </w:rPr>
        <w:t xml:space="preserve"> growth </w:t>
      </w:r>
      <w:r w:rsidRPr="008834DA">
        <w:rPr>
          <w:rStyle w:val="Emphasis"/>
        </w:rPr>
        <w:t>model</w:t>
      </w:r>
      <w:r w:rsidRPr="008834DA">
        <w:rPr>
          <w:sz w:val="14"/>
        </w:rPr>
        <w:t>. As such, and in the face of mounting risks from US tariff escalation, China’s determination to continue buying Iranian oil, fill the demand gap left by Japan and South Korea, and benefit from highly discounted Iranian oil prices will only grow stronger. Whether this could come at the expense of other rival producers, namely Russia and Saudi Arabia, remains to be seen. Driven by the need to lock in as cheap a price as possible, China will use its buying power to encourage competition among suppliers to its own advantage. A recent decision by Sinopec, China’s largest state-run refiner, to reduce purchases from Saudi Arabia as the latter raised its prices is a case in point. Moreover, renewed episodes of sanctions will reinforce China’s focus on reducing its vulnerability to oil-price volatility, including through investing in the electric-vehicles industry, among others.</w:t>
      </w:r>
    </w:p>
    <w:p w14:paraId="0F79CC1C" w14:textId="77777777" w:rsidR="000C3F0B" w:rsidRPr="008834DA" w:rsidRDefault="000C3F0B" w:rsidP="000C3F0B">
      <w:pPr>
        <w:rPr>
          <w:sz w:val="14"/>
        </w:rPr>
      </w:pPr>
    </w:p>
    <w:p w14:paraId="4E97F7C2" w14:textId="77777777" w:rsidR="000C3F0B" w:rsidRPr="008834DA" w:rsidRDefault="000C3F0B" w:rsidP="000C3F0B"/>
    <w:p w14:paraId="3708A00C" w14:textId="77777777" w:rsidR="000C3F0B" w:rsidRPr="008834DA" w:rsidRDefault="000C3F0B" w:rsidP="000C3F0B">
      <w:pPr>
        <w:pStyle w:val="Heading4"/>
      </w:pPr>
      <w:r w:rsidRPr="008834DA">
        <w:t>Chinese economic collapse and lashout causes extinction</w:t>
      </w:r>
    </w:p>
    <w:p w14:paraId="60F0CCA4" w14:textId="77777777" w:rsidR="000C3F0B" w:rsidRPr="008834DA" w:rsidRDefault="000C3F0B" w:rsidP="000C3F0B">
      <w:r w:rsidRPr="008834DA">
        <w:rPr>
          <w:rStyle w:val="Style13ptBold"/>
        </w:rPr>
        <w:t xml:space="preserve">Tepperman 18 </w:t>
      </w:r>
      <w:r w:rsidRPr="008834DA">
        <w:t xml:space="preserve">– Jonathan Tepperman editor at large at Foreign Policy. ("China’s Great Leap Backward," October 15, 2018. https://foreignpolicy.com/2018/10/15/chinas-great-leap-backward-xi-jinping/) </w:t>
      </w:r>
    </w:p>
    <w:p w14:paraId="10E79915" w14:textId="77777777" w:rsidR="000C3F0B" w:rsidRPr="008834DA" w:rsidRDefault="000C3F0B" w:rsidP="000C3F0B">
      <w:pPr>
        <w:rPr>
          <w:sz w:val="16"/>
        </w:rPr>
      </w:pPr>
      <w:r w:rsidRPr="008834DA">
        <w:rPr>
          <w:sz w:val="16"/>
        </w:rPr>
        <w:t xml:space="preserve">Such predictions should worry everyone. </w:t>
      </w:r>
      <w:r w:rsidRPr="008834DA">
        <w:rPr>
          <w:rStyle w:val="StyleUnderline"/>
        </w:rPr>
        <w:t xml:space="preserve">China is the world’s </w:t>
      </w:r>
      <w:r w:rsidRPr="008834DA">
        <w:rPr>
          <w:rStyle w:val="Emphasis"/>
        </w:rPr>
        <w:t>largest economy</w:t>
      </w:r>
      <w:r w:rsidRPr="008834DA">
        <w:rPr>
          <w:rStyle w:val="StyleUnderline"/>
        </w:rPr>
        <w:t xml:space="preserve"> by some measures, so if it </w:t>
      </w:r>
      <w:r w:rsidRPr="008834DA">
        <w:rPr>
          <w:rStyle w:val="Emphasis"/>
        </w:rPr>
        <w:t>melts down</w:t>
      </w:r>
      <w:r w:rsidRPr="008834DA">
        <w:rPr>
          <w:rStyle w:val="StyleUnderline"/>
        </w:rPr>
        <w:t xml:space="preserve">, the </w:t>
      </w:r>
      <w:r w:rsidRPr="008834DA">
        <w:rPr>
          <w:rStyle w:val="Emphasis"/>
        </w:rPr>
        <w:t>entire planet</w:t>
      </w:r>
      <w:r w:rsidRPr="008834DA">
        <w:rPr>
          <w:rStyle w:val="StyleUnderline"/>
        </w:rPr>
        <w:t xml:space="preserve"> will </w:t>
      </w:r>
      <w:r w:rsidRPr="008834DA">
        <w:rPr>
          <w:rStyle w:val="Emphasis"/>
        </w:rPr>
        <w:t>pay</w:t>
      </w:r>
      <w:r w:rsidRPr="008834DA">
        <w:rPr>
          <w:rStyle w:val="StyleUnderline"/>
        </w:rPr>
        <w:t xml:space="preserve"> the price</w:t>
      </w:r>
      <w:r w:rsidRPr="008834DA">
        <w:rPr>
          <w:sz w:val="16"/>
        </w:rPr>
        <w:t xml:space="preserve">. But the history of other autocracies, such as Vladimir Putin’s Russia or Kim’s North Korea, suggests that </w:t>
      </w:r>
      <w:r w:rsidRPr="008834DA">
        <w:rPr>
          <w:rStyle w:val="StyleUnderline"/>
        </w:rPr>
        <w:t xml:space="preserve">Xi’s relentless power play could produce even </w:t>
      </w:r>
      <w:r w:rsidRPr="008834DA">
        <w:rPr>
          <w:rStyle w:val="Emphasis"/>
        </w:rPr>
        <w:t>worse consequences</w:t>
      </w:r>
      <w:r w:rsidRPr="008834DA">
        <w:rPr>
          <w:sz w:val="16"/>
        </w:rPr>
        <w:t xml:space="preserve">. Since taking power, </w:t>
      </w:r>
      <w:r w:rsidRPr="008834DA">
        <w:rPr>
          <w:rStyle w:val="StyleUnderline"/>
        </w:rPr>
        <w:t xml:space="preserve">Xi has charted a far more </w:t>
      </w:r>
      <w:r w:rsidRPr="008834DA">
        <w:rPr>
          <w:rStyle w:val="Emphasis"/>
        </w:rPr>
        <w:t>aggressive foreign policy</w:t>
      </w:r>
      <w:r w:rsidRPr="008834DA">
        <w:rPr>
          <w:rStyle w:val="StyleUnderline"/>
        </w:rPr>
        <w:t xml:space="preserve"> than his predecessors, </w:t>
      </w:r>
      <w:r w:rsidRPr="008834DA">
        <w:rPr>
          <w:rStyle w:val="Emphasis"/>
        </w:rPr>
        <w:t>alienating</w:t>
      </w:r>
      <w:r w:rsidRPr="008834DA">
        <w:rPr>
          <w:rStyle w:val="StyleUnderline"/>
        </w:rPr>
        <w:t xml:space="preserve"> virtually every </w:t>
      </w:r>
      <w:r w:rsidRPr="008834DA">
        <w:rPr>
          <w:rStyle w:val="Emphasis"/>
        </w:rPr>
        <w:t>neighbor</w:t>
      </w:r>
      <w:r w:rsidRPr="008834DA">
        <w:rPr>
          <w:rStyle w:val="StyleUnderline"/>
        </w:rPr>
        <w:t xml:space="preserve"> and the </w:t>
      </w:r>
      <w:r w:rsidRPr="008834DA">
        <w:rPr>
          <w:rStyle w:val="Emphasis"/>
        </w:rPr>
        <w:t>U</w:t>
      </w:r>
      <w:r w:rsidRPr="008834DA">
        <w:rPr>
          <w:rStyle w:val="StyleUnderline"/>
        </w:rPr>
        <w:t xml:space="preserve">nited </w:t>
      </w:r>
      <w:r w:rsidRPr="008834DA">
        <w:rPr>
          <w:rStyle w:val="Emphasis"/>
        </w:rPr>
        <w:t>S</w:t>
      </w:r>
      <w:r w:rsidRPr="008834DA">
        <w:rPr>
          <w:rStyle w:val="StyleUnderline"/>
        </w:rPr>
        <w:t xml:space="preserve">tates by pushing China’s claims in the </w:t>
      </w:r>
      <w:r w:rsidRPr="008834DA">
        <w:rPr>
          <w:rStyle w:val="Emphasis"/>
        </w:rPr>
        <w:t>S</w:t>
      </w:r>
      <w:r w:rsidRPr="008834DA">
        <w:rPr>
          <w:rStyle w:val="StyleUnderline"/>
        </w:rPr>
        <w:t xml:space="preserve">outh </w:t>
      </w:r>
      <w:r w:rsidRPr="008834DA">
        <w:rPr>
          <w:rStyle w:val="Emphasis"/>
        </w:rPr>
        <w:t>C</w:t>
      </w:r>
      <w:r w:rsidRPr="008834DA">
        <w:rPr>
          <w:rStyle w:val="StyleUnderline"/>
        </w:rPr>
        <w:t xml:space="preserve">hina </w:t>
      </w:r>
      <w:r w:rsidRPr="008834DA">
        <w:rPr>
          <w:rStyle w:val="Emphasis"/>
        </w:rPr>
        <w:t>S</w:t>
      </w:r>
      <w:r w:rsidRPr="008834DA">
        <w:rPr>
          <w:rStyle w:val="StyleUnderline"/>
        </w:rPr>
        <w:t xml:space="preserve">ea, threatening </w:t>
      </w:r>
      <w:r w:rsidRPr="008834DA">
        <w:rPr>
          <w:rStyle w:val="Emphasis"/>
        </w:rPr>
        <w:t>Taiwan</w:t>
      </w:r>
      <w:r w:rsidRPr="008834DA">
        <w:rPr>
          <w:rStyle w:val="StyleUnderline"/>
        </w:rPr>
        <w:t>, and</w:t>
      </w:r>
      <w:r w:rsidRPr="008834DA">
        <w:rPr>
          <w:sz w:val="16"/>
        </w:rPr>
        <w:t xml:space="preserve"> using the military to assert Beijing’s </w:t>
      </w:r>
      <w:r w:rsidRPr="008834DA">
        <w:rPr>
          <w:rStyle w:val="StyleUnderline"/>
        </w:rPr>
        <w:t xml:space="preserve">claims to </w:t>
      </w:r>
      <w:r w:rsidRPr="008834DA">
        <w:rPr>
          <w:rStyle w:val="Emphasis"/>
        </w:rPr>
        <w:t>disputed islands</w:t>
      </w:r>
      <w:r w:rsidRPr="008834DA">
        <w:rPr>
          <w:sz w:val="16"/>
        </w:rPr>
        <w:t>.</w:t>
      </w:r>
    </w:p>
    <w:p w14:paraId="1FE86484" w14:textId="77777777" w:rsidR="000C3F0B" w:rsidRPr="008834DA" w:rsidRDefault="000C3F0B" w:rsidP="000C3F0B">
      <w:pPr>
        <w:rPr>
          <w:sz w:val="16"/>
        </w:rPr>
      </w:pPr>
      <w:r w:rsidRPr="008834DA">
        <w:rPr>
          <w:sz w:val="16"/>
        </w:rPr>
        <w:t xml:space="preserve">Should China’s economic problems worsen, </w:t>
      </w:r>
      <w:r w:rsidRPr="008834DA">
        <w:rPr>
          <w:rStyle w:val="StyleUnderline"/>
        </w:rPr>
        <w:t xml:space="preserve">Xi could try to </w:t>
      </w:r>
      <w:r w:rsidRPr="008834DA">
        <w:rPr>
          <w:rStyle w:val="Emphasis"/>
        </w:rPr>
        <w:t>ratchet up tensions</w:t>
      </w:r>
      <w:r w:rsidRPr="008834DA">
        <w:rPr>
          <w:rStyle w:val="StyleUnderline"/>
        </w:rPr>
        <w:t xml:space="preserve"> on any of these fronts in order to </w:t>
      </w:r>
      <w:r w:rsidRPr="008834DA">
        <w:rPr>
          <w:rStyle w:val="Emphasis"/>
        </w:rPr>
        <w:t>distract his citizens</w:t>
      </w:r>
      <w:r w:rsidRPr="008834DA">
        <w:rPr>
          <w:rStyle w:val="StyleUnderline"/>
        </w:rPr>
        <w:t xml:space="preserve"> from the </w:t>
      </w:r>
      <w:r w:rsidRPr="008834DA">
        <w:rPr>
          <w:rStyle w:val="Emphasis"/>
        </w:rPr>
        <w:t>crisis</w:t>
      </w:r>
      <w:r w:rsidRPr="008834DA">
        <w:rPr>
          <w:sz w:val="16"/>
        </w:rPr>
        <w:t xml:space="preserve"> at home. That temptation will prove especially strong if U.S. President Donald Trump keeps poking China by intensifying the trade war and publicly denouncing it.</w:t>
      </w:r>
    </w:p>
    <w:p w14:paraId="3164E409" w14:textId="77777777" w:rsidR="000C3F0B" w:rsidRPr="008834DA" w:rsidRDefault="000C3F0B" w:rsidP="000C3F0B">
      <w:pPr>
        <w:rPr>
          <w:sz w:val="16"/>
        </w:rPr>
      </w:pPr>
      <w:r w:rsidRPr="008834DA">
        <w:rPr>
          <w:rStyle w:val="StyleUnderline"/>
        </w:rPr>
        <w:t xml:space="preserve">And things could get </w:t>
      </w:r>
      <w:r w:rsidRPr="008834DA">
        <w:rPr>
          <w:rStyle w:val="Emphasis"/>
        </w:rPr>
        <w:t>scarier</w:t>
      </w:r>
      <w:r w:rsidRPr="008834DA">
        <w:rPr>
          <w:sz w:val="16"/>
        </w:rPr>
        <w:t xml:space="preserve"> still, Pei warns, </w:t>
      </w:r>
      <w:r w:rsidRPr="008834DA">
        <w:rPr>
          <w:rStyle w:val="StyleUnderline"/>
        </w:rPr>
        <w:t xml:space="preserve">if China’s economic problems </w:t>
      </w:r>
      <w:r w:rsidRPr="008834DA">
        <w:rPr>
          <w:rStyle w:val="Emphasis"/>
        </w:rPr>
        <w:t>spin out of control</w:t>
      </w:r>
      <w:r w:rsidRPr="008834DA">
        <w:rPr>
          <w:sz w:val="16"/>
        </w:rPr>
        <w:t xml:space="preserve"> completely. In that case, </w:t>
      </w:r>
      <w:r w:rsidRPr="008834DA">
        <w:rPr>
          <w:rStyle w:val="StyleUnderline"/>
        </w:rPr>
        <w:t xml:space="preserve">the Chinese </w:t>
      </w:r>
      <w:r w:rsidRPr="008834DA">
        <w:rPr>
          <w:rStyle w:val="Emphasis"/>
        </w:rPr>
        <w:t>state could collapse</w:t>
      </w:r>
      <w:r w:rsidRPr="008834DA">
        <w:rPr>
          <w:rStyle w:val="StyleUnderline"/>
        </w:rPr>
        <w:t xml:space="preserve">—a typical occurrence among </w:t>
      </w:r>
      <w:r w:rsidRPr="008834DA">
        <w:rPr>
          <w:rStyle w:val="Emphasis"/>
        </w:rPr>
        <w:t>typical dictatorships</w:t>
      </w:r>
      <w:r w:rsidRPr="008834DA">
        <w:rPr>
          <w:rStyle w:val="StyleUnderline"/>
        </w:rPr>
        <w:t xml:space="preserve"> when faced with </w:t>
      </w:r>
      <w:r w:rsidRPr="008834DA">
        <w:rPr>
          <w:rStyle w:val="Emphasis"/>
        </w:rPr>
        <w:t>economic shocks</w:t>
      </w:r>
      <w:r w:rsidRPr="008834DA">
        <w:rPr>
          <w:rStyle w:val="StyleUnderline"/>
        </w:rPr>
        <w:t xml:space="preserve">, </w:t>
      </w:r>
      <w:r w:rsidRPr="008834DA">
        <w:rPr>
          <w:rStyle w:val="Emphasis"/>
        </w:rPr>
        <w:t>external threats</w:t>
      </w:r>
      <w:r w:rsidRPr="008834DA">
        <w:rPr>
          <w:rStyle w:val="StyleUnderline"/>
        </w:rPr>
        <w:t xml:space="preserve"> </w:t>
      </w:r>
      <w:r w:rsidRPr="008834DA">
        <w:rPr>
          <w:sz w:val="16"/>
          <w:szCs w:val="16"/>
        </w:rPr>
        <w:t>(especially</w:t>
      </w:r>
      <w:r w:rsidRPr="008834DA">
        <w:rPr>
          <w:sz w:val="16"/>
        </w:rPr>
        <w:t xml:space="preserve"> a defeat in war), </w:t>
      </w:r>
      <w:r w:rsidRPr="008834DA">
        <w:rPr>
          <w:rStyle w:val="StyleUnderline"/>
        </w:rPr>
        <w:t xml:space="preserve">or </w:t>
      </w:r>
      <w:r w:rsidRPr="008834DA">
        <w:rPr>
          <w:rStyle w:val="Emphasis"/>
        </w:rPr>
        <w:t>popular unrest</w:t>
      </w:r>
      <w:r w:rsidRPr="008834DA">
        <w:rPr>
          <w:rStyle w:val="StyleUnderline"/>
        </w:rPr>
        <w:t xml:space="preserve">—but one that, given China’s </w:t>
      </w:r>
      <w:r w:rsidRPr="008834DA">
        <w:rPr>
          <w:rStyle w:val="Emphasis"/>
        </w:rPr>
        <w:t>size</w:t>
      </w:r>
      <w:r w:rsidRPr="008834DA">
        <w:rPr>
          <w:rStyle w:val="StyleUnderline"/>
        </w:rPr>
        <w:t xml:space="preserve">, could have </w:t>
      </w:r>
      <w:r w:rsidRPr="008834DA">
        <w:rPr>
          <w:rStyle w:val="Emphasis"/>
        </w:rPr>
        <w:t>cataclysmic consequences</w:t>
      </w:r>
      <w:r w:rsidRPr="008834DA">
        <w:rPr>
          <w:sz w:val="16"/>
        </w:rPr>
        <w:t xml:space="preserve"> if it happened there.</w:t>
      </w:r>
    </w:p>
    <w:p w14:paraId="068CFD12" w14:textId="77777777" w:rsidR="000C3F0B" w:rsidRPr="008834DA" w:rsidRDefault="000C3F0B" w:rsidP="000C3F0B"/>
    <w:p w14:paraId="69D5602C" w14:textId="77777777" w:rsidR="000C3F0B" w:rsidRPr="008834DA" w:rsidRDefault="000C3F0B" w:rsidP="000C3F0B">
      <w:pPr>
        <w:pStyle w:val="Heading3"/>
      </w:pPr>
      <w:r w:rsidRPr="008834DA">
        <w:t xml:space="preserve">2NC – Impact – Turkey Alliance </w:t>
      </w:r>
    </w:p>
    <w:p w14:paraId="39D76083" w14:textId="77777777" w:rsidR="000C3F0B" w:rsidRPr="008834DA" w:rsidRDefault="000C3F0B" w:rsidP="000C3F0B">
      <w:pPr>
        <w:pStyle w:val="Heading4"/>
      </w:pPr>
      <w:r w:rsidRPr="008834DA">
        <w:t>High oil collapses US-Turkish alliance.</w:t>
      </w:r>
    </w:p>
    <w:p w14:paraId="169E43FB" w14:textId="77777777" w:rsidR="000C3F0B" w:rsidRPr="008834DA" w:rsidRDefault="000C3F0B" w:rsidP="000C3F0B">
      <w:r w:rsidRPr="008834DA">
        <w:rPr>
          <w:rStyle w:val="Style13ptBold"/>
        </w:rPr>
        <w:t>ISS 18</w:t>
      </w:r>
      <w:r w:rsidRPr="008834DA">
        <w:t xml:space="preserve"> – International Strategic Survey. ("Winners and Losers from Higher Oil Prices," Strategic Survey 2018: The Annual Assessment of Geopolitics, ISS, 2018. https://www.iiss.org/publications/strategic-survey/strategic-survey-2018-the-annual-assessment-of-geopolitics/ss18-04-strategic-policy-issues-3) Marsh</w:t>
      </w:r>
    </w:p>
    <w:p w14:paraId="50A2A51C" w14:textId="77777777" w:rsidR="000C3F0B" w:rsidRPr="008834DA" w:rsidRDefault="000C3F0B" w:rsidP="000C3F0B">
      <w:pPr>
        <w:rPr>
          <w:sz w:val="14"/>
        </w:rPr>
      </w:pPr>
      <w:r w:rsidRPr="008834DA">
        <w:rPr>
          <w:sz w:val="14"/>
        </w:rPr>
        <w:t>Oil importers: trouble ahead?</w:t>
      </w:r>
    </w:p>
    <w:p w14:paraId="0AA51478" w14:textId="77777777" w:rsidR="000C3F0B" w:rsidRPr="008834DA" w:rsidRDefault="000C3F0B" w:rsidP="000C3F0B">
      <w:pPr>
        <w:rPr>
          <w:sz w:val="14"/>
        </w:rPr>
      </w:pPr>
      <w:r w:rsidRPr="008834DA">
        <w:rPr>
          <w:rStyle w:val="StyleUnderline"/>
        </w:rPr>
        <w:t>Higher oil prices will hurt countries that remain</w:t>
      </w:r>
      <w:r w:rsidRPr="008834DA">
        <w:rPr>
          <w:sz w:val="14"/>
        </w:rPr>
        <w:t xml:space="preserve"> heavily </w:t>
      </w:r>
      <w:r w:rsidRPr="008834DA">
        <w:rPr>
          <w:rStyle w:val="StyleUnderline"/>
        </w:rPr>
        <w:t>dependent on</w:t>
      </w:r>
      <w:r w:rsidRPr="008834DA">
        <w:rPr>
          <w:sz w:val="14"/>
        </w:rPr>
        <w:t xml:space="preserve"> crude-</w:t>
      </w:r>
      <w:r w:rsidRPr="008834DA">
        <w:rPr>
          <w:rStyle w:val="StyleUnderline"/>
        </w:rPr>
        <w:t xml:space="preserve">oil </w:t>
      </w:r>
      <w:r w:rsidRPr="008834DA">
        <w:rPr>
          <w:rStyle w:val="Emphasis"/>
        </w:rPr>
        <w:t>imports</w:t>
      </w:r>
      <w:r w:rsidRPr="008834DA">
        <w:rPr>
          <w:sz w:val="14"/>
        </w:rPr>
        <w:t xml:space="preserve">. </w:t>
      </w:r>
      <w:r w:rsidRPr="008834DA">
        <w:rPr>
          <w:rStyle w:val="StyleUnderline"/>
        </w:rPr>
        <w:t>Those will see their</w:t>
      </w:r>
      <w:r w:rsidRPr="008834DA">
        <w:rPr>
          <w:sz w:val="14"/>
        </w:rPr>
        <w:t xml:space="preserve"> current-account and </w:t>
      </w:r>
      <w:r w:rsidRPr="008834DA">
        <w:rPr>
          <w:rStyle w:val="StyleUnderline"/>
        </w:rPr>
        <w:t xml:space="preserve">fiscal positions </w:t>
      </w:r>
      <w:r w:rsidRPr="008834DA">
        <w:rPr>
          <w:rStyle w:val="Emphasis"/>
        </w:rPr>
        <w:t>worsen</w:t>
      </w:r>
      <w:r w:rsidRPr="008834DA">
        <w:rPr>
          <w:sz w:val="14"/>
        </w:rPr>
        <w:t xml:space="preserve">, </w:t>
      </w:r>
      <w:r w:rsidRPr="008834DA">
        <w:rPr>
          <w:rStyle w:val="StyleUnderline"/>
        </w:rPr>
        <w:t xml:space="preserve">their currencies </w:t>
      </w:r>
      <w:r w:rsidRPr="008834DA">
        <w:rPr>
          <w:rStyle w:val="Emphasis"/>
        </w:rPr>
        <w:t>weaken</w:t>
      </w:r>
      <w:r w:rsidRPr="008834DA">
        <w:rPr>
          <w:rStyle w:val="StyleUnderline"/>
        </w:rPr>
        <w:t xml:space="preserve"> and inflation </w:t>
      </w:r>
      <w:r w:rsidRPr="008834DA">
        <w:rPr>
          <w:rStyle w:val="Emphasis"/>
        </w:rPr>
        <w:t>soar</w:t>
      </w:r>
      <w:r w:rsidRPr="008834DA">
        <w:rPr>
          <w:sz w:val="14"/>
        </w:rPr>
        <w:t xml:space="preserve">, </w:t>
      </w:r>
      <w:r w:rsidRPr="008834DA">
        <w:rPr>
          <w:rStyle w:val="StyleUnderline"/>
        </w:rPr>
        <w:t xml:space="preserve">which will </w:t>
      </w:r>
      <w:r w:rsidRPr="008834DA">
        <w:rPr>
          <w:sz w:val="14"/>
        </w:rPr>
        <w:t xml:space="preserve">threaten </w:t>
      </w:r>
      <w:r w:rsidRPr="008834DA">
        <w:rPr>
          <w:rStyle w:val="Emphasis"/>
        </w:rPr>
        <w:t>much-needed</w:t>
      </w:r>
      <w:r w:rsidRPr="008834DA">
        <w:rPr>
          <w:rStyle w:val="StyleUnderline"/>
        </w:rPr>
        <w:t xml:space="preserve"> growth recovery</w:t>
      </w:r>
      <w:r w:rsidRPr="008834DA">
        <w:rPr>
          <w:sz w:val="14"/>
        </w:rPr>
        <w:t xml:space="preserve">. The Asia-Pacific region will be affected the most, as the region’s oil demand accounts for over 35% of the world’s total consumption. While China is the largest consumer, the exposure of other Asian countries to high oil prices remains elevated, notably in India, the Philippines and Vietnam. Cheap oil and continued reforms had helped these countries achieve higher rates of growth, rein in finances and improve standards of living over the last two years. The fear is that higher oil prices will threaten those achievements as countries will have to absorb a much larger crude-oil import bill and cope with the inflationary impact of oil prices on millions of poor people. Ahead of elections next year, </w:t>
      </w:r>
      <w:r w:rsidRPr="008834DA">
        <w:rPr>
          <w:rStyle w:val="StyleUnderline"/>
        </w:rPr>
        <w:t>India</w:t>
      </w:r>
      <w:r w:rsidRPr="008834DA">
        <w:rPr>
          <w:sz w:val="14"/>
        </w:rPr>
        <w:t xml:space="preserve"> – </w:t>
      </w:r>
      <w:r w:rsidRPr="008834DA">
        <w:rPr>
          <w:rStyle w:val="StyleUnderline"/>
        </w:rPr>
        <w:t xml:space="preserve">which imports almost </w:t>
      </w:r>
      <w:r w:rsidRPr="008834DA">
        <w:rPr>
          <w:rStyle w:val="Emphasis"/>
        </w:rPr>
        <w:t>80%</w:t>
      </w:r>
      <w:r w:rsidRPr="008834DA">
        <w:rPr>
          <w:rStyle w:val="StyleUnderline"/>
        </w:rPr>
        <w:t xml:space="preserve"> of its oil</w:t>
      </w:r>
      <w:r w:rsidRPr="008834DA">
        <w:rPr>
          <w:sz w:val="14"/>
        </w:rPr>
        <w:t xml:space="preserve"> – </w:t>
      </w:r>
      <w:r w:rsidRPr="008834DA">
        <w:rPr>
          <w:rStyle w:val="StyleUnderline"/>
        </w:rPr>
        <w:t xml:space="preserve">has warned about its </w:t>
      </w:r>
      <w:r w:rsidRPr="008834DA">
        <w:rPr>
          <w:rStyle w:val="Emphasis"/>
        </w:rPr>
        <w:t>high degree</w:t>
      </w:r>
      <w:r w:rsidRPr="008834DA">
        <w:rPr>
          <w:rStyle w:val="StyleUnderline"/>
        </w:rPr>
        <w:t xml:space="preserve"> of </w:t>
      </w:r>
      <w:r w:rsidRPr="008834DA">
        <w:rPr>
          <w:rStyle w:val="Emphasis"/>
        </w:rPr>
        <w:t>sensitivity</w:t>
      </w:r>
      <w:r w:rsidRPr="008834DA">
        <w:rPr>
          <w:rStyle w:val="StyleUnderline"/>
        </w:rPr>
        <w:t xml:space="preserve"> to oil </w:t>
      </w:r>
      <w:r w:rsidRPr="008834DA">
        <w:rPr>
          <w:rStyle w:val="Emphasis"/>
        </w:rPr>
        <w:t>prices</w:t>
      </w:r>
      <w:r w:rsidRPr="008834DA">
        <w:rPr>
          <w:sz w:val="14"/>
        </w:rPr>
        <w:t>.</w:t>
      </w:r>
    </w:p>
    <w:p w14:paraId="7A0EE548" w14:textId="77777777" w:rsidR="000C3F0B" w:rsidRPr="008834DA" w:rsidRDefault="000C3F0B" w:rsidP="000C3F0B">
      <w:pPr>
        <w:rPr>
          <w:sz w:val="14"/>
        </w:rPr>
      </w:pPr>
      <w:r w:rsidRPr="008834DA">
        <w:rPr>
          <w:sz w:val="14"/>
        </w:rPr>
        <w:t>States delivering large and costly energy subsidies and social-welfare programmes will be under particular strain. In Indonesia, where approximately 20% of the government’s budget is spent on energy subsidies, the bill for subsidies will almost double, being expected to reach 163.5trn rupiah (US$11.4bn) in 2018, up from the original budget estimate of 94.5trn rupiah (US$6.7bn). This will inevitably constrain the government’s ability to tackle other policy priorities such as critical social and infrastructure projects ahead of next year’s general elections, but also maritime-security ones. Similarly, in the MENA region, countries’ efforts to phase out energy subsidies are still under way and the burden of subsidies continues to be significant in Egypt, Jordan, Lebanon, Morocco and Tunisia. As higher oil prices hit, inflationary pressures will add to budgetary strain, making the implementation of structural reforms more difficult to achieve and driving popular unease, notably in Jordan and Tunisia, both of which witnessed protests in the first half of 2018.</w:t>
      </w:r>
    </w:p>
    <w:p w14:paraId="287EE302" w14:textId="77777777" w:rsidR="000C3F0B" w:rsidRPr="008834DA" w:rsidRDefault="000C3F0B" w:rsidP="000C3F0B">
      <w:pPr>
        <w:rPr>
          <w:sz w:val="14"/>
        </w:rPr>
      </w:pPr>
      <w:r w:rsidRPr="008834DA">
        <w:rPr>
          <w:rStyle w:val="StyleUnderline"/>
        </w:rPr>
        <w:t xml:space="preserve">Turkey will be </w:t>
      </w:r>
      <w:r w:rsidRPr="008834DA">
        <w:rPr>
          <w:rStyle w:val="Emphasis"/>
        </w:rPr>
        <w:t>most</w:t>
      </w:r>
      <w:r w:rsidRPr="008834DA">
        <w:rPr>
          <w:rStyle w:val="StyleUnderline"/>
        </w:rPr>
        <w:t xml:space="preserve"> at risk as higher</w:t>
      </w:r>
      <w:r w:rsidRPr="008834DA">
        <w:rPr>
          <w:sz w:val="14"/>
        </w:rPr>
        <w:t xml:space="preserve"> oil </w:t>
      </w:r>
      <w:r w:rsidRPr="008834DA">
        <w:rPr>
          <w:rStyle w:val="StyleUnderline"/>
        </w:rPr>
        <w:t xml:space="preserve">prices exacerbate an unfolding </w:t>
      </w:r>
      <w:r w:rsidRPr="008834DA">
        <w:rPr>
          <w:rStyle w:val="Emphasis"/>
        </w:rPr>
        <w:t>currency crisis</w:t>
      </w:r>
      <w:r w:rsidRPr="008834DA">
        <w:rPr>
          <w:sz w:val="14"/>
        </w:rPr>
        <w:t xml:space="preserve">. </w:t>
      </w:r>
      <w:r w:rsidRPr="008834DA">
        <w:rPr>
          <w:rStyle w:val="StyleUnderline"/>
        </w:rPr>
        <w:t>Turkey’s dependence on</w:t>
      </w:r>
      <w:r w:rsidRPr="008834DA">
        <w:rPr>
          <w:sz w:val="14"/>
        </w:rPr>
        <w:t xml:space="preserve"> oil </w:t>
      </w:r>
      <w:r w:rsidRPr="008834DA">
        <w:rPr>
          <w:rStyle w:val="StyleUnderline"/>
        </w:rPr>
        <w:t xml:space="preserve">imports is one of the highest in the world and a </w:t>
      </w:r>
      <w:r w:rsidRPr="008834DA">
        <w:rPr>
          <w:rStyle w:val="Emphasis"/>
        </w:rPr>
        <w:t>major drag</w:t>
      </w:r>
      <w:r w:rsidRPr="008834DA">
        <w:rPr>
          <w:rStyle w:val="StyleUnderline"/>
        </w:rPr>
        <w:t xml:space="preserve"> on the country’s</w:t>
      </w:r>
      <w:r w:rsidRPr="008834DA">
        <w:rPr>
          <w:sz w:val="14"/>
        </w:rPr>
        <w:t xml:space="preserve"> large </w:t>
      </w:r>
      <w:r w:rsidRPr="008834DA">
        <w:rPr>
          <w:rStyle w:val="StyleUnderline"/>
        </w:rPr>
        <w:t>twin deficits</w:t>
      </w:r>
      <w:r w:rsidRPr="008834DA">
        <w:rPr>
          <w:sz w:val="14"/>
        </w:rPr>
        <w:t xml:space="preserve">. According to the Central Bank of Turkey, the country’s annual external-financing requirements exceed US$180bn per year, posing huge refinancing risks amid tightening global financial conditions. </w:t>
      </w:r>
      <w:r w:rsidRPr="008834DA">
        <w:rPr>
          <w:rStyle w:val="StyleUnderline"/>
        </w:rPr>
        <w:t>Higher</w:t>
      </w:r>
      <w:r w:rsidRPr="008834DA">
        <w:rPr>
          <w:sz w:val="14"/>
        </w:rPr>
        <w:t xml:space="preserve"> oil </w:t>
      </w:r>
      <w:r w:rsidRPr="008834DA">
        <w:rPr>
          <w:rStyle w:val="StyleUnderline"/>
        </w:rPr>
        <w:t>prices will</w:t>
      </w:r>
      <w:r w:rsidRPr="008834DA">
        <w:rPr>
          <w:sz w:val="14"/>
        </w:rPr>
        <w:t xml:space="preserve"> thus </w:t>
      </w:r>
      <w:r w:rsidRPr="008834DA">
        <w:rPr>
          <w:rStyle w:val="StyleUnderline"/>
        </w:rPr>
        <w:t xml:space="preserve">add </w:t>
      </w:r>
      <w:r w:rsidRPr="008834DA">
        <w:rPr>
          <w:rStyle w:val="Emphasis"/>
        </w:rPr>
        <w:t>further pressures</w:t>
      </w:r>
      <w:r w:rsidRPr="008834DA">
        <w:rPr>
          <w:rStyle w:val="StyleUnderline"/>
        </w:rPr>
        <w:t xml:space="preserve"> on an already </w:t>
      </w:r>
      <w:r w:rsidRPr="008834DA">
        <w:rPr>
          <w:rStyle w:val="Emphasis"/>
        </w:rPr>
        <w:t>battered</w:t>
      </w:r>
      <w:r w:rsidRPr="008834DA">
        <w:rPr>
          <w:sz w:val="14"/>
        </w:rPr>
        <w:t xml:space="preserve"> local </w:t>
      </w:r>
      <w:r w:rsidRPr="008834DA">
        <w:rPr>
          <w:rStyle w:val="StyleUnderline"/>
        </w:rPr>
        <w:t>currency</w:t>
      </w:r>
      <w:r w:rsidRPr="008834DA">
        <w:rPr>
          <w:sz w:val="14"/>
        </w:rPr>
        <w:t>, stoking further inflation. While the sharp depreciation of the lira could dampen the negative impact on economic growth as tourism activity picks up, two factors will complicate Turkey’s outlook: the uncertain exit strategy from the ongoing stand-off with the US and the unpredictability of Turkish President Recep Tayyip Erdogan’s policies, in particular his defiance of the Trump administration and his efforts to undermine the central bank’s independence.</w:t>
      </w:r>
    </w:p>
    <w:p w14:paraId="26D79447" w14:textId="77777777" w:rsidR="000C3F0B" w:rsidRPr="008834DA" w:rsidRDefault="000C3F0B" w:rsidP="000C3F0B">
      <w:pPr>
        <w:rPr>
          <w:sz w:val="14"/>
        </w:rPr>
      </w:pPr>
      <w:r w:rsidRPr="008834DA">
        <w:rPr>
          <w:sz w:val="14"/>
        </w:rPr>
        <w:t xml:space="preserve">Escalating </w:t>
      </w:r>
      <w:r w:rsidRPr="008834DA">
        <w:rPr>
          <w:rStyle w:val="StyleUnderline"/>
        </w:rPr>
        <w:t xml:space="preserve">confrontation with the US could </w:t>
      </w:r>
      <w:r w:rsidRPr="008834DA">
        <w:rPr>
          <w:rStyle w:val="Emphasis"/>
        </w:rPr>
        <w:t>aggravate</w:t>
      </w:r>
      <w:r w:rsidRPr="008834DA">
        <w:rPr>
          <w:sz w:val="14"/>
        </w:rPr>
        <w:t xml:space="preserve"> the </w:t>
      </w:r>
      <w:r w:rsidRPr="008834DA">
        <w:rPr>
          <w:rStyle w:val="StyleUnderline"/>
        </w:rPr>
        <w:t>geopolitical spillovers of Turkey’s deepening financial turmoil</w:t>
      </w:r>
      <w:r w:rsidRPr="008834DA">
        <w:rPr>
          <w:sz w:val="14"/>
        </w:rPr>
        <w:t xml:space="preserve">. </w:t>
      </w:r>
      <w:r w:rsidRPr="008834DA">
        <w:rPr>
          <w:rStyle w:val="StyleUnderline"/>
        </w:rPr>
        <w:t>The restrictions imposed by the US for reducing</w:t>
      </w:r>
      <w:r w:rsidRPr="008834DA">
        <w:rPr>
          <w:sz w:val="14"/>
        </w:rPr>
        <w:t xml:space="preserve"> imports of </w:t>
      </w:r>
      <w:r w:rsidRPr="008834DA">
        <w:rPr>
          <w:rStyle w:val="StyleUnderline"/>
        </w:rPr>
        <w:t xml:space="preserve">Iranian oil </w:t>
      </w:r>
      <w:r w:rsidRPr="008834DA">
        <w:rPr>
          <w:sz w:val="14"/>
        </w:rPr>
        <w:t xml:space="preserve">to zero </w:t>
      </w:r>
      <w:r w:rsidRPr="008834DA">
        <w:rPr>
          <w:rStyle w:val="StyleUnderline"/>
        </w:rPr>
        <w:t xml:space="preserve">will </w:t>
      </w:r>
      <w:r w:rsidRPr="008834DA">
        <w:rPr>
          <w:rStyle w:val="Emphasis"/>
        </w:rPr>
        <w:t>exacerbate</w:t>
      </w:r>
      <w:r w:rsidRPr="008834DA">
        <w:rPr>
          <w:rStyle w:val="StyleUnderline"/>
        </w:rPr>
        <w:t xml:space="preserve"> Turkey’s energy-security risks</w:t>
      </w:r>
      <w:r w:rsidRPr="008834DA">
        <w:rPr>
          <w:sz w:val="14"/>
        </w:rPr>
        <w:t xml:space="preserve">. Iran accounts for almost 50% of Turkey’s oil imports, with the rest coming from Iraq, Russia, Kuwait and Saudi Arabia. Compliance with US sanctions and concerns about the reliability of Iraqi supply could significantly increase Turkey’s strategic reliance on Russia. Russia could become the major supplier of both oil and natural gas to Turkey. (Rosatom, Russia’s state-owned nuclear-energy agency, is already building – and will operate – Turkey’s first nuclear power plant.) Accordingly, </w:t>
      </w:r>
      <w:r w:rsidRPr="008834DA">
        <w:rPr>
          <w:rStyle w:val="StyleUnderline"/>
        </w:rPr>
        <w:t xml:space="preserve">the US refusal to </w:t>
      </w:r>
      <w:r w:rsidRPr="008834DA">
        <w:rPr>
          <w:rStyle w:val="Emphasis"/>
        </w:rPr>
        <w:t>accommodate Turkey’s demands</w:t>
      </w:r>
      <w:r w:rsidRPr="008834DA">
        <w:rPr>
          <w:rStyle w:val="StyleUnderline"/>
        </w:rPr>
        <w:t xml:space="preserve"> to maintain commercial ties</w:t>
      </w:r>
      <w:r w:rsidRPr="008834DA">
        <w:rPr>
          <w:sz w:val="14"/>
        </w:rPr>
        <w:t xml:space="preserve"> with Iran to meet its energy-security </w:t>
      </w:r>
      <w:r w:rsidRPr="008834DA">
        <w:rPr>
          <w:rStyle w:val="StyleUnderline"/>
        </w:rPr>
        <w:t>needs leaves Turkey little choice but to come closer to</w:t>
      </w:r>
      <w:r w:rsidRPr="008834DA">
        <w:rPr>
          <w:sz w:val="14"/>
        </w:rPr>
        <w:t xml:space="preserve"> the </w:t>
      </w:r>
      <w:r w:rsidRPr="008834DA">
        <w:rPr>
          <w:rStyle w:val="Emphasis"/>
        </w:rPr>
        <w:t>Russia</w:t>
      </w:r>
      <w:r w:rsidRPr="008834DA">
        <w:rPr>
          <w:sz w:val="14"/>
        </w:rPr>
        <w:t xml:space="preserve">–Iran fold, </w:t>
      </w:r>
      <w:r w:rsidRPr="008834DA">
        <w:rPr>
          <w:rStyle w:val="StyleUnderline"/>
        </w:rPr>
        <w:t xml:space="preserve">complicating matters among </w:t>
      </w:r>
      <w:r w:rsidRPr="008834DA">
        <w:rPr>
          <w:rStyle w:val="Emphasis"/>
        </w:rPr>
        <w:t>NATO</w:t>
      </w:r>
      <w:r w:rsidRPr="008834DA">
        <w:rPr>
          <w:sz w:val="14"/>
        </w:rPr>
        <w:t xml:space="preserve"> allies.</w:t>
      </w:r>
    </w:p>
    <w:p w14:paraId="37602563" w14:textId="77777777" w:rsidR="000C3F0B" w:rsidRPr="008834DA" w:rsidRDefault="000C3F0B" w:rsidP="000C3F0B">
      <w:pPr>
        <w:rPr>
          <w:sz w:val="14"/>
        </w:rPr>
      </w:pPr>
    </w:p>
    <w:p w14:paraId="7E870647" w14:textId="77777777" w:rsidR="000C3F0B" w:rsidRPr="008834DA" w:rsidRDefault="000C3F0B" w:rsidP="000C3F0B">
      <w:pPr>
        <w:pStyle w:val="Heading4"/>
      </w:pPr>
      <w:r w:rsidRPr="008834DA">
        <w:t>Turkey gets nukes – extinction.</w:t>
      </w:r>
    </w:p>
    <w:p w14:paraId="1D08BE4B" w14:textId="77777777" w:rsidR="000C3F0B" w:rsidRPr="008834DA" w:rsidRDefault="000C3F0B" w:rsidP="000C3F0B">
      <w:r w:rsidRPr="008834DA">
        <w:rPr>
          <w:rStyle w:val="Style13ptBold"/>
        </w:rPr>
        <w:t>Garfinkle 18</w:t>
      </w:r>
      <w:r w:rsidRPr="008834DA">
        <w:t xml:space="preserve"> – Adam Garfinkle is </w:t>
      </w:r>
      <w:r w:rsidRPr="008834DA">
        <w:rPr>
          <w:color w:val="111111"/>
          <w:shd w:val="clear" w:color="auto" w:fill="FFFFFF"/>
        </w:rPr>
        <w:t>a Distinguished Visiting Fellow at the S. Rajaratnam School of International Studies, Nanyang Technological University, Singapore.</w:t>
      </w:r>
      <w:r w:rsidRPr="008834DA">
        <w:t xml:space="preserve"> ("The U.S.-Turkish Unraveling and the Arabs," American Interest, September 2, 2018. https://www.the-american-interest.com/2018/09/03/the-u-s-turkish-unraveling-and-the-arabs/) Marsh</w:t>
      </w:r>
    </w:p>
    <w:p w14:paraId="7378F752" w14:textId="77777777" w:rsidR="000C3F0B" w:rsidRPr="008834DA" w:rsidRDefault="000C3F0B" w:rsidP="000C3F0B">
      <w:pPr>
        <w:rPr>
          <w:sz w:val="14"/>
        </w:rPr>
      </w:pPr>
      <w:r w:rsidRPr="008834DA">
        <w:rPr>
          <w:sz w:val="14"/>
        </w:rPr>
        <w:t xml:space="preserve">The basic point is that in both theory and practice, there is little difference between the proliferation stimulating effects of a Turkish nuclear weapons breakout and an Iranian one. </w:t>
      </w:r>
      <w:r w:rsidRPr="008834DA">
        <w:rPr>
          <w:rStyle w:val="StyleUnderline"/>
        </w:rPr>
        <w:t xml:space="preserve">So if the U.S.-Turkish strategic partnership </w:t>
      </w:r>
      <w:r w:rsidRPr="008834DA">
        <w:rPr>
          <w:rStyle w:val="Emphasis"/>
        </w:rPr>
        <w:t>unravels</w:t>
      </w:r>
      <w:r w:rsidRPr="008834DA">
        <w:rPr>
          <w:sz w:val="14"/>
        </w:rPr>
        <w:t xml:space="preserve">, </w:t>
      </w:r>
      <w:r w:rsidRPr="008834DA">
        <w:rPr>
          <w:rStyle w:val="StyleUnderline"/>
        </w:rPr>
        <w:t>logic does indeed suggest</w:t>
      </w:r>
      <w:r w:rsidRPr="008834DA">
        <w:rPr>
          <w:sz w:val="14"/>
        </w:rPr>
        <w:t xml:space="preserve"> a </w:t>
      </w:r>
      <w:r w:rsidRPr="008834DA">
        <w:rPr>
          <w:rStyle w:val="StyleUnderline"/>
        </w:rPr>
        <w:t xml:space="preserve">Turkish effort to develop its own </w:t>
      </w:r>
      <w:r w:rsidRPr="008834DA">
        <w:rPr>
          <w:rStyle w:val="Emphasis"/>
        </w:rPr>
        <w:t>nuclear capabilities</w:t>
      </w:r>
      <w:r w:rsidRPr="008834DA">
        <w:rPr>
          <w:sz w:val="14"/>
        </w:rPr>
        <w:t>. (Of course, the same kinds of pressures pertain to other key countries were they to lose, one way or another, their U.S. nuclear umbrellas, including Germany, Japan, South Korea, and others.)</w:t>
      </w:r>
    </w:p>
    <w:p w14:paraId="02B4E7D9" w14:textId="77777777" w:rsidR="000C3F0B" w:rsidRPr="008834DA" w:rsidRDefault="000C3F0B" w:rsidP="000C3F0B">
      <w:pPr>
        <w:rPr>
          <w:sz w:val="14"/>
        </w:rPr>
      </w:pPr>
      <w:r w:rsidRPr="008834DA">
        <w:rPr>
          <w:sz w:val="14"/>
        </w:rPr>
        <w:t xml:space="preserve">If that happens, </w:t>
      </w:r>
      <w:r w:rsidRPr="008834DA">
        <w:rPr>
          <w:rStyle w:val="StyleUnderline"/>
        </w:rPr>
        <w:t>the Turkish government could</w:t>
      </w:r>
      <w:r w:rsidRPr="008834DA">
        <w:rPr>
          <w:sz w:val="14"/>
        </w:rPr>
        <w:t xml:space="preserve"> probably </w:t>
      </w:r>
      <w:r w:rsidRPr="008834DA">
        <w:rPr>
          <w:rStyle w:val="StyleUnderline"/>
        </w:rPr>
        <w:t xml:space="preserve">develop </w:t>
      </w:r>
      <w:r w:rsidRPr="008834DA">
        <w:rPr>
          <w:rStyle w:val="Emphasis"/>
        </w:rPr>
        <w:t>deliverable</w:t>
      </w:r>
      <w:r w:rsidRPr="008834DA">
        <w:rPr>
          <w:rStyle w:val="StyleUnderline"/>
        </w:rPr>
        <w:t xml:space="preserve"> nuclear </w:t>
      </w:r>
      <w:r w:rsidRPr="008834DA">
        <w:rPr>
          <w:rStyle w:val="Emphasis"/>
        </w:rPr>
        <w:t>warheads</w:t>
      </w:r>
      <w:r w:rsidRPr="008834DA">
        <w:rPr>
          <w:sz w:val="14"/>
        </w:rPr>
        <w:t xml:space="preserve"> at least on its side of the ocean </w:t>
      </w:r>
      <w:r w:rsidRPr="008834DA">
        <w:rPr>
          <w:rStyle w:val="StyleUnderline"/>
        </w:rPr>
        <w:t xml:space="preserve">within </w:t>
      </w:r>
      <w:r w:rsidRPr="008834DA">
        <w:rPr>
          <w:rStyle w:val="Emphasis"/>
        </w:rPr>
        <w:t>two</w:t>
      </w:r>
      <w:r w:rsidRPr="008834DA">
        <w:rPr>
          <w:sz w:val="14"/>
        </w:rPr>
        <w:t xml:space="preserve"> to three </w:t>
      </w:r>
      <w:r w:rsidRPr="008834DA">
        <w:rPr>
          <w:rStyle w:val="StyleUnderline"/>
        </w:rPr>
        <w:t>years</w:t>
      </w:r>
      <w:r w:rsidRPr="008834DA">
        <w:rPr>
          <w:sz w:val="14"/>
        </w:rPr>
        <w:t xml:space="preserve">. If the </w:t>
      </w:r>
      <w:r w:rsidRPr="008834DA">
        <w:rPr>
          <w:rStyle w:val="StyleUnderline"/>
        </w:rPr>
        <w:t>Iran</w:t>
      </w:r>
      <w:r w:rsidRPr="008834DA">
        <w:rPr>
          <w:sz w:val="14"/>
        </w:rPr>
        <w:t xml:space="preserve">ian government </w:t>
      </w:r>
      <w:r w:rsidRPr="008834DA">
        <w:rPr>
          <w:rStyle w:val="StyleUnderline"/>
        </w:rPr>
        <w:t>had thought for its own good</w:t>
      </w:r>
      <w:r w:rsidRPr="008834DA">
        <w:rPr>
          <w:sz w:val="14"/>
        </w:rPr>
        <w:t xml:space="preserve"> reasons </w:t>
      </w:r>
      <w:r w:rsidRPr="008834DA">
        <w:rPr>
          <w:rStyle w:val="StyleUnderline"/>
        </w:rPr>
        <w:t>to avoid overt testing and breakout postures once</w:t>
      </w:r>
      <w:r w:rsidRPr="008834DA">
        <w:rPr>
          <w:sz w:val="14"/>
        </w:rPr>
        <w:t xml:space="preserve"> the nuclear </w:t>
      </w:r>
      <w:r w:rsidRPr="008834DA">
        <w:rPr>
          <w:rStyle w:val="StyleUnderline"/>
        </w:rPr>
        <w:t>deal expires by calendar or</w:t>
      </w:r>
      <w:r w:rsidRPr="008834DA">
        <w:rPr>
          <w:sz w:val="14"/>
        </w:rPr>
        <w:t xml:space="preserve"> “</w:t>
      </w:r>
      <w:r w:rsidRPr="008834DA">
        <w:rPr>
          <w:rStyle w:val="StyleUnderline"/>
        </w:rPr>
        <w:t>is expired</w:t>
      </w:r>
      <w:r w:rsidRPr="008834DA">
        <w:rPr>
          <w:sz w:val="14"/>
        </w:rPr>
        <w:t xml:space="preserve">” by volition, a </w:t>
      </w:r>
      <w:r w:rsidRPr="008834DA">
        <w:rPr>
          <w:rStyle w:val="StyleUnderline"/>
        </w:rPr>
        <w:t>Turkish bomb would make that posture far</w:t>
      </w:r>
      <w:r w:rsidRPr="008834DA">
        <w:rPr>
          <w:sz w:val="14"/>
        </w:rPr>
        <w:t xml:space="preserve"> more </w:t>
      </w:r>
      <w:r w:rsidRPr="008834DA">
        <w:rPr>
          <w:rStyle w:val="Emphasis"/>
        </w:rPr>
        <w:t>difficult to justify</w:t>
      </w:r>
      <w:r w:rsidRPr="008834DA">
        <w:rPr>
          <w:sz w:val="14"/>
        </w:rPr>
        <w:t xml:space="preserve">. One could therefore imagine a </w:t>
      </w:r>
      <w:r w:rsidRPr="008834DA">
        <w:rPr>
          <w:rStyle w:val="StyleUnderline"/>
        </w:rPr>
        <w:t xml:space="preserve">situation of </w:t>
      </w:r>
      <w:r w:rsidRPr="008834DA">
        <w:rPr>
          <w:rStyle w:val="Emphasis"/>
        </w:rPr>
        <w:t>twinned</w:t>
      </w:r>
      <w:r w:rsidRPr="008834DA">
        <w:rPr>
          <w:rStyle w:val="StyleUnderline"/>
        </w:rPr>
        <w:t xml:space="preserve"> or</w:t>
      </w:r>
      <w:r w:rsidRPr="008834DA">
        <w:rPr>
          <w:sz w:val="14"/>
        </w:rPr>
        <w:t xml:space="preserve"> near-</w:t>
      </w:r>
      <w:r w:rsidRPr="008834DA">
        <w:rPr>
          <w:rStyle w:val="StyleUnderline"/>
        </w:rPr>
        <w:t>simultaneous breakouts</w:t>
      </w:r>
      <w:r w:rsidRPr="008834DA">
        <w:rPr>
          <w:sz w:val="14"/>
        </w:rPr>
        <w:t xml:space="preserve"> </w:t>
      </w:r>
      <w:r w:rsidRPr="008834DA">
        <w:rPr>
          <w:rStyle w:val="StyleUnderline"/>
        </w:rPr>
        <w:t xml:space="preserve">of </w:t>
      </w:r>
      <w:r w:rsidRPr="008834DA">
        <w:rPr>
          <w:rStyle w:val="Emphasis"/>
        </w:rPr>
        <w:t>Turkish</w:t>
      </w:r>
      <w:r w:rsidRPr="008834DA">
        <w:rPr>
          <w:rStyle w:val="StyleUnderline"/>
        </w:rPr>
        <w:t xml:space="preserve"> and </w:t>
      </w:r>
      <w:r w:rsidRPr="008834DA">
        <w:rPr>
          <w:rStyle w:val="Emphasis"/>
        </w:rPr>
        <w:t>Iranian</w:t>
      </w:r>
      <w:r w:rsidRPr="008834DA">
        <w:rPr>
          <w:rStyle w:val="StyleUnderline"/>
        </w:rPr>
        <w:t xml:space="preserve"> nuclear weapons</w:t>
      </w:r>
      <w:r w:rsidRPr="008834DA">
        <w:rPr>
          <w:sz w:val="14"/>
        </w:rPr>
        <w:t xml:space="preserve"> even a mere three, four, or five years from now. </w:t>
      </w:r>
      <w:r w:rsidRPr="008834DA">
        <w:rPr>
          <w:rStyle w:val="StyleUnderline"/>
        </w:rPr>
        <w:t>The shock to the region would be profound</w:t>
      </w:r>
      <w:r w:rsidRPr="008834DA">
        <w:rPr>
          <w:sz w:val="14"/>
        </w:rPr>
        <w:t xml:space="preserve">, </w:t>
      </w:r>
      <w:r w:rsidRPr="008834DA">
        <w:rPr>
          <w:rStyle w:val="StyleUnderline"/>
        </w:rPr>
        <w:t>and</w:t>
      </w:r>
      <w:r w:rsidRPr="008834DA">
        <w:rPr>
          <w:sz w:val="14"/>
        </w:rPr>
        <w:t xml:space="preserve"> possibly </w:t>
      </w:r>
      <w:r w:rsidRPr="008834DA">
        <w:rPr>
          <w:rStyle w:val="Emphasis"/>
        </w:rPr>
        <w:t>very dangerous</w:t>
      </w:r>
      <w:r w:rsidRPr="008834DA">
        <w:rPr>
          <w:sz w:val="14"/>
        </w:rPr>
        <w:t>.</w:t>
      </w:r>
    </w:p>
    <w:p w14:paraId="712F2866" w14:textId="77777777" w:rsidR="000C3F0B" w:rsidRPr="008834DA" w:rsidRDefault="000C3F0B" w:rsidP="000C3F0B">
      <w:pPr>
        <w:rPr>
          <w:sz w:val="14"/>
        </w:rPr>
      </w:pPr>
      <w:r w:rsidRPr="008834DA">
        <w:rPr>
          <w:sz w:val="14"/>
        </w:rPr>
        <w:t xml:space="preserve">It almost goes without saying that </w:t>
      </w:r>
      <w:r w:rsidRPr="008834DA">
        <w:rPr>
          <w:rStyle w:val="StyleUnderline"/>
        </w:rPr>
        <w:t>these larger strategic implications</w:t>
      </w:r>
      <w:r w:rsidRPr="008834DA">
        <w:rPr>
          <w:sz w:val="14"/>
        </w:rPr>
        <w:t xml:space="preserve"> of the current U.S.-Turkish disagreement </w:t>
      </w:r>
      <w:r w:rsidRPr="008834DA">
        <w:rPr>
          <w:rStyle w:val="StyleUnderline"/>
        </w:rPr>
        <w:t>bear significantly on</w:t>
      </w:r>
      <w:r w:rsidRPr="008834DA">
        <w:rPr>
          <w:sz w:val="14"/>
        </w:rPr>
        <w:t xml:space="preserve"> the security of </w:t>
      </w:r>
      <w:r w:rsidRPr="008834DA">
        <w:rPr>
          <w:rStyle w:val="StyleUnderline"/>
        </w:rPr>
        <w:t xml:space="preserve">U.S. </w:t>
      </w:r>
      <w:r w:rsidRPr="008834DA">
        <w:rPr>
          <w:rStyle w:val="Emphasis"/>
        </w:rPr>
        <w:t>allies</w:t>
      </w:r>
      <w:r w:rsidRPr="008834DA">
        <w:rPr>
          <w:sz w:val="14"/>
        </w:rPr>
        <w:t xml:space="preserve">, </w:t>
      </w:r>
      <w:r w:rsidRPr="008834DA">
        <w:rPr>
          <w:rStyle w:val="Emphasis"/>
        </w:rPr>
        <w:t>friends</w:t>
      </w:r>
      <w:r w:rsidRPr="008834DA">
        <w:rPr>
          <w:sz w:val="14"/>
        </w:rPr>
        <w:t xml:space="preserve">, </w:t>
      </w:r>
      <w:r w:rsidRPr="008834DA">
        <w:rPr>
          <w:rStyle w:val="StyleUnderline"/>
        </w:rPr>
        <w:t xml:space="preserve">and </w:t>
      </w:r>
      <w:r w:rsidRPr="008834DA">
        <w:rPr>
          <w:rStyle w:val="Emphasis"/>
        </w:rPr>
        <w:t>associates</w:t>
      </w:r>
      <w:r w:rsidRPr="008834DA">
        <w:rPr>
          <w:sz w:val="14"/>
        </w:rPr>
        <w:t xml:space="preserve"> in the Arab world.</w:t>
      </w:r>
    </w:p>
    <w:p w14:paraId="392DD694" w14:textId="77777777" w:rsidR="000C3F0B" w:rsidRPr="008834DA" w:rsidRDefault="000C3F0B" w:rsidP="000C3F0B">
      <w:pPr>
        <w:rPr>
          <w:sz w:val="14"/>
        </w:rPr>
      </w:pPr>
      <w:r w:rsidRPr="008834DA">
        <w:rPr>
          <w:sz w:val="14"/>
        </w:rPr>
        <w:t>First of all, any significant weakening of the structure of the U.S. alliance system diminishes the reputation and effective power of the U.S. government, and hence its ability to protect its friends and associates even outside the core of that alliance system. The United States does not have explicit defense treaty obligations, as ratified by the U.S. Senate according to the U.S. Constitution, with any Arab state on a par with its obligations within NATO, ANZUS, and its bilateral obligations to Japan and South Korea in Asia. Nevertheless, its longstanding ties to Jordan and Saudi Arabia, its special arrangements with Egypt since 1973, its more recent ties with Bahrain, the United Arab Emirates, Kuwait, Oman, and Qatar, and its looser but still friendly arrangements with Morocco and Tunisia, are all affected by both America’s reputation as a reliable and sympathetic partner and its willingness to affirm consistently its interests in those relationships. In a sense, America’s associated Arab governments (whatever one thinks of them) have been indirect but still real beneficiaries of a strong NATO, not much less so than European “neutral” countries such as Sweden, Finland, and Austria, or Israel for that matter.</w:t>
      </w:r>
    </w:p>
    <w:p w14:paraId="2E8DD08C" w14:textId="77777777" w:rsidR="000C3F0B" w:rsidRPr="008834DA" w:rsidRDefault="000C3F0B" w:rsidP="000C3F0B">
      <w:pPr>
        <w:rPr>
          <w:sz w:val="14"/>
        </w:rPr>
      </w:pPr>
      <w:r w:rsidRPr="008834DA">
        <w:rPr>
          <w:sz w:val="14"/>
        </w:rPr>
        <w:t>This is why the fact that some Arab leaders rejoiced at the coming of the Trump Administration now looks so maladroit. They rejoiced because the new President clearly took a far less benign view of the potential for a major amelioration of U.S. relations with Iran. Some of these leaders had previously urged the Obama Administration to “cut off the head of the snake,” not to cozy up in bed with the snake, so to them, Trump seemed a huge improvement.</w:t>
      </w:r>
    </w:p>
    <w:p w14:paraId="11864A1A" w14:textId="77777777" w:rsidR="000C3F0B" w:rsidRPr="008834DA" w:rsidRDefault="000C3F0B" w:rsidP="000C3F0B">
      <w:pPr>
        <w:rPr>
          <w:sz w:val="14"/>
        </w:rPr>
      </w:pPr>
      <w:r w:rsidRPr="008834DA">
        <w:rPr>
          <w:sz w:val="14"/>
        </w:rPr>
        <w:t>This, however, was a narrow and shortsighted judgment. It has since become clear that the Trump Administration is busy with an historically unprecedented act of great power self-abnegation. The President does not believe in any but zero-sum relationships. He thinks of inherited alliance ties on an entirely transactional basis, and the thinking—such as it is—proceeds almost exclusively in the literal “coin” of trade dollar numbers. Trump is not just a protectionist in trade; he is a mercantilist in terms of overall statecraft—an approach that had heretofore been obsolete for nearly two centuries, and for good reason.</w:t>
      </w:r>
    </w:p>
    <w:p w14:paraId="67D5869C" w14:textId="77777777" w:rsidR="000C3F0B" w:rsidRPr="008834DA" w:rsidRDefault="000C3F0B" w:rsidP="000C3F0B">
      <w:pPr>
        <w:rPr>
          <w:sz w:val="14"/>
        </w:rPr>
      </w:pPr>
      <w:r w:rsidRPr="008834DA">
        <w:rPr>
          <w:sz w:val="14"/>
        </w:rPr>
        <w:t>Trump’s reticence to think of the United Stated as a provider of global common security goods has expressed itself in his manifest desire to have nothing to do with Syria; his instinct to leave, and let the Russians have their way with it, has been restrained only by dint of great and subtle effort by key advisers. This instinct shows even more clearly in the President’s dour attitude toward the Article 5 pledge that is the very foundation of NATO, and toward the European Union which, however troubled at present, has been a major postwar project of every U.S. administration—again, for good reason. In short, this Administration’s admittedly tougher attitude toward Iran does not presume any willingness to take significant risks on behalf of Arab associates who may find themselves in some sort of trouble.</w:t>
      </w:r>
    </w:p>
    <w:p w14:paraId="0599ED3C" w14:textId="77777777" w:rsidR="000C3F0B" w:rsidRPr="008834DA" w:rsidRDefault="000C3F0B" w:rsidP="000C3F0B">
      <w:pPr>
        <w:rPr>
          <w:sz w:val="14"/>
        </w:rPr>
      </w:pPr>
      <w:r w:rsidRPr="008834DA">
        <w:rPr>
          <w:sz w:val="14"/>
        </w:rPr>
        <w:t>In this context, Turkey has been and remains special as a link between NATO-Europe and the Near East. During the Cold War the U.S. government explicitly guaranteed Turkey’s borders with the Soviet Union and Bulgaria, as a Warsaw Pact Soviet ally. It managed Turkey’s border with Greece as an intra-NATO affair, again in the interest of suppressing regional security competitions among allies. Successive U.S. administrations did not formally guarantee Turkey’s borders with Iran, Iraq, and Syria. Informally, however, those countries aligned with the Soviet Union and possessing a Soviet-supplied order of battle (Iraq and Syria) were considered threats and were addressed accordingly. For example, the Soviet government used its position in Syria, largely via Syria’s Kurdish community, to build up and support the PKK inside Turkey. Arguably, that was a factor in stimulating a 1980 Turkish military coup—a development that clearly concerned the U.S. government and complicated the bilateral relationship.</w:t>
      </w:r>
    </w:p>
    <w:p w14:paraId="7D2ED31C" w14:textId="77777777" w:rsidR="000C3F0B" w:rsidRPr="008834DA" w:rsidRDefault="000C3F0B" w:rsidP="000C3F0B">
      <w:pPr>
        <w:rPr>
          <w:sz w:val="14"/>
        </w:rPr>
      </w:pPr>
      <w:r w:rsidRPr="008834DA">
        <w:rPr>
          <w:sz w:val="14"/>
        </w:rPr>
        <w:t>So Turkey had a dual status as a U.S. ally—formal with respect to its NATO-facing flanks, informal but still real with respect to its Near Eastern flanks. Of course, things have changed: There is no more Soviet Union and Iraq is no longer a Russian client; but Russia’s role in Syria, with Iran and for a time ISIS playing roles in the context of the revenant Kurdish question, is if anything more important to Turkey than ever. The Russian position in Syria gives it considerable leverage over Turkey, so much so that in the current declined state of U.S.-Turkish relations, the U.S. government is at a loss to offset it at reasonable cost or risk. The United States and Turkey have had, at best, sometimes overlapping and sometimes incongruent interests in all of these shifting sands of events, which in the absence of a dominant Soviet threat has vastly complicated the bilateral relationship.</w:t>
      </w:r>
    </w:p>
    <w:p w14:paraId="0865E1D8" w14:textId="77777777" w:rsidR="000C3F0B" w:rsidRPr="008834DA" w:rsidRDefault="000C3F0B" w:rsidP="000C3F0B">
      <w:pPr>
        <w:rPr>
          <w:sz w:val="14"/>
        </w:rPr>
      </w:pPr>
      <w:r w:rsidRPr="008834DA">
        <w:rPr>
          <w:sz w:val="14"/>
        </w:rPr>
        <w:t xml:space="preserve">Suffice it to say that </w:t>
      </w:r>
      <w:r w:rsidRPr="008834DA">
        <w:rPr>
          <w:rStyle w:val="StyleUnderline"/>
        </w:rPr>
        <w:t>if Turkey were indeed to fall away from its</w:t>
      </w:r>
      <w:r w:rsidRPr="008834DA">
        <w:rPr>
          <w:sz w:val="14"/>
        </w:rPr>
        <w:t xml:space="preserve"> core </w:t>
      </w:r>
      <w:r w:rsidRPr="008834DA">
        <w:rPr>
          <w:rStyle w:val="StyleUnderline"/>
        </w:rPr>
        <w:t>strategic relationship with the U</w:t>
      </w:r>
      <w:r w:rsidRPr="008834DA">
        <w:rPr>
          <w:sz w:val="14"/>
        </w:rPr>
        <w:t xml:space="preserve">nited </w:t>
      </w:r>
      <w:r w:rsidRPr="008834DA">
        <w:rPr>
          <w:rStyle w:val="StyleUnderline"/>
        </w:rPr>
        <w:t>S</w:t>
      </w:r>
      <w:r w:rsidRPr="008834DA">
        <w:rPr>
          <w:sz w:val="14"/>
        </w:rPr>
        <w:t xml:space="preserve">tates </w:t>
      </w:r>
      <w:r w:rsidRPr="008834DA">
        <w:rPr>
          <w:rStyle w:val="StyleUnderline"/>
        </w:rPr>
        <w:t xml:space="preserve">it would have different effects on the </w:t>
      </w:r>
      <w:r w:rsidRPr="008834DA">
        <w:rPr>
          <w:rStyle w:val="Emphasis"/>
        </w:rPr>
        <w:t>strategic environment</w:t>
      </w:r>
      <w:r w:rsidRPr="008834DA">
        <w:rPr>
          <w:rStyle w:val="StyleUnderline"/>
        </w:rPr>
        <w:t xml:space="preserve"> in Europe and</w:t>
      </w:r>
      <w:r w:rsidRPr="008834DA">
        <w:rPr>
          <w:sz w:val="14"/>
        </w:rPr>
        <w:t xml:space="preserve"> in </w:t>
      </w:r>
      <w:r w:rsidRPr="008834DA">
        <w:rPr>
          <w:rStyle w:val="StyleUnderline"/>
        </w:rPr>
        <w:t>the Near East</w:t>
      </w:r>
      <w:r w:rsidRPr="008834DA">
        <w:rPr>
          <w:sz w:val="14"/>
        </w:rPr>
        <w:t>. For one thing, as to the Near East, one needs to think of the U.S. military and intelligence footprint in the region as an integrated whole: Assets at Incirlik cover the Gulf as well as the Levant, just as al-Odeid in Qatar, as a command-and-control facility for air power, covers Afghanistan as well as the Gulf. The same can be said, more or perhaps less, about the basing of the Fifth Fleet in Bahrain and the concentration of U.S. intelligence assets in Jordan: These assets radiate generally, their reputational clout transcending the specific countries in which they are located.</w:t>
      </w:r>
    </w:p>
    <w:p w14:paraId="4795DAEF" w14:textId="77777777" w:rsidR="000C3F0B" w:rsidRPr="008834DA" w:rsidRDefault="000C3F0B" w:rsidP="000C3F0B">
      <w:pPr>
        <w:rPr>
          <w:sz w:val="14"/>
        </w:rPr>
      </w:pPr>
      <w:r w:rsidRPr="008834DA">
        <w:rPr>
          <w:sz w:val="14"/>
        </w:rPr>
        <w:t xml:space="preserve">When it comes to the Near East, </w:t>
      </w:r>
      <w:r w:rsidRPr="008834DA">
        <w:rPr>
          <w:rStyle w:val="StyleUnderline"/>
        </w:rPr>
        <w:t>the end of the U.S.-Turkish strategic relationship would</w:t>
      </w:r>
      <w:r w:rsidRPr="008834DA">
        <w:rPr>
          <w:sz w:val="14"/>
        </w:rPr>
        <w:t xml:space="preserve"> basically </w:t>
      </w:r>
      <w:r w:rsidRPr="008834DA">
        <w:rPr>
          <w:rStyle w:val="StyleUnderline"/>
        </w:rPr>
        <w:t>come down to this</w:t>
      </w:r>
      <w:r w:rsidRPr="008834DA">
        <w:rPr>
          <w:sz w:val="14"/>
        </w:rPr>
        <w:t xml:space="preserve">: </w:t>
      </w:r>
      <w:r w:rsidRPr="008834DA">
        <w:rPr>
          <w:rStyle w:val="StyleUnderline"/>
        </w:rPr>
        <w:t xml:space="preserve">Instead of Turkey being part of a </w:t>
      </w:r>
      <w:r w:rsidRPr="008834DA">
        <w:rPr>
          <w:rStyle w:val="Emphasis"/>
        </w:rPr>
        <w:t>coherent</w:t>
      </w:r>
      <w:r w:rsidRPr="008834DA">
        <w:rPr>
          <w:sz w:val="14"/>
        </w:rPr>
        <w:t xml:space="preserve">, </w:t>
      </w:r>
      <w:r w:rsidRPr="008834DA">
        <w:rPr>
          <w:rStyle w:val="Emphasis"/>
        </w:rPr>
        <w:t>stabilizing</w:t>
      </w:r>
      <w:r w:rsidRPr="008834DA">
        <w:rPr>
          <w:sz w:val="14"/>
        </w:rPr>
        <w:t xml:space="preserve">, and </w:t>
      </w:r>
      <w:r w:rsidRPr="008834DA">
        <w:rPr>
          <w:rStyle w:val="Emphasis"/>
        </w:rPr>
        <w:t>protective</w:t>
      </w:r>
      <w:r w:rsidRPr="008834DA">
        <w:rPr>
          <w:rStyle w:val="StyleUnderline"/>
        </w:rPr>
        <w:t xml:space="preserve"> U.S.-led power</w:t>
      </w:r>
      <w:r w:rsidRPr="008834DA">
        <w:rPr>
          <w:sz w:val="14"/>
        </w:rPr>
        <w:t xml:space="preserve"> in the region, </w:t>
      </w:r>
      <w:r w:rsidRPr="008834DA">
        <w:rPr>
          <w:rStyle w:val="StyleUnderline"/>
        </w:rPr>
        <w:t>it would play a</w:t>
      </w:r>
      <w:r w:rsidRPr="008834DA">
        <w:rPr>
          <w:sz w:val="14"/>
        </w:rPr>
        <w:t xml:space="preserve"> more </w:t>
      </w:r>
      <w:r w:rsidRPr="008834DA">
        <w:rPr>
          <w:rStyle w:val="Emphasis"/>
        </w:rPr>
        <w:t>independent</w:t>
      </w:r>
      <w:r w:rsidRPr="008834DA">
        <w:rPr>
          <w:rStyle w:val="StyleUnderline"/>
        </w:rPr>
        <w:t xml:space="preserve"> and </w:t>
      </w:r>
      <w:r w:rsidRPr="008834DA">
        <w:rPr>
          <w:rStyle w:val="Emphasis"/>
        </w:rPr>
        <w:t>divisive</w:t>
      </w:r>
      <w:r w:rsidRPr="008834DA">
        <w:rPr>
          <w:rStyle w:val="StyleUnderline"/>
        </w:rPr>
        <w:t xml:space="preserve"> role</w:t>
      </w:r>
      <w:r w:rsidRPr="008834DA">
        <w:rPr>
          <w:sz w:val="14"/>
        </w:rPr>
        <w:t>.</w:t>
      </w:r>
      <w:bookmarkStart w:id="1" w:name="_ftnref4"/>
      <w:r w:rsidRPr="008834DA">
        <w:rPr>
          <w:sz w:val="14"/>
        </w:rPr>
        <w:t>4</w:t>
      </w:r>
      <w:bookmarkEnd w:id="1"/>
      <w:r w:rsidRPr="008834DA">
        <w:rPr>
          <w:sz w:val="14"/>
        </w:rPr>
        <w:t> One case in point is already manifest: When the Saudi/UAE-Qatari spat broke out in June of this past year, the Turkish leadership sent troops to Qatar as a symbol of its support; and just recently, in the face of punitive U.S. tariffs slapped on Turkey, Qatar pledged $15 billion in investment to ease the impact. Were the U.S.-Turkish strategic partnership to fully end, the political and geostrategic landscape of the Levant and the Gulf would be transformed on account of a truly independent, unfettered Turkish policy—in ways we can study, but cannot possibly know for sure.</w:t>
      </w:r>
    </w:p>
    <w:p w14:paraId="5AFCD6E4" w14:textId="77777777" w:rsidR="000C3F0B" w:rsidRPr="008834DA" w:rsidRDefault="000C3F0B" w:rsidP="000C3F0B">
      <w:pPr>
        <w:rPr>
          <w:sz w:val="14"/>
        </w:rPr>
      </w:pPr>
      <w:r w:rsidRPr="008834DA">
        <w:rPr>
          <w:sz w:val="14"/>
        </w:rPr>
        <w:t xml:space="preserve">Some of the scenarios one can imagine are fairly stunning. For example, there was an extended time, before the United States even existed, when Turks and Persians tried to kill one another in large numbers. The Ottoman-Safavid wars raged for much of the 16th century, their enmity reshaping the sectarian bounds within dar al-Islam. But as much tragedy as those wars caused back then, it pales in comparison to  </w:t>
      </w:r>
      <w:r w:rsidRPr="008834DA">
        <w:rPr>
          <w:rStyle w:val="StyleUnderline"/>
        </w:rPr>
        <w:t xml:space="preserve">the destruction that an Iranian-Turkish </w:t>
      </w:r>
      <w:r w:rsidRPr="008834DA">
        <w:rPr>
          <w:rStyle w:val="Emphasis"/>
        </w:rPr>
        <w:t>nuclear war</w:t>
      </w:r>
      <w:r w:rsidRPr="008834DA">
        <w:rPr>
          <w:rStyle w:val="StyleUnderline"/>
        </w:rPr>
        <w:t xml:space="preserve"> would cause in the 21st century</w:t>
      </w:r>
      <w:r w:rsidRPr="008834DA">
        <w:rPr>
          <w:sz w:val="14"/>
        </w:rPr>
        <w:t xml:space="preserve"> for all the peoples of the region. Of course there is nothing inevitable about Turkish-Iranian enmity in the years ahead; but </w:t>
      </w:r>
      <w:r w:rsidRPr="008834DA">
        <w:rPr>
          <w:rStyle w:val="StyleUnderline"/>
        </w:rPr>
        <w:t xml:space="preserve">given the </w:t>
      </w:r>
      <w:r w:rsidRPr="008834DA">
        <w:rPr>
          <w:rStyle w:val="Emphasis"/>
        </w:rPr>
        <w:t>sectarian</w:t>
      </w:r>
      <w:r w:rsidRPr="008834DA">
        <w:rPr>
          <w:sz w:val="14"/>
        </w:rPr>
        <w:t xml:space="preserve">, </w:t>
      </w:r>
      <w:r w:rsidRPr="008834DA">
        <w:rPr>
          <w:rStyle w:val="Emphasis"/>
        </w:rPr>
        <w:t>cultural</w:t>
      </w:r>
      <w:r w:rsidRPr="008834DA">
        <w:rPr>
          <w:sz w:val="14"/>
        </w:rPr>
        <w:t xml:space="preserve">, </w:t>
      </w:r>
      <w:r w:rsidRPr="008834DA">
        <w:rPr>
          <w:rStyle w:val="StyleUnderline"/>
        </w:rPr>
        <w:t xml:space="preserve">and </w:t>
      </w:r>
      <w:r w:rsidRPr="008834DA">
        <w:rPr>
          <w:rStyle w:val="Emphasis"/>
        </w:rPr>
        <w:t>strategic</w:t>
      </w:r>
      <w:r w:rsidRPr="008834DA">
        <w:rPr>
          <w:rStyle w:val="StyleUnderline"/>
        </w:rPr>
        <w:t xml:space="preserve"> cleavages between the two</w:t>
      </w:r>
      <w:r w:rsidRPr="008834DA">
        <w:rPr>
          <w:sz w:val="14"/>
        </w:rPr>
        <w:t xml:space="preserve">, </w:t>
      </w:r>
      <w:r w:rsidRPr="008834DA">
        <w:rPr>
          <w:rStyle w:val="StyleUnderline"/>
        </w:rPr>
        <w:t xml:space="preserve">only a </w:t>
      </w:r>
      <w:r w:rsidRPr="008834DA">
        <w:rPr>
          <w:rStyle w:val="Emphasis"/>
        </w:rPr>
        <w:t>fool would rule it out completely</w:t>
      </w:r>
      <w:r w:rsidRPr="008834DA">
        <w:rPr>
          <w:sz w:val="14"/>
        </w:rPr>
        <w:t>.</w:t>
      </w:r>
    </w:p>
    <w:p w14:paraId="30CCE164" w14:textId="77777777" w:rsidR="000C3F0B" w:rsidRPr="008834DA" w:rsidRDefault="000C3F0B" w:rsidP="000C3F0B"/>
    <w:p w14:paraId="3EEF76C5" w14:textId="77777777" w:rsidR="000C3F0B" w:rsidRPr="008834DA" w:rsidRDefault="000C3F0B" w:rsidP="000C3F0B"/>
    <w:p w14:paraId="03AC3B50" w14:textId="77777777" w:rsidR="000C3F0B" w:rsidRPr="008834DA" w:rsidRDefault="000C3F0B" w:rsidP="000C3F0B"/>
    <w:p w14:paraId="016C1414" w14:textId="77777777" w:rsidR="000C3F0B" w:rsidRPr="008834DA" w:rsidRDefault="000C3F0B" w:rsidP="000C3F0B">
      <w:pPr>
        <w:pStyle w:val="Heading3"/>
      </w:pPr>
      <w:r w:rsidRPr="008834DA">
        <w:t>2NC – AT – Renewables Turn</w:t>
      </w:r>
    </w:p>
    <w:p w14:paraId="2A4AF698" w14:textId="77777777" w:rsidR="000C3F0B" w:rsidRPr="008834DA" w:rsidRDefault="000C3F0B" w:rsidP="000C3F0B">
      <w:pPr>
        <w:pStyle w:val="Heading4"/>
      </w:pPr>
      <w:r w:rsidRPr="008834DA">
        <w:t>Prices that are too high derail net carbon and renewables.</w:t>
      </w:r>
    </w:p>
    <w:p w14:paraId="18E2E8F5" w14:textId="77777777" w:rsidR="000C3F0B" w:rsidRPr="008834DA" w:rsidRDefault="000C3F0B" w:rsidP="000C3F0B">
      <w:r w:rsidRPr="008834DA">
        <w:rPr>
          <w:rStyle w:val="Style13ptBold"/>
        </w:rPr>
        <w:t>Guira 21</w:t>
      </w:r>
      <w:r w:rsidRPr="008834DA">
        <w:t xml:space="preserve"> – Jorge Guira is an Associate Professor of Law and Finance, University of Reading. ("Oil: why higher prices will complicate the energy transition," Conversation, March 19, 2021. https://theconversation.com/oil-why-higher-prices-will-complicate-the-energy-transition-157199) Marsh </w:t>
      </w:r>
    </w:p>
    <w:p w14:paraId="540FC5C6" w14:textId="77777777" w:rsidR="000C3F0B" w:rsidRPr="008834DA" w:rsidRDefault="000C3F0B" w:rsidP="000C3F0B">
      <w:pPr>
        <w:rPr>
          <w:sz w:val="14"/>
        </w:rPr>
      </w:pPr>
      <w:r w:rsidRPr="008834DA">
        <w:rPr>
          <w:sz w:val="14"/>
        </w:rPr>
        <w:t>The net zero threat</w:t>
      </w:r>
    </w:p>
    <w:p w14:paraId="7C23190D" w14:textId="77777777" w:rsidR="000C3F0B" w:rsidRPr="008834DA" w:rsidRDefault="000C3F0B" w:rsidP="000C3F0B">
      <w:pPr>
        <w:rPr>
          <w:sz w:val="14"/>
        </w:rPr>
      </w:pPr>
      <w:r w:rsidRPr="008834DA">
        <w:rPr>
          <w:sz w:val="14"/>
        </w:rPr>
        <w:t xml:space="preserve">The </w:t>
      </w:r>
      <w:r w:rsidRPr="008834DA">
        <w:rPr>
          <w:rStyle w:val="StyleUnderline"/>
        </w:rPr>
        <w:t xml:space="preserve">oil price has </w:t>
      </w:r>
      <w:r w:rsidRPr="008834DA">
        <w:rPr>
          <w:rStyle w:val="Emphasis"/>
        </w:rPr>
        <w:t>implications</w:t>
      </w:r>
      <w:r w:rsidRPr="008834DA">
        <w:rPr>
          <w:rStyle w:val="StyleUnderline"/>
        </w:rPr>
        <w:t xml:space="preserve"> for the ability of nations to meet</w:t>
      </w:r>
      <w:r w:rsidRPr="008834DA">
        <w:rPr>
          <w:sz w:val="14"/>
        </w:rPr>
        <w:t xml:space="preserve"> the </w:t>
      </w:r>
      <w:r w:rsidRPr="008834DA">
        <w:rPr>
          <w:rStyle w:val="Emphasis"/>
        </w:rPr>
        <w:t>net zero</w:t>
      </w:r>
      <w:r w:rsidRPr="008834DA">
        <w:rPr>
          <w:sz w:val="14"/>
        </w:rPr>
        <w:t xml:space="preserve"> emissions targets required under the Paris Agreement.</w:t>
      </w:r>
    </w:p>
    <w:p w14:paraId="69850141" w14:textId="77777777" w:rsidR="000C3F0B" w:rsidRPr="008834DA" w:rsidRDefault="000C3F0B" w:rsidP="000C3F0B">
      <w:pPr>
        <w:rPr>
          <w:sz w:val="14"/>
        </w:rPr>
      </w:pPr>
      <w:r w:rsidRPr="008834DA">
        <w:rPr>
          <w:sz w:val="14"/>
        </w:rPr>
        <w:t>More expensive oil should hasten the tipping point where renewables become the cheapest way of generating electricity and powering transport. The lower cost of renewables compared to fossil fuels has already been helping to make them more attractive.</w:t>
      </w:r>
    </w:p>
    <w:p w14:paraId="2E8E0C6E" w14:textId="77777777" w:rsidR="000C3F0B" w:rsidRPr="008834DA" w:rsidRDefault="000C3F0B" w:rsidP="000C3F0B">
      <w:pPr>
        <w:rPr>
          <w:sz w:val="14"/>
        </w:rPr>
      </w:pPr>
      <w:r w:rsidRPr="008834DA">
        <w:rPr>
          <w:sz w:val="14"/>
        </w:rPr>
        <w:t xml:space="preserve">Yet paradoxically, </w:t>
      </w:r>
      <w:r w:rsidRPr="008834DA">
        <w:rPr>
          <w:rStyle w:val="StyleUnderline"/>
        </w:rPr>
        <w:t>higher oil prices</w:t>
      </w:r>
      <w:r w:rsidRPr="008834DA">
        <w:rPr>
          <w:sz w:val="14"/>
        </w:rPr>
        <w:t xml:space="preserve"> also </w:t>
      </w:r>
      <w:r w:rsidRPr="008834DA">
        <w:rPr>
          <w:rStyle w:val="Emphasis"/>
        </w:rPr>
        <w:t>provide incentives</w:t>
      </w:r>
      <w:r w:rsidRPr="008834DA">
        <w:rPr>
          <w:rStyle w:val="StyleUnderline"/>
        </w:rPr>
        <w:t xml:space="preserve"> to oil companies to spend more on </w:t>
      </w:r>
      <w:r w:rsidRPr="008834DA">
        <w:rPr>
          <w:rStyle w:val="Emphasis"/>
        </w:rPr>
        <w:t>exploration</w:t>
      </w:r>
      <w:r w:rsidRPr="008834DA">
        <w:rPr>
          <w:rStyle w:val="StyleUnderline"/>
        </w:rPr>
        <w:t xml:space="preserve"> and </w:t>
      </w:r>
      <w:r w:rsidRPr="008834DA">
        <w:rPr>
          <w:rStyle w:val="Emphasis"/>
        </w:rPr>
        <w:t>production</w:t>
      </w:r>
      <w:r w:rsidRPr="008834DA">
        <w:rPr>
          <w:sz w:val="14"/>
        </w:rPr>
        <w:t xml:space="preserve"> – a potential </w:t>
      </w:r>
      <w:r w:rsidRPr="008834DA">
        <w:rPr>
          <w:rStyle w:val="StyleUnderline"/>
        </w:rPr>
        <w:t xml:space="preserve">step in the </w:t>
      </w:r>
      <w:r w:rsidRPr="008834DA">
        <w:rPr>
          <w:rStyle w:val="Emphasis"/>
        </w:rPr>
        <w:t>wrong direction</w:t>
      </w:r>
      <w:r w:rsidRPr="008834DA">
        <w:rPr>
          <w:rStyle w:val="StyleUnderline"/>
        </w:rPr>
        <w:t xml:space="preserve"> for achieving </w:t>
      </w:r>
      <w:r w:rsidRPr="008834DA">
        <w:rPr>
          <w:rStyle w:val="Emphasis"/>
        </w:rPr>
        <w:t>net zero</w:t>
      </w:r>
      <w:r w:rsidRPr="008834DA">
        <w:rPr>
          <w:rStyle w:val="StyleUnderline"/>
        </w:rPr>
        <w:t xml:space="preserve"> emissions</w:t>
      </w:r>
      <w:r w:rsidRPr="008834DA">
        <w:rPr>
          <w:sz w:val="14"/>
        </w:rPr>
        <w:t xml:space="preserve">. </w:t>
      </w:r>
      <w:r w:rsidRPr="008834DA">
        <w:rPr>
          <w:rStyle w:val="StyleUnderline"/>
        </w:rPr>
        <w:t>And in</w:t>
      </w:r>
      <w:r w:rsidRPr="008834DA">
        <w:rPr>
          <w:sz w:val="14"/>
        </w:rPr>
        <w:t xml:space="preserve"> developing </w:t>
      </w:r>
      <w:r w:rsidRPr="008834DA">
        <w:rPr>
          <w:rStyle w:val="StyleUnderline"/>
        </w:rPr>
        <w:t>countries that depend</w:t>
      </w:r>
      <w:r w:rsidRPr="008834DA">
        <w:rPr>
          <w:sz w:val="14"/>
        </w:rPr>
        <w:t xml:space="preserve"> heavily </w:t>
      </w:r>
      <w:r w:rsidRPr="008834DA">
        <w:rPr>
          <w:rStyle w:val="StyleUnderline"/>
        </w:rPr>
        <w:t>on</w:t>
      </w:r>
      <w:r w:rsidRPr="008834DA">
        <w:rPr>
          <w:sz w:val="14"/>
        </w:rPr>
        <w:t xml:space="preserve"> oil </w:t>
      </w:r>
      <w:r w:rsidRPr="008834DA">
        <w:rPr>
          <w:rStyle w:val="StyleUnderline"/>
        </w:rPr>
        <w:t>exports</w:t>
      </w:r>
      <w:r w:rsidRPr="008834DA">
        <w:rPr>
          <w:sz w:val="14"/>
        </w:rPr>
        <w:t xml:space="preserve">, </w:t>
      </w:r>
      <w:r w:rsidRPr="008834DA">
        <w:rPr>
          <w:rStyle w:val="StyleUnderline"/>
        </w:rPr>
        <w:t>higher prices mean more money for spending on society</w:t>
      </w:r>
      <w:r w:rsidRPr="008834DA">
        <w:rPr>
          <w:sz w:val="14"/>
        </w:rPr>
        <w:t xml:space="preserve">, which boosts government popularity. </w:t>
      </w:r>
      <w:r w:rsidRPr="008834DA">
        <w:rPr>
          <w:rStyle w:val="StyleUnderline"/>
        </w:rPr>
        <w:t>So they</w:t>
      </w:r>
      <w:r w:rsidRPr="008834DA">
        <w:rPr>
          <w:sz w:val="14"/>
        </w:rPr>
        <w:t xml:space="preserve"> too </w:t>
      </w:r>
      <w:r w:rsidRPr="008834DA">
        <w:rPr>
          <w:rStyle w:val="StyleUnderline"/>
        </w:rPr>
        <w:t xml:space="preserve">may prioritise greater oil </w:t>
      </w:r>
      <w:r w:rsidRPr="008834DA">
        <w:rPr>
          <w:rStyle w:val="Emphasis"/>
        </w:rPr>
        <w:t>exploration</w:t>
      </w:r>
      <w:r w:rsidRPr="008834DA">
        <w:rPr>
          <w:rStyle w:val="StyleUnderline"/>
        </w:rPr>
        <w:t xml:space="preserve"> and </w:t>
      </w:r>
      <w:r w:rsidRPr="008834DA">
        <w:rPr>
          <w:rStyle w:val="Emphasis"/>
        </w:rPr>
        <w:t>production</w:t>
      </w:r>
      <w:r w:rsidRPr="008834DA">
        <w:rPr>
          <w:sz w:val="14"/>
        </w:rPr>
        <w:t xml:space="preserve">, potentially </w:t>
      </w:r>
      <w:r w:rsidRPr="008834DA">
        <w:rPr>
          <w:rStyle w:val="StyleUnderline"/>
        </w:rPr>
        <w:t xml:space="preserve">at the expense of developing </w:t>
      </w:r>
      <w:r w:rsidRPr="008834DA">
        <w:rPr>
          <w:rStyle w:val="Emphasis"/>
        </w:rPr>
        <w:t>renewables</w:t>
      </w:r>
      <w:r w:rsidRPr="008834DA">
        <w:rPr>
          <w:rStyle w:val="StyleUnderline"/>
        </w:rPr>
        <w:t xml:space="preserve"> and meeting</w:t>
      </w:r>
      <w:r w:rsidRPr="008834DA">
        <w:rPr>
          <w:sz w:val="14"/>
        </w:rPr>
        <w:t xml:space="preserve"> nationally </w:t>
      </w:r>
      <w:r w:rsidRPr="008834DA">
        <w:rPr>
          <w:rStyle w:val="StyleUnderline"/>
        </w:rPr>
        <w:t>defined carbon targets</w:t>
      </w:r>
      <w:r w:rsidRPr="008834DA">
        <w:rPr>
          <w:sz w:val="14"/>
        </w:rPr>
        <w:t>.</w:t>
      </w:r>
    </w:p>
    <w:p w14:paraId="1A7FAE6E" w14:textId="77777777" w:rsidR="000C3F0B" w:rsidRPr="00A373FD" w:rsidRDefault="000C3F0B" w:rsidP="000C3F0B">
      <w:pPr>
        <w:rPr>
          <w:sz w:val="14"/>
        </w:rPr>
      </w:pPr>
      <w:r w:rsidRPr="008834DA">
        <w:rPr>
          <w:sz w:val="14"/>
        </w:rPr>
        <w:t xml:space="preserve">This is not to say that higher oil prices will negatively affect the scope or pace of renewables spending overall. But they have to be further developed and built, so higher oil prices certainly risk progress in developing countries. </w:t>
      </w:r>
      <w:r w:rsidRPr="008834DA">
        <w:rPr>
          <w:rStyle w:val="StyleUnderline"/>
        </w:rPr>
        <w:t>This means</w:t>
      </w:r>
      <w:r w:rsidRPr="008834DA">
        <w:rPr>
          <w:sz w:val="14"/>
        </w:rPr>
        <w:t xml:space="preserve"> that </w:t>
      </w:r>
      <w:r w:rsidRPr="008834DA">
        <w:rPr>
          <w:rStyle w:val="StyleUnderline"/>
        </w:rPr>
        <w:t xml:space="preserve">being able to keep oil prices from getting </w:t>
      </w:r>
      <w:r w:rsidRPr="008834DA">
        <w:rPr>
          <w:rStyle w:val="Emphasis"/>
        </w:rPr>
        <w:t>too high</w:t>
      </w:r>
      <w:r w:rsidRPr="008834DA">
        <w:rPr>
          <w:rStyle w:val="StyleUnderline"/>
        </w:rPr>
        <w:t xml:space="preserve"> will play</w:t>
      </w:r>
      <w:r w:rsidRPr="008834DA">
        <w:rPr>
          <w:sz w:val="14"/>
        </w:rPr>
        <w:t xml:space="preserve"> a </w:t>
      </w:r>
      <w:r w:rsidRPr="008834DA">
        <w:rPr>
          <w:rStyle w:val="StyleUnderline"/>
        </w:rPr>
        <w:t>key role in the pace and scope of the</w:t>
      </w:r>
      <w:r w:rsidRPr="008834DA">
        <w:rPr>
          <w:sz w:val="14"/>
        </w:rPr>
        <w:t xml:space="preserve"> energy </w:t>
      </w:r>
      <w:r w:rsidRPr="008834DA">
        <w:rPr>
          <w:rStyle w:val="StyleUnderline"/>
        </w:rPr>
        <w:t>transition</w:t>
      </w:r>
      <w:r w:rsidRPr="008834DA">
        <w:rPr>
          <w:sz w:val="14"/>
        </w:rPr>
        <w:t>.</w:t>
      </w:r>
    </w:p>
    <w:p w14:paraId="2F537CF7" w14:textId="77777777" w:rsidR="000C3F0B" w:rsidRDefault="000C3F0B" w:rsidP="000C3F0B"/>
    <w:p w14:paraId="30EDE2C1" w14:textId="77777777" w:rsidR="000C3F0B" w:rsidRDefault="000C3F0B" w:rsidP="000C3F0B"/>
    <w:p w14:paraId="3120C37B" w14:textId="77777777" w:rsidR="000C3F0B" w:rsidRDefault="000C3F0B" w:rsidP="000C3F0B">
      <w:pPr>
        <w:pStyle w:val="Heading2"/>
      </w:pPr>
      <w:r>
        <w:t>Heidegger K</w:t>
      </w:r>
    </w:p>
    <w:p w14:paraId="50F81675" w14:textId="77777777" w:rsidR="000C3F0B" w:rsidRPr="00647957" w:rsidRDefault="000C3F0B" w:rsidP="000C3F0B">
      <w:pPr>
        <w:pStyle w:val="Heading4"/>
        <w:tabs>
          <w:tab w:val="left" w:pos="10481"/>
        </w:tabs>
        <w:rPr>
          <w:b w:val="0"/>
          <w:bCs/>
        </w:rPr>
      </w:pPr>
      <w:r>
        <w:t xml:space="preserve">Protection of water resources through </w:t>
      </w:r>
      <w:r>
        <w:rPr>
          <w:u w:val="single"/>
        </w:rPr>
        <w:t>re-management</w:t>
      </w:r>
      <w:r>
        <w:t xml:space="preserve"> of </w:t>
      </w:r>
      <w:r>
        <w:rPr>
          <w:u w:val="single"/>
        </w:rPr>
        <w:t>regulatory constraints</w:t>
      </w:r>
      <w:r>
        <w:t xml:space="preserve"> excludes the </w:t>
      </w:r>
      <w:r w:rsidRPr="00647957">
        <w:rPr>
          <w:u w:val="single"/>
        </w:rPr>
        <w:t>revealing of the world</w:t>
      </w:r>
      <w:r>
        <w:t xml:space="preserve">. That process is the </w:t>
      </w:r>
      <w:r>
        <w:rPr>
          <w:u w:val="single"/>
        </w:rPr>
        <w:t>root cause</w:t>
      </w:r>
      <w:r>
        <w:t xml:space="preserve"> for </w:t>
      </w:r>
      <w:r>
        <w:rPr>
          <w:u w:val="single"/>
        </w:rPr>
        <w:t>all</w:t>
      </w:r>
      <w:r>
        <w:t xml:space="preserve"> failures in ecological governance. Vote neg to let the world </w:t>
      </w:r>
      <w:r>
        <w:rPr>
          <w:u w:val="single"/>
        </w:rPr>
        <w:t>reveal itself</w:t>
      </w:r>
      <w:r>
        <w:t xml:space="preserve">---this is </w:t>
      </w:r>
      <w:r>
        <w:rPr>
          <w:u w:val="single"/>
        </w:rPr>
        <w:t>not</w:t>
      </w:r>
      <w:r>
        <w:t xml:space="preserve"> quietism, but rather an </w:t>
      </w:r>
      <w:r w:rsidRPr="00647957">
        <w:t>understanding</w:t>
      </w:r>
      <w:r>
        <w:t xml:space="preserve"> of humanity’s </w:t>
      </w:r>
      <w:r>
        <w:rPr>
          <w:u w:val="single"/>
        </w:rPr>
        <w:t>finitude</w:t>
      </w:r>
      <w:r>
        <w:t xml:space="preserve"> in face of </w:t>
      </w:r>
      <w:r>
        <w:rPr>
          <w:u w:val="single"/>
        </w:rPr>
        <w:t>environmental collapse</w:t>
      </w:r>
      <w:r>
        <w:t xml:space="preserve">. </w:t>
      </w:r>
    </w:p>
    <w:p w14:paraId="58825900" w14:textId="77777777" w:rsidR="000C3F0B" w:rsidRPr="00647957" w:rsidRDefault="000C3F0B" w:rsidP="000C3F0B">
      <w:r>
        <w:t xml:space="preserve">Ladelle </w:t>
      </w:r>
      <w:r w:rsidRPr="00647957">
        <w:rPr>
          <w:rStyle w:val="Style13ptBold"/>
        </w:rPr>
        <w:t>McWhorter 9</w:t>
      </w:r>
      <w:r>
        <w:t xml:space="preserve">, Chair in Women, Gender, and Sexuality Studies at Richmond, 2009, </w:t>
      </w:r>
      <w:r w:rsidRPr="00647957">
        <w:rPr>
          <w:i/>
          <w:iCs/>
        </w:rPr>
        <w:t>Heidegger and the Earth: Essays in Environmental Philosophy</w:t>
      </w:r>
      <w:r>
        <w:rPr>
          <w:i/>
          <w:iCs/>
        </w:rPr>
        <w:t>, second, expanded edition</w:t>
      </w:r>
      <w:r>
        <w:t xml:space="preserve">. Chapter 1, “Guilt as Management Technology: A Call to Heideggerian Reflection,” pp. 6-12, jy </w:t>
      </w:r>
      <w:r>
        <w:tab/>
      </w:r>
      <w:r>
        <w:tab/>
      </w:r>
      <w:r>
        <w:tab/>
      </w:r>
      <w:r>
        <w:tab/>
      </w:r>
      <w:r>
        <w:tab/>
      </w:r>
      <w:r>
        <w:tab/>
      </w:r>
    </w:p>
    <w:p w14:paraId="1B9D2E51" w14:textId="77777777" w:rsidR="000C3F0B" w:rsidRPr="00647957" w:rsidRDefault="000C3F0B" w:rsidP="000C3F0B">
      <w:pPr>
        <w:rPr>
          <w:sz w:val="14"/>
        </w:rPr>
      </w:pPr>
      <w:r w:rsidRPr="00647957">
        <w:rPr>
          <w:sz w:val="14"/>
        </w:rPr>
        <w:t>Heidegger's admonitions are sometimes somewhat harsh: 'Let us not fool ourselves,' he wrote in 1955. '</w:t>
      </w:r>
      <w:r w:rsidRPr="00647957">
        <w:rPr>
          <w:rStyle w:val="StyleUnderline"/>
        </w:rPr>
        <w:t>All of us</w:t>
      </w:r>
      <w:r w:rsidRPr="00647957">
        <w:rPr>
          <w:sz w:val="14"/>
        </w:rPr>
        <w:t xml:space="preserve">, including those who think professionally, as it were, are often enough thought-poor; we all </w:t>
      </w:r>
      <w:r w:rsidRPr="00647957">
        <w:rPr>
          <w:rStyle w:val="StyleUnderline"/>
        </w:rPr>
        <w:t>are far too easily thought-less</w:t>
      </w:r>
      <w:r w:rsidRPr="00647957">
        <w:rPr>
          <w:sz w:val="14"/>
        </w:rPr>
        <w:t xml:space="preserve">. Thoughtlessness is an uncanny visitor who comes and goes everywhere in today's world. For nowadays we take in everything in the quickest and cheapest way, only to forget it just as quickly, instantly' (DT 44-116). </w:t>
      </w:r>
      <w:r w:rsidRPr="00647957">
        <w:rPr>
          <w:rStyle w:val="StyleUnderline"/>
        </w:rPr>
        <w:t>Reflection is thinking that never rests complacently</w:t>
      </w:r>
      <w:r w:rsidRPr="00647957">
        <w:rPr>
          <w:sz w:val="14"/>
        </w:rPr>
        <w:t xml:space="preserve"> in </w:t>
      </w:r>
      <w:r w:rsidRPr="00647957">
        <w:rPr>
          <w:rStyle w:val="StyleUnderline"/>
        </w:rPr>
        <w:t>the conclusions reached yesterday; it is thinking that continues to think, that never stops with a satisfied smile and announces: We can cease; we have the right answer now.</w:t>
      </w:r>
      <w:r w:rsidRPr="00647957">
        <w:rPr>
          <w:sz w:val="14"/>
        </w:rPr>
        <w:t xml:space="preserve"> On the contrary, </w:t>
      </w:r>
      <w:r w:rsidRPr="00647957">
        <w:rPr>
          <w:rStyle w:val="StyleUnderline"/>
        </w:rPr>
        <w:t>it is thinking that loves its own life, its own occurring, that does not quickly put a stop to itself, as thinking intent on</w:t>
      </w:r>
      <w:r w:rsidRPr="00647957">
        <w:rPr>
          <w:sz w:val="14"/>
        </w:rPr>
        <w:t>.</w:t>
      </w:r>
    </w:p>
    <w:p w14:paraId="7806A0AE" w14:textId="77777777" w:rsidR="000C3F0B" w:rsidRPr="00647957" w:rsidRDefault="000C3F0B" w:rsidP="000C3F0B">
      <w:pPr>
        <w:rPr>
          <w:rStyle w:val="StyleUnderline"/>
        </w:rPr>
      </w:pPr>
      <w:r w:rsidRPr="00647957">
        <w:rPr>
          <w:sz w:val="14"/>
        </w:rPr>
        <w:t xml:space="preserve">To some ears this assertion might sound unnecessarily harsh. We academicians in particular might want to contest his claim. Surely we, who think for a living, cannot be fairly accused of having no thoughts. Look at all we have accomplished; witness all the problems we have solved. We are productive thinkers, and our curricula vitae attest to the fact. But Heidegger had no respect for that or any other kind of defensiveness or for dismissive complacency. The thinking he saw as essential is no more likely, perhaps unfortunately, to be found in universities and among philosophers than anywhere else. For the thinking he saw as essential is not the simple amassing and digesting of facts or even the mastering of complex relationships or the producing of ever more powerful and inclusive theories. </w:t>
      </w:r>
      <w:r w:rsidRPr="00647957">
        <w:rPr>
          <w:rStyle w:val="StyleUnderline"/>
        </w:rPr>
        <w:t>The thinking Heidegger saw as essential</w:t>
      </w:r>
      <w:r w:rsidRPr="00647957">
        <w:rPr>
          <w:sz w:val="14"/>
        </w:rPr>
        <w:t xml:space="preserve">, the thinking his works call us to, </w:t>
      </w:r>
      <w:r w:rsidRPr="00647957">
        <w:rPr>
          <w:rStyle w:val="StyleUnderline"/>
        </w:rPr>
        <w:t>is not a thinking that seeks to master anything, not a thinking that results from a drive to grasp and know and shape the world; it is a thinking that disciplines itself first of all to allow the world - the earth, things - to show themselves on their own terms.</w:t>
      </w:r>
      <w:r w:rsidRPr="00647957">
        <w:rPr>
          <w:sz w:val="14"/>
        </w:rPr>
        <w:t xml:space="preserve"> Heidegger called this kind of thinking 'reflection.' In 1936 he wrote, 'Reflection is the courage to make the truth of our own presuppositions and the realm of our own goals into the things that most deserve to be called in question' (QT 116). Reflection is thinking that never rests complacently in the conclusions reached yesterday; it is thinking that continues to think, that never stops with a satisfied smile and announces: We can cease; we have the right answer now. On the contrary, it is </w:t>
      </w:r>
      <w:r w:rsidRPr="00647957">
        <w:rPr>
          <w:rStyle w:val="StyleUnderline"/>
        </w:rPr>
        <w:t>thinking that</w:t>
      </w:r>
      <w:r w:rsidRPr="00647957">
        <w:rPr>
          <w:sz w:val="14"/>
        </w:rPr>
        <w:t xml:space="preserve"> loves its own life, its own occurring, that </w:t>
      </w:r>
      <w:r w:rsidRPr="00647957">
        <w:rPr>
          <w:rStyle w:val="StyleUnderline"/>
        </w:rPr>
        <w:t>does not quickly put a stop to itself, as thinking intent on a finding a fast and efficient solution always tries to do.</w:t>
      </w:r>
    </w:p>
    <w:p w14:paraId="314F2973" w14:textId="77777777" w:rsidR="000C3F0B" w:rsidRPr="00647957" w:rsidRDefault="000C3F0B" w:rsidP="000C3F0B">
      <w:pPr>
        <w:rPr>
          <w:b/>
          <w:iCs/>
          <w:sz w:val="23"/>
          <w:u w:val="single"/>
          <w:bdr w:val="single" w:sz="8" w:space="0" w:color="auto"/>
        </w:rPr>
      </w:pPr>
      <w:r w:rsidRPr="00647957">
        <w:rPr>
          <w:sz w:val="14"/>
        </w:rPr>
        <w:t xml:space="preserve">Thinking today must concern itself with the earth. </w:t>
      </w:r>
      <w:r w:rsidRPr="00647957">
        <w:rPr>
          <w:rStyle w:val="StyleUnderline"/>
        </w:rPr>
        <w:t>Wherever we turn</w:t>
      </w:r>
      <w:r w:rsidRPr="00647957">
        <w:rPr>
          <w:sz w:val="14"/>
        </w:rPr>
        <w:t xml:space="preserve"> - on newsstands, on the airwaves, and even in the most casual of conversations everywhere - </w:t>
      </w:r>
      <w:r w:rsidRPr="00647957">
        <w:rPr>
          <w:rStyle w:val="StyleUnderline"/>
        </w:rPr>
        <w:t xml:space="preserve">we are </w:t>
      </w:r>
      <w:r w:rsidRPr="00647957">
        <w:rPr>
          <w:rStyle w:val="Emphasis"/>
        </w:rPr>
        <w:t>inundated with predictions of ecological catastrophe</w:t>
      </w:r>
      <w:r w:rsidRPr="00647957">
        <w:rPr>
          <w:rStyle w:val="StyleUnderline"/>
        </w:rPr>
        <w:t xml:space="preserve"> and </w:t>
      </w:r>
      <w:r w:rsidRPr="00647957">
        <w:rPr>
          <w:rStyle w:val="Emphasis"/>
        </w:rPr>
        <w:t>omnicidal doom</w:t>
      </w:r>
      <w:r w:rsidRPr="00647957">
        <w:rPr>
          <w:sz w:val="14"/>
        </w:rPr>
        <w:t xml:space="preserve">. And many of these predictions bear themselves out in our own experience. We see the expanding muddy landscapes and contracting glaciers at the extremities of our inhabited planet. We see the horrific damage that increasingly powerful hurricanes do to tropical and temperate coastlines whose wetlands and dunes have given way to high-rise condominiums and oil and natural gas refineries. We know there is a dead zone in the Gulf of Mexico the size of a New England state, the result of poisons draining into the sea along with the topsoil from Midwestern factory farms. We see and hear and pay the medical bills for the millions of children with asthma whose lungs are scarred or underdeveloped as a consequence of the regular inhalation of toxic industrial and vehicular effluent. </w:t>
      </w:r>
      <w:r w:rsidRPr="00647957">
        <w:rPr>
          <w:rStyle w:val="StyleUnderline"/>
        </w:rPr>
        <w:t xml:space="preserve">We live every day with the ugly, painful, and impoverishing consequences of decades of technological innovation and </w:t>
      </w:r>
      <w:r w:rsidRPr="00647957">
        <w:rPr>
          <w:rStyle w:val="Emphasis"/>
        </w:rPr>
        <w:t>expansion without restraint</w:t>
      </w:r>
      <w:r w:rsidRPr="00647957">
        <w:rPr>
          <w:rStyle w:val="StyleUnderline"/>
        </w:rPr>
        <w:t xml:space="preserve">, of at least a century of disastrous </w:t>
      </w:r>
      <w:r w:rsidRPr="00647957">
        <w:rPr>
          <w:rStyle w:val="Emphasis"/>
        </w:rPr>
        <w:t>'natural resource management'</w:t>
      </w:r>
      <w:r w:rsidRPr="00647957">
        <w:rPr>
          <w:rStyle w:val="StyleUnderline"/>
        </w:rPr>
        <w:t xml:space="preserve"> policies, and of more than two centuries of virtually </w:t>
      </w:r>
      <w:r w:rsidRPr="00647957">
        <w:rPr>
          <w:rStyle w:val="Emphasis"/>
        </w:rPr>
        <w:t>unchecked industrial pollution</w:t>
      </w:r>
      <w:r w:rsidRPr="00647957">
        <w:rPr>
          <w:sz w:val="14"/>
        </w:rPr>
        <w:t xml:space="preserve"> - consequences that include the fact that millions of us on any given day are suffering, many of us dying of diseases and malnutrition that are the results of humanly produced ecological devastation; with the fact that thousands of species now in existence will no longer exist on this planet five years from now; with </w:t>
      </w:r>
      <w:r w:rsidRPr="00647957">
        <w:rPr>
          <w:rStyle w:val="StyleUnderline"/>
        </w:rPr>
        <w:t>the fact that our entire planet's climate has been altered</w:t>
      </w:r>
      <w:r w:rsidRPr="00647957">
        <w:rPr>
          <w:sz w:val="14"/>
        </w:rPr>
        <w:t xml:space="preserve">, probably </w:t>
      </w:r>
      <w:r w:rsidRPr="00647957">
        <w:rPr>
          <w:rStyle w:val="StyleUnderline"/>
        </w:rPr>
        <w:t>irreversibly,</w:t>
      </w:r>
      <w:r w:rsidRPr="00647957">
        <w:rPr>
          <w:sz w:val="14"/>
        </w:rPr>
        <w:t xml:space="preserve"> </w:t>
      </w:r>
      <w:r w:rsidRPr="00647957">
        <w:rPr>
          <w:rStyle w:val="StyleUnderline"/>
        </w:rPr>
        <w:t xml:space="preserve">by the carbon dioxide and chlorofluorocarbons we have heedlessly poured into our atmosphere; and with the mind-boggling fact - though few minds take the time to boggle in fact anymore - that it may now be within humanity's power to </w:t>
      </w:r>
      <w:r w:rsidRPr="00647957">
        <w:rPr>
          <w:rStyle w:val="Emphasis"/>
        </w:rPr>
        <w:t>destroy all life on this globe.</w:t>
      </w:r>
    </w:p>
    <w:p w14:paraId="44F5EC88" w14:textId="77777777" w:rsidR="000C3F0B" w:rsidRPr="00647957" w:rsidRDefault="000C3F0B" w:rsidP="000C3F0B">
      <w:pPr>
        <w:rPr>
          <w:sz w:val="14"/>
        </w:rPr>
      </w:pPr>
      <w:r w:rsidRPr="00647957">
        <w:rPr>
          <w:rStyle w:val="StyleUnderline"/>
        </w:rPr>
        <w:t>Our usual response</w:t>
      </w:r>
      <w:r w:rsidRPr="00647957">
        <w:rPr>
          <w:sz w:val="14"/>
        </w:rPr>
        <w:t xml:space="preserve"> to dire reports and prophecies of doom </w:t>
      </w:r>
      <w:r w:rsidRPr="00647957">
        <w:rPr>
          <w:rStyle w:val="StyleUnderline"/>
        </w:rPr>
        <w:t>is to</w:t>
      </w:r>
      <w:r w:rsidRPr="00647957">
        <w:rPr>
          <w:sz w:val="14"/>
        </w:rPr>
        <w:t xml:space="preserve"> ignore them or, when we cannot do that - when they really are in our own backyards - to </w:t>
      </w:r>
      <w:r w:rsidRPr="00647957">
        <w:rPr>
          <w:rStyle w:val="Emphasis"/>
        </w:rPr>
        <w:t>scramble to find some way to manage our problems</w:t>
      </w:r>
      <w:r w:rsidRPr="00647957">
        <w:rPr>
          <w:rStyle w:val="StyleUnderline"/>
        </w:rPr>
        <w:t xml:space="preserve"> and make them go away, some quick and preferably inexpensive solution, some technological fix. But over and over again new resource-management techniques, new solutions, and new technologies disrupt delicate systems </w:t>
      </w:r>
      <w:r w:rsidRPr="00647957">
        <w:rPr>
          <w:rStyle w:val="Emphasis"/>
        </w:rPr>
        <w:t>even further</w:t>
      </w:r>
      <w:r w:rsidRPr="00647957">
        <w:rPr>
          <w:rStyle w:val="StyleUnderline"/>
        </w:rPr>
        <w:t xml:space="preserve">, doing still more damage to a planet whose normally self-regulating systems are already </w:t>
      </w:r>
      <w:r w:rsidRPr="00647957">
        <w:rPr>
          <w:rStyle w:val="Emphasis"/>
        </w:rPr>
        <w:t>dangerously out of balance.</w:t>
      </w:r>
      <w:r w:rsidRPr="00647957">
        <w:rPr>
          <w:rStyle w:val="StyleUnderline"/>
        </w:rPr>
        <w:t xml:space="preserve"> Our ceaseless interventions seem </w:t>
      </w:r>
      <w:r w:rsidRPr="00647957">
        <w:rPr>
          <w:rStyle w:val="Emphasis"/>
        </w:rPr>
        <w:t>only to make things worse</w:t>
      </w:r>
      <w:r w:rsidRPr="00647957">
        <w:rPr>
          <w:rStyle w:val="StyleUnderline"/>
        </w:rPr>
        <w:t xml:space="preserve">, to perpetuate a cycle of human activity </w:t>
      </w:r>
      <w:r w:rsidRPr="00647957">
        <w:rPr>
          <w:rStyle w:val="Emphasis"/>
        </w:rPr>
        <w:t>followed by ecological disaster followed by human intervention followed by a new disaster</w:t>
      </w:r>
      <w:r w:rsidRPr="00647957">
        <w:rPr>
          <w:rStyle w:val="StyleUnderline"/>
        </w:rPr>
        <w:t xml:space="preserve"> of another kind.</w:t>
      </w:r>
      <w:r w:rsidRPr="00647957">
        <w:rPr>
          <w:sz w:val="14"/>
        </w:rPr>
        <w:t xml:space="preserve"> In fact</w:t>
      </w:r>
      <w:r w:rsidRPr="00647957">
        <w:rPr>
          <w:rStyle w:val="StyleUnderline"/>
        </w:rPr>
        <w:t>, it would appear that our trying to do things, change things, fix things, cannot be the solutio</w:t>
      </w:r>
      <w:r w:rsidRPr="00647957">
        <w:rPr>
          <w:sz w:val="14"/>
        </w:rPr>
        <w:t xml:space="preserve">n, because it is part of the problem itself. But where does that leave us? </w:t>
      </w:r>
      <w:r w:rsidRPr="00647957">
        <w:rPr>
          <w:rStyle w:val="StyleUnderline"/>
        </w:rPr>
        <w:t>If we cannot act to solve our problems, what should we do?</w:t>
      </w:r>
    </w:p>
    <w:p w14:paraId="297FE963" w14:textId="77777777" w:rsidR="000C3F0B" w:rsidRPr="00647957" w:rsidRDefault="000C3F0B" w:rsidP="000C3F0B">
      <w:pPr>
        <w:rPr>
          <w:sz w:val="14"/>
        </w:rPr>
      </w:pPr>
      <w:r w:rsidRPr="00647957">
        <w:rPr>
          <w:sz w:val="14"/>
        </w:rPr>
        <w:t>Heidegger's work is a call to reflect, to think in some way other than calculatively, technologically, pragmatically. Once we begin to move with and into Heidegger's call and begin to see our trying to seize control and solve problems as itself a problematic approach, if we still believe that thinking's only real purpose is to function as a prelude to action, in attempting to think we will only twist within the agonizing grip of paradox, feeling pure frustration, unable to conceive of ourselves as anything but paralysed. However, as so many peoples before us have known, paradox is not only a trap; it is also a scattering point and a passageway. Paradox invites examination of its own constitution (hence of the patterns of thinking within which it occurs) and thereby breaks a way of thinking open, revealing the configurations of power that propel it and hold it on track. And thus it sometimes makes possible the dissipation of that power and the deflection of thinking into new paths and new possibilities.</w:t>
      </w:r>
    </w:p>
    <w:p w14:paraId="2B29357C" w14:textId="77777777" w:rsidR="000C3F0B" w:rsidRPr="00647957" w:rsidRDefault="000C3F0B" w:rsidP="000C3F0B">
      <w:pPr>
        <w:rPr>
          <w:sz w:val="14"/>
        </w:rPr>
      </w:pPr>
      <w:r w:rsidRPr="00647957">
        <w:rPr>
          <w:sz w:val="14"/>
        </w:rPr>
        <w:t xml:space="preserve">If we read him seriously and listen genuinely, Heidegger frustrates us. </w:t>
      </w:r>
      <w:r w:rsidRPr="00647957">
        <w:rPr>
          <w:rStyle w:val="StyleUnderline"/>
        </w:rPr>
        <w:t xml:space="preserve">At a time when the stakes are so </w:t>
      </w:r>
      <w:r w:rsidRPr="00647957">
        <w:rPr>
          <w:rStyle w:val="Emphasis"/>
        </w:rPr>
        <w:t>very high</w:t>
      </w:r>
      <w:r w:rsidRPr="00647957">
        <w:rPr>
          <w:rStyle w:val="StyleUnderline"/>
        </w:rPr>
        <w:t xml:space="preserve"> and </w:t>
      </w:r>
      <w:r w:rsidRPr="00647957">
        <w:rPr>
          <w:rStyle w:val="Emphasis"/>
        </w:rPr>
        <w:t>decisive action</w:t>
      </w:r>
      <w:r w:rsidRPr="00647957">
        <w:rPr>
          <w:rStyle w:val="StyleUnderline"/>
        </w:rPr>
        <w:t xml:space="preserve"> is so loudly and urgently called for, when the ice caps are melting and the bird flu is spreading and the president is selling off our national wilderness reserves to private contractors for quick private gain, Heidegger apparently calls us to do - </w:t>
      </w:r>
      <w:r w:rsidRPr="00647957">
        <w:rPr>
          <w:rStyle w:val="Emphasis"/>
        </w:rPr>
        <w:t>nothing.</w:t>
      </w:r>
      <w:r w:rsidRPr="00647957">
        <w:rPr>
          <w:sz w:val="14"/>
        </w:rPr>
        <w:t xml:space="preserve"> When things that matter so much are hanging in the balance, this frustration quickly turns to anger and disgust and even furor. How dare this man, who might legitimately be accused of having done nothing right himself at a crucial time in his own nation's history, elevate quietism to a philosophical principle? Responsible people have to act, surely, and to suggest anything else is to side with the forces of destruction and short-sighted greed.</w:t>
      </w:r>
    </w:p>
    <w:p w14:paraId="66F5AA90" w14:textId="77777777" w:rsidR="000C3F0B" w:rsidRDefault="000C3F0B" w:rsidP="000C3F0B">
      <w:pPr>
        <w:rPr>
          <w:rStyle w:val="Emphasis"/>
        </w:rPr>
      </w:pPr>
      <w:r w:rsidRPr="00647957">
        <w:rPr>
          <w:sz w:val="14"/>
        </w:rPr>
        <w:t xml:space="preserve">If we get beyond the revulsion and anger that Heidegger's call may initially inspire and actually examine the feasibility of response, we may move past the mere frustration of our moral desires and begin to undergo frustration of another kind, the philosophical frustration that is attendant on paradox. How is it possible, we ask, to choose, to will, to do nothing? </w:t>
      </w:r>
      <w:r w:rsidRPr="00647957">
        <w:rPr>
          <w:rStyle w:val="StyleUnderline"/>
        </w:rPr>
        <w:t xml:space="preserve">Heidegger is not </w:t>
      </w:r>
      <w:r w:rsidRPr="00647957">
        <w:rPr>
          <w:rStyle w:val="Emphasis"/>
        </w:rPr>
        <w:t>consecrating quietism.</w:t>
      </w:r>
      <w:r w:rsidRPr="00647957">
        <w:rPr>
          <w:rStyle w:val="StyleUnderline"/>
        </w:rPr>
        <w:t xml:space="preserve"> His call places in question the bimodal logic of activity and passivity; it points out the paradoxical nature of our passion for action, our passion for maintaining control. What is the origin of that drive? Is that drive itself really un-der our control? Is it something we choose and will, or it is something whose origins and meanings transcend us? The call itself suggests that our drive for acting decisively and forcefully is part of what must be thought through, that the narrow option </w:t>
      </w:r>
      <w:r w:rsidRPr="00647957">
        <w:rPr>
          <w:rStyle w:val="Emphasis"/>
        </w:rPr>
        <w:t>of will versus surrender</w:t>
      </w:r>
      <w:r w:rsidRPr="00647957">
        <w:rPr>
          <w:rStyle w:val="StyleUnderline"/>
        </w:rPr>
        <w:t xml:space="preserve"> is one of the power configurations of current thinking that </w:t>
      </w:r>
      <w:r w:rsidRPr="00647957">
        <w:rPr>
          <w:rStyle w:val="Emphasis"/>
        </w:rPr>
        <w:t>must be allowed to dissipate.</w:t>
      </w:r>
    </w:p>
    <w:p w14:paraId="799D5251" w14:textId="77777777" w:rsidR="000C3F0B" w:rsidRDefault="000C3F0B" w:rsidP="000C3F0B">
      <w:pPr>
        <w:rPr>
          <w:rStyle w:val="StyleUnderline"/>
        </w:rPr>
      </w:pPr>
      <w:r w:rsidRPr="00647957">
        <w:rPr>
          <w:sz w:val="14"/>
        </w:rPr>
        <w:t xml:space="preserve">But of course, those drives and those conceptual dichotomies are part of the very structure of our self-understanding both as individuals and as a tradition and a civilization. Hence, Heidegger's call is a threatening one, requiring great courage, 'the courage to make the truth of our own presuppositions and the realm of our own goals into the things that most deserve to be called in question' (QT 116). </w:t>
      </w:r>
      <w:r w:rsidRPr="00647957">
        <w:rPr>
          <w:rStyle w:val="StyleUnderline"/>
        </w:rPr>
        <w:t>Heidegger's work pushes thinking to think through the assumptions that underlie both our ecological vandalism and our love of scientific and technological solutions, assumptions that also ground the most basic patterns of our current ways of being human.</w:t>
      </w:r>
    </w:p>
    <w:p w14:paraId="236BDEDF" w14:textId="77777777" w:rsidR="000C3F0B" w:rsidRPr="00647957" w:rsidRDefault="000C3F0B" w:rsidP="000C3F0B">
      <w:pPr>
        <w:rPr>
          <w:sz w:val="14"/>
        </w:rPr>
      </w:pPr>
      <w:r w:rsidRPr="00647957">
        <w:rPr>
          <w:sz w:val="14"/>
        </w:rPr>
        <w:t xml:space="preserve">What is most illustrative is often also what is most common. </w:t>
      </w:r>
      <w:r w:rsidRPr="00647957">
        <w:rPr>
          <w:rStyle w:val="StyleUnderline"/>
        </w:rPr>
        <w:t xml:space="preserve">Today, on all sides of the ecological debate, we hear, with greater and greater frequency, the word </w:t>
      </w:r>
      <w:r w:rsidRPr="00647957">
        <w:rPr>
          <w:rStyle w:val="Emphasis"/>
        </w:rPr>
        <w:t>management.</w:t>
      </w:r>
      <w:r w:rsidRPr="00647957">
        <w:rPr>
          <w:sz w:val="14"/>
        </w:rPr>
        <w:t xml:space="preserve"> On the one hand, </w:t>
      </w:r>
      <w:r w:rsidRPr="00647957">
        <w:rPr>
          <w:rStyle w:val="StyleUnderline"/>
        </w:rPr>
        <w:t>business people want to manage natural resources so as to keep up profits</w:t>
      </w:r>
      <w:r w:rsidRPr="00647957">
        <w:rPr>
          <w:sz w:val="14"/>
        </w:rPr>
        <w:t xml:space="preserve">. On the other hand, </w:t>
      </w:r>
      <w:r w:rsidRPr="00647957">
        <w:rPr>
          <w:rStyle w:val="StyleUnderline"/>
        </w:rPr>
        <w:t>conservationists want to manage natural resources so that there will be plenty of coal and oil and grizzly bears and recreational facilities for future generations to use and enjoy. These groups</w:t>
      </w:r>
      <w:r w:rsidRPr="00647957">
        <w:rPr>
          <w:sz w:val="14"/>
        </w:rPr>
        <w:t xml:space="preserve">, and factions within them, </w:t>
      </w:r>
      <w:r w:rsidRPr="00647957">
        <w:rPr>
          <w:rStyle w:val="StyleUnderline"/>
        </w:rPr>
        <w:t>debate vociferously over which management policies are the best - that is, the most cost-efficient and manageable.</w:t>
      </w:r>
      <w:r w:rsidRPr="00647957">
        <w:rPr>
          <w:sz w:val="14"/>
        </w:rPr>
        <w:t xml:space="preserve"> Radical environmentalists damn both groups and contend that it is human population growth, resource consumption, and rising expectations that are in need of management. But wherever we look, wherever we listen, we see and hear the term management.</w:t>
      </w:r>
    </w:p>
    <w:p w14:paraId="7C51C4C9" w14:textId="77777777" w:rsidR="000C3F0B" w:rsidRPr="00647957" w:rsidRDefault="000C3F0B" w:rsidP="000C3F0B">
      <w:pPr>
        <w:rPr>
          <w:sz w:val="14"/>
        </w:rPr>
      </w:pPr>
      <w:r w:rsidRPr="00647957">
        <w:rPr>
          <w:sz w:val="14"/>
        </w:rPr>
        <w:t xml:space="preserve">We are living in a veritable age of management. Before a middle-class child graduates from high school, she or he is already preliminarily trained in the arts of weight management, stress management, and time management, to name just three. As we approach middle age we continue to practise these essential arts, refining and adapting our regulatory regimes as the pressures of life increase and the body begins to break down. And we add new regimes: financial management, anger management, grief management. </w:t>
      </w:r>
      <w:r w:rsidRPr="00647957">
        <w:rPr>
          <w:rStyle w:val="StyleUnderline"/>
        </w:rPr>
        <w:t>We have become a society of managers</w:t>
      </w:r>
      <w:r w:rsidRPr="00647957">
        <w:rPr>
          <w:sz w:val="14"/>
        </w:rPr>
        <w:t xml:space="preserve"> - of our homes, careers, portfolios, estates, even of our own bodies - </w:t>
      </w:r>
      <w:r w:rsidRPr="00647957">
        <w:rPr>
          <w:rStyle w:val="StyleUnderline"/>
        </w:rPr>
        <w:t>so is it surprising that we set ourselves up as the managers of the earth itself? Not creatures, not residents, not sojourners, not servants or attendants, certainly not worshippers, but managers of the planet we live on</w:t>
      </w:r>
      <w:r w:rsidRPr="00647957">
        <w:rPr>
          <w:sz w:val="14"/>
        </w:rPr>
        <w:t>, have always lived on, the planet that gives us our very lives. As thoughtful earth-dwellers we must ask: What does this signify?</w:t>
      </w:r>
    </w:p>
    <w:p w14:paraId="67F74090" w14:textId="77777777" w:rsidR="000C3F0B" w:rsidRPr="00647957" w:rsidRDefault="000C3F0B" w:rsidP="000C3F0B">
      <w:pPr>
        <w:rPr>
          <w:sz w:val="14"/>
        </w:rPr>
      </w:pPr>
      <w:r w:rsidRPr="00647957">
        <w:rPr>
          <w:sz w:val="14"/>
        </w:rPr>
        <w:t xml:space="preserve">In numerous ways - in particular, in the beautiful 1953 essay 'The Question Concerning Technology' - </w:t>
      </w:r>
      <w:r w:rsidRPr="00647957">
        <w:rPr>
          <w:rStyle w:val="StyleUnderline"/>
        </w:rPr>
        <w:t>Heidegger speaks of</w:t>
      </w:r>
      <w:r w:rsidRPr="00647957">
        <w:rPr>
          <w:sz w:val="14"/>
        </w:rPr>
        <w:t xml:space="preserve"> what he sees as </w:t>
      </w:r>
      <w:r w:rsidRPr="00647957">
        <w:rPr>
          <w:rStyle w:val="Emphasis"/>
        </w:rPr>
        <w:t>the danger of dangers</w:t>
      </w:r>
      <w:r w:rsidRPr="00647957">
        <w:rPr>
          <w:sz w:val="14"/>
        </w:rPr>
        <w:t xml:space="preserve"> in this, our age. </w:t>
      </w:r>
      <w:r w:rsidRPr="00647957">
        <w:rPr>
          <w:rStyle w:val="StyleUnderline"/>
        </w:rPr>
        <w:t>This danger is</w:t>
      </w:r>
      <w:r w:rsidRPr="00647957">
        <w:rPr>
          <w:sz w:val="14"/>
        </w:rPr>
        <w:t xml:space="preserve"> a kind of </w:t>
      </w:r>
      <w:r w:rsidRPr="00647957">
        <w:rPr>
          <w:rStyle w:val="StyleUnderline"/>
        </w:rPr>
        <w:t>forgetfulness</w:t>
      </w:r>
      <w:r w:rsidRPr="00647957">
        <w:rPr>
          <w:sz w:val="14"/>
        </w:rPr>
        <w:t xml:space="preserve"> - a forgetfulness that Heidegger thought could result </w:t>
      </w:r>
      <w:r w:rsidRPr="00647957">
        <w:rPr>
          <w:rStyle w:val="StyleUnderline"/>
        </w:rPr>
        <w:t xml:space="preserve">not only in </w:t>
      </w:r>
      <w:r w:rsidRPr="00647957">
        <w:rPr>
          <w:rStyle w:val="Emphasis"/>
        </w:rPr>
        <w:t>nuclear disaster</w:t>
      </w:r>
      <w:r w:rsidRPr="00647957">
        <w:rPr>
          <w:rStyle w:val="StyleUnderline"/>
        </w:rPr>
        <w:t xml:space="preserve"> or </w:t>
      </w:r>
      <w:r w:rsidRPr="00647957">
        <w:rPr>
          <w:rStyle w:val="Emphasis"/>
        </w:rPr>
        <w:t>environmental catastrophe</w:t>
      </w:r>
      <w:r w:rsidRPr="00647957">
        <w:rPr>
          <w:sz w:val="14"/>
        </w:rPr>
        <w:t xml:space="preserve">, </w:t>
      </w:r>
      <w:r w:rsidRPr="00647957">
        <w:rPr>
          <w:rStyle w:val="StyleUnderline"/>
        </w:rPr>
        <w:t xml:space="preserve">but also in the loss of what makes us the </w:t>
      </w:r>
      <w:r w:rsidRPr="00647957">
        <w:rPr>
          <w:rStyle w:val="Emphasis"/>
        </w:rPr>
        <w:t>kind of beings we are,</w:t>
      </w:r>
      <w:r w:rsidRPr="00647957">
        <w:rPr>
          <w:sz w:val="14"/>
        </w:rPr>
        <w:t xml:space="preserve"> </w:t>
      </w:r>
      <w:r w:rsidRPr="00647957">
        <w:rPr>
          <w:rStyle w:val="StyleUnderline"/>
        </w:rPr>
        <w:t xml:space="preserve">beings who can think and who can stand in </w:t>
      </w:r>
      <w:r w:rsidRPr="00647957">
        <w:rPr>
          <w:rStyle w:val="Emphasis"/>
        </w:rPr>
        <w:t>thoughtful relationship to things</w:t>
      </w:r>
      <w:r w:rsidRPr="00647957">
        <w:rPr>
          <w:sz w:val="14"/>
        </w:rPr>
        <w:t xml:space="preserve">. This forgetfulness is not a forgetting of facts and their relationships; </w:t>
      </w:r>
      <w:r w:rsidRPr="00647957">
        <w:rPr>
          <w:rStyle w:val="StyleUnderline"/>
        </w:rPr>
        <w:t xml:space="preserve">it is a forgetfulness of something </w:t>
      </w:r>
      <w:r w:rsidRPr="00647957">
        <w:rPr>
          <w:rStyle w:val="Emphasis"/>
        </w:rPr>
        <w:t>far more important and far more fundamental</w:t>
      </w:r>
      <w:r w:rsidRPr="00647957">
        <w:rPr>
          <w:sz w:val="14"/>
        </w:rPr>
        <w:t xml:space="preserve"> than that. He called it forgetfulness of 'the mystery.'</w:t>
      </w:r>
    </w:p>
    <w:p w14:paraId="1374C3BC" w14:textId="77777777" w:rsidR="000C3F0B" w:rsidRPr="00647957" w:rsidRDefault="000C3F0B" w:rsidP="000C3F0B">
      <w:pPr>
        <w:rPr>
          <w:sz w:val="14"/>
        </w:rPr>
      </w:pPr>
      <w:r w:rsidRPr="00647957">
        <w:rPr>
          <w:sz w:val="14"/>
        </w:rPr>
        <w:t>It would be easy to imagine that by 'the mystery' Heidegger means some sort of entity, some thing, temporarily hidden or permanently ineffable. If we read him that way, the hard-headed among us could dismiss him as a soft-headed mystic simply dreaming of a realm beyond this corrupted and injured one, and then we could say no wonder he does not worry about actually doing anything to address the ecological problems we face in the world today. But that would be a serious misreading. 'The mystery' is not the name of some thing either beyond the tangible world or here before us; it is, instead and rather simply, the occurring together of revealing and concealing.</w:t>
      </w:r>
    </w:p>
    <w:p w14:paraId="0185BA99" w14:textId="77777777" w:rsidR="000C3F0B" w:rsidRPr="00647957" w:rsidRDefault="000C3F0B" w:rsidP="000C3F0B">
      <w:pPr>
        <w:rPr>
          <w:sz w:val="14"/>
        </w:rPr>
      </w:pPr>
      <w:r w:rsidRPr="00647957">
        <w:rPr>
          <w:sz w:val="14"/>
        </w:rPr>
        <w:t>Every academic discipline, be it biology or history, anthropology or mathematics, is interested in discovery, in the revelation of new truths. Knowledge, at least as it is institutionalized in the modern world, is concerned, then, with what Heidegger would call the revealing, the bringing to light, the coming to presence of things. However, in order for any of this revealing to occur, Heidegger says, concealing must also occur. Revealing and concealing belong together.</w:t>
      </w:r>
    </w:p>
    <w:p w14:paraId="02543503" w14:textId="77777777" w:rsidR="000C3F0B" w:rsidRDefault="000C3F0B" w:rsidP="000C3F0B">
      <w:pPr>
        <w:rPr>
          <w:rStyle w:val="StyleUnderline"/>
        </w:rPr>
      </w:pPr>
      <w:r w:rsidRPr="00647957">
        <w:rPr>
          <w:sz w:val="14"/>
        </w:rPr>
        <w:t xml:space="preserve">Now, what does this mean? We know that in order to pay attention to one thing, we must stop paying attention to something else. In order to read philosophy we must stop reading stock-market reports and cereal boxes. In order to attend to the needs of students we must sacrifice some of our research time. Allowing for one thing to reveal itself means allowing for the concealing of something else. All revealing comes at the price of concomitant concealment. We all know this simple fact. But Heidegger's assertion is more than just a kind of Kantian acknowledgment of human limitations. Heidegger is not simply dressing up the obvious - that is, the fact that no individual can undergo two truly dif-ferent experiences simultaneously. His is not a point about human subjectivity at all. Rather, it is a point about revealing itself. </w:t>
      </w:r>
      <w:r w:rsidRPr="00647957">
        <w:rPr>
          <w:rStyle w:val="StyleUnderline"/>
        </w:rPr>
        <w:t>When revealing reveals itself as temporally linear and causally ordered, for example, it cannot simultaneously reveal itself as ordered by song and unfolding in dream</w:t>
      </w:r>
      <w:r w:rsidRPr="00647957">
        <w:rPr>
          <w:sz w:val="14"/>
        </w:rPr>
        <w:t xml:space="preserve">. How things come forth conceals both other things and other ways those things might have come forth otherwise. Furthermore, in revealing, revealing itself is </w:t>
      </w:r>
      <w:r w:rsidRPr="00647957">
        <w:rPr>
          <w:rStyle w:val="StyleUnderline"/>
        </w:rPr>
        <w:t>concealed in order for what is revealed to come forth. Thus when revealing occurs, concealing occurs as well. The two events are one and cannot be separated.</w:t>
      </w:r>
    </w:p>
    <w:p w14:paraId="738254C2" w14:textId="77777777" w:rsidR="000C3F0B" w:rsidRPr="00647957" w:rsidRDefault="000C3F0B" w:rsidP="000C3F0B">
      <w:pPr>
        <w:rPr>
          <w:sz w:val="14"/>
        </w:rPr>
      </w:pPr>
      <w:r w:rsidRPr="00647957">
        <w:rPr>
          <w:sz w:val="14"/>
        </w:rPr>
        <w:t xml:space="preserve">Too often we forget. </w:t>
      </w:r>
      <w:r w:rsidRPr="00647957">
        <w:rPr>
          <w:rStyle w:val="StyleUnderline"/>
        </w:rPr>
        <w:t>The radiance of revelation blinds us both to its own happening and to the shadows that it casts, so that revealing conceals itself and its self-concealing conceals itself, and we fall prey to that strange power of vision to consign to oblivion whatever cannot be seen.</w:t>
      </w:r>
      <w:r w:rsidRPr="00647957">
        <w:rPr>
          <w:sz w:val="14"/>
        </w:rPr>
        <w:t xml:space="preserve"> Even our forgetting is forgotten, and all traces of absence then absent themselves from our world.</w:t>
      </w:r>
    </w:p>
    <w:p w14:paraId="69FA834E" w14:textId="77777777" w:rsidR="000C3F0B" w:rsidRPr="00647957" w:rsidRDefault="000C3F0B" w:rsidP="000C3F0B">
      <w:pPr>
        <w:rPr>
          <w:sz w:val="14"/>
        </w:rPr>
      </w:pPr>
      <w:r w:rsidRPr="00647957">
        <w:rPr>
          <w:sz w:val="14"/>
        </w:rPr>
        <w:t xml:space="preserve">The noted physicist Stephen Hawking, in A Brief History of Time (1988, 10), writes that </w:t>
      </w:r>
      <w:r w:rsidRPr="00647957">
        <w:rPr>
          <w:rStyle w:val="StyleUnderline"/>
        </w:rPr>
        <w:t>'the</w:t>
      </w:r>
      <w:r w:rsidRPr="00647957">
        <w:rPr>
          <w:sz w:val="14"/>
        </w:rPr>
        <w:t xml:space="preserve"> eventual </w:t>
      </w:r>
      <w:r w:rsidRPr="00647957">
        <w:rPr>
          <w:rStyle w:val="StyleUnderline"/>
        </w:rPr>
        <w:t>goal of science is to provide a single theory that describes the whole universe</w:t>
      </w:r>
      <w:r w:rsidRPr="00647957">
        <w:rPr>
          <w:sz w:val="14"/>
        </w:rPr>
        <w:t>.' Such a theory, many people would assert, would be a systematic arrangement of all knowledge both already acquired and theoretically possible. It would be a theory to end all theories, outside of which no information, no revelation, could or would need to occur. And the advent of such a theory would be as the shining of a light into every corner of being. Nothing would remain concealed.</w:t>
      </w:r>
    </w:p>
    <w:p w14:paraId="4A8C3D59" w14:textId="77777777" w:rsidR="000C3F0B" w:rsidRDefault="000C3F0B" w:rsidP="000C3F0B">
      <w:pPr>
        <w:rPr>
          <w:rStyle w:val="StyleUnderline"/>
        </w:rPr>
      </w:pPr>
      <w:r w:rsidRPr="00647957">
        <w:rPr>
          <w:rStyle w:val="StyleUnderline"/>
        </w:rPr>
        <w:t>This dream</w:t>
      </w:r>
      <w:r w:rsidRPr="00647957">
        <w:rPr>
          <w:sz w:val="14"/>
        </w:rPr>
        <w:t xml:space="preserve"> of Hawking's is a dream of power; indeed, it is a dream of absolute power, absolute control. It is a dream of the ultimate managerial utopia. And of course it is not Hawking's dream alone. This, Heidegger would contend, </w:t>
      </w:r>
      <w:r w:rsidRPr="00647957">
        <w:rPr>
          <w:rStyle w:val="StyleUnderline"/>
        </w:rPr>
        <w:t>is the dream of technological thought in the modern age. As a people,</w:t>
      </w:r>
      <w:r w:rsidRPr="00647957">
        <w:rPr>
          <w:sz w:val="14"/>
        </w:rPr>
        <w:t xml:space="preserve"> as a culture, as an age, </w:t>
      </w:r>
      <w:r w:rsidRPr="00647957">
        <w:rPr>
          <w:rStyle w:val="StyleUnderline"/>
        </w:rPr>
        <w:t xml:space="preserve">we dream of knowing, </w:t>
      </w:r>
      <w:r w:rsidRPr="00647957">
        <w:rPr>
          <w:rStyle w:val="Emphasis"/>
        </w:rPr>
        <w:t>grasping everything</w:t>
      </w:r>
      <w:r w:rsidRPr="00647957">
        <w:rPr>
          <w:rStyle w:val="StyleUnderline"/>
        </w:rPr>
        <w:t xml:space="preserve">, for then we can control, then we can </w:t>
      </w:r>
      <w:r w:rsidRPr="00647957">
        <w:rPr>
          <w:rStyle w:val="Emphasis"/>
        </w:rPr>
        <w:t>manage, everything</w:t>
      </w:r>
      <w:r w:rsidRPr="00647957">
        <w:rPr>
          <w:rStyle w:val="StyleUnderline"/>
        </w:rPr>
        <w:t>.</w:t>
      </w:r>
    </w:p>
    <w:p w14:paraId="011A5C66" w14:textId="77777777" w:rsidR="000C3F0B" w:rsidRDefault="000C3F0B" w:rsidP="000C3F0B">
      <w:pPr>
        <w:rPr>
          <w:rStyle w:val="StyleUnderline"/>
        </w:rPr>
      </w:pPr>
      <w:r w:rsidRPr="00647957">
        <w:rPr>
          <w:sz w:val="14"/>
        </w:rPr>
        <w:t>But it is only a dream, Heidegger warns us. And it itself is predicated, ironically enough, on concealment, the self-concealing of the mystery</w:t>
      </w:r>
      <w:r w:rsidRPr="00647957">
        <w:rPr>
          <w:rStyle w:val="StyleUnderline"/>
        </w:rPr>
        <w:t>. We can never control or manage or even grasp the mystery, the belonging together of revealing and concealing. In order to approach the world in a manner exclusively technological, calculative, mathematical, scientific, we must already have given up</w:t>
      </w:r>
      <w:r w:rsidRPr="00647957">
        <w:rPr>
          <w:sz w:val="14"/>
        </w:rPr>
        <w:t xml:space="preserve"> (or lost, or been expelled by, or perhaps ways of being such as we are even impossible within) </w:t>
      </w:r>
      <w:r w:rsidRPr="00647957">
        <w:rPr>
          <w:rStyle w:val="StyleUnderline"/>
        </w:rPr>
        <w:t>other approaches or modes of revealing that would unfold into knowledges of other sorts. Those other approaches or paths of thinking must already have been obliterated or at least totally obscured; those other knowledges must already have concealed themselves in order for technological or scientific revelation to occur.</w:t>
      </w:r>
    </w:p>
    <w:p w14:paraId="6B575918" w14:textId="77777777" w:rsidR="000C3F0B" w:rsidRDefault="000C3F0B" w:rsidP="000C3F0B">
      <w:pPr>
        <w:rPr>
          <w:rStyle w:val="StyleUnderline"/>
        </w:rPr>
      </w:pPr>
      <w:r w:rsidRPr="00647957">
        <w:rPr>
          <w:rStyle w:val="StyleUnderline"/>
        </w:rPr>
        <w:t xml:space="preserve">The danger of a managerial approach to the world lies </w:t>
      </w:r>
      <w:r w:rsidRPr="00647957">
        <w:rPr>
          <w:sz w:val="14"/>
        </w:rPr>
        <w:t xml:space="preserve">not, then, in what it knows - not in its penetration into the secrets of galactic emergence or nuclear fission - but </w:t>
      </w:r>
      <w:r w:rsidRPr="00647957">
        <w:rPr>
          <w:rStyle w:val="StyleUnderline"/>
        </w:rPr>
        <w:t xml:space="preserve">in what it forgets, what it itself conceals. It forgets that any </w:t>
      </w:r>
      <w:r w:rsidRPr="00647957">
        <w:rPr>
          <w:rStyle w:val="Emphasis"/>
        </w:rPr>
        <w:t>other truths are possible</w:t>
      </w:r>
      <w:r w:rsidRPr="00647957">
        <w:rPr>
          <w:rStyle w:val="StyleUnderline"/>
        </w:rPr>
        <w:t xml:space="preserve">, and it forgets that the </w:t>
      </w:r>
      <w:r w:rsidRPr="00647957">
        <w:rPr>
          <w:rStyle w:val="Emphasis"/>
        </w:rPr>
        <w:t>belonging together of revealing</w:t>
      </w:r>
      <w:r w:rsidRPr="00647957">
        <w:rPr>
          <w:rStyle w:val="StyleUnderline"/>
        </w:rPr>
        <w:t xml:space="preserve"> with concealing is forever beyond the power of human management. We can never have, or know, it all; we can never manage everything.</w:t>
      </w:r>
    </w:p>
    <w:p w14:paraId="1101D5B9" w14:textId="77777777" w:rsidR="000C3F0B" w:rsidRPr="00647957" w:rsidRDefault="000C3F0B" w:rsidP="000C3F0B">
      <w:pPr>
        <w:rPr>
          <w:sz w:val="14"/>
        </w:rPr>
      </w:pPr>
      <w:r w:rsidRPr="00647957">
        <w:rPr>
          <w:sz w:val="14"/>
        </w:rPr>
        <w:t xml:space="preserve">What is now especially dangerous about this sense of </w:t>
      </w:r>
      <w:r w:rsidRPr="00647957">
        <w:rPr>
          <w:rStyle w:val="StyleUnderline"/>
        </w:rPr>
        <w:t>our</w:t>
      </w:r>
      <w:r w:rsidRPr="00647957">
        <w:rPr>
          <w:sz w:val="14"/>
        </w:rPr>
        <w:t xml:space="preserve"> own </w:t>
      </w:r>
      <w:r w:rsidRPr="00647957">
        <w:rPr>
          <w:rStyle w:val="StyleUnderline"/>
        </w:rPr>
        <w:t>managerial power</w:t>
      </w:r>
      <w:r w:rsidRPr="00647957">
        <w:rPr>
          <w:sz w:val="14"/>
        </w:rPr>
        <w:t xml:space="preserve">, born of forgetfulness, is that it </w:t>
      </w:r>
      <w:r w:rsidRPr="00647957">
        <w:rPr>
          <w:rStyle w:val="StyleUnderline"/>
        </w:rPr>
        <w:t xml:space="preserve">results in our viewing the world as </w:t>
      </w:r>
      <w:r w:rsidRPr="00647957">
        <w:rPr>
          <w:rStyle w:val="Emphasis"/>
        </w:rPr>
        <w:t>mere resources</w:t>
      </w:r>
      <w:r w:rsidRPr="00647957">
        <w:rPr>
          <w:rStyle w:val="StyleUnderline"/>
        </w:rPr>
        <w:t xml:space="preserve"> to be stored or consumed.</w:t>
      </w:r>
      <w:r w:rsidRPr="00647957">
        <w:rPr>
          <w:sz w:val="14"/>
        </w:rPr>
        <w:t xml:space="preserve"> </w:t>
      </w:r>
      <w:r w:rsidRPr="00647957">
        <w:rPr>
          <w:rStyle w:val="StyleUnderline"/>
        </w:rPr>
        <w:t>Managerial or technological thinkers</w:t>
      </w:r>
      <w:r w:rsidRPr="00647957">
        <w:rPr>
          <w:sz w:val="14"/>
        </w:rPr>
        <w:t xml:space="preserve">, Heidegger says, </w:t>
      </w:r>
      <w:r w:rsidRPr="00647957">
        <w:rPr>
          <w:rStyle w:val="StyleUnderline"/>
        </w:rPr>
        <w:t>view the earth,</w:t>
      </w:r>
      <w:r w:rsidRPr="00647957">
        <w:rPr>
          <w:sz w:val="14"/>
        </w:rPr>
        <w:t xml:space="preserve"> the world, all things, </w:t>
      </w:r>
      <w:r w:rsidRPr="00647957">
        <w:rPr>
          <w:rStyle w:val="StyleUnderline"/>
        </w:rPr>
        <w:t>as</w:t>
      </w:r>
      <w:r w:rsidRPr="00647957">
        <w:rPr>
          <w:sz w:val="14"/>
        </w:rPr>
        <w:t xml:space="preserve"> mere </w:t>
      </w:r>
      <w:r w:rsidRPr="00647957">
        <w:rPr>
          <w:rStyle w:val="StyleUnderline"/>
        </w:rPr>
        <w:t xml:space="preserve">Bestand, </w:t>
      </w:r>
      <w:r w:rsidRPr="00647957">
        <w:rPr>
          <w:rStyle w:val="Emphasis"/>
        </w:rPr>
        <w:t>standing-reserve.</w:t>
      </w:r>
    </w:p>
    <w:p w14:paraId="0E70DDB9" w14:textId="77777777" w:rsidR="000C3F0B" w:rsidRDefault="000C3F0B" w:rsidP="000C3F0B">
      <w:pPr>
        <w:rPr>
          <w:rStyle w:val="StyleUnderline"/>
        </w:rPr>
      </w:pPr>
      <w:r w:rsidRPr="00647957">
        <w:rPr>
          <w:rStyle w:val="StyleUnderline"/>
        </w:rPr>
        <w:t>All is here simply for human use. No plant, no animal, no ecosystem</w:t>
      </w:r>
      <w:r w:rsidRPr="00647957">
        <w:rPr>
          <w:sz w:val="14"/>
        </w:rPr>
        <w:t xml:space="preserve"> has a life of its own, </w:t>
      </w:r>
      <w:r w:rsidRPr="00647957">
        <w:rPr>
          <w:rStyle w:val="StyleUnderline"/>
        </w:rPr>
        <w:t>has any significance, outside the bounds of human desire and need. Nothing</w:t>
      </w:r>
      <w:r w:rsidRPr="00647957">
        <w:rPr>
          <w:sz w:val="14"/>
        </w:rPr>
        <w:t xml:space="preserve">, we say, other than human beings, </w:t>
      </w:r>
      <w:r w:rsidRPr="00647957">
        <w:rPr>
          <w:rStyle w:val="StyleUnderline"/>
        </w:rPr>
        <w:t>has any intrinsic value. All things are instruments for the working out of human will.</w:t>
      </w:r>
      <w:r w:rsidRPr="00647957">
        <w:rPr>
          <w:sz w:val="14"/>
        </w:rPr>
        <w:t xml:space="preserve">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inventoried, developed, marketed, and sold. </w:t>
      </w:r>
      <w:r w:rsidRPr="00647957">
        <w:rPr>
          <w:rStyle w:val="StyleUnderline"/>
        </w:rPr>
        <w:t>The forest is timber; the river, a power source. Even people have become resources, human resources, personnel to be managed, or populations to be controlled.</w:t>
      </w:r>
    </w:p>
    <w:p w14:paraId="1AF6A893" w14:textId="77777777" w:rsidR="000C3F0B" w:rsidRPr="00647957" w:rsidRDefault="000C3F0B" w:rsidP="000C3F0B">
      <w:pPr>
        <w:rPr>
          <w:sz w:val="14"/>
        </w:rPr>
      </w:pPr>
      <w:r w:rsidRPr="00647957">
        <w:rPr>
          <w:rStyle w:val="StyleUnderline"/>
        </w:rPr>
        <w:t>This managerial</w:t>
      </w:r>
      <w:r w:rsidRPr="00647957">
        <w:rPr>
          <w:sz w:val="14"/>
        </w:rPr>
        <w:t xml:space="preserve">, technological </w:t>
      </w:r>
      <w:r w:rsidRPr="00647957">
        <w:rPr>
          <w:rStyle w:val="StyleUnderline"/>
        </w:rPr>
        <w:t>mode of thinking</w:t>
      </w:r>
      <w:r w:rsidRPr="00647957">
        <w:rPr>
          <w:sz w:val="14"/>
        </w:rPr>
        <w:t xml:space="preserve">, Heidegger says, is embedded in and constitutive of Western culture and has been gathering strength for centuries. Now it </w:t>
      </w:r>
      <w:r w:rsidRPr="00647957">
        <w:rPr>
          <w:rStyle w:val="StyleUnderline"/>
        </w:rPr>
        <w:t xml:space="preserve">is well on its way to </w:t>
      </w:r>
      <w:r w:rsidRPr="00647957">
        <w:rPr>
          <w:rStyle w:val="Emphasis"/>
        </w:rPr>
        <w:t>extinguishing all other modes of revealing</w:t>
      </w:r>
      <w:r w:rsidRPr="00647957">
        <w:rPr>
          <w:sz w:val="14"/>
        </w:rPr>
        <w:t xml:space="preserve">, all other ways of being human and being earth. </w:t>
      </w:r>
      <w:r w:rsidRPr="00647957">
        <w:rPr>
          <w:rStyle w:val="StyleUnderline"/>
        </w:rPr>
        <w:t>It will take</w:t>
      </w:r>
      <w:r w:rsidRPr="00647957">
        <w:rPr>
          <w:sz w:val="14"/>
        </w:rPr>
        <w:t xml:space="preserve"> tremendous courage and </w:t>
      </w:r>
      <w:r w:rsidRPr="00647957">
        <w:rPr>
          <w:rStyle w:val="StyleUnderline"/>
        </w:rPr>
        <w:t xml:space="preserve">resolve to allow thought of the </w:t>
      </w:r>
      <w:r w:rsidRPr="00647957">
        <w:rPr>
          <w:rStyle w:val="Emphasis"/>
        </w:rPr>
        <w:t>mystery to come forth</w:t>
      </w:r>
      <w:r w:rsidRPr="00647957">
        <w:rPr>
          <w:rStyle w:val="StyleUnderline"/>
        </w:rPr>
        <w:t xml:space="preserve">; thought of the </w:t>
      </w:r>
      <w:r w:rsidRPr="00647957">
        <w:rPr>
          <w:rStyle w:val="Emphasis"/>
        </w:rPr>
        <w:t>inevitability, along with revealing, of concealment</w:t>
      </w:r>
      <w:r w:rsidRPr="00647957">
        <w:rPr>
          <w:rStyle w:val="StyleUnderline"/>
        </w:rPr>
        <w:t>, of loss, of ignorance; thought of the occurring of things and their passage as events not ultimately under human jurisdiction and authority.</w:t>
      </w:r>
      <w:r w:rsidRPr="00647957">
        <w:rPr>
          <w:sz w:val="14"/>
        </w:rPr>
        <w:t xml:space="preserve"> And of course even the call to allow </w:t>
      </w:r>
      <w:r w:rsidRPr="00647957">
        <w:rPr>
          <w:rStyle w:val="StyleUnderline"/>
        </w:rPr>
        <w:t>this thinking</w:t>
      </w:r>
      <w:r w:rsidRPr="00647957">
        <w:rPr>
          <w:sz w:val="14"/>
        </w:rPr>
        <w:t xml:space="preserve"> - couched as it so often must be in a grammatical imperative appealing to an agent - </w:t>
      </w:r>
      <w:r w:rsidRPr="00647957">
        <w:rPr>
          <w:rStyle w:val="StyleUnderline"/>
        </w:rPr>
        <w:t>is</w:t>
      </w:r>
      <w:r w:rsidRPr="00647957">
        <w:rPr>
          <w:sz w:val="14"/>
        </w:rPr>
        <w:t xml:space="preserve"> itself </w:t>
      </w:r>
      <w:r w:rsidRPr="00647957">
        <w:rPr>
          <w:rStyle w:val="StyleUnderline"/>
        </w:rPr>
        <w:t>a paradox, the first</w:t>
      </w:r>
      <w:r w:rsidRPr="00647957">
        <w:rPr>
          <w:sz w:val="14"/>
        </w:rPr>
        <w:t xml:space="preserve"> (but only the first) </w:t>
      </w:r>
      <w:r w:rsidRPr="00647957">
        <w:rPr>
          <w:rStyle w:val="StyleUnderline"/>
        </w:rPr>
        <w:t xml:space="preserve">that must be </w:t>
      </w:r>
      <w:r w:rsidRPr="00647957">
        <w:rPr>
          <w:rStyle w:val="Emphasis"/>
        </w:rPr>
        <w:t>faced and allowed to speak to us</w:t>
      </w:r>
      <w:r w:rsidRPr="00647957">
        <w:rPr>
          <w:rStyle w:val="StyleUnderline"/>
        </w:rPr>
        <w:t xml:space="preserve"> and to </w:t>
      </w:r>
      <w:r w:rsidRPr="00647957">
        <w:rPr>
          <w:rStyle w:val="Emphasis"/>
        </w:rPr>
        <w:t>shatter us as it scatters thinking in new directions</w:t>
      </w:r>
      <w:r w:rsidRPr="00647957">
        <w:rPr>
          <w:rStyle w:val="StyleUnderline"/>
        </w:rPr>
        <w:t xml:space="preserve">, directions of </w:t>
      </w:r>
      <w:r w:rsidRPr="00647957">
        <w:rPr>
          <w:rStyle w:val="Emphasis"/>
        </w:rPr>
        <w:t>which we have not yet dreamed</w:t>
      </w:r>
      <w:r w:rsidRPr="00647957">
        <w:rPr>
          <w:sz w:val="14"/>
        </w:rPr>
        <w:t>, directions of which we may never be able to dream.</w:t>
      </w:r>
    </w:p>
    <w:p w14:paraId="03ADC2E2" w14:textId="77777777" w:rsidR="000C3F0B" w:rsidRPr="00647957" w:rsidRDefault="000C3F0B" w:rsidP="000C3F0B">
      <w:pPr>
        <w:rPr>
          <w:sz w:val="14"/>
        </w:rPr>
      </w:pPr>
      <w:r w:rsidRPr="00647957">
        <w:rPr>
          <w:sz w:val="14"/>
        </w:rPr>
        <w:t xml:space="preserve">And shattered we may be, for our self-understanding is at stake; in fact, </w:t>
      </w:r>
      <w:r w:rsidRPr="00647957">
        <w:rPr>
          <w:rStyle w:val="StyleUnderline"/>
        </w:rPr>
        <w:t>our</w:t>
      </w:r>
      <w:r w:rsidRPr="00647957">
        <w:rPr>
          <w:sz w:val="14"/>
        </w:rPr>
        <w:t xml:space="preserve"> very </w:t>
      </w:r>
      <w:r w:rsidRPr="00647957">
        <w:rPr>
          <w:rStyle w:val="StyleUnderline"/>
        </w:rPr>
        <w:t>selves</w:t>
      </w:r>
      <w:r w:rsidRPr="00647957">
        <w:rPr>
          <w:sz w:val="14"/>
        </w:rPr>
        <w:t xml:space="preserve"> - selves engineered by technologies of power that shaped, indeed, that are modernity - </w:t>
      </w:r>
      <w:r w:rsidRPr="00647957">
        <w:rPr>
          <w:rStyle w:val="StyleUnderline"/>
        </w:rPr>
        <w:t xml:space="preserve">are </w:t>
      </w:r>
      <w:r w:rsidRPr="00647957">
        <w:rPr>
          <w:rStyle w:val="Emphasis"/>
        </w:rPr>
        <w:t>at stake.</w:t>
      </w:r>
      <w:r w:rsidRPr="00647957">
        <w:rPr>
          <w:sz w:val="14"/>
        </w:rPr>
        <w:t xml:space="preserve"> </w:t>
      </w:r>
      <w:r w:rsidRPr="00647957">
        <w:rPr>
          <w:rStyle w:val="StyleUnderline"/>
        </w:rPr>
        <w:t>Any</w:t>
      </w:r>
      <w:r w:rsidRPr="00647957">
        <w:rPr>
          <w:sz w:val="14"/>
        </w:rPr>
        <w:t xml:space="preserve"> </w:t>
      </w:r>
      <w:r w:rsidRPr="00647957">
        <w:rPr>
          <w:rStyle w:val="StyleUnderline"/>
        </w:rPr>
        <w:t>thinking that threatens the</w:t>
      </w:r>
      <w:r w:rsidRPr="00647957">
        <w:rPr>
          <w:sz w:val="14"/>
        </w:rPr>
        <w:t xml:space="preserve"> notion of </w:t>
      </w:r>
      <w:r w:rsidRPr="00647957">
        <w:rPr>
          <w:rStyle w:val="StyleUnderline"/>
        </w:rPr>
        <w:t>human being as modernity has posited it</w:t>
      </w:r>
      <w:r w:rsidRPr="00647957">
        <w:rPr>
          <w:sz w:val="14"/>
        </w:rPr>
        <w:t xml:space="preserve"> - as </w:t>
      </w:r>
      <w:r w:rsidRPr="00647957">
        <w:rPr>
          <w:rStyle w:val="StyleUnderline"/>
        </w:rPr>
        <w:t>rational</w:t>
      </w:r>
      <w:r w:rsidRPr="00647957">
        <w:rPr>
          <w:sz w:val="14"/>
        </w:rPr>
        <w:t xml:space="preserve">ly self-interested individual, as </w:t>
      </w:r>
      <w:r w:rsidRPr="00647957">
        <w:rPr>
          <w:rStyle w:val="StyleUnderline"/>
        </w:rPr>
        <w:t>self-possessed bearer of rights and obligations</w:t>
      </w:r>
      <w:r w:rsidRPr="00647957">
        <w:rPr>
          <w:sz w:val="14"/>
        </w:rPr>
        <w:t xml:space="preserve">, as </w:t>
      </w:r>
      <w:r w:rsidRPr="00647957">
        <w:rPr>
          <w:rStyle w:val="StyleUnderline"/>
        </w:rPr>
        <w:t>active mental and moral agent</w:t>
      </w:r>
      <w:r w:rsidRPr="00647957">
        <w:rPr>
          <w:sz w:val="14"/>
        </w:rPr>
        <w:t xml:space="preserve"> - </w:t>
      </w:r>
      <w:r w:rsidRPr="00647957">
        <w:rPr>
          <w:rStyle w:val="StyleUnderline"/>
        </w:rPr>
        <w:t>is thinking that threatens our very being, the configurations of subjective existence in our age.</w:t>
      </w:r>
    </w:p>
    <w:p w14:paraId="3C1A0369" w14:textId="77777777" w:rsidR="000C3F0B" w:rsidRPr="00647957" w:rsidRDefault="000C3F0B" w:rsidP="000C3F0B">
      <w:pPr>
        <w:rPr>
          <w:sz w:val="14"/>
        </w:rPr>
      </w:pPr>
      <w:r w:rsidRPr="00647957">
        <w:rPr>
          <w:rStyle w:val="StyleUnderline"/>
        </w:rPr>
        <w:t>Those configurations of forces will resist this call for thinking.</w:t>
      </w:r>
      <w:r w:rsidRPr="00647957">
        <w:rPr>
          <w:sz w:val="14"/>
        </w:rPr>
        <w:t xml:space="preserve"> Their resistance will occur in many forms. However, </w:t>
      </w:r>
      <w:r w:rsidRPr="00647957">
        <w:rPr>
          <w:rStyle w:val="StyleUnderline"/>
        </w:rPr>
        <w:t>one</w:t>
      </w:r>
      <w:r w:rsidRPr="00647957">
        <w:rPr>
          <w:sz w:val="14"/>
        </w:rPr>
        <w:t xml:space="preserve"> common </w:t>
      </w:r>
      <w:r w:rsidRPr="00647957">
        <w:rPr>
          <w:rStyle w:val="StyleUnderline"/>
        </w:rPr>
        <w:t>way</w:t>
      </w:r>
      <w:r w:rsidRPr="00647957">
        <w:rPr>
          <w:sz w:val="14"/>
        </w:rPr>
        <w:t xml:space="preserve"> that modern calculative </w:t>
      </w:r>
      <w:r w:rsidRPr="00647957">
        <w:rPr>
          <w:rStyle w:val="StyleUnderline"/>
        </w:rPr>
        <w:t>selfhood will attempt to reinstate itself</w:t>
      </w:r>
      <w:r w:rsidRPr="00647957">
        <w:rPr>
          <w:sz w:val="14"/>
        </w:rPr>
        <w:t xml:space="preserve"> in the face of Heidegger's paradoxical call to think the earth </w:t>
      </w:r>
      <w:r w:rsidRPr="00647957">
        <w:rPr>
          <w:rStyle w:val="StyleUnderline"/>
        </w:rPr>
        <w:t>is</w:t>
      </w:r>
      <w:r w:rsidRPr="00647957">
        <w:rPr>
          <w:sz w:val="14"/>
        </w:rPr>
        <w:t xml:space="preserve"> by employing a strategy that has worked so well so many times before; it will feel </w:t>
      </w:r>
      <w:r w:rsidRPr="00647957">
        <w:rPr>
          <w:rStyle w:val="Emphasis"/>
        </w:rPr>
        <w:t>guilt</w:t>
      </w:r>
      <w:r w:rsidRPr="00647957">
        <w:rPr>
          <w:sz w:val="14"/>
        </w:rPr>
        <w:t>y, and it will try to make others feel similarly.</w:t>
      </w:r>
    </w:p>
    <w:p w14:paraId="4D01AC89" w14:textId="77777777" w:rsidR="000C3F0B" w:rsidRPr="00647957" w:rsidRDefault="000C3F0B" w:rsidP="000C3F0B">
      <w:pPr>
        <w:rPr>
          <w:sz w:val="14"/>
        </w:rPr>
      </w:pPr>
      <w:r w:rsidRPr="00647957">
        <w:rPr>
          <w:sz w:val="14"/>
        </w:rPr>
        <w:t>Those of us who are white (at least those of us of a certain age and socio-economic class) know this strategy very well. Confronted with our racism, we respond not by working to dismantle the structures that perpetuate racism but rather by feeling guilty. Our energy goes into self-rebuke, and the problems pointed out to us become so painful for us to contemplate that we keep our distance from them. Through guilt we paralyse ourselves. Thus guilt is a marvellous strategy for maintaining a white racist self.</w:t>
      </w:r>
    </w:p>
    <w:p w14:paraId="5444D1FE" w14:textId="77777777" w:rsidR="000C3F0B" w:rsidRPr="00647957" w:rsidRDefault="000C3F0B" w:rsidP="000C3F0B">
      <w:pPr>
        <w:rPr>
          <w:sz w:val="14"/>
        </w:rPr>
      </w:pPr>
      <w:r w:rsidRPr="00647957">
        <w:rPr>
          <w:sz w:val="14"/>
        </w:rPr>
        <w:t>Those of us who are women have sometimes watched a very similar strategy employed by the caring, liberal-minded men in our lives. When we have exposed sexism, pressed our criticisms and our claims, we have seen such men - the 'good' men, by far the most responsive and respectful men - deflate, apologize, and ask us to forgive. But seldom have we seen honest attempts at change. Instead we have seen guilt deployed as a cry for mercy or pity on the status quo; and when pity is not forthcoming we have seen guilt turn to rage, and we have heard men ask, 'Why are you punishing us?' The primary issue then becomes the need to attend to the feelings of those criticized rather than to their oppressive institutions and behaviours. Guilt thus protects the guilty. Guilt is a facet of power; it is not a reordering of power or a signal of oppression's end. Guilt is one of the modern managerial self's manoeuvres of self-defence.</w:t>
      </w:r>
    </w:p>
    <w:p w14:paraId="6F38EF63" w14:textId="77777777" w:rsidR="000C3F0B" w:rsidRPr="00647957" w:rsidRDefault="000C3F0B" w:rsidP="000C3F0B">
      <w:pPr>
        <w:rPr>
          <w:sz w:val="14"/>
        </w:rPr>
      </w:pPr>
      <w:r w:rsidRPr="00647957">
        <w:rPr>
          <w:sz w:val="14"/>
        </w:rPr>
        <w:t>Of course guilt does not feel that way. It feels like something distinctly not chosen, something we unwillingly undergo. Insofar as it is an active phenomenon, it feels much more like self-abuse than self-defence. But we who are capable of feeling guilty are selves who have been and are shaped, informed, produced in our very selves by the same forces of history that have created calculative, technological revealing. Inevitably, whenever we are confronted with the unacceptability of what is foundational for our lives, those foundations exert force to protect themselves. The exertion, which occurs as and in the midst of very real pain, is not a conscious choice; but that fact does not lessen - in fact it strengthens - guilt's power as a strategy of self-defence. Calculative, technological thinking struggles to defend and maintain itself through us and as us.</w:t>
      </w:r>
    </w:p>
    <w:p w14:paraId="76449B4D" w14:textId="77777777" w:rsidR="000C3F0B" w:rsidRPr="00647957" w:rsidRDefault="000C3F0B" w:rsidP="000C3F0B">
      <w:pPr>
        <w:rPr>
          <w:sz w:val="14"/>
        </w:rPr>
      </w:pPr>
      <w:r w:rsidRPr="00647957">
        <w:rPr>
          <w:sz w:val="14"/>
        </w:rPr>
        <w:t>Some men feel guilty about sexism; some white people feel guilty about racism; most people in the modern world feel guilty about all sorts of habits and idiosyncrasies that we tell ourselves we firmly believe we should change. For many of us guilt is a constant constraint on our lives, a seemingly permanent state. As a result, guilt is familiar, and, though somewhat uncomfortable at times, it comes to feel almost safe. It is no surprise, then, that whenever caring people think hard about how to live with/in/on the earth, we find ourselves growing anxious and, usually, feeling guilty about the way we conduct ourselves in relation to the natural world - guilt about how much petroleum we burn, guilt about how much trash we throw in landfills and rivers and oceans, guilt about patronizing supermarkets with ten-thousand-kilometre supply lines rather than local organic farms and fruit stands, guilt about eating meat when we know that hog farms are a major source of groundwater pollution and that cattle raising is destroying the rainforests and with them the air, guilt about not always taking the trouble to recycle the plastic bottles from which we drink water from melted glaciers owned and sold by transnational corporations, and on and on and on. And yet we rarely actually alter our behaviour.</w:t>
      </w:r>
    </w:p>
    <w:p w14:paraId="4106E05E" w14:textId="77777777" w:rsidR="000C3F0B" w:rsidRPr="00647957" w:rsidRDefault="000C3F0B" w:rsidP="000C3F0B">
      <w:pPr>
        <w:rPr>
          <w:sz w:val="14"/>
        </w:rPr>
      </w:pPr>
      <w:r w:rsidRPr="00647957">
        <w:rPr>
          <w:sz w:val="14"/>
        </w:rPr>
        <w:t>Guilt is a standard defence against the call for change as it first begins to take root within us. But if we are to think with Heidegger, we must not stop with guilt; we must not respond to his call to reflect simply by deploring our decadent lifestyles and indulging ourselves in token and fleeting fits of remorse. Heidegger's call is not a moral condemnation, nor is it a call to take up some politically correct position or some privileged ethical stance.</w:t>
      </w:r>
    </w:p>
    <w:p w14:paraId="3FDA58AE" w14:textId="77777777" w:rsidR="000C3F0B" w:rsidRPr="00647957" w:rsidRDefault="000C3F0B" w:rsidP="000C3F0B">
      <w:pPr>
        <w:rPr>
          <w:sz w:val="14"/>
        </w:rPr>
      </w:pPr>
      <w:r w:rsidRPr="00647957">
        <w:rPr>
          <w:rStyle w:val="StyleUnderline"/>
        </w:rPr>
        <w:t>When we respond to Heidegger's call as if it were a moral condemnation</w:t>
      </w:r>
      <w:r w:rsidRPr="00647957">
        <w:rPr>
          <w:sz w:val="14"/>
        </w:rPr>
        <w:t xml:space="preserve">, when we feel accused and guilty, </w:t>
      </w:r>
      <w:r w:rsidRPr="00647957">
        <w:rPr>
          <w:rStyle w:val="StyleUnderline"/>
        </w:rPr>
        <w:t>we reinstate a discourse in which active agency and its projects and responsibilities take precedence over any other way of being with the earth.</w:t>
      </w:r>
      <w:r w:rsidRPr="00647957">
        <w:rPr>
          <w:sz w:val="14"/>
        </w:rPr>
        <w:t xml:space="preserve"> In other words, </w:t>
      </w:r>
      <w:r w:rsidRPr="00647957">
        <w:rPr>
          <w:rStyle w:val="StyleUnderline"/>
        </w:rPr>
        <w:t xml:space="preserve">we insist on </w:t>
      </w:r>
      <w:r w:rsidRPr="00647957">
        <w:rPr>
          <w:rStyle w:val="Emphasis"/>
        </w:rPr>
        <w:t>remaining within the discourses</w:t>
      </w:r>
      <w:r w:rsidRPr="00647957">
        <w:rPr>
          <w:rStyle w:val="StyleUnderline"/>
        </w:rPr>
        <w:t xml:space="preserve">, the power configurations, of the </w:t>
      </w:r>
      <w:r w:rsidRPr="00647957">
        <w:rPr>
          <w:rStyle w:val="Emphasis"/>
        </w:rPr>
        <w:t xml:space="preserve">modern managerial self. </w:t>
      </w:r>
      <w:r w:rsidRPr="00647957">
        <w:rPr>
          <w:sz w:val="14"/>
        </w:rPr>
        <w:t>Guilt is a concept whose heritage and meaning occur within the ethical tradition of the Western world. But the history of ethical theory in the West is one with the history of technological thought. The revelation of things as to-be-managed and the imperative to be in control work themselves out in the history of the natural and human sciences.</w:t>
      </w:r>
    </w:p>
    <w:p w14:paraId="3688DF95" w14:textId="77777777" w:rsidR="000C3F0B" w:rsidRDefault="000C3F0B" w:rsidP="000C3F0B">
      <w:pPr>
        <w:rPr>
          <w:rStyle w:val="Emphasis"/>
        </w:rPr>
      </w:pPr>
      <w:r w:rsidRPr="00647957">
        <w:rPr>
          <w:sz w:val="14"/>
        </w:rPr>
        <w:t xml:space="preserve">It is probably quite true that in many different cultures, times, and places human beings have asked this question: How shall I best live my life? But in the West, and in relatively modern times, we have reformulated that question so as to ask: How shall I conduct myself? How shall I behave? How shall I manage my actions, my relationships, my desires? And how shall I make sure my neighbours do the same? Alongside technologies of the earth have grown up technologies of the soul, theories of human behavioural control of which current ethical theories are a significant subset. </w:t>
      </w:r>
      <w:r w:rsidRPr="00647957">
        <w:rPr>
          <w:rStyle w:val="StyleUnderline"/>
        </w:rPr>
        <w:t>Ethics</w:t>
      </w:r>
      <w:r w:rsidRPr="00647957">
        <w:rPr>
          <w:sz w:val="14"/>
        </w:rPr>
        <w:t xml:space="preserve"> - in the modern world at least - very often </w:t>
      </w:r>
      <w:r w:rsidRPr="00647957">
        <w:rPr>
          <w:rStyle w:val="StyleUnderline"/>
        </w:rPr>
        <w:t xml:space="preserve">functions as just another field of </w:t>
      </w:r>
      <w:r w:rsidRPr="00647957">
        <w:rPr>
          <w:rStyle w:val="Emphasis"/>
        </w:rPr>
        <w:t>scientific study yielding</w:t>
      </w:r>
      <w:r w:rsidRPr="00647957">
        <w:rPr>
          <w:rStyle w:val="StyleUnderline"/>
        </w:rPr>
        <w:t xml:space="preserve"> just another set of </w:t>
      </w:r>
      <w:r w:rsidRPr="00647957">
        <w:rPr>
          <w:rStyle w:val="Emphasis"/>
        </w:rPr>
        <w:t>engineering goals.</w:t>
      </w:r>
    </w:p>
    <w:p w14:paraId="3BF61ED6" w14:textId="77777777" w:rsidR="000C3F0B" w:rsidRDefault="000C3F0B" w:rsidP="000C3F0B">
      <w:pPr>
        <w:rPr>
          <w:rStyle w:val="StyleUnderline"/>
        </w:rPr>
      </w:pPr>
      <w:r w:rsidRPr="00647957">
        <w:rPr>
          <w:sz w:val="14"/>
        </w:rPr>
        <w:t xml:space="preserve">Therefore, </w:t>
      </w:r>
      <w:r w:rsidRPr="00647957">
        <w:rPr>
          <w:rStyle w:val="StyleUnderline"/>
        </w:rPr>
        <w:t>when we react to</w:t>
      </w:r>
      <w:r w:rsidRPr="00647957">
        <w:rPr>
          <w:sz w:val="14"/>
        </w:rPr>
        <w:t xml:space="preserve"> problems like </w:t>
      </w:r>
      <w:r w:rsidRPr="00647957">
        <w:rPr>
          <w:rStyle w:val="StyleUnderline"/>
        </w:rPr>
        <w:t>ecological crisis by retreating into</w:t>
      </w:r>
      <w:r w:rsidRPr="00647957">
        <w:rPr>
          <w:sz w:val="14"/>
        </w:rPr>
        <w:t xml:space="preserve"> the familiar discomfort of our Western sense of </w:t>
      </w:r>
      <w:r w:rsidRPr="00647957">
        <w:rPr>
          <w:rStyle w:val="StyleUnderline"/>
        </w:rPr>
        <w:t>guilt, we are not placing ourselves in opposition to technological thinking and its ugly consequences.</w:t>
      </w:r>
      <w:r w:rsidRPr="00647957">
        <w:rPr>
          <w:sz w:val="14"/>
        </w:rPr>
        <w:t xml:space="preserve"> On the contrary, we are simply reasserting our technological dream of perfect managerial control. How so? </w:t>
      </w:r>
      <w:r w:rsidRPr="00647957">
        <w:rPr>
          <w:rStyle w:val="StyleUnderline"/>
        </w:rPr>
        <w:t xml:space="preserve">Our guilt professes our </w:t>
      </w:r>
      <w:r w:rsidRPr="00647957">
        <w:rPr>
          <w:rStyle w:val="Emphasis"/>
        </w:rPr>
        <w:t>enduring faith</w:t>
      </w:r>
      <w:r w:rsidRPr="00647957">
        <w:rPr>
          <w:sz w:val="14"/>
        </w:rPr>
        <w:t xml:space="preserve"> </w:t>
      </w:r>
      <w:r w:rsidRPr="00647957">
        <w:rPr>
          <w:rStyle w:val="StyleUnderline"/>
        </w:rPr>
        <w:t xml:space="preserve">in the </w:t>
      </w:r>
      <w:r w:rsidRPr="00647957">
        <w:rPr>
          <w:rStyle w:val="Emphasis"/>
        </w:rPr>
        <w:t>managerial dream</w:t>
      </w:r>
      <w:r w:rsidRPr="00647957">
        <w:rPr>
          <w:rStyle w:val="StyleUnderline"/>
        </w:rPr>
        <w:t xml:space="preserve"> by insisting that problems - problems like oil spills, acid rain, groundwater pollution, the extinction of whales and songbirds, the destruction of the ozone layer, the rainforests, the glaciers, the wetlands - lie simply in </w:t>
      </w:r>
      <w:r w:rsidRPr="00647957">
        <w:rPr>
          <w:rStyle w:val="Emphasis"/>
        </w:rPr>
        <w:t>mismanagement</w:t>
      </w:r>
      <w:r w:rsidRPr="00647957">
        <w:rPr>
          <w:rStyle w:val="StyleUnderline"/>
        </w:rPr>
        <w:t xml:space="preserve"> or in a </w:t>
      </w:r>
      <w:r w:rsidRPr="00647957">
        <w:rPr>
          <w:rStyle w:val="Emphasis"/>
        </w:rPr>
        <w:t>failure to manage</w:t>
      </w:r>
      <w:r w:rsidRPr="00647957">
        <w:rPr>
          <w:sz w:val="14"/>
        </w:rPr>
        <w:t xml:space="preserve"> (to manage ourselves in this case) </w:t>
      </w:r>
      <w:r w:rsidRPr="00647957">
        <w:rPr>
          <w:rStyle w:val="StyleUnderline"/>
        </w:rPr>
        <w:t xml:space="preserve">and by reaffirming to ourselves that </w:t>
      </w:r>
      <w:r w:rsidRPr="00647957">
        <w:rPr>
          <w:rStyle w:val="Emphasis"/>
        </w:rPr>
        <w:t>if we had used our power to manage</w:t>
      </w:r>
      <w:r w:rsidRPr="00647957">
        <w:rPr>
          <w:rStyle w:val="StyleUnderline"/>
        </w:rPr>
        <w:t xml:space="preserve"> our behaviour </w:t>
      </w:r>
      <w:r w:rsidRPr="00647957">
        <w:rPr>
          <w:rStyle w:val="Emphasis"/>
        </w:rPr>
        <w:t>better</w:t>
      </w:r>
      <w:r w:rsidRPr="00647957">
        <w:rPr>
          <w:rStyle w:val="StyleUnderline"/>
        </w:rPr>
        <w:t xml:space="preserve"> in the first place </w:t>
      </w:r>
      <w:r w:rsidRPr="00647957">
        <w:rPr>
          <w:rStyle w:val="Emphasis"/>
        </w:rPr>
        <w:t>we could have avoided this</w:t>
      </w:r>
      <w:r w:rsidRPr="00647957">
        <w:rPr>
          <w:rStyle w:val="StyleUnderline"/>
        </w:rPr>
        <w:t xml:space="preserve"> mess.</w:t>
      </w:r>
      <w:r w:rsidRPr="00647957">
        <w:rPr>
          <w:sz w:val="14"/>
        </w:rPr>
        <w:t xml:space="preserve"> In other words, 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w:t>
      </w:r>
      <w:r w:rsidRPr="00647957">
        <w:rPr>
          <w:rStyle w:val="StyleUnderline"/>
        </w:rPr>
        <w:t>in so</w:t>
      </w:r>
      <w:r w:rsidRPr="00647957">
        <w:rPr>
          <w:sz w:val="14"/>
        </w:rPr>
        <w:t xml:space="preserve"> saying </w:t>
      </w:r>
      <w:r w:rsidRPr="00647957">
        <w:rPr>
          <w:rStyle w:val="StyleUnderline"/>
        </w:rPr>
        <w:t>we are</w:t>
      </w:r>
      <w:r w:rsidRPr="00647957">
        <w:rPr>
          <w:sz w:val="14"/>
        </w:rPr>
        <w:t xml:space="preserve"> in yet a new and more stubborn way </w:t>
      </w:r>
      <w:r w:rsidRPr="00647957">
        <w:rPr>
          <w:rStyle w:val="StyleUnderline"/>
        </w:rPr>
        <w:t>refusing to hear the real message,</w:t>
      </w:r>
      <w:r w:rsidRPr="00647957">
        <w:rPr>
          <w:sz w:val="14"/>
        </w:rPr>
        <w:t xml:space="preserve"> the message that </w:t>
      </w:r>
      <w:r w:rsidRPr="00647957">
        <w:rPr>
          <w:rStyle w:val="StyleUnderline"/>
        </w:rPr>
        <w:t>human beings are not</w:t>
      </w:r>
      <w:r w:rsidRPr="00647957">
        <w:rPr>
          <w:sz w:val="14"/>
        </w:rPr>
        <w:t xml:space="preserve">, never have been, and never can be </w:t>
      </w:r>
      <w:r w:rsidRPr="00647957">
        <w:rPr>
          <w:rStyle w:val="StyleUnderline"/>
        </w:rPr>
        <w:t xml:space="preserve">in complete control, that the dream of that sort of </w:t>
      </w:r>
      <w:r w:rsidRPr="00647957">
        <w:rPr>
          <w:rStyle w:val="Emphasis"/>
        </w:rPr>
        <w:t>managerial omnipotence</w:t>
      </w:r>
      <w:r w:rsidRPr="00647957">
        <w:rPr>
          <w:rStyle w:val="StyleUnderline"/>
        </w:rPr>
        <w:t xml:space="preserve"> is itself the </w:t>
      </w:r>
      <w:r w:rsidRPr="00647957">
        <w:rPr>
          <w:rStyle w:val="Emphasis"/>
        </w:rPr>
        <w:t>very danger</w:t>
      </w:r>
      <w:r w:rsidRPr="00647957">
        <w:rPr>
          <w:rStyle w:val="StyleUnderline"/>
        </w:rPr>
        <w:t xml:space="preserve"> of which Heidegger warns.</w:t>
      </w:r>
    </w:p>
    <w:p w14:paraId="6C09CB0F" w14:textId="77777777" w:rsidR="000C3F0B" w:rsidRDefault="000C3F0B" w:rsidP="000C3F0B">
      <w:pPr>
        <w:rPr>
          <w:rStyle w:val="StyleUnderline"/>
        </w:rPr>
      </w:pPr>
      <w:r w:rsidRPr="00647957">
        <w:rPr>
          <w:rStyle w:val="StyleUnderline"/>
        </w:rPr>
        <w:t xml:space="preserve">Thus guilt - as affirmation of </w:t>
      </w:r>
      <w:r w:rsidRPr="00647957">
        <w:rPr>
          <w:rStyle w:val="Emphasis"/>
        </w:rPr>
        <w:t>human agential power over</w:t>
      </w:r>
      <w:r w:rsidRPr="00647957">
        <w:rPr>
          <w:rStyle w:val="StyleUnderline"/>
        </w:rPr>
        <w:t xml:space="preserve"> and </w:t>
      </w:r>
      <w:r w:rsidRPr="00647957">
        <w:rPr>
          <w:rStyle w:val="Emphasis"/>
        </w:rPr>
        <w:t>against passive matter</w:t>
      </w:r>
      <w:r w:rsidRPr="00647957">
        <w:rPr>
          <w:rStyle w:val="StyleUnderline"/>
        </w:rPr>
        <w:t xml:space="preserve"> - is just another way of </w:t>
      </w:r>
      <w:r w:rsidRPr="00647957">
        <w:rPr>
          <w:rStyle w:val="Emphasis"/>
        </w:rPr>
        <w:t>concealing the mystery.</w:t>
      </w:r>
      <w:r w:rsidRPr="00647957">
        <w:rPr>
          <w:sz w:val="14"/>
        </w:rPr>
        <w:t xml:space="preserve"> Thus </w:t>
      </w:r>
      <w:r w:rsidRPr="00647957">
        <w:rPr>
          <w:rStyle w:val="StyleUnderline"/>
        </w:rPr>
        <w:t xml:space="preserve">guilt is just another way of refusing to face the fact that we human beings are </w:t>
      </w:r>
      <w:r w:rsidRPr="00647957">
        <w:rPr>
          <w:rStyle w:val="Emphasis"/>
        </w:rPr>
        <w:t>finite</w:t>
      </w:r>
      <w:r w:rsidRPr="00647957">
        <w:rPr>
          <w:rStyle w:val="StyleUnderline"/>
        </w:rPr>
        <w:t xml:space="preserve"> and that we must begin to live with the earth instead of trying to </w:t>
      </w:r>
      <w:r w:rsidRPr="00647957">
        <w:rPr>
          <w:rStyle w:val="Emphasis"/>
        </w:rPr>
        <w:t>maintain total control</w:t>
      </w:r>
      <w:r w:rsidRPr="00647957">
        <w:rPr>
          <w:rStyle w:val="StyleUnderline"/>
        </w:rPr>
        <w:t xml:space="preserve">. Guilt is </w:t>
      </w:r>
      <w:r w:rsidRPr="00647957">
        <w:rPr>
          <w:rStyle w:val="Emphasis"/>
        </w:rPr>
        <w:t>part and parcel</w:t>
      </w:r>
      <w:r w:rsidRPr="00647957">
        <w:rPr>
          <w:rStyle w:val="StyleUnderline"/>
        </w:rPr>
        <w:t xml:space="preserve"> of a managerial approach to the world.</w:t>
      </w:r>
    </w:p>
    <w:p w14:paraId="4EBFFE0D" w14:textId="77777777" w:rsidR="000C3F0B" w:rsidRDefault="000C3F0B" w:rsidP="000C3F0B">
      <w:pPr>
        <w:rPr>
          <w:sz w:val="14"/>
        </w:rPr>
      </w:pPr>
      <w:r w:rsidRPr="00647957">
        <w:rPr>
          <w:rStyle w:val="StyleUnderline"/>
        </w:rPr>
        <w:t>Thinking along Heidegger</w:t>
      </w:r>
      <w:r w:rsidRPr="00647957">
        <w:rPr>
          <w:sz w:val="14"/>
        </w:rPr>
        <w:t xml:space="preserve">'s paths </w:t>
      </w:r>
      <w:r w:rsidRPr="00647957">
        <w:rPr>
          <w:rStyle w:val="StyleUnderline"/>
        </w:rPr>
        <w:t>means resisting</w:t>
      </w:r>
      <w:r w:rsidRPr="00647957">
        <w:rPr>
          <w:sz w:val="14"/>
        </w:rPr>
        <w:t xml:space="preserve"> the power of </w:t>
      </w:r>
      <w:r w:rsidRPr="00647957">
        <w:rPr>
          <w:rStyle w:val="StyleUnderline"/>
        </w:rPr>
        <w:t>guilt, resisting the desire to close ourselves off from the possibility of being with our own finitude. It means finding 'the courage to</w:t>
      </w:r>
      <w:r w:rsidRPr="00647957">
        <w:rPr>
          <w:sz w:val="14"/>
        </w:rPr>
        <w:t xml:space="preserve"> </w:t>
      </w:r>
      <w:r w:rsidRPr="00647957">
        <w:rPr>
          <w:rStyle w:val="StyleUnderline"/>
        </w:rPr>
        <w:t>make the truth of our own presuppositions and the realm of our own goals into the things that most deserve to be called into question.'</w:t>
      </w:r>
      <w:r w:rsidRPr="00647957">
        <w:rPr>
          <w:sz w:val="14"/>
        </w:rPr>
        <w:t xml:space="preserve"> </w:t>
      </w:r>
      <w:r w:rsidRPr="00647957">
        <w:rPr>
          <w:rStyle w:val="StyleUnderline"/>
        </w:rPr>
        <w:t>It means holding ourselves resolutely open for the shattering power of the event of thinking</w:t>
      </w:r>
      <w:r w:rsidRPr="00647957">
        <w:rPr>
          <w:sz w:val="14"/>
        </w:rPr>
        <w:t>, even if what is shattered eventually is ourselves.</w:t>
      </w:r>
    </w:p>
    <w:p w14:paraId="36821F73" w14:textId="77777777" w:rsidR="000C3F0B" w:rsidRPr="00B62718" w:rsidRDefault="000C3F0B" w:rsidP="000C3F0B">
      <w:pPr>
        <w:pStyle w:val="Heading4"/>
      </w:pPr>
      <w:r>
        <w:t xml:space="preserve">Their call is a </w:t>
      </w:r>
      <w:r>
        <w:rPr>
          <w:u w:val="single"/>
        </w:rPr>
        <w:t>demonization</w:t>
      </w:r>
      <w:r>
        <w:t xml:space="preserve"> of a specific </w:t>
      </w:r>
      <w:r>
        <w:rPr>
          <w:u w:val="single"/>
        </w:rPr>
        <w:t>means</w:t>
      </w:r>
      <w:r>
        <w:t xml:space="preserve"> of technology used which </w:t>
      </w:r>
      <w:r>
        <w:rPr>
          <w:u w:val="single"/>
        </w:rPr>
        <w:t>sidesteps</w:t>
      </w:r>
      <w:r>
        <w:t xml:space="preserve"> questions of the </w:t>
      </w:r>
      <w:r>
        <w:rPr>
          <w:u w:val="single"/>
        </w:rPr>
        <w:t>essence of fracking</w:t>
      </w:r>
      <w:r>
        <w:t xml:space="preserve">. Straying </w:t>
      </w:r>
      <w:r w:rsidRPr="00924ACE">
        <w:t>away</w:t>
      </w:r>
      <w:r>
        <w:t xml:space="preserve"> from this </w:t>
      </w:r>
      <w:r>
        <w:rPr>
          <w:u w:val="single"/>
        </w:rPr>
        <w:t>ideological trap</w:t>
      </w:r>
      <w:r>
        <w:t xml:space="preserve"> and moving towards a </w:t>
      </w:r>
      <w:r>
        <w:rPr>
          <w:u w:val="single"/>
        </w:rPr>
        <w:t>wider</w:t>
      </w:r>
      <w:r>
        <w:t xml:space="preserve"> understanding of the </w:t>
      </w:r>
      <w:r>
        <w:rPr>
          <w:u w:val="single"/>
        </w:rPr>
        <w:t>essence</w:t>
      </w:r>
      <w:r>
        <w:t xml:space="preserve"> of technology is </w:t>
      </w:r>
      <w:r>
        <w:rPr>
          <w:u w:val="single"/>
        </w:rPr>
        <w:t>exclusive</w:t>
      </w:r>
      <w:r>
        <w:t xml:space="preserve"> and </w:t>
      </w:r>
      <w:r>
        <w:rPr>
          <w:u w:val="single"/>
        </w:rPr>
        <w:t>solves</w:t>
      </w:r>
      <w:r>
        <w:t xml:space="preserve">.  </w:t>
      </w:r>
    </w:p>
    <w:p w14:paraId="38FD59BE" w14:textId="77777777" w:rsidR="000C3F0B" w:rsidRPr="00647957" w:rsidRDefault="000C3F0B" w:rsidP="000C3F0B">
      <w:r>
        <w:t xml:space="preserve">Heidrun Sieglinde </w:t>
      </w:r>
      <w:r w:rsidRPr="00647957">
        <w:rPr>
          <w:rStyle w:val="Style13ptBold"/>
        </w:rPr>
        <w:t>Herzogenrath-Amelung 14</w:t>
      </w:r>
      <w:r>
        <w:t xml:space="preserve">, PhD Candidate in Philosophy at the University of Leeds, 2014, “Grounding a Critique of ICTs in Heidegger's Philosophy of Technology: Time to Start Thinking,” Chapter 7, pp. 162-173, jy </w:t>
      </w:r>
    </w:p>
    <w:p w14:paraId="6A689521" w14:textId="77777777" w:rsidR="000C3F0B" w:rsidRPr="00A76A96" w:rsidRDefault="000C3F0B" w:rsidP="000C3F0B">
      <w:pPr>
        <w:rPr>
          <w:sz w:val="12"/>
        </w:rPr>
      </w:pPr>
      <w:r w:rsidRPr="00A76A96">
        <w:rPr>
          <w:sz w:val="12"/>
        </w:rPr>
        <w:t>Heidegger argues that "</w:t>
      </w:r>
      <w:r w:rsidRPr="00A76A96">
        <w:rPr>
          <w:rStyle w:val="StyleUnderline"/>
        </w:rPr>
        <w:t>[w]hatever stands by in the sense of standing-reserve no longer stands over against us as object</w:t>
      </w:r>
      <w:r w:rsidRPr="00A76A96">
        <w:rPr>
          <w:sz w:val="12"/>
        </w:rPr>
        <w:t>" (Heidegger, 1977, p. 17)</w:t>
      </w:r>
      <w:r w:rsidRPr="00A76A96">
        <w:rPr>
          <w:rStyle w:val="StyleUnderline"/>
        </w:rPr>
        <w:t>.</w:t>
      </w:r>
      <w:r w:rsidRPr="00A76A96">
        <w:rPr>
          <w:sz w:val="12"/>
        </w:rPr>
        <w:t xml:space="preserve"> We noted earlier Heidegger's agreement with the fact that both the river Rhine in Hlderlin's poem and the river Rhine that is 'set upon' by the water power company remain a river running its course through the landscape, so </w:t>
      </w:r>
      <w:r w:rsidRPr="00A76A96">
        <w:rPr>
          <w:rStyle w:val="StyleUnderline"/>
        </w:rPr>
        <w:t>how does this</w:t>
      </w:r>
      <w:r w:rsidRPr="00A76A96">
        <w:rPr>
          <w:sz w:val="12"/>
        </w:rPr>
        <w:t xml:space="preserve"> sit with his insistence that the latter, rendered </w:t>
      </w:r>
      <w:r w:rsidRPr="00A76A96">
        <w:rPr>
          <w:rStyle w:val="StyleUnderline"/>
        </w:rPr>
        <w:t>standing-reserve, lose</w:t>
      </w:r>
      <w:r w:rsidRPr="00A76A96">
        <w:rPr>
          <w:sz w:val="12"/>
        </w:rPr>
        <w:t xml:space="preserve">s </w:t>
      </w:r>
      <w:r w:rsidRPr="00A76A96">
        <w:rPr>
          <w:rStyle w:val="StyleUnderline"/>
        </w:rPr>
        <w:t>its status as 'object'?</w:t>
      </w:r>
      <w:r w:rsidRPr="00A76A96">
        <w:rPr>
          <w:sz w:val="12"/>
        </w:rPr>
        <w:t xml:space="preserve"> This is an important question, because it links back to Heidegger's critique of the Western philosophical tradition which, as we argued in chapter 6, is based on its setting up of the world as 'object' for a human subject to engage with, understand and ultimately control.24 </w:t>
      </w:r>
      <w:r w:rsidRPr="00A76A96">
        <w:rPr>
          <w:rStyle w:val="StyleUnderline"/>
        </w:rPr>
        <w:t>The explanation is that the finitude of objects that is a requirement of 'objectification' is transcended</w:t>
      </w:r>
      <w:r w:rsidRPr="00A76A96">
        <w:rPr>
          <w:sz w:val="12"/>
        </w:rPr>
        <w:t xml:space="preserve">, as it were, </w:t>
      </w:r>
      <w:r w:rsidRPr="00A76A96">
        <w:rPr>
          <w:rStyle w:val="StyleUnderline"/>
        </w:rPr>
        <w:t>by the tendency of the Gestell to switch whatever it approaches into a cycle of further transformation with the purpose of unlocking from it its maximum utility</w:t>
      </w:r>
      <w:r w:rsidRPr="00A76A96">
        <w:rPr>
          <w:sz w:val="12"/>
        </w:rPr>
        <w:t>. As Heidegger argues,</w:t>
      </w:r>
    </w:p>
    <w:p w14:paraId="492DFB4A" w14:textId="77777777" w:rsidR="000C3F0B" w:rsidRPr="00A76A96" w:rsidRDefault="000C3F0B" w:rsidP="000C3F0B">
      <w:pPr>
        <w:rPr>
          <w:sz w:val="12"/>
        </w:rPr>
      </w:pPr>
      <w:r w:rsidRPr="00A76A96">
        <w:rPr>
          <w:rStyle w:val="StyleUnderline"/>
        </w:rPr>
        <w:t>The revealing that rules throughout modern technology has the character of a setting-upon</w:t>
      </w:r>
      <w:r w:rsidRPr="00A76A96">
        <w:rPr>
          <w:sz w:val="12"/>
        </w:rPr>
        <w:t xml:space="preserve">, in the sense of a challenging-forth. </w:t>
      </w:r>
      <w:r w:rsidRPr="00A76A96">
        <w:rPr>
          <w:rStyle w:val="StyleUnderline"/>
        </w:rPr>
        <w:t>That challenging happens in that the energy concealed in nature is unlocked, what is unlocked is transformed, what is transformed is stored up, what is stored up</w:t>
      </w:r>
      <w:r w:rsidRPr="00A76A96">
        <w:rPr>
          <w:sz w:val="12"/>
        </w:rPr>
        <w:t xml:space="preserve">, in turn, </w:t>
      </w:r>
      <w:r w:rsidRPr="00A76A96">
        <w:rPr>
          <w:rStyle w:val="StyleUnderline"/>
        </w:rPr>
        <w:t>distributed, and</w:t>
      </w:r>
      <w:r w:rsidRPr="00A76A96">
        <w:rPr>
          <w:sz w:val="12"/>
        </w:rPr>
        <w:t xml:space="preserve"> </w:t>
      </w:r>
      <w:r w:rsidRPr="00A76A96">
        <w:rPr>
          <w:rStyle w:val="StyleUnderline"/>
        </w:rPr>
        <w:t>what is distributed is switched about</w:t>
      </w:r>
      <w:r w:rsidRPr="00A76A96">
        <w:rPr>
          <w:sz w:val="12"/>
        </w:rPr>
        <w:t xml:space="preserve"> ever </w:t>
      </w:r>
      <w:r w:rsidRPr="00A76A96">
        <w:rPr>
          <w:rStyle w:val="StyleUnderline"/>
        </w:rPr>
        <w:t>anew</w:t>
      </w:r>
      <w:r w:rsidRPr="00A76A96">
        <w:rPr>
          <w:sz w:val="12"/>
        </w:rPr>
        <w:t>. (Heidegger, 1977, p. 16, emphasis added)</w:t>
      </w:r>
    </w:p>
    <w:p w14:paraId="040E19BB" w14:textId="77777777" w:rsidR="000C3F0B" w:rsidRPr="00A76A96" w:rsidRDefault="000C3F0B" w:rsidP="000C3F0B">
      <w:pPr>
        <w:rPr>
          <w:sz w:val="12"/>
        </w:rPr>
      </w:pPr>
      <w:r w:rsidRPr="00A76A96">
        <w:rPr>
          <w:sz w:val="12"/>
        </w:rPr>
        <w:t>Where objects are "switched about ever anew" in a cycle of transformative processes to unlock from them their utility, they lose their status as object and become standing-reserve.</w:t>
      </w:r>
    </w:p>
    <w:p w14:paraId="2BFDD83A" w14:textId="77777777" w:rsidR="000C3F0B" w:rsidRPr="00A76A96" w:rsidRDefault="000C3F0B" w:rsidP="000C3F0B">
      <w:pPr>
        <w:rPr>
          <w:sz w:val="12"/>
        </w:rPr>
      </w:pPr>
      <w:r w:rsidRPr="00A76A96">
        <w:rPr>
          <w:sz w:val="12"/>
        </w:rPr>
        <w:t>Here again we can draw links to Baudrillard's 'system of objects' - for Bau-drillard modern consumer society has ceased to unlock even 'utility' from objects - they have been reduced to mere signifiers. Baudrillard uses the example of the car to explain how what we purchase is no longer an object that serves our needs as individuals, but a category of object that reinforces our belonging to a particular social category: objects, he argues, have become "categories of objects which quite tyrannically induce categories of persons" (Baudrillard, 2001, pp. 16-17). The SUV is a piquant case in point: SUVs are purchased as symbols of power and invincibility, which is evidenced by the fact that post 9/11, there was a dramatic rise in the sales of SUVs. However, as pointed out in the recent BBC documentary The Men Who Made us Spend, the particular design of SUVs in fact means they are twice as likely to roll-over as a standard car.</w:t>
      </w:r>
    </w:p>
    <w:p w14:paraId="445CF2E0" w14:textId="77777777" w:rsidR="000C3F0B" w:rsidRPr="00A76A96" w:rsidRDefault="000C3F0B" w:rsidP="000C3F0B">
      <w:pPr>
        <w:rPr>
          <w:sz w:val="12"/>
        </w:rPr>
      </w:pPr>
      <w:r w:rsidRPr="00A76A96">
        <w:rPr>
          <w:sz w:val="12"/>
        </w:rPr>
        <w:t>The production of cars might at first seem far removed from that of computers; however, placing such seemingly disparate examples side by side and viewing them through the prisms of Heidegger's concept of the standing reserve and Baudrillard's system of objects, allows us to see the pervasiveness of a mindset where ruth has been replaced by correctness: the theme that runs throughout Heidegger's thinking and this thesis to point out instances where our thinking has become so overly rationalized that it displays irrational tendencies (exemplified by the above example of the SUV).</w:t>
      </w:r>
    </w:p>
    <w:p w14:paraId="3CDE51FE" w14:textId="77777777" w:rsidR="000C3F0B" w:rsidRPr="00A76A96" w:rsidRDefault="000C3F0B" w:rsidP="000C3F0B">
      <w:pPr>
        <w:rPr>
          <w:sz w:val="12"/>
        </w:rPr>
      </w:pPr>
      <w:r w:rsidRPr="00A76A96">
        <w:rPr>
          <w:sz w:val="12"/>
        </w:rPr>
        <w:t>Apple advertises the Macbook Pro as "environmentally friendly", with the product website emphasising the inclusion of a highly efficient power supply that reduces the amount of power wasted when bringing electricity from the wall to your computer. Lower power consumption reduces energy bills and lessens the environmental impact of greenhouse gas emissions from power stations. (Apple, 2014)</w:t>
      </w:r>
    </w:p>
    <w:p w14:paraId="37FC5637" w14:textId="77777777" w:rsidR="000C3F0B" w:rsidRPr="00A76A96" w:rsidRDefault="000C3F0B" w:rsidP="000C3F0B">
      <w:pPr>
        <w:rPr>
          <w:sz w:val="12"/>
        </w:rPr>
      </w:pPr>
      <w:r w:rsidRPr="00A76A96">
        <w:rPr>
          <w:sz w:val="12"/>
        </w:rPr>
        <w:t>The fact that Apple decided to include a sealed battery in the Macbook like those already included in the iPod and iPhone, however belies this emphasis on environmental friendliness, as it prevents the user from exchanging the battery in order to prolong the life of his device. The reasoning behind this technical choice is that the user will thus be compelled to buy a completely new device as soon as the battery performance becomes noticeably weaker. This 'planned obsolescence' illustrates how Apple's propagation of an environmentally friendly image, as seen in figure 7.5 "Apple and the Environment" from their website, amounts quite literally to a signifier without a signified in the Baudrillardian sense.</w:t>
      </w:r>
    </w:p>
    <w:p w14:paraId="668446C2" w14:textId="77777777" w:rsidR="000C3F0B" w:rsidRPr="00A76A96" w:rsidRDefault="000C3F0B" w:rsidP="000C3F0B">
      <w:pPr>
        <w:rPr>
          <w:sz w:val="12"/>
        </w:rPr>
      </w:pPr>
      <w:r w:rsidRPr="00A76A96">
        <w:rPr>
          <w:sz w:val="12"/>
        </w:rPr>
        <w:t>Apple has a very rapid cycle of innovation that is designed to tie in with the lifecycle of its products. For instance, the performance of an iPhone will begin to noticeably deteriorate around the time that its successor model is launched, a phenomenon that has been referred to as the "Apple trap" (Rampell, 2013): the phone's software becomes slower to respond and its battery drains much faster. The phone owner is then left with the choice of either investing in a new battery, or purchasing the new model of iPhone that will come in at a fraction of the cost. Customers are thus locked into the "Apple trap", which is exacerbated by an intricate system of compatibilities and incompatibilities designed to maximise customer loyalty. This is a germane illustration of Heidegger's point of how the Gestell strips objects of any intrinsic and lasting value, as they are quite literally "switched about ever anew" in a process of constant upgrades.</w:t>
      </w:r>
    </w:p>
    <w:p w14:paraId="7B9B64F4" w14:textId="77777777" w:rsidR="000C3F0B" w:rsidRPr="00A76A96" w:rsidRDefault="000C3F0B" w:rsidP="000C3F0B">
      <w:pPr>
        <w:rPr>
          <w:sz w:val="12"/>
        </w:rPr>
      </w:pPr>
      <w:r w:rsidRPr="00A76A96">
        <w:rPr>
          <w:sz w:val="12"/>
        </w:rPr>
        <w:t>Heidegger is also very clear that this switching about does not follow random paths, rather, it is characteristic of the Gestell that it manages this process and steers it according to the principle of utility or minimum energy expenditure, maximum productivity. This is what characterises the systemic and totalizing tendencies of the Gestell:</w:t>
      </w:r>
    </w:p>
    <w:p w14:paraId="137CD4BD" w14:textId="77777777" w:rsidR="000C3F0B" w:rsidRPr="00A76A96" w:rsidRDefault="000C3F0B" w:rsidP="000C3F0B">
      <w:pPr>
        <w:rPr>
          <w:sz w:val="12"/>
        </w:rPr>
      </w:pPr>
      <w:r w:rsidRPr="00A76A96">
        <w:rPr>
          <w:sz w:val="12"/>
        </w:rPr>
        <w:t>Unlocking, transforming, storing, distributing, and switching about are ways of revealing. But the revealing never simply comes to an end. Neither does it run off into the indeterminate. The revealing reveals to itself its own manifoldly interlocking paths, through regulating their course. This regulating itself is, for its part, everywhere secured. Regulating and securing even become the chief characteristics of the challenging revealing. (Heidegger, 1977, p. 16)</w:t>
      </w:r>
    </w:p>
    <w:p w14:paraId="36F9FFF2" w14:textId="77777777" w:rsidR="000C3F0B" w:rsidRPr="00A76A96" w:rsidRDefault="000C3F0B" w:rsidP="000C3F0B">
      <w:pPr>
        <w:rPr>
          <w:sz w:val="12"/>
        </w:rPr>
      </w:pPr>
      <w:r w:rsidRPr="00A76A96">
        <w:rPr>
          <w:sz w:val="12"/>
        </w:rPr>
        <w:t>The drive towards objectification that is characteristic of the Western philosophical tradition thus culminates, somewhat ironically, in the loss of objects. As argued earlier Baudrillard's semiotic order is aimed at a similar "objectlessness", but what Heidegger offers is an understanding of how this de-objectification must be seen within the context of the tradition of Western thought and how, following on from this first point, technologies must be seen as a manifestation, rather than a cause, of this de-objectification.</w:t>
      </w:r>
    </w:p>
    <w:p w14:paraId="2FDCC3FA" w14:textId="77777777" w:rsidR="000C3F0B" w:rsidRPr="00A76A96" w:rsidRDefault="000C3F0B" w:rsidP="000C3F0B">
      <w:pPr>
        <w:rPr>
          <w:rStyle w:val="StyleUnderline"/>
        </w:rPr>
      </w:pPr>
      <w:r w:rsidRPr="00A76A96">
        <w:rPr>
          <w:rStyle w:val="StyleUnderline"/>
        </w:rPr>
        <w:t>Heidegger's approach allows us to see that, even where it exhibits the Gestell's</w:t>
      </w:r>
      <w:r w:rsidRPr="00A76A96">
        <w:rPr>
          <w:sz w:val="12"/>
        </w:rPr>
        <w:t xml:space="preserve"> systemic, exploitative </w:t>
      </w:r>
      <w:r w:rsidRPr="00A76A96">
        <w:rPr>
          <w:rStyle w:val="StyleUnderline"/>
        </w:rPr>
        <w:t>tendencies</w:t>
      </w:r>
      <w:r w:rsidRPr="00A76A96">
        <w:rPr>
          <w:sz w:val="12"/>
        </w:rPr>
        <w:t xml:space="preserve"> in the most drastic way, </w:t>
      </w:r>
      <w:r w:rsidRPr="00A76A96">
        <w:rPr>
          <w:rStyle w:val="StyleUnderline"/>
        </w:rPr>
        <w:t xml:space="preserve">what manifests itself is not a destructive force of </w:t>
      </w:r>
      <w:r w:rsidRPr="00A76A96">
        <w:rPr>
          <w:rStyle w:val="Emphasis"/>
        </w:rPr>
        <w:t>technology itself</w:t>
      </w:r>
      <w:r w:rsidRPr="00A76A96">
        <w:rPr>
          <w:rStyle w:val="StyleUnderline"/>
        </w:rPr>
        <w:t xml:space="preserve">, but the essence of technology that is </w:t>
      </w:r>
      <w:r w:rsidRPr="00A76A96">
        <w:rPr>
          <w:rStyle w:val="Emphasis"/>
        </w:rPr>
        <w:t>nothing technological.</w:t>
      </w:r>
      <w:r w:rsidRPr="00A76A96">
        <w:rPr>
          <w:sz w:val="12"/>
        </w:rPr>
        <w:t xml:space="preserve"> In fact only if we recognise that the Gestell is the culmination of the modern scientific mindset that is rooted in Western metaphysics does it become fully clear what Heidegger means when he says that the "essence of technology is by no means anything technological" (Heidegger, 1977, p. 4). </w:t>
      </w:r>
      <w:r w:rsidRPr="00A76A96">
        <w:rPr>
          <w:rStyle w:val="StyleUnderline"/>
        </w:rPr>
        <w:t xml:space="preserve">The essence of modern technology is the </w:t>
      </w:r>
      <w:r w:rsidRPr="00A76A96">
        <w:rPr>
          <w:rStyle w:val="Emphasis"/>
        </w:rPr>
        <w:t>Gestell</w:t>
      </w:r>
      <w:r w:rsidRPr="00A76A96">
        <w:rPr>
          <w:rStyle w:val="StyleUnderline"/>
        </w:rPr>
        <w:t>, rooted in the scientific approach to the world:</w:t>
      </w:r>
    </w:p>
    <w:p w14:paraId="43571839" w14:textId="77777777" w:rsidR="000C3F0B" w:rsidRPr="00A76A96" w:rsidRDefault="000C3F0B" w:rsidP="000C3F0B">
      <w:pPr>
        <w:rPr>
          <w:sz w:val="12"/>
        </w:rPr>
      </w:pPr>
      <w:r w:rsidRPr="00A76A96">
        <w:rPr>
          <w:sz w:val="12"/>
        </w:rPr>
        <w:t>Modern science's way of representing pursues and entraps nature as a calculable coherence of forces... The modern physical theory of nature prepares the way first not simply for technology but for the essence of modern technology... Modern physics is the herald of enframing... .(1977, p. 21)</w:t>
      </w:r>
    </w:p>
    <w:p w14:paraId="7F492AB4" w14:textId="77777777" w:rsidR="000C3F0B" w:rsidRPr="00A76A96" w:rsidRDefault="000C3F0B" w:rsidP="000C3F0B">
      <w:pPr>
        <w:rPr>
          <w:rStyle w:val="StyleUnderline"/>
        </w:rPr>
      </w:pPr>
      <w:r w:rsidRPr="00A76A96">
        <w:rPr>
          <w:sz w:val="12"/>
        </w:rPr>
        <w:t xml:space="preserve">The Gestell is the consequence of the Western metaphysical tradition that gives rise to modern science because in </w:t>
      </w:r>
      <w:r w:rsidRPr="00A76A96">
        <w:rPr>
          <w:rStyle w:val="StyleUnderline"/>
        </w:rPr>
        <w:t>this approach to understanding the world</w:t>
      </w:r>
      <w:r w:rsidRPr="00A76A96">
        <w:rPr>
          <w:sz w:val="12"/>
        </w:rPr>
        <w:t xml:space="preserve"> (</w:t>
      </w:r>
      <w:r w:rsidRPr="00A76A96">
        <w:rPr>
          <w:rStyle w:val="StyleUnderline"/>
        </w:rPr>
        <w:t>setting up the world as</w:t>
      </w:r>
      <w:r w:rsidRPr="00A76A96">
        <w:rPr>
          <w:sz w:val="12"/>
        </w:rPr>
        <w:t xml:space="preserve"> what Heidegger refers to as </w:t>
      </w:r>
      <w:r w:rsidRPr="00A76A96">
        <w:rPr>
          <w:rStyle w:val="StyleUnderline"/>
        </w:rPr>
        <w:t>'world picture'</w:t>
      </w:r>
      <w:r w:rsidRPr="00A76A96">
        <w:rPr>
          <w:sz w:val="12"/>
        </w:rPr>
        <w:t xml:space="preserve">, a notion with particular relevance to technology that we explored in chapter 5), </w:t>
      </w:r>
      <w:r w:rsidRPr="00A76A96">
        <w:rPr>
          <w:rStyle w:val="StyleUnderline"/>
        </w:rPr>
        <w:t xml:space="preserve">control is </w:t>
      </w:r>
      <w:r w:rsidRPr="00A76A96">
        <w:rPr>
          <w:rStyle w:val="Emphasis"/>
        </w:rPr>
        <w:t>already inherent.</w:t>
      </w:r>
    </w:p>
    <w:p w14:paraId="34F84017" w14:textId="77777777" w:rsidR="000C3F0B" w:rsidRPr="00A76A96" w:rsidRDefault="000C3F0B" w:rsidP="000C3F0B">
      <w:pPr>
        <w:rPr>
          <w:rStyle w:val="StyleUnderline"/>
        </w:rPr>
      </w:pPr>
      <w:r w:rsidRPr="00A76A96">
        <w:rPr>
          <w:sz w:val="12"/>
        </w:rPr>
        <w:t xml:space="preserve">It follows that </w:t>
      </w:r>
      <w:r w:rsidRPr="00A76A96">
        <w:rPr>
          <w:rStyle w:val="StyleUnderline"/>
        </w:rPr>
        <w:t>the Gestell</w:t>
      </w:r>
      <w:r w:rsidRPr="00A76A96">
        <w:rPr>
          <w:sz w:val="12"/>
        </w:rPr>
        <w:t xml:space="preserve">, the cyclic or systematic exploitation of nature as resource, </w:t>
      </w:r>
      <w:r w:rsidRPr="00A76A96">
        <w:rPr>
          <w:rStyle w:val="StyleUnderline"/>
        </w:rPr>
        <w:t>cannot be a consequence of modern technology</w:t>
      </w:r>
      <w:r w:rsidRPr="00A76A96">
        <w:rPr>
          <w:sz w:val="12"/>
        </w:rPr>
        <w:t xml:space="preserve">: in the same way as the craftsman's chisel did not give rise to revealing as poiesis, modern technology did not provoke a revealing that is a challenging (as a modern phenomenon challenging, of course, has no Ancient Greek equivalent expression). Rather, </w:t>
      </w:r>
      <w:r w:rsidRPr="00A76A96">
        <w:rPr>
          <w:rStyle w:val="StyleUnderline"/>
        </w:rPr>
        <w:t>the reverse is true:</w:t>
      </w:r>
    </w:p>
    <w:p w14:paraId="32BF8035" w14:textId="77777777" w:rsidR="000C3F0B" w:rsidRPr="00A76A96" w:rsidRDefault="000C3F0B" w:rsidP="000C3F0B">
      <w:pPr>
        <w:rPr>
          <w:sz w:val="12"/>
        </w:rPr>
      </w:pPr>
      <w:r w:rsidRPr="00A76A96">
        <w:rPr>
          <w:rStyle w:val="StyleUnderline"/>
        </w:rPr>
        <w:t xml:space="preserve">Particular kinds of technology in the ordinary sense of gadgets and tools and machines only respond </w:t>
      </w:r>
      <w:r w:rsidRPr="00A76A96">
        <w:rPr>
          <w:rStyle w:val="Emphasis"/>
        </w:rPr>
        <w:t>to this enframing [of the Gestell</w:t>
      </w:r>
      <w:r w:rsidRPr="00A76A96">
        <w:rPr>
          <w:rStyle w:val="StyleUnderline"/>
        </w:rPr>
        <w:t>] -they are the consequence, not the cause, and, as such, help reveal things as standing reserve</w:t>
      </w:r>
      <w:r w:rsidRPr="00A76A96">
        <w:rPr>
          <w:sz w:val="12"/>
        </w:rPr>
        <w:t>. (Leverette 2008, p. 345, emphasis added)</w:t>
      </w:r>
    </w:p>
    <w:p w14:paraId="77A64086" w14:textId="77777777" w:rsidR="000C3F0B" w:rsidRPr="00A76A96" w:rsidRDefault="000C3F0B" w:rsidP="000C3F0B">
      <w:pPr>
        <w:rPr>
          <w:sz w:val="12"/>
        </w:rPr>
      </w:pPr>
      <w:r w:rsidRPr="00A76A96">
        <w:rPr>
          <w:sz w:val="12"/>
        </w:rPr>
        <w:t>7.5 The Gestell as the Ultimate Realisation of Technological Thinking</w:t>
      </w:r>
    </w:p>
    <w:p w14:paraId="40065BA0" w14:textId="77777777" w:rsidR="000C3F0B" w:rsidRPr="00A76A96" w:rsidRDefault="000C3F0B" w:rsidP="000C3F0B">
      <w:pPr>
        <w:rPr>
          <w:sz w:val="12"/>
        </w:rPr>
      </w:pPr>
      <w:r w:rsidRPr="00A76A96">
        <w:rPr>
          <w:sz w:val="12"/>
        </w:rPr>
        <w:t xml:space="preserve">The importance of this point cannot be emphasised enough </w:t>
      </w:r>
      <w:r w:rsidRPr="00A76A96">
        <w:rPr>
          <w:rStyle w:val="StyleUnderline"/>
        </w:rPr>
        <w:t>as where technology is seen as the cause of the exploitative approaching of the world that we witness in numerous contexts, it is easy to frame one's critique along Luddite lines where technology itself becomes the object of critique. A current example</w:t>
      </w:r>
      <w:r w:rsidRPr="00A76A96">
        <w:rPr>
          <w:sz w:val="12"/>
        </w:rPr>
        <w:t xml:space="preserve"> that stems not from the field of ICTs but illustrates the difference </w:t>
      </w:r>
      <w:r w:rsidRPr="00A76A96">
        <w:rPr>
          <w:rStyle w:val="StyleUnderline"/>
        </w:rPr>
        <w:t xml:space="preserve">between a critique that is aimed at the </w:t>
      </w:r>
      <w:r w:rsidRPr="00A76A96">
        <w:rPr>
          <w:rStyle w:val="Emphasis"/>
        </w:rPr>
        <w:t>technological</w:t>
      </w:r>
      <w:r w:rsidRPr="00A76A96">
        <w:rPr>
          <w:rStyle w:val="StyleUnderline"/>
        </w:rPr>
        <w:t xml:space="preserve"> vs a critique that is aimed at the </w:t>
      </w:r>
      <w:r w:rsidRPr="00A76A96">
        <w:rPr>
          <w:rStyle w:val="Emphasis"/>
        </w:rPr>
        <w:t>essence of technology</w:t>
      </w:r>
      <w:r w:rsidRPr="00A76A96">
        <w:rPr>
          <w:rStyle w:val="StyleUnderline"/>
        </w:rPr>
        <w:t xml:space="preserve"> is the much hyped</w:t>
      </w:r>
      <w:r w:rsidRPr="00A76A96">
        <w:rPr>
          <w:sz w:val="12"/>
        </w:rPr>
        <w:t xml:space="preserve"> extraction of natural gas from the earth by the process of hydraulic fracturing or </w:t>
      </w:r>
      <w:r w:rsidRPr="00A76A96">
        <w:rPr>
          <w:rStyle w:val="Emphasis"/>
        </w:rPr>
        <w:t>'fracking'</w:t>
      </w:r>
      <w:r w:rsidRPr="00A76A96">
        <w:rPr>
          <w:sz w:val="12"/>
        </w:rPr>
        <w:t xml:space="preserve">. This is a controversial practice as it is necessary to drill deep pipelines into the earth and to fill these with toxic fluid in order to be able to fracture the shale rock and release the gas. </w:t>
      </w:r>
      <w:r w:rsidRPr="00A76A96">
        <w:rPr>
          <w:rStyle w:val="StyleUnderline"/>
        </w:rPr>
        <w:t>The risks of surrounding earth being contaminated by the</w:t>
      </w:r>
      <w:r w:rsidRPr="00A76A96">
        <w:rPr>
          <w:sz w:val="12"/>
        </w:rPr>
        <w:t xml:space="preserve"> fracking </w:t>
      </w:r>
      <w:r w:rsidRPr="00A76A96">
        <w:rPr>
          <w:rStyle w:val="StyleUnderline"/>
        </w:rPr>
        <w:t>fluid, combined with the enormity of resources needed to drill the</w:t>
      </w:r>
      <w:r w:rsidRPr="00A76A96">
        <w:rPr>
          <w:sz w:val="12"/>
        </w:rPr>
        <w:t xml:space="preserve"> underground </w:t>
      </w:r>
      <w:r w:rsidRPr="00A76A96">
        <w:rPr>
          <w:rStyle w:val="StyleUnderline"/>
        </w:rPr>
        <w:t>pipelines</w:t>
      </w:r>
      <w:r w:rsidRPr="00A76A96">
        <w:rPr>
          <w:sz w:val="12"/>
        </w:rPr>
        <w:t xml:space="preserve"> </w:t>
      </w:r>
      <w:r w:rsidRPr="00A76A96">
        <w:rPr>
          <w:rStyle w:val="StyleUnderline"/>
        </w:rPr>
        <w:t xml:space="preserve">are emblematic of an approaching of the earth </w:t>
      </w:r>
      <w:r w:rsidRPr="00A76A96">
        <w:rPr>
          <w:rStyle w:val="Emphasis"/>
        </w:rPr>
        <w:t>as 'raw material'</w:t>
      </w:r>
      <w:r w:rsidRPr="00A76A96">
        <w:rPr>
          <w:sz w:val="12"/>
        </w:rPr>
        <w:t xml:space="preserve"> </w:t>
      </w:r>
      <w:r w:rsidRPr="00924ACE">
        <w:rPr>
          <w:rStyle w:val="StyleUnderline"/>
        </w:rPr>
        <w:t xml:space="preserve">in the </w:t>
      </w:r>
      <w:r w:rsidRPr="00924ACE">
        <w:rPr>
          <w:rStyle w:val="Emphasis"/>
        </w:rPr>
        <w:t>exploitative sense of the Gestell</w:t>
      </w:r>
      <w:r w:rsidRPr="00A76A96">
        <w:rPr>
          <w:sz w:val="12"/>
        </w:rPr>
        <w:t xml:space="preserve">. Thus, the millions of tons of water needed for the drilling process are 'switched' into the cycle of processes needed for the extraction of gas. </w:t>
      </w:r>
      <w:r w:rsidRPr="00A76A96">
        <w:rPr>
          <w:rStyle w:val="StyleUnderline"/>
        </w:rPr>
        <w:t xml:space="preserve">Where criticisms of fracking frequently focus on fracking </w:t>
      </w:r>
      <w:r w:rsidRPr="00A76A96">
        <w:rPr>
          <w:rStyle w:val="Emphasis"/>
        </w:rPr>
        <w:t>as a technological process</w:t>
      </w:r>
      <w:r w:rsidRPr="00A76A96">
        <w:rPr>
          <w:rStyle w:val="StyleUnderline"/>
        </w:rPr>
        <w:t xml:space="preserve">, emphasising the </w:t>
      </w:r>
      <w:r w:rsidRPr="00A76A96">
        <w:rPr>
          <w:rStyle w:val="Emphasis"/>
        </w:rPr>
        <w:t>"dangers of fracking",</w:t>
      </w:r>
      <w:r w:rsidRPr="00A76A96">
        <w:rPr>
          <w:sz w:val="12"/>
        </w:rPr>
        <w:t xml:space="preserve"> from a Heideggerian perspective </w:t>
      </w:r>
      <w:r w:rsidRPr="00A76A96">
        <w:rPr>
          <w:rStyle w:val="StyleUnderline"/>
        </w:rPr>
        <w:t xml:space="preserve">the problem is not a </w:t>
      </w:r>
      <w:r w:rsidRPr="00A76A96">
        <w:rPr>
          <w:rStyle w:val="Emphasis"/>
        </w:rPr>
        <w:t>technological one</w:t>
      </w:r>
      <w:r w:rsidRPr="00A76A96">
        <w:rPr>
          <w:rStyle w:val="StyleUnderline"/>
        </w:rPr>
        <w:t xml:space="preserve"> but rooted in the exploitative mindset for which the fracking technology is only a </w:t>
      </w:r>
      <w:r w:rsidRPr="00A76A96">
        <w:rPr>
          <w:rStyle w:val="Emphasis"/>
        </w:rPr>
        <w:t>vehicle</w:t>
      </w:r>
      <w:r w:rsidRPr="00A76A96">
        <w:rPr>
          <w:sz w:val="12"/>
        </w:rPr>
        <w:t xml:space="preserve">. This demonstrates once again that </w:t>
      </w:r>
      <w:r w:rsidRPr="00A76A96">
        <w:rPr>
          <w:rStyle w:val="StyleUnderline"/>
        </w:rPr>
        <w:t xml:space="preserve">Heidegger's perspective is </w:t>
      </w:r>
      <w:r w:rsidRPr="00A76A96">
        <w:rPr>
          <w:rStyle w:val="Emphasis"/>
        </w:rPr>
        <w:t xml:space="preserve">not compatible </w:t>
      </w:r>
      <w:r w:rsidRPr="00A76A96">
        <w:rPr>
          <w:rStyle w:val="StyleUnderline"/>
        </w:rPr>
        <w:t xml:space="preserve">with a </w:t>
      </w:r>
      <w:r w:rsidRPr="00A76A96">
        <w:rPr>
          <w:rStyle w:val="Emphasis"/>
        </w:rPr>
        <w:t>demonisation of technology</w:t>
      </w:r>
      <w:r w:rsidRPr="00A76A96">
        <w:rPr>
          <w:rStyle w:val="StyleUnderline"/>
        </w:rPr>
        <w:t>, as technology is only the visible manifestation of its deeper underlying essence that is in itself "nothing technological"</w:t>
      </w:r>
      <w:r w:rsidRPr="00A76A96">
        <w:rPr>
          <w:sz w:val="12"/>
        </w:rPr>
        <w:t xml:space="preserve"> (Heidegger, 1977, p. 4)</w:t>
      </w:r>
    </w:p>
    <w:p w14:paraId="4EF5E835" w14:textId="77777777" w:rsidR="000C3F0B" w:rsidRDefault="000C3F0B" w:rsidP="000C3F0B">
      <w:pPr>
        <w:rPr>
          <w:sz w:val="12"/>
        </w:rPr>
      </w:pPr>
      <w:r w:rsidRPr="00A76A96">
        <w:rPr>
          <w:sz w:val="12"/>
        </w:rPr>
        <w:t>To demonstrate even more clearly how the systemic, totalising tendencies of the Gestell map onto our current information-technological environment the next section will look at some more specific examples. As I have sought to emphasise throughout this thesis, it is the interconnectedness of all digital data-processing entities, the existence of an immaterial matrix of data flows beneath the material manifestations of these technologies that calls for the urgent attention of critical thinking, as they enable the surveillance and commercial exploitation user's online activities. I argue that a critique drawing on the abstract tendencies of philosophy of technology is particularly suited to such a project, as it does not get too distracted by particular devices or applications but retains its focus on the unifying features of these technologies.</w:t>
      </w:r>
    </w:p>
    <w:p w14:paraId="4ADA2659" w14:textId="77777777" w:rsidR="000C3F0B" w:rsidRPr="00F35DCD" w:rsidRDefault="000C3F0B" w:rsidP="000C3F0B">
      <w:pPr>
        <w:pStyle w:val="Heading4"/>
      </w:pPr>
      <w:r>
        <w:t xml:space="preserve">The AFF </w:t>
      </w:r>
      <w:r>
        <w:rPr>
          <w:u w:val="single"/>
        </w:rPr>
        <w:t>enframes</w:t>
      </w:r>
      <w:r>
        <w:t xml:space="preserve"> energy as a </w:t>
      </w:r>
      <w:r>
        <w:rPr>
          <w:u w:val="single"/>
        </w:rPr>
        <w:t>mechanistic tool</w:t>
      </w:r>
      <w:r>
        <w:t xml:space="preserve"> for </w:t>
      </w:r>
      <w:r>
        <w:rPr>
          <w:u w:val="single"/>
        </w:rPr>
        <w:t>utility</w:t>
      </w:r>
      <w:r>
        <w:t xml:space="preserve"> to avert </w:t>
      </w:r>
      <w:r>
        <w:rPr>
          <w:u w:val="single"/>
        </w:rPr>
        <w:t>collapse</w:t>
      </w:r>
      <w:r>
        <w:t xml:space="preserve">, which renders the Earth a </w:t>
      </w:r>
      <w:r>
        <w:rPr>
          <w:u w:val="single"/>
        </w:rPr>
        <w:t>standing-reserve</w:t>
      </w:r>
      <w:r>
        <w:t xml:space="preserve"> for </w:t>
      </w:r>
      <w:r>
        <w:rPr>
          <w:u w:val="single"/>
        </w:rPr>
        <w:t>further exploitation</w:t>
      </w:r>
      <w:r>
        <w:t xml:space="preserve">. </w:t>
      </w:r>
    </w:p>
    <w:p w14:paraId="2DFE1028" w14:textId="77777777" w:rsidR="000C3F0B" w:rsidRPr="00F35DCD" w:rsidRDefault="000C3F0B" w:rsidP="000C3F0B">
      <w:r>
        <w:t xml:space="preserve">Frank </w:t>
      </w:r>
      <w:r w:rsidRPr="00F35DCD">
        <w:rPr>
          <w:rStyle w:val="Style13ptBold"/>
        </w:rPr>
        <w:t>Schalow 6</w:t>
      </w:r>
      <w:r>
        <w:t xml:space="preserve">, professor of Philosophy at The University of New Orleans, co-editor of “Heidegger Studies.” 2006, </w:t>
      </w:r>
      <w:r w:rsidRPr="00F35DCD">
        <w:rPr>
          <w:i/>
          <w:iCs/>
        </w:rPr>
        <w:t>The Incarnality of Being</w:t>
      </w:r>
      <w:r>
        <w:t xml:space="preserve">, Chapter 4, “Of Earth and Animals,” pp. 96-100, jy </w:t>
      </w:r>
    </w:p>
    <w:p w14:paraId="06BE909F" w14:textId="77777777" w:rsidR="000C3F0B" w:rsidRPr="00F35DCD" w:rsidRDefault="000C3F0B" w:rsidP="000C3F0B">
      <w:pPr>
        <w:rPr>
          <w:rStyle w:val="StyleUnderline"/>
          <w:u w:val="none"/>
        </w:rPr>
      </w:pPr>
      <w:r w:rsidRPr="0092592F">
        <w:rPr>
          <w:rStyle w:val="StyleUnderline"/>
        </w:rPr>
        <w:t>Can we classify Heidegger as an ecologist</w:t>
      </w:r>
      <w:r w:rsidRPr="00F35DCD">
        <w:rPr>
          <w:sz w:val="14"/>
        </w:rPr>
        <w:t>, or even as a protoecologist</w:t>
      </w:r>
      <w:r w:rsidRPr="0092592F">
        <w:rPr>
          <w:rStyle w:val="StyleUnderline"/>
        </w:rPr>
        <w:t>?</w:t>
      </w:r>
      <w:r w:rsidRPr="00F35DCD">
        <w:rPr>
          <w:sz w:val="14"/>
        </w:rPr>
        <w:t xml:space="preserve"> This query should give us occasion to pause—as Zimmerman has recently emphasized—if only for the fact that most of his thinking predated the environmental movement, as least it was pioneered in the United States.10 </w:t>
      </w:r>
      <w:r w:rsidRPr="0092592F">
        <w:rPr>
          <w:rStyle w:val="StyleUnderline"/>
        </w:rPr>
        <w:t>It might be more accurate to say that Heidegger's thinking begins the enactment of Western thought, and Western civilization, coming into its own, the adherence of thought to the guidance of enowning as such. This "turning in enowning" opens the way to articulate a "paradigm shift" whose development corresponds to what we today call the "ecological movement."</w:t>
      </w:r>
      <w:r w:rsidRPr="00F35DCD">
        <w:rPr>
          <w:sz w:val="14"/>
        </w:rPr>
        <w:t xml:space="preserve">11 </w:t>
      </w:r>
      <w:r w:rsidRPr="0092592F">
        <w:rPr>
          <w:rStyle w:val="StyleUnderline"/>
        </w:rPr>
        <w:t>We can thereby call into question</w:t>
      </w:r>
      <w:r w:rsidRPr="00F35DCD">
        <w:rPr>
          <w:sz w:val="14"/>
        </w:rPr>
        <w:t xml:space="preserve"> (1) </w:t>
      </w:r>
      <w:r w:rsidRPr="0092592F">
        <w:rPr>
          <w:rStyle w:val="StyleUnderline"/>
        </w:rPr>
        <w:t>our relation to the earth rather than assume it as the totality of nature at our disposal, and</w:t>
      </w:r>
      <w:r w:rsidRPr="00F35DCD">
        <w:rPr>
          <w:sz w:val="14"/>
        </w:rPr>
        <w:t xml:space="preserve"> (2) </w:t>
      </w:r>
      <w:r w:rsidRPr="0092592F">
        <w:rPr>
          <w:rStyle w:val="StyleUnderline"/>
        </w:rPr>
        <w:t>the human capacity for dwelling rather than accept the fact that nature must conform to the ends-means continuum of instrumentality by which we fulfill our needs and desires.</w:t>
      </w:r>
      <w:r w:rsidRPr="00F35DCD">
        <w:rPr>
          <w:sz w:val="14"/>
        </w:rPr>
        <w:t xml:space="preserve"> But what makes Heidegger's thought stand out is its ability to distinguish the historical changes that allow the ecological movement to emerge as a movement, namely, the detection of a crisis emerging on a global scale. </w:t>
      </w:r>
      <w:r w:rsidRPr="0092592F">
        <w:rPr>
          <w:rStyle w:val="StyleUnderline"/>
        </w:rPr>
        <w:t xml:space="preserve">Through the historical dislocation of the turning in enowning, the question of being reverts into the question of technology. The question of technology considers </w:t>
      </w:r>
      <w:r w:rsidRPr="00F35DCD">
        <w:rPr>
          <w:rStyle w:val="Emphasis"/>
        </w:rPr>
        <w:t>not just the specific development</w:t>
      </w:r>
      <w:r w:rsidRPr="0092592F">
        <w:rPr>
          <w:rStyle w:val="StyleUnderline"/>
        </w:rPr>
        <w:t xml:space="preserve"> of machinery but addresses </w:t>
      </w:r>
      <w:r w:rsidRPr="00F35DCD">
        <w:rPr>
          <w:rStyle w:val="Emphasis"/>
        </w:rPr>
        <w:t>machination as such, and</w:t>
      </w:r>
      <w:r w:rsidRPr="0092592F">
        <w:rPr>
          <w:rStyle w:val="StyleUnderline"/>
        </w:rPr>
        <w:t xml:space="preserve">, indeed, </w:t>
      </w:r>
      <w:r w:rsidRPr="00F35DCD">
        <w:rPr>
          <w:rStyle w:val="Emphasis"/>
        </w:rPr>
        <w:t>the scope of its unfolding</w:t>
      </w:r>
      <w:r w:rsidRPr="0092592F">
        <w:rPr>
          <w:rStyle w:val="StyleUnderline"/>
        </w:rPr>
        <w:t>, the globalization of a corresponding threat to the environment. In</w:t>
      </w:r>
      <w:r w:rsidRPr="00F35DCD">
        <w:rPr>
          <w:sz w:val="14"/>
        </w:rPr>
        <w:t xml:space="preserve"> "Seminar in Le Thor 1969," </w:t>
      </w:r>
      <w:r w:rsidRPr="0092592F">
        <w:rPr>
          <w:rStyle w:val="StyleUnderline"/>
        </w:rPr>
        <w:t>Heidegger</w:t>
      </w:r>
      <w:r w:rsidRPr="00F35DCD">
        <w:rPr>
          <w:sz w:val="14"/>
        </w:rPr>
        <w:t xml:space="preserve"> aptly </w:t>
      </w:r>
      <w:r w:rsidRPr="0092592F">
        <w:rPr>
          <w:rStyle w:val="StyleUnderline"/>
        </w:rPr>
        <w:t>describes this</w:t>
      </w:r>
      <w:r w:rsidRPr="00F35DCD">
        <w:rPr>
          <w:sz w:val="14"/>
        </w:rPr>
        <w:t xml:space="preserve"> dynamic of </w:t>
      </w:r>
      <w:r w:rsidRPr="0092592F">
        <w:rPr>
          <w:rStyle w:val="StyleUnderline"/>
        </w:rPr>
        <w:t>enframing:</w:t>
      </w:r>
    </w:p>
    <w:p w14:paraId="57BEDF2E" w14:textId="77777777" w:rsidR="000C3F0B" w:rsidRPr="0092592F" w:rsidRDefault="000C3F0B" w:rsidP="000C3F0B">
      <w:pPr>
        <w:ind w:left="720"/>
        <w:rPr>
          <w:u w:val="single"/>
        </w:rPr>
      </w:pPr>
      <w:r w:rsidRPr="0092592F">
        <w:rPr>
          <w:rStyle w:val="StyleUnderline"/>
        </w:rPr>
        <w:t xml:space="preserve">Now the further that modern technology unfolds, the more does objectivity transform into </w:t>
      </w:r>
      <w:r w:rsidRPr="0092592F">
        <w:rPr>
          <w:rStyle w:val="Emphasis"/>
        </w:rPr>
        <w:t>standing reservedness</w:t>
      </w:r>
      <w:r w:rsidRPr="00F35DCD">
        <w:rPr>
          <w:sz w:val="14"/>
        </w:rPr>
        <w:t xml:space="preserve"> (into a holding-at-one's-disposal). ... </w:t>
      </w:r>
      <w:r w:rsidRPr="0092592F">
        <w:rPr>
          <w:rStyle w:val="StyleUnderline"/>
        </w:rPr>
        <w:t xml:space="preserve">Hence the </w:t>
      </w:r>
      <w:r w:rsidRPr="0092592F">
        <w:rPr>
          <w:rStyle w:val="Emphasis"/>
        </w:rPr>
        <w:t>energy politics</w:t>
      </w:r>
      <w:r w:rsidRPr="00F35DCD">
        <w:rPr>
          <w:sz w:val="14"/>
        </w:rPr>
        <w:t xml:space="preserve"> and the politics of agriculture, </w:t>
      </w:r>
      <w:r w:rsidRPr="0092592F">
        <w:rPr>
          <w:rStyle w:val="StyleUnderline"/>
        </w:rPr>
        <w:t xml:space="preserve">which indeed no longer have anything to do with things, but rather with the </w:t>
      </w:r>
      <w:r w:rsidRPr="0092592F">
        <w:rPr>
          <w:rStyle w:val="Emphasis"/>
        </w:rPr>
        <w:t>systematic order of a space</w:t>
      </w:r>
      <w:r w:rsidRPr="00F35DCD">
        <w:rPr>
          <w:sz w:val="14"/>
        </w:rPr>
        <w:t xml:space="preserve"> </w:t>
      </w:r>
      <w:r w:rsidRPr="0092592F">
        <w:rPr>
          <w:rStyle w:val="StyleUnderline"/>
        </w:rPr>
        <w:t xml:space="preserve">within a general planing, directed towards </w:t>
      </w:r>
      <w:r w:rsidRPr="0092592F">
        <w:rPr>
          <w:rStyle w:val="Emphasis"/>
        </w:rPr>
        <w:t>future exploitations</w:t>
      </w:r>
      <w:r w:rsidRPr="00B62718">
        <w:rPr>
          <w:rStyle w:val="StyleUnderline"/>
        </w:rPr>
        <w:t xml:space="preserve">. </w:t>
      </w:r>
      <w:r w:rsidRPr="0092592F">
        <w:rPr>
          <w:rStyle w:val="StyleUnderline"/>
        </w:rPr>
        <w:t>Everything</w:t>
      </w:r>
      <w:r w:rsidRPr="00F35DCD">
        <w:rPr>
          <w:sz w:val="14"/>
        </w:rPr>
        <w:t xml:space="preserve"> (beings as a whole) </w:t>
      </w:r>
      <w:r w:rsidRPr="0092592F">
        <w:rPr>
          <w:rStyle w:val="StyleUnderline"/>
        </w:rPr>
        <w:t xml:space="preserve">from the outset arranges itself in the </w:t>
      </w:r>
      <w:r w:rsidRPr="0092592F">
        <w:rPr>
          <w:rStyle w:val="Emphasis"/>
        </w:rPr>
        <w:t>horizon of utility</w:t>
      </w:r>
      <w:r w:rsidRPr="0092592F">
        <w:rPr>
          <w:rStyle w:val="StyleUnderline"/>
        </w:rPr>
        <w:t xml:space="preserve">, the dominance, or better yet, </w:t>
      </w:r>
      <w:r w:rsidRPr="0092592F">
        <w:rPr>
          <w:rStyle w:val="Emphasis"/>
        </w:rPr>
        <w:t>the orderability of what is to be seized</w:t>
      </w:r>
      <w:r w:rsidRPr="0092592F">
        <w:rPr>
          <w:rStyle w:val="StyleUnderline"/>
        </w:rPr>
        <w:t>.12</w:t>
      </w:r>
    </w:p>
    <w:p w14:paraId="5084C31F" w14:textId="77777777" w:rsidR="000C3F0B" w:rsidRPr="00F35DCD" w:rsidRDefault="000C3F0B" w:rsidP="000C3F0B">
      <w:pPr>
        <w:rPr>
          <w:sz w:val="14"/>
        </w:rPr>
      </w:pPr>
      <w:r w:rsidRPr="0092592F">
        <w:rPr>
          <w:rStyle w:val="StyleUnderline"/>
        </w:rPr>
        <w:t>Globalization</w:t>
      </w:r>
      <w:r w:rsidRPr="00F35DCD">
        <w:rPr>
          <w:sz w:val="14"/>
        </w:rPr>
        <w:t xml:space="preserve">, however, </w:t>
      </w:r>
      <w:r w:rsidRPr="0092592F">
        <w:rPr>
          <w:rStyle w:val="StyleUnderline"/>
        </w:rPr>
        <w:t>is</w:t>
      </w:r>
      <w:r w:rsidRPr="00F35DCD">
        <w:rPr>
          <w:sz w:val="14"/>
        </w:rPr>
        <w:t xml:space="preserve"> a term that pertains not to the effects of technology but to </w:t>
      </w:r>
      <w:r w:rsidRPr="0092592F">
        <w:rPr>
          <w:rStyle w:val="StyleUnderline"/>
        </w:rPr>
        <w:t>the mode of revealing and presencing, and the countermovement of concealing and absencing, which pregoverns any of these specific effects. Yet it is precisely when the danger</w:t>
      </w:r>
      <w:r w:rsidRPr="00F35DCD">
        <w:rPr>
          <w:sz w:val="14"/>
        </w:rPr>
        <w:t xml:space="preserve">, as Heidegger says, </w:t>
      </w:r>
      <w:r w:rsidRPr="0092592F">
        <w:rPr>
          <w:rStyle w:val="StyleUnderline"/>
        </w:rPr>
        <w:t xml:space="preserve">takes on this scope that we can direct attention to the threat of </w:t>
      </w:r>
      <w:r w:rsidRPr="0092592F">
        <w:rPr>
          <w:rStyle w:val="Emphasis"/>
        </w:rPr>
        <w:t>the earth's destruction</w:t>
      </w:r>
      <w:r w:rsidRPr="0092592F">
        <w:rPr>
          <w:rStyle w:val="StyleUnderline"/>
        </w:rPr>
        <w:t xml:space="preserve"> as a possibility as such.</w:t>
      </w:r>
      <w:r w:rsidRPr="00F35DCD">
        <w:rPr>
          <w:sz w:val="14"/>
        </w:rPr>
        <w:t xml:space="preserve"> Correlatively, only when this possibility arises as a possibility can we consider the opposite prospect of rescuing the earth, of protecting it from the onslaught of destructive forces. Indeed, </w:t>
      </w:r>
      <w:r w:rsidRPr="0092592F">
        <w:rPr>
          <w:rStyle w:val="StyleUnderline"/>
        </w:rPr>
        <w:t xml:space="preserve">only when metaphysics reaches its </w:t>
      </w:r>
      <w:r w:rsidRPr="0092592F">
        <w:rPr>
          <w:rStyle w:val="Emphasis"/>
        </w:rPr>
        <w:t>extreme point of the forgottenness</w:t>
      </w:r>
      <w:r w:rsidRPr="0092592F">
        <w:rPr>
          <w:rStyle w:val="StyleUnderline"/>
        </w:rPr>
        <w:t xml:space="preserve"> of being and beings are abandoned to instrumentality do human beings enter into an epoch in which they can address the viability of their habitat, the manner of inhabitation as such. The absencing of being</w:t>
      </w:r>
      <w:r w:rsidRPr="00F35DCD">
        <w:rPr>
          <w:sz w:val="14"/>
        </w:rPr>
        <w:t>, the dynamics of its withdrawal, br</w:t>
      </w:r>
      <w:r w:rsidRPr="0092592F">
        <w:rPr>
          <w:rStyle w:val="StyleUnderline"/>
        </w:rPr>
        <w:t>ings us to a zero point or nullity where what we formerly took for granted as the ground on which we stand</w:t>
      </w:r>
      <w:r w:rsidRPr="00F35DCD">
        <w:rPr>
          <w:sz w:val="14"/>
        </w:rPr>
        <w:t>—literally and materially—all of a sudden becomes problematic.</w:t>
      </w:r>
    </w:p>
    <w:p w14:paraId="103E6D2F" w14:textId="77777777" w:rsidR="000C3F0B" w:rsidRPr="00F35DCD" w:rsidRDefault="000C3F0B" w:rsidP="000C3F0B">
      <w:pPr>
        <w:rPr>
          <w:sz w:val="14"/>
        </w:rPr>
      </w:pPr>
      <w:r w:rsidRPr="00F35DCD">
        <w:rPr>
          <w:sz w:val="14"/>
        </w:rPr>
        <w:t xml:space="preserve">When we project Heidegger's thinking back upon the ecological movement, we discover a double sense by which to construe the earth: as sustaining a habitat, a place of inhabitation, for the disclosive endeavors of human beings and, literally and materially, the soil on which we stand that sustains all life, including plants and animals. As such, a possibility whose origin points back to the turning-in-enowning, that is, the ecological movement, gives further concretion to the multifaceted responses human beings may have in confronting the danger of technology. We might say that the development of this movement constitutes something like a "formal indicator" of the historical coming to pass of a new conservatorship of care or stewardship toward the multiplicity of being's manifestations, including nature. However, this conservatorship is not a given, and a decision (Entscheidung) must be enacted in regard to it. Factically, the exacting of this decision can take the form of making further distinctions as to the course for the development of the ecological movement (e.g., of "deep ecology" versus "shallow ecology"). </w:t>
      </w:r>
      <w:r w:rsidRPr="0092592F">
        <w:rPr>
          <w:rStyle w:val="StyleUnderline"/>
        </w:rPr>
        <w:t xml:space="preserve">Deep ecology attends to a stewardship (of nature) that aims to cultivate a sense of "harmony and balance," and hence need not be </w:t>
      </w:r>
      <w:r w:rsidRPr="0092592F">
        <w:rPr>
          <w:rStyle w:val="Emphasis"/>
        </w:rPr>
        <w:t>restricted by the desire to fulfill human ends.</w:t>
      </w:r>
      <w:r w:rsidRPr="0092592F">
        <w:rPr>
          <w:rStyle w:val="StyleUnderline"/>
        </w:rPr>
        <w:t xml:space="preserve"> Shallow ecology</w:t>
      </w:r>
      <w:r w:rsidRPr="00F35DCD">
        <w:rPr>
          <w:sz w:val="14"/>
        </w:rPr>
        <w:t xml:space="preserve">, on the other hand, </w:t>
      </w:r>
      <w:r w:rsidRPr="0092592F">
        <w:rPr>
          <w:rStyle w:val="StyleUnderline"/>
        </w:rPr>
        <w:t>might be interested in cultivating precisely such strategies</w:t>
      </w:r>
      <w:r w:rsidRPr="00F35DCD">
        <w:rPr>
          <w:sz w:val="14"/>
        </w:rPr>
        <w:t xml:space="preserve"> (e.g., recycling soda cans), </w:t>
      </w:r>
      <w:r w:rsidRPr="0092592F">
        <w:rPr>
          <w:rStyle w:val="StyleUnderline"/>
        </w:rPr>
        <w:t>and thereby views the conservation of the earth's resources, including water, as serving the means of our own survival.</w:t>
      </w:r>
      <w:r w:rsidRPr="00F35DCD">
        <w:rPr>
          <w:sz w:val="14"/>
        </w:rPr>
        <w:t xml:space="preserve"> While there is a tendency to place Heidegger in the deep ecologist camp,13 the salient point may be that either way </w:t>
      </w:r>
      <w:r w:rsidRPr="0092592F">
        <w:rPr>
          <w:rStyle w:val="StyleUnderline"/>
        </w:rPr>
        <w:t xml:space="preserve">history gathers human beings together at a crossroads and thereby poses to them the need to decide about the fate of the earth, or the possibility of their "inheritance" of it. Indeed, shallow ecology, insofar as its interests are </w:t>
      </w:r>
      <w:r w:rsidRPr="0092592F">
        <w:rPr>
          <w:rStyle w:val="Emphasis"/>
        </w:rPr>
        <w:t>primarily human centered, answers to the rule of expediency</w:t>
      </w:r>
      <w:r w:rsidRPr="0092592F">
        <w:rPr>
          <w:rStyle w:val="StyleUnderline"/>
        </w:rPr>
        <w:t xml:space="preserve">, and this ecological movement favors </w:t>
      </w:r>
      <w:r w:rsidRPr="0092592F">
        <w:rPr>
          <w:rStyle w:val="Emphasis"/>
        </w:rPr>
        <w:t>short-term goals</w:t>
      </w:r>
      <w:r w:rsidRPr="0092592F">
        <w:rPr>
          <w:rStyle w:val="StyleUnderline"/>
        </w:rPr>
        <w:t>. Deep ecology</w:t>
      </w:r>
      <w:r w:rsidRPr="00F35DCD">
        <w:rPr>
          <w:sz w:val="14"/>
        </w:rPr>
        <w:t xml:space="preserve">, on the other hand, because its interests are not exclusively anthropocentric, </w:t>
      </w:r>
      <w:r w:rsidRPr="0092592F">
        <w:rPr>
          <w:rStyle w:val="StyleUnderline"/>
        </w:rPr>
        <w:t>embraces the motivation of stewardship, and this ecological movement gravitates toward long-term ends pertaining to what happens with and on the earth subsequent to the span of individual lives or even generations.</w:t>
      </w:r>
      <w:r w:rsidRPr="00F35DCD">
        <w:rPr>
          <w:sz w:val="14"/>
        </w:rPr>
        <w:t xml:space="preserve"> A shallow ecologist might calculate the dangers of the breakdown in the ozone layer in terms of the immediate risk of skin cancer, but a deep ecologist might weigh a similar danger in terms of a long-range problem of the polar ice caps melting, of averting crises that could undermine the possibility of preserving the earth for centuries to come.</w:t>
      </w:r>
    </w:p>
    <w:p w14:paraId="45EF4D49" w14:textId="77777777" w:rsidR="000C3F0B" w:rsidRPr="00B62718" w:rsidRDefault="000C3F0B" w:rsidP="000C3F0B">
      <w:pPr>
        <w:rPr>
          <w:u w:val="single"/>
        </w:rPr>
      </w:pPr>
      <w:r w:rsidRPr="00F35DCD">
        <w:rPr>
          <w:sz w:val="14"/>
        </w:rPr>
        <w:t>But what sense can we make of "inheriting" the earth? If we take inheritance in a strict Heideggerian sense, as "handing down" (Uberlieferung), then to inherit the earth is to pass down its bounty to future generations.</w:t>
      </w:r>
      <w:r w:rsidRPr="0092592F">
        <w:rPr>
          <w:rStyle w:val="StyleUnderline"/>
        </w:rPr>
        <w:t xml:space="preserve"> But are we handing down simply for the purpose of </w:t>
      </w:r>
      <w:r w:rsidRPr="0092592F">
        <w:rPr>
          <w:rStyle w:val="Emphasis"/>
        </w:rPr>
        <w:t>securing its use for future generations</w:t>
      </w:r>
      <w:r w:rsidRPr="0092592F">
        <w:rPr>
          <w:rStyle w:val="StyleUnderline"/>
        </w:rPr>
        <w:t xml:space="preserve"> and </w:t>
      </w:r>
      <w:r w:rsidRPr="0092592F">
        <w:rPr>
          <w:rStyle w:val="Emphasis"/>
        </w:rPr>
        <w:t>"conserving"</w:t>
      </w:r>
      <w:r w:rsidRPr="0092592F">
        <w:rPr>
          <w:rStyle w:val="StyleUnderline"/>
        </w:rPr>
        <w:t xml:space="preserve"> it </w:t>
      </w:r>
      <w:r w:rsidRPr="0092592F">
        <w:rPr>
          <w:rStyle w:val="Emphasis"/>
        </w:rPr>
        <w:t>for that reason</w:t>
      </w:r>
      <w:r w:rsidRPr="0092592F">
        <w:rPr>
          <w:rStyle w:val="StyleUnderline"/>
        </w:rPr>
        <w:t xml:space="preserve">, or are we doing so for a "deeper" motive, namely, of practicing </w:t>
      </w:r>
      <w:r w:rsidRPr="0092592F">
        <w:rPr>
          <w:rStyle w:val="Emphasis"/>
        </w:rPr>
        <w:t>stewardship</w:t>
      </w:r>
      <w:r w:rsidRPr="0092592F">
        <w:rPr>
          <w:rStyle w:val="StyleUnderline"/>
        </w:rPr>
        <w:t>?</w:t>
      </w:r>
      <w:r w:rsidRPr="00F35DCD">
        <w:rPr>
          <w:sz w:val="14"/>
        </w:rPr>
        <w:t xml:space="preserve"> An example of such stewardship would be fostering a "kindness" toward our animal counterparts, which in Tom Regan's vision of The Thee Generation, suggests a metaphor for a compassionate attitude that acclimates human beings to their role as tenants rather than exploiters of the earth.14 In this spirit, would handing down, then, not merely pertain to the earth itself, and what bounty, beauty, or resources we could identify, or would it instead be a "legacy" that hinges as much on cultivating stewardship itself, as if it were a craft? In raising these questions, </w:t>
      </w:r>
      <w:r w:rsidRPr="00F35DCD">
        <w:rPr>
          <w:rStyle w:val="StyleUnderline"/>
        </w:rPr>
        <w:t xml:space="preserve">we face the need to exercise a decision about the so-called </w:t>
      </w:r>
      <w:r w:rsidRPr="00F35DCD">
        <w:rPr>
          <w:rStyle w:val="Emphasis"/>
        </w:rPr>
        <w:t>"depth"</w:t>
      </w:r>
      <w:r w:rsidRPr="00F35DCD">
        <w:rPr>
          <w:rStyle w:val="StyleUnderline"/>
        </w:rPr>
        <w:t xml:space="preserve"> or "shallowness" </w:t>
      </w:r>
      <w:r w:rsidRPr="00F35DCD">
        <w:rPr>
          <w:rStyle w:val="Emphasis"/>
        </w:rPr>
        <w:t>of the ecology we believe</w:t>
      </w:r>
      <w:r w:rsidRPr="00F35DCD">
        <w:rPr>
          <w:rStyle w:val="StyleUnderline"/>
        </w:rPr>
        <w:t xml:space="preserve"> to be most beneficial or promoting the "good."</w:t>
      </w:r>
      <w:r w:rsidRPr="00F35DCD">
        <w:rPr>
          <w:sz w:val="14"/>
        </w:rPr>
        <w:t xml:space="preserve"> As Heidegger states in Being and Time, "if everything good has a heritage. . ."15 That is, the good of inheritance might lie in the transmission of this craft, in which dwelling on the earth would be an indirect, but nevertheless, a desired benefit. The enowning that would govern this act of inheritance, then, would qualify any so-called "ownership" in terms of its "tentativeness," in a way in keeping with our transitoriness. </w:t>
      </w:r>
      <w:r w:rsidRPr="00F35DCD">
        <w:rPr>
          <w:rStyle w:val="StyleUnderline"/>
        </w:rPr>
        <w:t>The reciprocal rejoinder of handing down the legacy of the past suggests a special economy in which futurity emerges as a haven to sustain the endeavor of safeguarding the earth.</w:t>
      </w:r>
      <w:r w:rsidRPr="00F35DCD">
        <w:rPr>
          <w:sz w:val="14"/>
        </w:rPr>
        <w:t xml:space="preserve"> Because history bestows upon us our role as stewards, we are essentially "tenants" of the earth, in contrast to its owners. As Heidegger states in his analysis of Holderlin's poetry: "</w:t>
      </w:r>
      <w:r w:rsidRPr="00F35DCD">
        <w:rPr>
          <w:rStyle w:val="StyleUnderline"/>
        </w:rPr>
        <w:t>This belonging</w:t>
      </w:r>
      <w:r w:rsidRPr="00F35DCD">
        <w:rPr>
          <w:sz w:val="14"/>
        </w:rPr>
        <w:t xml:space="preserve"> [</w:t>
      </w:r>
      <w:r w:rsidRPr="00F35DCD">
        <w:rPr>
          <w:rStyle w:val="StyleUnderline"/>
        </w:rPr>
        <w:t>to the earth</w:t>
      </w:r>
      <w:r w:rsidRPr="00F35DCD">
        <w:rPr>
          <w:sz w:val="14"/>
        </w:rPr>
        <w:t xml:space="preserve">] </w:t>
      </w:r>
      <w:r w:rsidRPr="00F35DCD">
        <w:rPr>
          <w:rStyle w:val="StyleUnderline"/>
        </w:rPr>
        <w:t>consists in the fact that man is the inheritor, and the learner of all things."</w:t>
      </w:r>
      <w:r w:rsidRPr="00F35DCD">
        <w:rPr>
          <w:sz w:val="14"/>
        </w:rPr>
        <w:t xml:space="preserve">16 The double legacy of inheritance, to which we alluded at the close of the previous chapter, becomes apparent: the enowning of appropriation relegates to human beings in their role as heirs of the earth, granted their capacity to safeguard it, a power that goes hand and hand with the promotion of future generations by acknowledging its dependence on previous ones. In either case, </w:t>
      </w:r>
      <w:r w:rsidRPr="00F35DCD">
        <w:rPr>
          <w:rStyle w:val="StyleUnderline"/>
        </w:rPr>
        <w:t xml:space="preserve">what stands out is the self's ontological capability to acknowledge its mortality and be appropriated into and by the openness through that concession: </w:t>
      </w:r>
      <w:r w:rsidRPr="00F35DCD">
        <w:rPr>
          <w:rStyle w:val="Emphasis"/>
        </w:rPr>
        <w:t>to let be.</w:t>
      </w:r>
    </w:p>
    <w:p w14:paraId="0874BF9E" w14:textId="77777777" w:rsidR="000C3F0B" w:rsidRPr="001329E2" w:rsidRDefault="000C3F0B" w:rsidP="000C3F0B"/>
    <w:p w14:paraId="01E7B890" w14:textId="77777777" w:rsidR="000C3F0B" w:rsidRDefault="000C3F0B" w:rsidP="000C3F0B">
      <w:pPr>
        <w:pStyle w:val="Heading2"/>
      </w:pPr>
      <w:r>
        <w:t>Neolib K</w:t>
      </w:r>
    </w:p>
    <w:p w14:paraId="31A02D94" w14:textId="77777777" w:rsidR="000C3F0B" w:rsidRPr="00EF3CD5" w:rsidRDefault="000C3F0B" w:rsidP="000C3F0B">
      <w:pPr>
        <w:pStyle w:val="Heading4"/>
      </w:pPr>
      <w:r>
        <w:t xml:space="preserve">They </w:t>
      </w:r>
      <w:r>
        <w:rPr>
          <w:u w:val="single"/>
        </w:rPr>
        <w:t>manage</w:t>
      </w:r>
      <w:r>
        <w:t xml:space="preserve"> capitalism’s </w:t>
      </w:r>
      <w:r>
        <w:rPr>
          <w:u w:val="single"/>
        </w:rPr>
        <w:t>energy production need</w:t>
      </w:r>
      <w:r>
        <w:t xml:space="preserve"> which continues </w:t>
      </w:r>
      <w:r>
        <w:rPr>
          <w:u w:val="single"/>
        </w:rPr>
        <w:t>unequal cycles of consumption</w:t>
      </w:r>
      <w:r>
        <w:t>---takes out the AFF.</w:t>
      </w:r>
    </w:p>
    <w:p w14:paraId="69014242" w14:textId="77777777" w:rsidR="000C3F0B" w:rsidRPr="001F58C7" w:rsidRDefault="000C3F0B" w:rsidP="000C3F0B">
      <w:r>
        <w:t xml:space="preserve">Stan </w:t>
      </w:r>
      <w:r w:rsidRPr="00F82229">
        <w:rPr>
          <w:rStyle w:val="Style13ptBold"/>
        </w:rPr>
        <w:t>Cox 17</w:t>
      </w:r>
      <w:r>
        <w:t xml:space="preserve">, funny last name AND plant breeder at the Land Institute in Salina AND author, 11/9/17, “Renewables Alone Won’t Save Us,” Dissent, </w:t>
      </w:r>
      <w:hyperlink r:id="rId93" w:history="1">
        <w:r w:rsidRPr="009336A6">
          <w:rPr>
            <w:rStyle w:val="Hyperlink"/>
          </w:rPr>
          <w:t>https://www.dissentmagazine.org/online_articles/100-percent-renewable-energy-overconsumption-inequality</w:t>
        </w:r>
      </w:hyperlink>
      <w:r>
        <w:t xml:space="preserve">, jy </w:t>
      </w:r>
    </w:p>
    <w:p w14:paraId="7057D75C" w14:textId="77777777" w:rsidR="000C3F0B" w:rsidRDefault="000C3F0B" w:rsidP="000C3F0B">
      <w:pPr>
        <w:rPr>
          <w:rStyle w:val="Emphasis"/>
        </w:rPr>
      </w:pPr>
      <w:r w:rsidRPr="00F82229">
        <w:rPr>
          <w:rStyle w:val="StyleUnderline"/>
        </w:rPr>
        <w:t xml:space="preserve">At the heart of America’s mainstream climate movement lies a </w:t>
      </w:r>
      <w:r w:rsidRPr="00F82229">
        <w:rPr>
          <w:rStyle w:val="Emphasis"/>
        </w:rPr>
        <w:t>contradiction.</w:t>
      </w:r>
    </w:p>
    <w:p w14:paraId="74EDC826" w14:textId="77777777" w:rsidR="000C3F0B" w:rsidRPr="00EF3CD5" w:rsidRDefault="000C3F0B" w:rsidP="000C3F0B">
      <w:pPr>
        <w:rPr>
          <w:sz w:val="14"/>
        </w:rPr>
      </w:pPr>
      <w:r w:rsidRPr="00EF3CD5">
        <w:rPr>
          <w:sz w:val="14"/>
        </w:rPr>
        <w:t xml:space="preserve">On the one hand, </w:t>
      </w:r>
      <w:r w:rsidRPr="00F82229">
        <w:rPr>
          <w:rStyle w:val="StyleUnderline"/>
        </w:rPr>
        <w:t xml:space="preserve">the movement raises alarms about the </w:t>
      </w:r>
      <w:r w:rsidRPr="00F82229">
        <w:rPr>
          <w:rStyle w:val="Emphasis"/>
        </w:rPr>
        <w:t>looming eco-dystopia</w:t>
      </w:r>
      <w:r w:rsidRPr="00F82229">
        <w:rPr>
          <w:rStyle w:val="StyleUnderline"/>
        </w:rPr>
        <w:t xml:space="preserve"> that grows more menacing by the day</w:t>
      </w:r>
      <w:r w:rsidRPr="00EF3CD5">
        <w:rPr>
          <w:sz w:val="14"/>
        </w:rPr>
        <w:t xml:space="preserve">. In just the past two months, supercharged wildfires and hurricanes have laid waste to vulnerable communities from the West Coast through the Sunbelt to the Caribbean. From the austerity-strangled countryside of Puerto Rico to agricultural workers’ communities in Florida to Santa Rosa’s trailer parks, millions of </w:t>
      </w:r>
      <w:r w:rsidRPr="00F82229">
        <w:rPr>
          <w:rStyle w:val="StyleUnderline"/>
        </w:rPr>
        <w:t xml:space="preserve">Americans face an increasingly </w:t>
      </w:r>
      <w:r w:rsidRPr="00F82229">
        <w:rPr>
          <w:rStyle w:val="Emphasis"/>
        </w:rPr>
        <w:t>grim future</w:t>
      </w:r>
      <w:r w:rsidRPr="00F82229">
        <w:rPr>
          <w:rStyle w:val="StyleUnderline"/>
        </w:rPr>
        <w:t>.</w:t>
      </w:r>
      <w:r w:rsidRPr="00EF3CD5">
        <w:rPr>
          <w:sz w:val="14"/>
        </w:rPr>
        <w:t xml:space="preserve"> The Trump administration has piled on, treating many of those disaster victims with open contempt while at the same time doing worse than nothing about the greenhouse emissions that are feeding climate chaos.    </w:t>
      </w:r>
    </w:p>
    <w:p w14:paraId="61245104" w14:textId="77777777" w:rsidR="000C3F0B" w:rsidRPr="00EF3CD5" w:rsidRDefault="000C3F0B" w:rsidP="000C3F0B">
      <w:pPr>
        <w:rPr>
          <w:sz w:val="14"/>
        </w:rPr>
      </w:pPr>
      <w:r w:rsidRPr="00EF3CD5">
        <w:rPr>
          <w:sz w:val="14"/>
        </w:rPr>
        <w:t xml:space="preserve">On the other hand, </w:t>
      </w:r>
      <w:r w:rsidRPr="00F82229">
        <w:rPr>
          <w:rStyle w:val="StyleUnderline"/>
        </w:rPr>
        <w:t xml:space="preserve">the mainstream climate movement holds out visions of a </w:t>
      </w:r>
      <w:r w:rsidRPr="00F82229">
        <w:rPr>
          <w:rStyle w:val="Emphasis"/>
        </w:rPr>
        <w:t>cornucopian</w:t>
      </w:r>
      <w:r w:rsidRPr="00F82229">
        <w:rPr>
          <w:rStyle w:val="StyleUnderline"/>
        </w:rPr>
        <w:t xml:space="preserve"> future free of greenhouse emissions.</w:t>
      </w:r>
      <w:r w:rsidRPr="00EF3CD5">
        <w:rPr>
          <w:sz w:val="14"/>
        </w:rPr>
        <w:t xml:space="preserve"> These visions are undergirded by a series of academic studies purporting to show how America and the world could meet 100 percent of unrestrained future energy demand with solar, wind, and other “green” generation. The most widely cited are a pair of reports published in 2015 by a team led by Mark Z. Jacobson of Stanford University, but there have been many others.</w:t>
      </w:r>
    </w:p>
    <w:p w14:paraId="4944DFFE" w14:textId="77777777" w:rsidR="000C3F0B" w:rsidRPr="00EF3CD5" w:rsidRDefault="000C3F0B" w:rsidP="000C3F0B">
      <w:pPr>
        <w:rPr>
          <w:sz w:val="14"/>
        </w:rPr>
      </w:pPr>
      <w:r w:rsidRPr="00EF3CD5">
        <w:rPr>
          <w:sz w:val="14"/>
        </w:rPr>
        <w:t>On a basic level, the goal laid out by such studies—and embraced by the likes of Al Gore, Bill McKibben, and other icons of the mainstream climate movement—is appropriate. There’s no question that America needs to convert to fully renewable energy as quickly as possible. This image of green abundance has also been an effective mobilizing tool, as the sunny signs at the massive People’s Climate March in Washington, D.C. this past April attested.</w:t>
      </w:r>
    </w:p>
    <w:p w14:paraId="7251EF6F" w14:textId="77777777" w:rsidR="000C3F0B" w:rsidRDefault="000C3F0B" w:rsidP="000C3F0B">
      <w:pPr>
        <w:rPr>
          <w:rStyle w:val="Emphasis"/>
        </w:rPr>
      </w:pPr>
      <w:r w:rsidRPr="00F82229">
        <w:rPr>
          <w:rStyle w:val="StyleUnderline"/>
        </w:rPr>
        <w:t xml:space="preserve">But the assumptions underlying this vision are </w:t>
      </w:r>
      <w:r w:rsidRPr="00F82229">
        <w:rPr>
          <w:rStyle w:val="Emphasis"/>
        </w:rPr>
        <w:t>deeply flawed</w:t>
      </w:r>
      <w:r w:rsidRPr="00F82229">
        <w:rPr>
          <w:rStyle w:val="StyleUnderline"/>
        </w:rPr>
        <w:t xml:space="preserve">—none more so than the idea that </w:t>
      </w:r>
      <w:r w:rsidRPr="00F82229">
        <w:rPr>
          <w:rStyle w:val="Emphasis"/>
        </w:rPr>
        <w:t>renewable generation can be revved up</w:t>
      </w:r>
      <w:r w:rsidRPr="00F82229">
        <w:rPr>
          <w:rStyle w:val="StyleUnderline"/>
        </w:rPr>
        <w:t xml:space="preserve"> to meet 100 percent of unconstrained energy demand, in a country that already </w:t>
      </w:r>
      <w:r w:rsidRPr="00F82229">
        <w:rPr>
          <w:rStyle w:val="Emphasis"/>
        </w:rPr>
        <w:t>uses more energy per capita than almost any other on earth.</w:t>
      </w:r>
    </w:p>
    <w:p w14:paraId="4C5B5F33" w14:textId="77777777" w:rsidR="000C3F0B" w:rsidRPr="00EF3CD5" w:rsidRDefault="000C3F0B" w:rsidP="000C3F0B">
      <w:pPr>
        <w:rPr>
          <w:sz w:val="14"/>
        </w:rPr>
      </w:pPr>
      <w:r w:rsidRPr="00EF3CD5">
        <w:rPr>
          <w:sz w:val="14"/>
        </w:rPr>
        <w:t xml:space="preserve">To make things worse, </w:t>
      </w:r>
      <w:r w:rsidRPr="00F82229">
        <w:rPr>
          <w:rStyle w:val="StyleUnderline"/>
        </w:rPr>
        <w:t>the 100 percent-renewable vision is merging with</w:t>
      </w:r>
      <w:r w:rsidRPr="00EF3CD5">
        <w:rPr>
          <w:sz w:val="14"/>
        </w:rPr>
        <w:t xml:space="preserve"> a broader, even more spurious claim that has become especially popular among climate “leaders” in the Trump era: </w:t>
      </w:r>
      <w:r w:rsidRPr="00F82229">
        <w:rPr>
          <w:rStyle w:val="StyleUnderline"/>
        </w:rPr>
        <w:t xml:space="preserve">the </w:t>
      </w:r>
      <w:r w:rsidRPr="00F82229">
        <w:rPr>
          <w:rStyle w:val="Emphasis"/>
        </w:rPr>
        <w:t>private sector</w:t>
      </w:r>
      <w:r w:rsidRPr="00F82229">
        <w:rPr>
          <w:rStyle w:val="StyleUnderline"/>
        </w:rPr>
        <w:t>,</w:t>
      </w:r>
      <w:r w:rsidRPr="00EF3CD5">
        <w:rPr>
          <w:sz w:val="14"/>
        </w:rPr>
        <w:t xml:space="preserve"> we are told, has </w:t>
      </w:r>
      <w:r w:rsidRPr="00F82229">
        <w:rPr>
          <w:rStyle w:val="StyleUnderline"/>
        </w:rPr>
        <w:t>taken the initiative on climate, and market forces will inevitably achieve the green-energy dream and solve the climate crisis on their own.</w:t>
      </w:r>
      <w:r w:rsidRPr="00EF3CD5">
        <w:rPr>
          <w:sz w:val="14"/>
        </w:rPr>
        <w:t xml:space="preserve"> In this dream, </w:t>
      </w:r>
      <w:r w:rsidRPr="00F82229">
        <w:rPr>
          <w:rStyle w:val="Emphasis"/>
        </w:rPr>
        <w:t>anything’s</w:t>
      </w:r>
      <w:r w:rsidRPr="00F82229">
        <w:rPr>
          <w:rStyle w:val="StyleUnderline"/>
        </w:rPr>
        <w:t xml:space="preserve"> </w:t>
      </w:r>
      <w:r w:rsidRPr="00F82229">
        <w:rPr>
          <w:rStyle w:val="Emphasis"/>
        </w:rPr>
        <w:t>possible</w:t>
      </w:r>
      <w:r w:rsidRPr="00EF3CD5">
        <w:rPr>
          <w:sz w:val="14"/>
        </w:rPr>
        <w:t>; Jacobson has even argued that tens of thousands of wind turbines installed offshore could tame major hurricanes.</w:t>
      </w:r>
    </w:p>
    <w:p w14:paraId="685FF454" w14:textId="77777777" w:rsidR="000C3F0B" w:rsidRDefault="000C3F0B" w:rsidP="000C3F0B">
      <w:pPr>
        <w:rPr>
          <w:rStyle w:val="Emphasis"/>
        </w:rPr>
      </w:pPr>
      <w:r w:rsidRPr="00EF3CD5">
        <w:rPr>
          <w:sz w:val="14"/>
        </w:rPr>
        <w:t xml:space="preserve">The </w:t>
      </w:r>
      <w:r w:rsidRPr="00F82229">
        <w:rPr>
          <w:rStyle w:val="StyleUnderline"/>
        </w:rPr>
        <w:t>flaws</w:t>
      </w:r>
      <w:r w:rsidRPr="00EF3CD5">
        <w:rPr>
          <w:sz w:val="14"/>
        </w:rPr>
        <w:t xml:space="preserve"> in this approach </w:t>
      </w:r>
      <w:r w:rsidRPr="00F43137">
        <w:rPr>
          <w:rStyle w:val="StyleUnderline"/>
        </w:rPr>
        <w:t xml:space="preserve">go deeper than just </w:t>
      </w:r>
      <w:r w:rsidRPr="00F43137">
        <w:rPr>
          <w:rStyle w:val="Emphasis"/>
        </w:rPr>
        <w:t>technological feasibility</w:t>
      </w:r>
      <w:r w:rsidRPr="00F43137">
        <w:rPr>
          <w:rStyle w:val="StyleUnderline"/>
        </w:rPr>
        <w:t xml:space="preserve">—they confront us with some of the </w:t>
      </w:r>
      <w:r w:rsidRPr="00F43137">
        <w:rPr>
          <w:rStyle w:val="Emphasis"/>
        </w:rPr>
        <w:t>fundamental problems of capitalism</w:t>
      </w:r>
      <w:r w:rsidRPr="00F43137">
        <w:rPr>
          <w:rStyle w:val="StyleUnderline"/>
        </w:rPr>
        <w:t xml:space="preserve"> today. Any drive to develop enough wind, water, and solar capacity to supply as much energy as America wants to buy will not only perpetuate </w:t>
      </w:r>
      <w:r w:rsidRPr="00F43137">
        <w:rPr>
          <w:rStyle w:val="Emphasis"/>
        </w:rPr>
        <w:t>ecological and social injustice</w:t>
      </w:r>
      <w:r w:rsidRPr="00F43137">
        <w:rPr>
          <w:rStyle w:val="StyleUnderline"/>
        </w:rPr>
        <w:t xml:space="preserve"> but will also be </w:t>
      </w:r>
      <w:r w:rsidRPr="00F43137">
        <w:rPr>
          <w:rStyle w:val="Emphasis"/>
        </w:rPr>
        <w:t xml:space="preserve">doomed to fail. </w:t>
      </w:r>
    </w:p>
    <w:p w14:paraId="442D1B53" w14:textId="77777777" w:rsidR="000C3F0B" w:rsidRPr="00EF3CD5" w:rsidRDefault="000C3F0B" w:rsidP="000C3F0B">
      <w:pPr>
        <w:rPr>
          <w:sz w:val="14"/>
        </w:rPr>
      </w:pPr>
      <w:r w:rsidRPr="00EF3CD5">
        <w:rPr>
          <w:sz w:val="14"/>
        </w:rPr>
        <w:t>100 percent of demand?</w:t>
      </w:r>
    </w:p>
    <w:p w14:paraId="117E0CB5" w14:textId="77777777" w:rsidR="000C3F0B" w:rsidRPr="00EF3CD5" w:rsidRDefault="000C3F0B" w:rsidP="000C3F0B">
      <w:pPr>
        <w:rPr>
          <w:sz w:val="14"/>
        </w:rPr>
      </w:pPr>
      <w:r w:rsidRPr="00EF3CD5">
        <w:rPr>
          <w:sz w:val="14"/>
        </w:rPr>
        <w:t>Since Jacobson first started promoting his 100-percent vision in 2009, it has become dogma among liberals and mainstream climate activists. Serious energy scholars who publish analyses exposing the idea’s serious weaknesses risk being condemned as stooges of the oil industry or even as climate deniers. Just last week, Jacobson went so far as to file a $10 million lawsuit against former NOAA scientist Christopher Clack and twenty coauthors, whose critical evaluation of his work was published by the Proceedings of the National Academy of Sciences (PNAS) in June.</w:t>
      </w:r>
    </w:p>
    <w:p w14:paraId="2BBA2F28" w14:textId="77777777" w:rsidR="000C3F0B" w:rsidRDefault="000C3F0B" w:rsidP="000C3F0B">
      <w:pPr>
        <w:rPr>
          <w:rStyle w:val="Emphasis"/>
        </w:rPr>
      </w:pPr>
      <w:r w:rsidRPr="00EF3CD5">
        <w:rPr>
          <w:sz w:val="14"/>
        </w:rPr>
        <w:t xml:space="preserve">Despite strong differences on the possibility of a 100-percent wind, water, and solar energy system, the Jacobson and Clack teams share one important assumption. </w:t>
      </w:r>
      <w:r w:rsidRPr="00F43137">
        <w:rPr>
          <w:rStyle w:val="StyleUnderline"/>
        </w:rPr>
        <w:t xml:space="preserve">They both seek to satisfy all future demand for energy solely through </w:t>
      </w:r>
      <w:r w:rsidRPr="00F43137">
        <w:rPr>
          <w:rStyle w:val="Emphasis"/>
        </w:rPr>
        <w:t>industrial production</w:t>
      </w:r>
      <w:r w:rsidRPr="00F43137">
        <w:rPr>
          <w:rStyle w:val="StyleUnderline"/>
        </w:rPr>
        <w:t xml:space="preserve">, technological improvements, efficiency, and markets, without any </w:t>
      </w:r>
      <w:r w:rsidRPr="00F43137">
        <w:rPr>
          <w:rStyle w:val="Emphasis"/>
        </w:rPr>
        <w:t>strict regulatory limits</w:t>
      </w:r>
      <w:r w:rsidRPr="00F43137">
        <w:rPr>
          <w:rStyle w:val="StyleUnderline"/>
        </w:rPr>
        <w:t xml:space="preserve"> on the </w:t>
      </w:r>
      <w:r w:rsidRPr="00F43137">
        <w:rPr>
          <w:rStyle w:val="Emphasis"/>
        </w:rPr>
        <w:t>total quantity of energy</w:t>
      </w:r>
      <w:r w:rsidRPr="00F43137">
        <w:rPr>
          <w:rStyle w:val="StyleUnderline"/>
        </w:rPr>
        <w:t xml:space="preserve"> consumed in production and consumption. The 100-percenters believe such a scenario is achievable almost entirely through wind, water, and solar generation, while Clack and other critics conclude that it is not, but they all agree on the ultimate goal: </w:t>
      </w:r>
      <w:r w:rsidRPr="00F43137">
        <w:rPr>
          <w:rStyle w:val="Emphasis"/>
        </w:rPr>
        <w:t>a permanent high-energy economy.</w:t>
      </w:r>
    </w:p>
    <w:p w14:paraId="20AFDC3D" w14:textId="77777777" w:rsidR="000C3F0B" w:rsidRPr="00EF3CD5" w:rsidRDefault="000C3F0B" w:rsidP="000C3F0B">
      <w:pPr>
        <w:rPr>
          <w:sz w:val="14"/>
        </w:rPr>
      </w:pPr>
      <w:r w:rsidRPr="00EF3CD5">
        <w:rPr>
          <w:sz w:val="14"/>
        </w:rPr>
        <w:t xml:space="preserve">There’s nothing wrong with the “100-percent renewable” part of their shared goal; it’s with the “100 percent of demand” assumption that both groups go dangerously off the rails. At least in affluent countries, </w:t>
      </w:r>
      <w:r w:rsidRPr="00F43137">
        <w:rPr>
          <w:rStyle w:val="StyleUnderline"/>
        </w:rPr>
        <w:t xml:space="preserve">the challenge is not only to shift the </w:t>
      </w:r>
      <w:r w:rsidRPr="00F43137">
        <w:rPr>
          <w:rStyle w:val="Emphasis"/>
        </w:rPr>
        <w:t>source of our energy</w:t>
      </w:r>
      <w:r w:rsidRPr="00F43137">
        <w:rPr>
          <w:rStyle w:val="StyleUnderline"/>
        </w:rPr>
        <w:t xml:space="preserve"> but to </w:t>
      </w:r>
      <w:r w:rsidRPr="00F43137">
        <w:rPr>
          <w:rStyle w:val="Emphasis"/>
        </w:rPr>
        <w:t>transform society so that it operates on far less end-use energy</w:t>
      </w:r>
      <w:r w:rsidRPr="00F43137">
        <w:rPr>
          <w:rStyle w:val="StyleUnderline"/>
        </w:rPr>
        <w:t xml:space="preserve"> while assuring sufficiency for all.</w:t>
      </w:r>
      <w:r w:rsidRPr="00EF3CD5">
        <w:rPr>
          <w:sz w:val="14"/>
        </w:rPr>
        <w:t xml:space="preserve"> That would bring a 100-percent-renewable energy system within closer reach and avoid the outrageous technological feats and gambles required by high-energy dogma. It would also have the advantage of being possible.</w:t>
      </w:r>
    </w:p>
    <w:p w14:paraId="15A0C74F" w14:textId="77777777" w:rsidR="000C3F0B" w:rsidRPr="00EF3CD5" w:rsidRDefault="000C3F0B" w:rsidP="000C3F0B">
      <w:pPr>
        <w:rPr>
          <w:sz w:val="14"/>
        </w:rPr>
      </w:pPr>
      <w:r w:rsidRPr="00EF3CD5">
        <w:rPr>
          <w:sz w:val="14"/>
        </w:rPr>
        <w:t>Critical evaluations of the 100-percent dream didn’t start with Clack et al. For example, there was a January 2015 paper by Peter Loftus and colleagues that examined seventeen “</w:t>
      </w:r>
      <w:r w:rsidRPr="00F43137">
        <w:rPr>
          <w:rStyle w:val="StyleUnderline"/>
        </w:rPr>
        <w:t>decarbonization scenarios</w:t>
      </w:r>
      <w:r w:rsidRPr="00EF3CD5">
        <w:rPr>
          <w:sz w:val="14"/>
        </w:rPr>
        <w:t xml:space="preserve">” and found that they </w:t>
      </w:r>
      <w:r w:rsidRPr="00F43137">
        <w:rPr>
          <w:rStyle w:val="Emphasis"/>
        </w:rPr>
        <w:t>lacked the rigor</w:t>
      </w:r>
      <w:r w:rsidRPr="00F43137">
        <w:rPr>
          <w:rStyle w:val="StyleUnderline"/>
        </w:rPr>
        <w:t xml:space="preserve"> “to be </w:t>
      </w:r>
      <w:r w:rsidRPr="00F43137">
        <w:rPr>
          <w:rStyle w:val="Emphasis"/>
        </w:rPr>
        <w:t>reliable guides for policymaking</w:t>
      </w:r>
      <w:r w:rsidRPr="00F43137">
        <w:rPr>
          <w:rStyle w:val="StyleUnderline"/>
        </w:rPr>
        <w:t>.”</w:t>
      </w:r>
      <w:r w:rsidRPr="00EF3CD5">
        <w:rPr>
          <w:sz w:val="14"/>
        </w:rPr>
        <w:t xml:space="preserve"> Then earlier this year, a study by a group of Australian researchers led by B.P. Heard rated the feasibility of twenty-four published studies that describe </w:t>
      </w:r>
      <w:r w:rsidRPr="00F43137">
        <w:rPr>
          <w:rStyle w:val="StyleUnderline"/>
        </w:rPr>
        <w:t>100-percent renewable scenarios</w:t>
      </w:r>
      <w:r w:rsidRPr="00EF3CD5">
        <w:rPr>
          <w:sz w:val="14"/>
        </w:rPr>
        <w:t xml:space="preserve"> on the scales of regions, nations, or the world.</w:t>
      </w:r>
    </w:p>
    <w:p w14:paraId="540AEF8C" w14:textId="77777777" w:rsidR="000C3F0B" w:rsidRPr="00EF3CD5" w:rsidRDefault="000C3F0B" w:rsidP="000C3F0B">
      <w:pPr>
        <w:rPr>
          <w:sz w:val="14"/>
        </w:rPr>
      </w:pPr>
      <w:r w:rsidRPr="00EF3CD5">
        <w:rPr>
          <w:sz w:val="14"/>
        </w:rPr>
        <w:t xml:space="preserve">The Heard group concluded that among the research papers they evaluated (which included several with Jacobson as lead author), </w:t>
      </w:r>
      <w:r w:rsidRPr="00F43137">
        <w:rPr>
          <w:rStyle w:val="StyleUnderline"/>
        </w:rPr>
        <w:t xml:space="preserve">none “provides convincing evidence that these </w:t>
      </w:r>
      <w:r w:rsidRPr="00F43137">
        <w:rPr>
          <w:rStyle w:val="Emphasis"/>
        </w:rPr>
        <w:t>basic feasibility criteria</w:t>
      </w:r>
      <w:r w:rsidRPr="00F43137">
        <w:rPr>
          <w:rStyle w:val="StyleUnderline"/>
        </w:rPr>
        <w:t xml:space="preserve"> can be met.” They found a wide range of technical flaws in the proposed systems: </w:t>
      </w:r>
      <w:r w:rsidRPr="00F43137">
        <w:rPr>
          <w:rStyle w:val="Emphasis"/>
        </w:rPr>
        <w:t>deeply unrealistic assumptions</w:t>
      </w:r>
      <w:r w:rsidRPr="00F43137">
        <w:rPr>
          <w:rStyle w:val="StyleUnderline"/>
        </w:rPr>
        <w:t xml:space="preserve"> of efficiency; failure to account for the </w:t>
      </w:r>
      <w:r w:rsidRPr="00F43137">
        <w:rPr>
          <w:rStyle w:val="Emphasis"/>
        </w:rPr>
        <w:t>intermittent nature</w:t>
      </w:r>
      <w:r w:rsidRPr="00F43137">
        <w:rPr>
          <w:rStyle w:val="StyleUnderline"/>
        </w:rPr>
        <w:t xml:space="preserve"> of wind and solar energy without </w:t>
      </w:r>
      <w:r w:rsidRPr="00F43137">
        <w:rPr>
          <w:rStyle w:val="Emphasis"/>
        </w:rPr>
        <w:t>ecologically destructive levels of biomass burning</w:t>
      </w:r>
      <w:r w:rsidRPr="00F43137">
        <w:rPr>
          <w:rStyle w:val="StyleUnderline"/>
        </w:rPr>
        <w:t xml:space="preserve"> or wildly unrealistic estimates of hydroelectric output; lack of resilience to future extreme weather events; and failure to expand transmission networks or prevent fluctuations in voltage and frequency.</w:t>
      </w:r>
      <w:r w:rsidRPr="00EF3CD5">
        <w:rPr>
          <w:sz w:val="14"/>
        </w:rPr>
        <w:t xml:space="preserve"> This all adds up, writes the Heard team, to a “fragile” system that will fail to deliver the promised output of electricity when it is demanded.</w:t>
      </w:r>
    </w:p>
    <w:p w14:paraId="4294C37F" w14:textId="77777777" w:rsidR="000C3F0B" w:rsidRPr="00EF3CD5" w:rsidRDefault="000C3F0B" w:rsidP="000C3F0B">
      <w:pPr>
        <w:rPr>
          <w:sz w:val="14"/>
        </w:rPr>
      </w:pPr>
      <w:r w:rsidRPr="00EF3CD5">
        <w:rPr>
          <w:sz w:val="14"/>
        </w:rPr>
        <w:t>In their PNAS publication—the one now facing a lawsuit—Clack and colleagues critically examined two papers from 2015, including Jacobson et al’s widely hailed “roadmap” for plentiful, 100-percent renewable energy in all fifty United States. In addition to what they describe as “modeling errors,” much of the Clack critique is aimed at the Jacobson group’s assumed ubiquitous deployment of technologies that either don’t yet exist or have only been lightly tested and can’t be scaled up to the massive scales envisioned (including, for example, an entire nationwide air fleet run entirely on batteries or hydrogen, and wind farms covering 6 percent of the entire land surface of the forty-eight contiguous states.)</w:t>
      </w:r>
    </w:p>
    <w:p w14:paraId="601CBFB8" w14:textId="77777777" w:rsidR="000C3F0B" w:rsidRDefault="000C3F0B" w:rsidP="000C3F0B">
      <w:pPr>
        <w:rPr>
          <w:rStyle w:val="StyleUnderline"/>
        </w:rPr>
      </w:pPr>
      <w:r w:rsidRPr="00EF3CD5">
        <w:rPr>
          <w:sz w:val="14"/>
        </w:rPr>
        <w:t xml:space="preserve">But even if it were physically possible to achieve all of those scale-ups, and even if Congress found a way to repeal and replace Murphy’s Law, the full-blown 100-percent dream could not be realized. In a series of papers published since 2010 (for example, a 2016 paper in Energy Policy), Patrick Moriarty and Damon Honnery of Monash University in Australia have identified several crucial factors that will limit the total global output of renewable electricity. For example, </w:t>
      </w:r>
      <w:r w:rsidRPr="00EF3CD5">
        <w:rPr>
          <w:rStyle w:val="StyleUnderline"/>
        </w:rPr>
        <w:t>renewable technologies exploit the windiest or sunniest locations first, and, as they expand, they move into less and less productive territory. Losses of energy during conversion, storage and transmission will severely shrink the net energy available to society.</w:t>
      </w:r>
    </w:p>
    <w:p w14:paraId="49F3D4DA" w14:textId="77777777" w:rsidR="000C3F0B" w:rsidRPr="00EF3CD5" w:rsidRDefault="000C3F0B" w:rsidP="000C3F0B">
      <w:pPr>
        <w:rPr>
          <w:sz w:val="14"/>
        </w:rPr>
      </w:pPr>
      <w:r w:rsidRPr="00EF3CD5">
        <w:rPr>
          <w:sz w:val="14"/>
        </w:rPr>
        <w:t>Finally, write Moriarty and Honnery, all production of wind, solar, geothermal, biomass, and especially hydroelectric energy has an ecological impact on the landscapes where it occurs. So if we are to halt our degradation and destruction of the Earth’s natural ecosystems—the ones that we humans depend on too—it will be necessary to declare large areas off-limits to the energy sector.</w:t>
      </w:r>
    </w:p>
    <w:p w14:paraId="2A399553" w14:textId="77777777" w:rsidR="000C3F0B" w:rsidRPr="00EF3CD5" w:rsidRDefault="000C3F0B" w:rsidP="000C3F0B">
      <w:pPr>
        <w:rPr>
          <w:sz w:val="14"/>
        </w:rPr>
      </w:pPr>
      <w:r w:rsidRPr="00EF3CD5">
        <w:rPr>
          <w:sz w:val="14"/>
        </w:rPr>
        <w:t>Much of this is evident in the mainstream 100-percent studies themselves. The world envisioned in those scenarios, one focused on maintaining current profligate consumption levels, will not be a green and pleasant one. Herculean quantities of physical and mental labor power will have been expended, boundless physical resources (including vast tonnages of fossil fuels) will have been consumed, and countless entire ecosystems across the Earth’s surface will have been sacrificed to generate more electricity so that McMansions and glassed-in office towers can be kept chilled to the point of discomfort in the summertime while millions of people around the world continue to die from heating their homes and cooking their food with firewood. All of that would make for a pretty grim world.</w:t>
      </w:r>
    </w:p>
    <w:p w14:paraId="7E225ABA" w14:textId="77777777" w:rsidR="000C3F0B" w:rsidRDefault="000C3F0B" w:rsidP="000C3F0B">
      <w:pPr>
        <w:rPr>
          <w:rStyle w:val="StyleUnderline"/>
        </w:rPr>
      </w:pPr>
      <w:r w:rsidRPr="00EF3CD5">
        <w:rPr>
          <w:sz w:val="14"/>
        </w:rPr>
        <w:t xml:space="preserve">Unintentionally, then, </w:t>
      </w:r>
      <w:r w:rsidRPr="00EF3CD5">
        <w:rPr>
          <w:rStyle w:val="StyleUnderline"/>
        </w:rPr>
        <w:t>these studies show in stark terms why rich countries need to start planning to live in the renewable but lower-energy world envisioned by Moriarty and Honnery rather than the high-energy world that the 100-percent-of-demand studies take as their goal.</w:t>
      </w:r>
    </w:p>
    <w:p w14:paraId="06FFA003" w14:textId="77777777" w:rsidR="000C3F0B" w:rsidRPr="00EF3CD5" w:rsidRDefault="000C3F0B" w:rsidP="000C3F0B">
      <w:pPr>
        <w:rPr>
          <w:sz w:val="14"/>
        </w:rPr>
      </w:pPr>
      <w:r w:rsidRPr="00EF3CD5">
        <w:rPr>
          <w:sz w:val="14"/>
        </w:rPr>
        <w:t>Our Unequal Energy Economy</w:t>
      </w:r>
    </w:p>
    <w:p w14:paraId="17AA521B" w14:textId="77777777" w:rsidR="000C3F0B" w:rsidRDefault="000C3F0B" w:rsidP="000C3F0B">
      <w:pPr>
        <w:rPr>
          <w:rStyle w:val="Emphasis"/>
        </w:rPr>
      </w:pPr>
      <w:r w:rsidRPr="00EF3CD5">
        <w:rPr>
          <w:rStyle w:val="StyleUnderline"/>
        </w:rPr>
        <w:t xml:space="preserve">If we take the high-energy road and zero in single-mindedly on acquiring enough energy to keep driving, flying, and overproducing as much as we want, there’s no reason to expect that </w:t>
      </w:r>
      <w:r w:rsidRPr="00EF3CD5">
        <w:rPr>
          <w:rStyle w:val="Emphasis"/>
        </w:rPr>
        <w:t>other problems</w:t>
      </w:r>
      <w:r w:rsidRPr="00EF3CD5">
        <w:rPr>
          <w:rStyle w:val="StyleUnderline"/>
        </w:rPr>
        <w:t xml:space="preserve">, including enormous distortions in economic and political power and quality of life, along with racial and ethnic oppression, will have been solved. In fact, scenarios that purport to meet all current or future global energy demand with renewable sources are </w:t>
      </w:r>
      <w:r w:rsidRPr="00EF3CD5">
        <w:rPr>
          <w:rStyle w:val="Emphasis"/>
        </w:rPr>
        <w:t>implicitly accepting current distortions in access to resources among and within countries</w:t>
      </w:r>
      <w:r w:rsidRPr="00EF3CD5">
        <w:rPr>
          <w:rStyle w:val="StyleUnderline"/>
        </w:rPr>
        <w:t>.</w:t>
      </w:r>
      <w:r w:rsidRPr="00EF3CD5">
        <w:rPr>
          <w:sz w:val="14"/>
        </w:rPr>
        <w:t xml:space="preserve"> That’s because “</w:t>
      </w:r>
      <w:r w:rsidRPr="00EF3CD5">
        <w:rPr>
          <w:rStyle w:val="StyleUnderline"/>
        </w:rPr>
        <w:t xml:space="preserve">demand” in this context does not reflect want or need but </w:t>
      </w:r>
      <w:r w:rsidRPr="00EF3CD5">
        <w:rPr>
          <w:rStyle w:val="Emphasis"/>
        </w:rPr>
        <w:t>rather ability to buy.</w:t>
      </w:r>
    </w:p>
    <w:p w14:paraId="7C1CA66E" w14:textId="77777777" w:rsidR="000C3F0B" w:rsidRPr="00EF3CD5" w:rsidRDefault="000C3F0B" w:rsidP="000C3F0B">
      <w:pPr>
        <w:rPr>
          <w:sz w:val="14"/>
        </w:rPr>
      </w:pPr>
      <w:r w:rsidRPr="00EF3CD5">
        <w:rPr>
          <w:rStyle w:val="StyleUnderline"/>
        </w:rPr>
        <w:t xml:space="preserve">Billions of people around the world </w:t>
      </w:r>
      <w:r w:rsidRPr="00EF3CD5">
        <w:rPr>
          <w:rStyle w:val="Emphasis"/>
        </w:rPr>
        <w:t>need more energy than they can afford</w:t>
      </w:r>
      <w:r w:rsidRPr="00EF3CD5">
        <w:rPr>
          <w:rStyle w:val="StyleUnderline"/>
        </w:rPr>
        <w:t>, while billions of others can buy far more energy than is required to meet their needs.</w:t>
      </w:r>
      <w:r w:rsidRPr="00EF3CD5">
        <w:rPr>
          <w:sz w:val="14"/>
        </w:rPr>
        <w:t xml:space="preserve"> Global 100-percent renewable scenarios are based on these distortions; as a result, they typically aim to satisfy a worldwide per capita energy consumption that’s about one-eighth of what Americans consume.</w:t>
      </w:r>
    </w:p>
    <w:p w14:paraId="7229B4E2" w14:textId="77777777" w:rsidR="000C3F0B" w:rsidRDefault="000C3F0B" w:rsidP="000C3F0B">
      <w:pPr>
        <w:rPr>
          <w:rStyle w:val="StyleUnderline"/>
        </w:rPr>
      </w:pPr>
      <w:r w:rsidRPr="00EF3CD5">
        <w:rPr>
          <w:rStyle w:val="StyleUnderline"/>
        </w:rPr>
        <w:t xml:space="preserve">Implicitly admitting the impossibility taking the American high-energy lifestyle </w:t>
      </w:r>
      <w:r w:rsidRPr="00EF3CD5">
        <w:rPr>
          <w:rStyle w:val="Emphasis"/>
        </w:rPr>
        <w:t>global</w:t>
      </w:r>
      <w:r w:rsidRPr="00EF3CD5">
        <w:rPr>
          <w:sz w:val="14"/>
        </w:rPr>
        <w:t xml:space="preserve"> (which would require increasing another eightfold the already unrealistic renewable-energy capacity they are hoping to build)</w:t>
      </w:r>
      <w:r w:rsidRPr="00EF3CD5">
        <w:rPr>
          <w:rStyle w:val="StyleUnderline"/>
        </w:rPr>
        <w:t xml:space="preserve">, the 100-percent scenarios would leave in place </w:t>
      </w:r>
      <w:r w:rsidRPr="00EF3CD5">
        <w:rPr>
          <w:rStyle w:val="Emphasis"/>
        </w:rPr>
        <w:t>huge gaps in consumption</w:t>
      </w:r>
      <w:r w:rsidRPr="00EF3CD5">
        <w:rPr>
          <w:rStyle w:val="StyleUnderline"/>
        </w:rPr>
        <w:t xml:space="preserve"> between affluent and poor communities, both among and within countries.</w:t>
      </w:r>
    </w:p>
    <w:p w14:paraId="450D23BC" w14:textId="77777777" w:rsidR="000C3F0B" w:rsidRPr="00EF3CD5" w:rsidRDefault="000C3F0B" w:rsidP="000C3F0B">
      <w:pPr>
        <w:rPr>
          <w:sz w:val="14"/>
        </w:rPr>
      </w:pPr>
      <w:r w:rsidRPr="00EF3CD5">
        <w:rPr>
          <w:sz w:val="14"/>
        </w:rPr>
        <w:t>Remedying those gaps and achieving climate justice will require affluent nations to slash energy consumption deeply. Projecting out to 2030, with a slightly optimistic 30 percent decrease in global emissions compared to “business as usual,” a 2009 study led by Princeton environmental scientists showed that, among the Earth’s 8 billion-plus people, there will still be more than 2 billion with annual carbon dioxide emissions of between 5 and 30 tons; among them are a majority of the global North’s population, along with affluent residents of other nations. Then there will be 2 to 3 billion more whose resource consumption would remain insufficient to maintain a decent quality of life, with emissions less than one ton apiece per year.</w:t>
      </w:r>
    </w:p>
    <w:p w14:paraId="2420B0DA" w14:textId="77777777" w:rsidR="000C3F0B" w:rsidRDefault="000C3F0B" w:rsidP="000C3F0B">
      <w:pPr>
        <w:rPr>
          <w:sz w:val="14"/>
        </w:rPr>
      </w:pPr>
      <w:r w:rsidRPr="00EF3CD5">
        <w:rPr>
          <w:sz w:val="14"/>
        </w:rPr>
        <w:t xml:space="preserve">If we are to have any chance of preventing runaway greenhouse warming, </w:t>
      </w:r>
      <w:r w:rsidRPr="00EF3CD5">
        <w:rPr>
          <w:rStyle w:val="StyleUnderline"/>
        </w:rPr>
        <w:t xml:space="preserve">the emissions of the 2 billion affluent must be lopped off at below 5 tons; in the United States, the reduction would be almost </w:t>
      </w:r>
      <w:r w:rsidRPr="00EF3CD5">
        <w:rPr>
          <w:rStyle w:val="Emphasis"/>
        </w:rPr>
        <w:t>75 percent</w:t>
      </w:r>
      <w:r w:rsidRPr="00EF3CD5">
        <w:rPr>
          <w:rStyle w:val="StyleUnderline"/>
        </w:rPr>
        <w:t>.</w:t>
      </w:r>
      <w:r w:rsidRPr="00EF3CD5">
        <w:rPr>
          <w:sz w:val="14"/>
        </w:rPr>
        <w:t xml:space="preserve"> Because such huge reductions cannot be made up for with renewable energy capacity, many of the 2 billion will have to reduce their total energy consumption dramatically. Meanwhile, to ensure sufficiency for all, the world’s 2 to 3 billion low emitters need access to an increased supply of energy. How much of that comes from renewable sources and how much from fossil fuels will depend in large part on how much funding the affluent countries are willing to fork over for infrastructure in countries that lack the wealth to do it all themselves.</w:t>
      </w:r>
    </w:p>
    <w:p w14:paraId="152D4E99" w14:textId="77777777" w:rsidR="000C3F0B" w:rsidRDefault="000C3F0B" w:rsidP="000C3F0B"/>
    <w:p w14:paraId="062D0E4A" w14:textId="77777777" w:rsidR="000C3F0B" w:rsidRPr="00363375" w:rsidRDefault="000C3F0B" w:rsidP="000C3F0B">
      <w:pPr>
        <w:pStyle w:val="Heading4"/>
      </w:pPr>
      <w:r>
        <w:t xml:space="preserve">Alt </w:t>
      </w:r>
      <w:r>
        <w:rPr>
          <w:u w:val="single"/>
        </w:rPr>
        <w:t>solves</w:t>
      </w:r>
      <w:r>
        <w:t xml:space="preserve"> AND the AFF </w:t>
      </w:r>
      <w:r>
        <w:rPr>
          <w:u w:val="single"/>
        </w:rPr>
        <w:t>doesn’t</w:t>
      </w:r>
      <w:r>
        <w:t xml:space="preserve">. </w:t>
      </w:r>
    </w:p>
    <w:p w14:paraId="0989E409" w14:textId="77777777" w:rsidR="000C3F0B" w:rsidRPr="00EF3CD5" w:rsidRDefault="000C3F0B" w:rsidP="000C3F0B">
      <w:r>
        <w:t xml:space="preserve">Simon </w:t>
      </w:r>
      <w:r w:rsidRPr="00EF3CD5">
        <w:rPr>
          <w:rStyle w:val="Style13ptBold"/>
        </w:rPr>
        <w:t>Pirani 20</w:t>
      </w:r>
      <w:r>
        <w:t xml:space="preserve">, author of </w:t>
      </w:r>
      <w:r w:rsidRPr="00EF3CD5">
        <w:rPr>
          <w:i/>
          <w:iCs/>
        </w:rPr>
        <w:t>Burning Up: A Global History of Fossil Fuel Consumption</w:t>
      </w:r>
      <w:r>
        <w:t xml:space="preserve">, 1/28/20, “Socialism, capitalism and the transition away from fossil fuels,” openDemocracy, </w:t>
      </w:r>
      <w:hyperlink r:id="rId94" w:history="1">
        <w:r w:rsidRPr="009336A6">
          <w:rPr>
            <w:rStyle w:val="Hyperlink"/>
          </w:rPr>
          <w:t>https://www.opendemocracy.net/en/oureconomy/socialism-capitalism-and-transition-away-fossil-fuels/</w:t>
        </w:r>
      </w:hyperlink>
      <w:r>
        <w:t>, jy</w:t>
      </w:r>
    </w:p>
    <w:p w14:paraId="09FDD4C3" w14:textId="77777777" w:rsidR="000C3F0B" w:rsidRPr="00363375" w:rsidRDefault="000C3F0B" w:rsidP="000C3F0B">
      <w:pPr>
        <w:rPr>
          <w:sz w:val="14"/>
        </w:rPr>
      </w:pPr>
      <w:r w:rsidRPr="00363375">
        <w:rPr>
          <w:sz w:val="14"/>
        </w:rPr>
        <w:t>The transition away from fossil fuels: social change and technological change</w:t>
      </w:r>
    </w:p>
    <w:p w14:paraId="69D7E5C0" w14:textId="77777777" w:rsidR="000C3F0B" w:rsidRPr="00363375" w:rsidRDefault="000C3F0B" w:rsidP="000C3F0B">
      <w:pPr>
        <w:rPr>
          <w:sz w:val="14"/>
        </w:rPr>
      </w:pPr>
      <w:r w:rsidRPr="00363375">
        <w:rPr>
          <w:sz w:val="14"/>
        </w:rPr>
        <w:t>Despite the steady increase of fossil fuel use, the media and many politicians endlessly repeat exaggerated claims that the world economy is starting to decarbonise. In reality, progress is extremely modest.</w:t>
      </w:r>
    </w:p>
    <w:p w14:paraId="1A95D756" w14:textId="77777777" w:rsidR="000C3F0B" w:rsidRPr="00363375" w:rsidRDefault="000C3F0B" w:rsidP="000C3F0B">
      <w:pPr>
        <w:rPr>
          <w:sz w:val="14"/>
        </w:rPr>
      </w:pPr>
      <w:r w:rsidRPr="00363375">
        <w:rPr>
          <w:sz w:val="14"/>
        </w:rPr>
        <w:t>The proportion of total commercial energy supplied by fossil fuels fell from around 94% in the 1960s to 87% in the 1980s, thanks mainly to hydro and nuclear power. In the 2010s it fell again to about 85%, thanks to renewables. Nevertheless, the total volumes of coal, oil and gas continued, and continue, to rise.</w:t>
      </w:r>
    </w:p>
    <w:p w14:paraId="0172B6E4" w14:textId="77777777" w:rsidR="000C3F0B" w:rsidRDefault="000C3F0B" w:rsidP="000C3F0B">
      <w:pPr>
        <w:rPr>
          <w:rStyle w:val="Emphasis"/>
        </w:rPr>
      </w:pPr>
      <w:r w:rsidRPr="00363375">
        <w:rPr>
          <w:sz w:val="14"/>
        </w:rPr>
        <w:t xml:space="preserve">So </w:t>
      </w:r>
      <w:r w:rsidRPr="00575070">
        <w:rPr>
          <w:rStyle w:val="StyleUnderline"/>
        </w:rPr>
        <w:t xml:space="preserve">while it is welcome that substantial investment is being put into renewable energy, and that even in electricity markets designed to favour incumbents it is competitive, this is </w:t>
      </w:r>
      <w:r w:rsidRPr="00575070">
        <w:rPr>
          <w:rStyle w:val="Emphasis"/>
        </w:rPr>
        <w:t>not yet a qualitative</w:t>
      </w:r>
      <w:r w:rsidRPr="00575070">
        <w:rPr>
          <w:rStyle w:val="StyleUnderline"/>
        </w:rPr>
        <w:t xml:space="preserve"> or </w:t>
      </w:r>
      <w:r w:rsidRPr="00575070">
        <w:rPr>
          <w:rStyle w:val="Emphasis"/>
        </w:rPr>
        <w:t>systemic change</w:t>
      </w:r>
      <w:r w:rsidRPr="00575070">
        <w:rPr>
          <w:rStyle w:val="StyleUnderline"/>
        </w:rPr>
        <w:t xml:space="preserve">. </w:t>
      </w:r>
      <w:r w:rsidRPr="00363375">
        <w:rPr>
          <w:sz w:val="14"/>
        </w:rPr>
        <w:t xml:space="preserve">Given what we all know about climate change, </w:t>
      </w:r>
      <w:r w:rsidRPr="00575070">
        <w:rPr>
          <w:rStyle w:val="StyleUnderline"/>
        </w:rPr>
        <w:t xml:space="preserve">the question of how to move </w:t>
      </w:r>
      <w:r w:rsidRPr="00575070">
        <w:rPr>
          <w:rStyle w:val="Emphasis"/>
        </w:rPr>
        <w:t>more rapidly away</w:t>
      </w:r>
      <w:r w:rsidRPr="00575070">
        <w:rPr>
          <w:rStyle w:val="StyleUnderline"/>
        </w:rPr>
        <w:t xml:space="preserve"> from fossil fuels is literally a matter of </w:t>
      </w:r>
      <w:r w:rsidRPr="00575070">
        <w:rPr>
          <w:rStyle w:val="Emphasis"/>
        </w:rPr>
        <w:t>life and death.</w:t>
      </w:r>
    </w:p>
    <w:p w14:paraId="28DF0898" w14:textId="77777777" w:rsidR="000C3F0B" w:rsidRDefault="000C3F0B" w:rsidP="000C3F0B">
      <w:pPr>
        <w:rPr>
          <w:rStyle w:val="StyleUnderline"/>
        </w:rPr>
      </w:pPr>
      <w:r w:rsidRPr="00575070">
        <w:rPr>
          <w:rStyle w:val="StyleUnderline"/>
        </w:rPr>
        <w:t xml:space="preserve">This transition can only </w:t>
      </w:r>
      <w:r w:rsidRPr="00575070">
        <w:rPr>
          <w:rStyle w:val="Emphasis"/>
        </w:rPr>
        <w:t>seriously be envisaged</w:t>
      </w:r>
      <w:r w:rsidRPr="00575070">
        <w:rPr>
          <w:rStyle w:val="StyleUnderline"/>
        </w:rPr>
        <w:t xml:space="preserve"> as one in which not only </w:t>
      </w:r>
      <w:r w:rsidRPr="00575070">
        <w:rPr>
          <w:rStyle w:val="Emphasis"/>
        </w:rPr>
        <w:t>technological systems</w:t>
      </w:r>
      <w:r w:rsidRPr="00575070">
        <w:rPr>
          <w:rStyle w:val="StyleUnderline"/>
        </w:rPr>
        <w:t xml:space="preserve">, but also </w:t>
      </w:r>
      <w:r w:rsidRPr="00575070">
        <w:rPr>
          <w:rStyle w:val="Emphasis"/>
        </w:rPr>
        <w:t>social, political and economic systems</w:t>
      </w:r>
      <w:r w:rsidRPr="00575070">
        <w:rPr>
          <w:rStyle w:val="StyleUnderline"/>
        </w:rPr>
        <w:t>, are transformed.</w:t>
      </w:r>
    </w:p>
    <w:p w14:paraId="0F5978CE" w14:textId="77777777" w:rsidR="000C3F0B" w:rsidRPr="00363375" w:rsidRDefault="000C3F0B" w:rsidP="000C3F0B">
      <w:pPr>
        <w:rPr>
          <w:sz w:val="14"/>
        </w:rPr>
      </w:pPr>
      <w:r w:rsidRPr="00363375">
        <w:rPr>
          <w:sz w:val="14"/>
        </w:rPr>
        <w:t>To start with, the choice of technologies is already a highly political issue. Take electric cars, for example, which are claimed to be a key to decarbonisation, but are largely a means of avoiding more fundamental change. Electric cars have real advantages. They reduce urban air pollution and, in an integrated energy system, could help supply battery capacity. But they are not, and probably never will be, much help in tackling global warming.</w:t>
      </w:r>
    </w:p>
    <w:p w14:paraId="767C1DAF" w14:textId="77777777" w:rsidR="000C3F0B" w:rsidRPr="00363375" w:rsidRDefault="000C3F0B" w:rsidP="000C3F0B">
      <w:pPr>
        <w:rPr>
          <w:sz w:val="14"/>
        </w:rPr>
      </w:pPr>
      <w:r w:rsidRPr="00363375">
        <w:rPr>
          <w:sz w:val="14"/>
        </w:rPr>
        <w:t>Roughly speaking, an electric engine is twice as efficient as a petrol engine. But if the electricity is supplied from a fossil-fuelled power station, that power station will almost certainly be less than 50% efficient, due to the laws of physics. So the energy content of the gas or coal going into the power station to produce the electricity will be about the same as the energy content of the oil from which the petrol is made.</w:t>
      </w:r>
    </w:p>
    <w:p w14:paraId="128BB687" w14:textId="77777777" w:rsidR="000C3F0B" w:rsidRPr="00363375" w:rsidRDefault="000C3F0B" w:rsidP="000C3F0B">
      <w:pPr>
        <w:rPr>
          <w:sz w:val="14"/>
        </w:rPr>
      </w:pPr>
      <w:r w:rsidRPr="00363375">
        <w:rPr>
          <w:sz w:val="14"/>
        </w:rPr>
        <w:t>The answer, say electric car enthusiasts, is to produce electricity from renewables. But in the real world, 66% of electricity is currently produced from fossil fuels and 23% from renewables including hydro.</w:t>
      </w:r>
    </w:p>
    <w:p w14:paraId="14E62326" w14:textId="77777777" w:rsidR="000C3F0B" w:rsidRPr="00363375" w:rsidRDefault="000C3F0B" w:rsidP="000C3F0B">
      <w:pPr>
        <w:rPr>
          <w:sz w:val="14"/>
        </w:rPr>
      </w:pPr>
      <w:r w:rsidRPr="00363375">
        <w:rPr>
          <w:sz w:val="14"/>
        </w:rPr>
        <w:t>If electric cars are built in large numbers, this will increase electricity demand. And the danger, obviously, is that while new renewable capacity supplies electric cars, fossil fuelled power stations continue to supply other users, and the total of fossil fuels burned will not fall.</w:t>
      </w:r>
    </w:p>
    <w:p w14:paraId="5BDF34EE" w14:textId="77777777" w:rsidR="000C3F0B" w:rsidRPr="00363375" w:rsidRDefault="000C3F0B" w:rsidP="000C3F0B">
      <w:pPr>
        <w:rPr>
          <w:sz w:val="14"/>
        </w:rPr>
      </w:pPr>
      <w:r w:rsidRPr="00363375">
        <w:rPr>
          <w:sz w:val="14"/>
        </w:rPr>
        <w:t>Furthermore, replacing petrol cars with electric cars does nothing to reduce the mountains of fossil fuels used in building car-centred transport systems, and the cars themselves.</w:t>
      </w:r>
    </w:p>
    <w:p w14:paraId="1CFE7D48" w14:textId="77777777" w:rsidR="000C3F0B" w:rsidRPr="00363375" w:rsidRDefault="000C3F0B" w:rsidP="000C3F0B">
      <w:pPr>
        <w:rPr>
          <w:sz w:val="14"/>
        </w:rPr>
      </w:pPr>
      <w:r w:rsidRPr="00363375">
        <w:rPr>
          <w:sz w:val="14"/>
        </w:rPr>
        <w:t>If politicians anywhere really want to reduce carbon emissions, they do what the city councils of Amsterdam, Barcelona and Tallinn do: discourage car use. But to do this on a large scale would mean challenging the political power of car manufacturers, and the cultural power of the car industry in capitalism. There is little sign of this.</w:t>
      </w:r>
    </w:p>
    <w:p w14:paraId="6A18FF6E" w14:textId="77777777" w:rsidR="000C3F0B" w:rsidRPr="00363375" w:rsidRDefault="000C3F0B" w:rsidP="000C3F0B">
      <w:pPr>
        <w:rPr>
          <w:sz w:val="14"/>
        </w:rPr>
      </w:pPr>
      <w:r w:rsidRPr="00363375">
        <w:rPr>
          <w:sz w:val="14"/>
        </w:rPr>
        <w:t>Electric cars are a survival strategy for car manufacturing corporations, and not the way to combat global warming. There are other technologies, including supposedly “clean” or “green” fuels such as hydrogen, that are claimed to advance decarbonisation but may not.</w:t>
      </w:r>
    </w:p>
    <w:p w14:paraId="5C0C1BB7" w14:textId="77777777" w:rsidR="000C3F0B" w:rsidRPr="00363375" w:rsidRDefault="000C3F0B" w:rsidP="000C3F0B">
      <w:pPr>
        <w:rPr>
          <w:sz w:val="14"/>
        </w:rPr>
      </w:pPr>
      <w:r w:rsidRPr="00363375">
        <w:rPr>
          <w:sz w:val="14"/>
        </w:rPr>
        <w:t>Then there are geo-engineering technologies, popular among political elites, most of which are designed to take carbon out of the atmosphere, rather than disrupt the systems that put the carbon there in the first place.</w:t>
      </w:r>
    </w:p>
    <w:p w14:paraId="579025E1" w14:textId="77777777" w:rsidR="000C3F0B" w:rsidRDefault="000C3F0B" w:rsidP="000C3F0B">
      <w:pPr>
        <w:rPr>
          <w:rStyle w:val="StyleUnderline"/>
        </w:rPr>
      </w:pPr>
      <w:r w:rsidRPr="00575070">
        <w:rPr>
          <w:rStyle w:val="StyleUnderline"/>
        </w:rPr>
        <w:t xml:space="preserve">While these </w:t>
      </w:r>
      <w:r w:rsidRPr="00575070">
        <w:rPr>
          <w:rStyle w:val="Emphasis"/>
        </w:rPr>
        <w:t>tech</w:t>
      </w:r>
      <w:r w:rsidRPr="00575070">
        <w:rPr>
          <w:rStyle w:val="StyleUnderline"/>
        </w:rPr>
        <w:t xml:space="preserve">nologies </w:t>
      </w:r>
      <w:r w:rsidRPr="00575070">
        <w:rPr>
          <w:rStyle w:val="Emphasis"/>
        </w:rPr>
        <w:t>are hyped</w:t>
      </w:r>
      <w:r w:rsidRPr="00575070">
        <w:rPr>
          <w:rStyle w:val="StyleUnderline"/>
        </w:rPr>
        <w:t xml:space="preserve">, the gigantic </w:t>
      </w:r>
      <w:r w:rsidRPr="00575070">
        <w:rPr>
          <w:rStyle w:val="Emphasis"/>
        </w:rPr>
        <w:t>decarbonisation of other technologies remains unrealised</w:t>
      </w:r>
      <w:r w:rsidRPr="00575070">
        <w:rPr>
          <w:rStyle w:val="StyleUnderline"/>
        </w:rPr>
        <w:t>, due to social and economic factors.</w:t>
      </w:r>
    </w:p>
    <w:p w14:paraId="5009FFE1" w14:textId="77777777" w:rsidR="000C3F0B" w:rsidRPr="00363375" w:rsidRDefault="000C3F0B" w:rsidP="000C3F0B">
      <w:pPr>
        <w:rPr>
          <w:sz w:val="14"/>
        </w:rPr>
      </w:pPr>
      <w:r w:rsidRPr="00363375">
        <w:rPr>
          <w:sz w:val="14"/>
        </w:rPr>
        <w:t>An example is the integration of urban energy systems, which, by knitting together electricity generation, residential heating, hot water and transport systems in a city, can take giant leaps towards total decarbonisation.</w:t>
      </w:r>
    </w:p>
    <w:p w14:paraId="2AAA3E18" w14:textId="77777777" w:rsidR="000C3F0B" w:rsidRPr="00363375" w:rsidRDefault="000C3F0B" w:rsidP="000C3F0B">
      <w:pPr>
        <w:rPr>
          <w:sz w:val="14"/>
        </w:rPr>
      </w:pPr>
      <w:r w:rsidRPr="00363375">
        <w:rPr>
          <w:sz w:val="14"/>
        </w:rPr>
        <w:t>A recent briefing paper from Imperial College reviewed the substantial body of research showing how this could be done. In their conclusions, the authors noted that “market arrangements will need to be changed so that they reward new and different types of flexibility […] A whole systems approach, in which one single party has responsibility for optimising technical performance, may be required.”</w:t>
      </w:r>
    </w:p>
    <w:p w14:paraId="601CF303" w14:textId="77777777" w:rsidR="000C3F0B" w:rsidRPr="00363375" w:rsidRDefault="000C3F0B" w:rsidP="000C3F0B">
      <w:pPr>
        <w:rPr>
          <w:sz w:val="14"/>
        </w:rPr>
      </w:pPr>
      <w:r w:rsidRPr="00363375">
        <w:rPr>
          <w:sz w:val="14"/>
        </w:rPr>
        <w:t>In my view, it is clear that this “one single party” would be the state. Perhaps because they are engineers, and do not see it is as their job to comment on political issues, the authors do not spell that out.</w:t>
      </w:r>
    </w:p>
    <w:p w14:paraId="51A3A131" w14:textId="77777777" w:rsidR="000C3F0B" w:rsidRDefault="000C3F0B" w:rsidP="000C3F0B">
      <w:pPr>
        <w:rPr>
          <w:rStyle w:val="Emphasis"/>
        </w:rPr>
      </w:pPr>
      <w:r w:rsidRPr="00363375">
        <w:rPr>
          <w:sz w:val="14"/>
        </w:rPr>
        <w:t xml:space="preserve">Continuing that train of thought could focus on the way that </w:t>
      </w:r>
      <w:r w:rsidRPr="00575070">
        <w:rPr>
          <w:rStyle w:val="StyleUnderline"/>
        </w:rPr>
        <w:t xml:space="preserve">capitalist economics and neoliberal politics </w:t>
      </w:r>
      <w:r w:rsidRPr="00575070">
        <w:rPr>
          <w:rStyle w:val="Emphasis"/>
        </w:rPr>
        <w:t>obstruct the optimal technological solution</w:t>
      </w:r>
      <w:r w:rsidRPr="00575070">
        <w:rPr>
          <w:rStyle w:val="StyleUnderline"/>
        </w:rPr>
        <w:t>.</w:t>
      </w:r>
      <w:r w:rsidRPr="00363375">
        <w:rPr>
          <w:sz w:val="14"/>
        </w:rPr>
        <w:t xml:space="preserve"> In my view, </w:t>
      </w:r>
      <w:r w:rsidRPr="00575070">
        <w:rPr>
          <w:rStyle w:val="StyleUnderline"/>
        </w:rPr>
        <w:t xml:space="preserve">as long as electricity is traded as a </w:t>
      </w:r>
      <w:r w:rsidRPr="00575070">
        <w:rPr>
          <w:rStyle w:val="Emphasis"/>
        </w:rPr>
        <w:t>commodity</w:t>
      </w:r>
      <w:r w:rsidRPr="00575070">
        <w:rPr>
          <w:rStyle w:val="StyleUnderline"/>
        </w:rPr>
        <w:t xml:space="preserve">, public services are owned by </w:t>
      </w:r>
      <w:r w:rsidRPr="00575070">
        <w:rPr>
          <w:rStyle w:val="Emphasis"/>
        </w:rPr>
        <w:t>private companies</w:t>
      </w:r>
      <w:r w:rsidRPr="00575070">
        <w:rPr>
          <w:rStyle w:val="StyleUnderline"/>
        </w:rPr>
        <w:t xml:space="preserve">, and so on, the potential of integrated systems </w:t>
      </w:r>
      <w:r w:rsidRPr="00575070">
        <w:rPr>
          <w:rStyle w:val="Emphasis"/>
        </w:rPr>
        <w:t>cannot be fully realised.</w:t>
      </w:r>
    </w:p>
    <w:p w14:paraId="0D6BAC3F" w14:textId="77777777" w:rsidR="000C3F0B" w:rsidRDefault="000C3F0B" w:rsidP="000C3F0B">
      <w:pPr>
        <w:rPr>
          <w:rStyle w:val="StyleUnderline"/>
        </w:rPr>
      </w:pPr>
      <w:r w:rsidRPr="00575070">
        <w:rPr>
          <w:rStyle w:val="StyleUnderline"/>
        </w:rPr>
        <w:t>The relationship between technological change and social change is complex. It is not that no technological change can happen without social change. But it is universally true that social and economic forces play a powerful part in shaping technologies.</w:t>
      </w:r>
    </w:p>
    <w:p w14:paraId="76BB9F63" w14:textId="77777777" w:rsidR="000C3F0B" w:rsidRPr="00363375" w:rsidRDefault="000C3F0B" w:rsidP="000C3F0B">
      <w:pPr>
        <w:rPr>
          <w:sz w:val="14"/>
        </w:rPr>
      </w:pPr>
      <w:r w:rsidRPr="00363375">
        <w:rPr>
          <w:sz w:val="14"/>
        </w:rPr>
        <w:t>Systemic changes in future</w:t>
      </w:r>
    </w:p>
    <w:p w14:paraId="16DE8324" w14:textId="77777777" w:rsidR="000C3F0B" w:rsidRDefault="000C3F0B" w:rsidP="000C3F0B">
      <w:pPr>
        <w:rPr>
          <w:rStyle w:val="StyleUnderline"/>
        </w:rPr>
      </w:pPr>
      <w:r w:rsidRPr="00337EDC">
        <w:rPr>
          <w:rStyle w:val="StyleUnderline"/>
        </w:rPr>
        <w:t>What sort of changes could, or should, a transition away from fossil fuels involve? We could consider three types.</w:t>
      </w:r>
    </w:p>
    <w:p w14:paraId="7159BE63" w14:textId="77777777" w:rsidR="000C3F0B" w:rsidRPr="00363375" w:rsidRDefault="000C3F0B" w:rsidP="000C3F0B">
      <w:pPr>
        <w:rPr>
          <w:sz w:val="14"/>
        </w:rPr>
      </w:pPr>
      <w:r w:rsidRPr="00363375">
        <w:rPr>
          <w:sz w:val="14"/>
        </w:rPr>
        <w:t>First: energy saving measures that are essentially adaptations of existing technological systems – electricity generation from renewables; energy conservation measures in buildings; and so on. Many such measures are included in the Green New Deal programmes under discussion in the Labour Party and the US Democratic party.</w:t>
      </w:r>
    </w:p>
    <w:p w14:paraId="1AE9D2A7" w14:textId="77777777" w:rsidR="000C3F0B" w:rsidRDefault="000C3F0B" w:rsidP="000C3F0B">
      <w:pPr>
        <w:rPr>
          <w:rStyle w:val="StyleUnderline"/>
        </w:rPr>
      </w:pPr>
      <w:r w:rsidRPr="00363375">
        <w:rPr>
          <w:sz w:val="14"/>
        </w:rPr>
        <w:t xml:space="preserve">Second: </w:t>
      </w:r>
      <w:r w:rsidRPr="00337EDC">
        <w:rPr>
          <w:rStyle w:val="StyleUnderline"/>
        </w:rPr>
        <w:t>changes that would supersede technological systems in their current form, such as the integrated urban infrastructure mentioned; completely new transport systems; changes to energy consumption technologies in industry; and reduction of waste and overproduction.</w:t>
      </w:r>
    </w:p>
    <w:p w14:paraId="17431FB8" w14:textId="77777777" w:rsidR="000C3F0B" w:rsidRDefault="000C3F0B" w:rsidP="000C3F0B">
      <w:pPr>
        <w:rPr>
          <w:rStyle w:val="StyleUnderline"/>
        </w:rPr>
      </w:pPr>
      <w:r w:rsidRPr="00363375">
        <w:rPr>
          <w:sz w:val="14"/>
        </w:rPr>
        <w:t xml:space="preserve">There is a grey area between adapting existing systems and completely transforming them. I make the distinction to stress that, without the deeper-going changes, </w:t>
      </w:r>
      <w:r w:rsidRPr="00337EDC">
        <w:rPr>
          <w:rStyle w:val="StyleUnderline"/>
        </w:rPr>
        <w:t xml:space="preserve">many of the adaptations under discussion could produce reductions in fossil fuel use, only for these to be </w:t>
      </w:r>
      <w:r w:rsidRPr="00337EDC">
        <w:rPr>
          <w:rStyle w:val="Emphasis"/>
        </w:rPr>
        <w:t>cancelled out by increases in other parts of the economy</w:t>
      </w:r>
      <w:r w:rsidRPr="00337EDC">
        <w:rPr>
          <w:rStyle w:val="StyleUnderline"/>
        </w:rPr>
        <w:t xml:space="preserve">. There are already </w:t>
      </w:r>
      <w:r w:rsidRPr="00337EDC">
        <w:rPr>
          <w:rStyle w:val="Emphasis"/>
        </w:rPr>
        <w:t>many examples of this</w:t>
      </w:r>
      <w:r w:rsidRPr="00337EDC">
        <w:rPr>
          <w:rStyle w:val="StyleUnderline"/>
        </w:rPr>
        <w:t>.</w:t>
      </w:r>
    </w:p>
    <w:p w14:paraId="0524A186" w14:textId="77777777" w:rsidR="000C3F0B" w:rsidRDefault="000C3F0B" w:rsidP="000C3F0B">
      <w:pPr>
        <w:rPr>
          <w:rStyle w:val="StyleUnderline"/>
        </w:rPr>
      </w:pPr>
      <w:r w:rsidRPr="00337EDC">
        <w:rPr>
          <w:rStyle w:val="StyleUnderline"/>
        </w:rPr>
        <w:t xml:space="preserve">Deep-going changes to technological systems would, in my view, </w:t>
      </w:r>
      <w:r w:rsidRPr="00337EDC">
        <w:rPr>
          <w:rStyle w:val="Emphasis"/>
        </w:rPr>
        <w:t>inevitably involve the sharpest of confrontations</w:t>
      </w:r>
      <w:r w:rsidRPr="00337EDC">
        <w:rPr>
          <w:rStyle w:val="StyleUnderline"/>
        </w:rPr>
        <w:t xml:space="preserve"> with the powerful forces in society who benefit from things as they are.</w:t>
      </w:r>
    </w:p>
    <w:p w14:paraId="695556B0" w14:textId="77777777" w:rsidR="000C3F0B" w:rsidRPr="00363375" w:rsidRDefault="000C3F0B" w:rsidP="000C3F0B">
      <w:pPr>
        <w:rPr>
          <w:sz w:val="14"/>
        </w:rPr>
      </w:pPr>
      <w:r w:rsidRPr="00337EDC">
        <w:rPr>
          <w:rStyle w:val="StyleUnderline"/>
        </w:rPr>
        <w:t xml:space="preserve">I do not see how the necessary transformation of transport systems can be reconciled with the </w:t>
      </w:r>
      <w:r w:rsidRPr="00337EDC">
        <w:rPr>
          <w:rStyle w:val="Emphasis"/>
        </w:rPr>
        <w:t>private interests of car manufacturers</w:t>
      </w:r>
      <w:r w:rsidRPr="00337EDC">
        <w:rPr>
          <w:rStyle w:val="StyleUnderline"/>
        </w:rPr>
        <w:t xml:space="preserve">, </w:t>
      </w:r>
      <w:r w:rsidRPr="00337EDC">
        <w:rPr>
          <w:rStyle w:val="Emphasis"/>
        </w:rPr>
        <w:t>construction companies and oil companies</w:t>
      </w:r>
      <w:r w:rsidRPr="00337EDC">
        <w:rPr>
          <w:rStyle w:val="StyleUnderline"/>
        </w:rPr>
        <w:t>. Or how agriculture can be transformed, to move away from the fossil-fuel-intensive industrial agriculture model, without confrontation with the big agricultural and chemical multinationals.</w:t>
      </w:r>
      <w:r w:rsidRPr="00363375">
        <w:rPr>
          <w:sz w:val="14"/>
        </w:rPr>
        <w:t xml:space="preserve"> Or how markets in all sorts of consumer products can be transformed to reduce wasteful use of plastics without confronting petrochemicals companies.</w:t>
      </w:r>
    </w:p>
    <w:p w14:paraId="09EB82F2" w14:textId="77777777" w:rsidR="000C3F0B" w:rsidRPr="00363375" w:rsidRDefault="000C3F0B" w:rsidP="000C3F0B">
      <w:pPr>
        <w:rPr>
          <w:sz w:val="14"/>
        </w:rPr>
      </w:pPr>
      <w:r w:rsidRPr="00363375">
        <w:rPr>
          <w:sz w:val="14"/>
        </w:rPr>
        <w:t>One group of technological systems that will have to be largely dismantled is the system that produces oil, gas and coal. Extinction Rebellion supporters who occupied an oil rig in Dundee harbour last month should be congratulated for underlining the urgency of this issue.</w:t>
      </w:r>
    </w:p>
    <w:p w14:paraId="2B0B2BB2" w14:textId="77777777" w:rsidR="000C3F0B" w:rsidRDefault="000C3F0B" w:rsidP="000C3F0B">
      <w:pPr>
        <w:rPr>
          <w:rStyle w:val="StyleUnderline"/>
        </w:rPr>
      </w:pPr>
      <w:r w:rsidRPr="00363375">
        <w:rPr>
          <w:sz w:val="14"/>
        </w:rPr>
        <w:t xml:space="preserve">This brings me to the third type of change: </w:t>
      </w:r>
      <w:r w:rsidRPr="00337EDC">
        <w:rPr>
          <w:rStyle w:val="StyleUnderline"/>
        </w:rPr>
        <w:t>changes in social and economic systems.</w:t>
      </w:r>
      <w:r w:rsidRPr="00363375">
        <w:rPr>
          <w:sz w:val="14"/>
        </w:rPr>
        <w:t xml:space="preserve"> To my mind, </w:t>
      </w:r>
      <w:r w:rsidRPr="00337EDC">
        <w:rPr>
          <w:rStyle w:val="StyleUnderline"/>
        </w:rPr>
        <w:t xml:space="preserve">the climate emergency can most effectively be addressed in the </w:t>
      </w:r>
      <w:r w:rsidRPr="00337EDC">
        <w:rPr>
          <w:rStyle w:val="Emphasis"/>
        </w:rPr>
        <w:t>transition to a socialist society</w:t>
      </w:r>
      <w:r w:rsidRPr="00337EDC">
        <w:rPr>
          <w:rStyle w:val="StyleUnderline"/>
        </w:rPr>
        <w:t>.</w:t>
      </w:r>
      <w:r w:rsidRPr="00363375">
        <w:rPr>
          <w:sz w:val="14"/>
        </w:rPr>
        <w:t xml:space="preserve"> That means, in my understanding of socialism, </w:t>
      </w:r>
      <w:r w:rsidRPr="00337EDC">
        <w:rPr>
          <w:rStyle w:val="StyleUnderline"/>
        </w:rPr>
        <w:t>a society that produces for use, not profit. The nature of what is produced would completely change, and with it, the way that energy is used.</w:t>
      </w:r>
    </w:p>
    <w:p w14:paraId="669824D4" w14:textId="77777777" w:rsidR="000C3F0B" w:rsidRPr="00363375" w:rsidRDefault="000C3F0B" w:rsidP="000C3F0B">
      <w:pPr>
        <w:rPr>
          <w:sz w:val="14"/>
        </w:rPr>
      </w:pPr>
      <w:r w:rsidRPr="00363375">
        <w:rPr>
          <w:sz w:val="14"/>
        </w:rPr>
        <w:t>In such a society, neither material products, nor types of energy, would be treated as commodities, but rather as things that are useful to people, so that commodity markets and the financial system that underpins them would no longer exist in their current form. Wage labour as an activity controlled by the owners of wealth, would be superseded, and replaced by purposeful and creative activity that contributes to human welfare and happiness. This would also make possible huge changes in the way that energy is used.</w:t>
      </w:r>
    </w:p>
    <w:p w14:paraId="75C9B8B2" w14:textId="77777777" w:rsidR="000C3F0B" w:rsidRPr="00363375" w:rsidRDefault="000C3F0B" w:rsidP="000C3F0B">
      <w:pPr>
        <w:rPr>
          <w:sz w:val="14"/>
        </w:rPr>
      </w:pPr>
      <w:r w:rsidRPr="00363375">
        <w:rPr>
          <w:sz w:val="14"/>
        </w:rPr>
        <w:t>Inevitably, this sounds abstract. It is speculation about the sort of future society that would provide the best conditions to move away from fossil fuels.</w:t>
      </w:r>
    </w:p>
    <w:p w14:paraId="56BF8324" w14:textId="77777777" w:rsidR="000C3F0B" w:rsidRDefault="000C3F0B" w:rsidP="000C3F0B">
      <w:pPr>
        <w:rPr>
          <w:rStyle w:val="StyleUnderline"/>
        </w:rPr>
      </w:pPr>
      <w:r w:rsidRPr="00337EDC">
        <w:rPr>
          <w:rStyle w:val="StyleUnderline"/>
        </w:rPr>
        <w:t xml:space="preserve">Possibilities for decarbonisation will be </w:t>
      </w:r>
      <w:r w:rsidRPr="00337EDC">
        <w:rPr>
          <w:rStyle w:val="Emphasis"/>
        </w:rPr>
        <w:t>constantly frustrated</w:t>
      </w:r>
      <w:r w:rsidRPr="00337EDC">
        <w:rPr>
          <w:rStyle w:val="StyleUnderline"/>
        </w:rPr>
        <w:t xml:space="preserve"> and </w:t>
      </w:r>
      <w:r w:rsidRPr="00337EDC">
        <w:rPr>
          <w:rStyle w:val="Emphasis"/>
        </w:rPr>
        <w:t>limited</w:t>
      </w:r>
      <w:r w:rsidRPr="00337EDC">
        <w:rPr>
          <w:rStyle w:val="StyleUnderline"/>
        </w:rPr>
        <w:t xml:space="preserve"> under capitalism</w:t>
      </w:r>
    </w:p>
    <w:p w14:paraId="0C16ED4C" w14:textId="77777777" w:rsidR="000C3F0B" w:rsidRDefault="000C3F0B" w:rsidP="000C3F0B">
      <w:pPr>
        <w:rPr>
          <w:rStyle w:val="StyleUnderline"/>
        </w:rPr>
      </w:pPr>
      <w:r w:rsidRPr="00363375">
        <w:rPr>
          <w:sz w:val="14"/>
        </w:rPr>
        <w:t xml:space="preserve">Is such a society a real prospect? That can only be answered in life, not in an essay like this. What is clear, in my view, </w:t>
      </w:r>
      <w:r w:rsidRPr="00337EDC">
        <w:rPr>
          <w:rStyle w:val="StyleUnderline"/>
        </w:rPr>
        <w:t xml:space="preserve">is that such a vision of moving past capitalism is a </w:t>
      </w:r>
      <w:r w:rsidRPr="00337EDC">
        <w:rPr>
          <w:rStyle w:val="Emphasis"/>
        </w:rPr>
        <w:t>powerful means of bringing climate justice</w:t>
      </w:r>
      <w:r w:rsidRPr="00337EDC">
        <w:rPr>
          <w:rStyle w:val="StyleUnderline"/>
        </w:rPr>
        <w:t xml:space="preserve"> and </w:t>
      </w:r>
      <w:r w:rsidRPr="00337EDC">
        <w:rPr>
          <w:rStyle w:val="Emphasis"/>
        </w:rPr>
        <w:t>social justice issues together.</w:t>
      </w:r>
    </w:p>
    <w:p w14:paraId="669A41B1" w14:textId="77777777" w:rsidR="000C3F0B" w:rsidRDefault="000C3F0B" w:rsidP="000C3F0B">
      <w:pPr>
        <w:rPr>
          <w:rStyle w:val="StyleUnderline"/>
        </w:rPr>
      </w:pPr>
      <w:r w:rsidRPr="00363375">
        <w:rPr>
          <w:sz w:val="14"/>
        </w:rPr>
        <w:t xml:space="preserve">Possibilities for </w:t>
      </w:r>
      <w:r w:rsidRPr="00337EDC">
        <w:rPr>
          <w:rStyle w:val="StyleUnderline"/>
        </w:rPr>
        <w:t xml:space="preserve">decarbonisation will be constantly frustrated and limited under capitalism; effective moves towards decarbonisation will inevitably conflict with structures of power and wealth. </w:t>
      </w:r>
      <w:r w:rsidRPr="00363375">
        <w:rPr>
          <w:sz w:val="14"/>
        </w:rPr>
        <w:t xml:space="preserve">While I do not deny that some limited progress towards decarbonisation can be made under capitalism, </w:t>
      </w:r>
      <w:r w:rsidRPr="00337EDC">
        <w:rPr>
          <w:rStyle w:val="StyleUnderline"/>
        </w:rPr>
        <w:t>I</w:t>
      </w:r>
      <w:r w:rsidRPr="00363375">
        <w:rPr>
          <w:sz w:val="14"/>
        </w:rPr>
        <w:t xml:space="preserve"> just </w:t>
      </w:r>
      <w:r w:rsidRPr="00337EDC">
        <w:rPr>
          <w:rStyle w:val="StyleUnderline"/>
        </w:rPr>
        <w:t xml:space="preserve">cannot see how the most </w:t>
      </w:r>
      <w:r w:rsidRPr="00337EDC">
        <w:rPr>
          <w:rStyle w:val="Emphasis"/>
        </w:rPr>
        <w:t>deep-going changes</w:t>
      </w:r>
      <w:r w:rsidRPr="00337EDC">
        <w:rPr>
          <w:rStyle w:val="StyleUnderline"/>
        </w:rPr>
        <w:t xml:space="preserve"> in technological systems can be made without deep-going social changes, that is, transitioning to a </w:t>
      </w:r>
      <w:r w:rsidRPr="00337EDC">
        <w:rPr>
          <w:rStyle w:val="Emphasis"/>
        </w:rPr>
        <w:t>post-capitalist society.</w:t>
      </w:r>
    </w:p>
    <w:p w14:paraId="46D70F46" w14:textId="77777777" w:rsidR="000C3F0B" w:rsidRPr="00363375" w:rsidRDefault="000C3F0B" w:rsidP="000C3F0B">
      <w:pPr>
        <w:rPr>
          <w:sz w:val="14"/>
        </w:rPr>
      </w:pPr>
      <w:r w:rsidRPr="00363375">
        <w:rPr>
          <w:sz w:val="14"/>
        </w:rPr>
        <w:t>What to do?</w:t>
      </w:r>
    </w:p>
    <w:p w14:paraId="4371C074" w14:textId="77777777" w:rsidR="000C3F0B" w:rsidRDefault="000C3F0B" w:rsidP="000C3F0B">
      <w:pPr>
        <w:rPr>
          <w:rStyle w:val="StyleUnderline"/>
        </w:rPr>
      </w:pPr>
      <w:r w:rsidRPr="00363375">
        <w:rPr>
          <w:sz w:val="14"/>
        </w:rPr>
        <w:t xml:space="preserve">The reality I see in the coming years is one in which we – by which I mean </w:t>
      </w:r>
      <w:r w:rsidRPr="00363375">
        <w:rPr>
          <w:rStyle w:val="StyleUnderline"/>
        </w:rPr>
        <w:t>society</w:t>
      </w:r>
      <w:r w:rsidRPr="00363375">
        <w:rPr>
          <w:sz w:val="14"/>
        </w:rPr>
        <w:t xml:space="preserve">, acting collectively – </w:t>
      </w:r>
      <w:r w:rsidRPr="00363375">
        <w:rPr>
          <w:rStyle w:val="StyleUnderline"/>
        </w:rPr>
        <w:t>will find ways of bringing together the fight to reduce fossil fuel use and the fight for social justice, for a society free of exploitation, violence and hierarchies. This will be a long series of battles with power and wealth, which will resist.</w:t>
      </w:r>
    </w:p>
    <w:p w14:paraId="7DF0FBAD" w14:textId="77777777" w:rsidR="000C3F0B" w:rsidRPr="00363375" w:rsidRDefault="000C3F0B" w:rsidP="000C3F0B">
      <w:pPr>
        <w:rPr>
          <w:sz w:val="14"/>
        </w:rPr>
      </w:pPr>
      <w:r w:rsidRPr="00363375">
        <w:rPr>
          <w:rStyle w:val="StyleUnderline"/>
        </w:rPr>
        <w:t xml:space="preserve">We must not allow ourselves to be </w:t>
      </w:r>
      <w:r w:rsidRPr="00363375">
        <w:rPr>
          <w:rStyle w:val="Emphasis"/>
        </w:rPr>
        <w:t>sucked in</w:t>
      </w:r>
      <w:r w:rsidRPr="00363375">
        <w:rPr>
          <w:rStyle w:val="StyleUnderline"/>
        </w:rPr>
        <w:t xml:space="preserve"> by the false discourse around the international climate negotiations, and other similar </w:t>
      </w:r>
      <w:r w:rsidRPr="00363375">
        <w:rPr>
          <w:rStyle w:val="Emphasis"/>
        </w:rPr>
        <w:t>political word games</w:t>
      </w:r>
      <w:r w:rsidRPr="00363375">
        <w:rPr>
          <w:rStyle w:val="StyleUnderline"/>
        </w:rPr>
        <w:t>. There is a huge circus that surrounds the talks in which</w:t>
      </w:r>
      <w:r w:rsidRPr="00363375">
        <w:rPr>
          <w:sz w:val="14"/>
        </w:rPr>
        <w:t xml:space="preserve">, we are told, </w:t>
      </w:r>
      <w:r w:rsidRPr="00363375">
        <w:rPr>
          <w:rStyle w:val="StyleUnderline"/>
        </w:rPr>
        <w:t>governments take decisions and non-governmental organisations give civil society a voice</w:t>
      </w:r>
      <w:r w:rsidRPr="00363375">
        <w:rPr>
          <w:sz w:val="14"/>
        </w:rPr>
        <w:t>. For thirty years, greenhouse gas emissions have risen relentlessly, while governments have used this circus to claim that they are taking action.</w:t>
      </w:r>
    </w:p>
    <w:p w14:paraId="20F41E60" w14:textId="77777777" w:rsidR="000C3F0B" w:rsidRDefault="000C3F0B" w:rsidP="000C3F0B">
      <w:pPr>
        <w:rPr>
          <w:rStyle w:val="StyleUnderline"/>
        </w:rPr>
      </w:pPr>
      <w:r w:rsidRPr="00363375">
        <w:rPr>
          <w:rStyle w:val="StyleUnderline"/>
        </w:rPr>
        <w:t xml:space="preserve">This political deception extends from global to local level, so that, for example, we now have borough councils declaring a so-called “climate emergency” then continuing to do less </w:t>
      </w:r>
      <w:r w:rsidRPr="00363375">
        <w:rPr>
          <w:rStyle w:val="Emphasis"/>
        </w:rPr>
        <w:t>than nothing</w:t>
      </w:r>
      <w:r w:rsidRPr="00363375">
        <w:rPr>
          <w:rStyle w:val="StyleUnderline"/>
        </w:rPr>
        <w:t xml:space="preserve"> about regulating fossil fuel use and greenhouse gas emissions.</w:t>
      </w:r>
    </w:p>
    <w:p w14:paraId="503E0C89" w14:textId="77777777" w:rsidR="000C3F0B" w:rsidRPr="00363375" w:rsidRDefault="000C3F0B" w:rsidP="000C3F0B">
      <w:pPr>
        <w:rPr>
          <w:sz w:val="14"/>
        </w:rPr>
      </w:pPr>
      <w:r w:rsidRPr="00363375">
        <w:rPr>
          <w:rStyle w:val="StyleUnderline"/>
        </w:rPr>
        <w:t>Society as a whole needs to learn how to act independently of these political structures, in order to overcome them</w:t>
      </w:r>
      <w:r w:rsidRPr="00363375">
        <w:rPr>
          <w:sz w:val="14"/>
        </w:rPr>
        <w:t>.</w:t>
      </w:r>
    </w:p>
    <w:p w14:paraId="7773BE6E" w14:textId="77777777" w:rsidR="000C3F0B" w:rsidRDefault="000C3F0B" w:rsidP="000C3F0B">
      <w:pPr>
        <w:rPr>
          <w:rStyle w:val="StyleUnderline"/>
        </w:rPr>
      </w:pPr>
      <w:r w:rsidRPr="00363375">
        <w:rPr>
          <w:sz w:val="14"/>
        </w:rPr>
        <w:t xml:space="preserve">One heartening development is that the </w:t>
      </w:r>
      <w:r w:rsidRPr="00363375">
        <w:rPr>
          <w:rStyle w:val="StyleUnderline"/>
        </w:rPr>
        <w:t>school students’ “climate strikes” have, from the outset, rejected the hypocrisy around the climate talks and, by implication, the political process as usually understood.</w:t>
      </w:r>
    </w:p>
    <w:p w14:paraId="2E5D79EC" w14:textId="77777777" w:rsidR="000C3F0B" w:rsidRPr="00363375" w:rsidRDefault="000C3F0B" w:rsidP="000C3F0B">
      <w:pPr>
        <w:rPr>
          <w:b/>
          <w:iCs/>
          <w:sz w:val="23"/>
          <w:u w:val="single"/>
          <w:bdr w:val="single" w:sz="8" w:space="0" w:color="auto"/>
        </w:rPr>
      </w:pPr>
      <w:r w:rsidRPr="00363375">
        <w:rPr>
          <w:rStyle w:val="StyleUnderline"/>
        </w:rPr>
        <w:t xml:space="preserve">We should all adopt this starting-point very consciously: that is, </w:t>
      </w:r>
      <w:r w:rsidRPr="00363375">
        <w:rPr>
          <w:rStyle w:val="Emphasis"/>
        </w:rPr>
        <w:t>take matters into our own hands, outside of the political structures.</w:t>
      </w:r>
    </w:p>
    <w:p w14:paraId="531B253B" w14:textId="77777777" w:rsidR="000C3F0B" w:rsidRPr="008834DA" w:rsidRDefault="000C3F0B" w:rsidP="000C3F0B"/>
    <w:p w14:paraId="537021BF" w14:textId="77777777" w:rsidR="000C3F0B" w:rsidRDefault="000C3F0B" w:rsidP="000C3F0B">
      <w:pPr>
        <w:rPr>
          <w:rFonts w:asciiTheme="minorHAnsi" w:hAnsiTheme="minorHAnsi" w:cstheme="minorBidi"/>
        </w:rPr>
      </w:pPr>
    </w:p>
    <w:p w14:paraId="0FCB8A0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63B89"/>
    <w:multiLevelType w:val="multilevel"/>
    <w:tmpl w:val="888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F6835"/>
    <w:multiLevelType w:val="multilevel"/>
    <w:tmpl w:val="1E8A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75D87"/>
    <w:multiLevelType w:val="multilevel"/>
    <w:tmpl w:val="AD9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385DB5"/>
    <w:multiLevelType w:val="hybridMultilevel"/>
    <w:tmpl w:val="E5D23C10"/>
    <w:lvl w:ilvl="0" w:tplc="4B56A16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5076BF"/>
    <w:multiLevelType w:val="multilevel"/>
    <w:tmpl w:val="B47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502A9"/>
    <w:multiLevelType w:val="multilevel"/>
    <w:tmpl w:val="5FD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36278"/>
    <w:multiLevelType w:val="multilevel"/>
    <w:tmpl w:val="BFA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D1C47"/>
    <w:multiLevelType w:val="multilevel"/>
    <w:tmpl w:val="F05A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54AA3"/>
    <w:multiLevelType w:val="multilevel"/>
    <w:tmpl w:val="137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1301E"/>
    <w:multiLevelType w:val="multilevel"/>
    <w:tmpl w:val="60E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C5222"/>
    <w:multiLevelType w:val="hybridMultilevel"/>
    <w:tmpl w:val="627CC9E8"/>
    <w:lvl w:ilvl="0" w:tplc="4C6E938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0746EE"/>
    <w:multiLevelType w:val="hybridMultilevel"/>
    <w:tmpl w:val="03AC52F4"/>
    <w:lvl w:ilvl="0" w:tplc="3C42222A">
      <w:start w:val="3"/>
      <w:numFmt w:val="bullet"/>
      <w:lvlText w:val="-"/>
      <w:lvlJc w:val="left"/>
      <w:pPr>
        <w:ind w:left="720" w:hanging="360"/>
      </w:pPr>
      <w:rPr>
        <w:rFonts w:ascii="Bodoni MT" w:eastAsiaTheme="minorEastAsia" w:hAnsi="Bodoni M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CA0485"/>
    <w:multiLevelType w:val="hybridMultilevel"/>
    <w:tmpl w:val="B62410EA"/>
    <w:lvl w:ilvl="0" w:tplc="2AC4FA7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F42D17"/>
    <w:multiLevelType w:val="multilevel"/>
    <w:tmpl w:val="ED1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D00C3"/>
    <w:multiLevelType w:val="hybridMultilevel"/>
    <w:tmpl w:val="AF4803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710E43"/>
    <w:multiLevelType w:val="multilevel"/>
    <w:tmpl w:val="C06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34523"/>
    <w:multiLevelType w:val="multilevel"/>
    <w:tmpl w:val="33B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93982"/>
    <w:multiLevelType w:val="hybridMultilevel"/>
    <w:tmpl w:val="22CC7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3A48BF"/>
    <w:multiLevelType w:val="hybridMultilevel"/>
    <w:tmpl w:val="89249962"/>
    <w:lvl w:ilvl="0" w:tplc="B3E633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5357AE"/>
    <w:multiLevelType w:val="multilevel"/>
    <w:tmpl w:val="EA4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21607"/>
    <w:multiLevelType w:val="multilevel"/>
    <w:tmpl w:val="A27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D24F6"/>
    <w:multiLevelType w:val="multilevel"/>
    <w:tmpl w:val="7364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A01CF"/>
    <w:multiLevelType w:val="multilevel"/>
    <w:tmpl w:val="406C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FE4404"/>
    <w:multiLevelType w:val="multilevel"/>
    <w:tmpl w:val="2E9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6769A"/>
    <w:multiLevelType w:val="hybridMultilevel"/>
    <w:tmpl w:val="16C4BA2C"/>
    <w:lvl w:ilvl="0" w:tplc="6BA4F5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27"/>
  </w:num>
  <w:num w:numId="13">
    <w:abstractNumId w:val="21"/>
  </w:num>
  <w:num w:numId="14">
    <w:abstractNumId w:val="23"/>
  </w:num>
  <w:num w:numId="15">
    <w:abstractNumId w:val="17"/>
  </w:num>
  <w:num w:numId="16">
    <w:abstractNumId w:val="12"/>
  </w:num>
  <w:num w:numId="17">
    <w:abstractNumId w:val="25"/>
  </w:num>
  <w:num w:numId="18">
    <w:abstractNumId w:val="29"/>
  </w:num>
  <w:num w:numId="19">
    <w:abstractNumId w:val="11"/>
  </w:num>
  <w:num w:numId="20">
    <w:abstractNumId w:val="33"/>
  </w:num>
  <w:num w:numId="21">
    <w:abstractNumId w:val="14"/>
  </w:num>
  <w:num w:numId="22">
    <w:abstractNumId w:val="18"/>
  </w:num>
  <w:num w:numId="23">
    <w:abstractNumId w:val="26"/>
  </w:num>
  <w:num w:numId="24">
    <w:abstractNumId w:val="32"/>
  </w:num>
  <w:num w:numId="25">
    <w:abstractNumId w:val="15"/>
  </w:num>
  <w:num w:numId="26">
    <w:abstractNumId w:val="10"/>
  </w:num>
  <w:num w:numId="27">
    <w:abstractNumId w:val="31"/>
  </w:num>
  <w:num w:numId="28">
    <w:abstractNumId w:val="30"/>
  </w:num>
  <w:num w:numId="29">
    <w:abstractNumId w:val="20"/>
  </w:num>
  <w:num w:numId="30">
    <w:abstractNumId w:val="16"/>
  </w:num>
  <w:num w:numId="31">
    <w:abstractNumId w:val="13"/>
  </w:num>
  <w:num w:numId="32">
    <w:abstractNumId w:val="19"/>
  </w:num>
  <w:num w:numId="33">
    <w:abstractNumId w:val="28"/>
  </w:num>
  <w:num w:numId="34">
    <w:abstractNumId w:val="22"/>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47E52"/>
    <w:rsid w:val="000139A3"/>
    <w:rsid w:val="000C3F0B"/>
    <w:rsid w:val="00100833"/>
    <w:rsid w:val="00104529"/>
    <w:rsid w:val="00105942"/>
    <w:rsid w:val="00107396"/>
    <w:rsid w:val="00144A4C"/>
    <w:rsid w:val="00176AB0"/>
    <w:rsid w:val="00177B7D"/>
    <w:rsid w:val="0018322D"/>
    <w:rsid w:val="001B5776"/>
    <w:rsid w:val="001E527A"/>
    <w:rsid w:val="001F78CE"/>
    <w:rsid w:val="00232D95"/>
    <w:rsid w:val="00247E52"/>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C14B7"/>
    <w:rsid w:val="009D2EAD"/>
    <w:rsid w:val="009D54B2"/>
    <w:rsid w:val="009E1922"/>
    <w:rsid w:val="009F7DD4"/>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2854"/>
  <w15:chartTrackingRefBased/>
  <w15:docId w15:val="{E2A759FE-D5F6-467C-83C4-58D80B8F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32D95"/>
    <w:rPr>
      <w:rFonts w:ascii="Calibri" w:hAnsi="Calibri" w:cs="Calibri"/>
    </w:rPr>
  </w:style>
  <w:style w:type="paragraph" w:styleId="Heading1">
    <w:name w:val="heading 1"/>
    <w:aliases w:val="Pocket"/>
    <w:basedOn w:val="Normal"/>
    <w:next w:val="Normal"/>
    <w:link w:val="Heading1Char"/>
    <w:qFormat/>
    <w:rsid w:val="00232D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2D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232D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232D95"/>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0C3F0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232D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D95"/>
  </w:style>
  <w:style w:type="character" w:customStyle="1" w:styleId="Heading1Char">
    <w:name w:val="Heading 1 Char"/>
    <w:aliases w:val="Pocket Char"/>
    <w:basedOn w:val="DefaultParagraphFont"/>
    <w:link w:val="Heading1"/>
    <w:rsid w:val="00232D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2D95"/>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32D9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32D95"/>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Style1,Box"/>
    <w:basedOn w:val="DefaultParagraphFont"/>
    <w:link w:val="Emphasis1"/>
    <w:uiPriority w:val="7"/>
    <w:qFormat/>
    <w:rsid w:val="00232D9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2D95"/>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w:basedOn w:val="DefaultParagraphFont"/>
    <w:uiPriority w:val="6"/>
    <w:qFormat/>
    <w:rsid w:val="00232D95"/>
    <w:rPr>
      <w:b w:val="0"/>
      <w:sz w:val="22"/>
      <w:u w:val="single"/>
    </w:rPr>
  </w:style>
  <w:style w:type="character" w:styleId="Hyperlink">
    <w:name w:val="Hyperlink"/>
    <w:aliases w:val="No Spacing Char,Card Format Char,ClearFormatting Char,Clear Char,DDI Tag Char,Tag Title Char,No Spacing51 Char"/>
    <w:basedOn w:val="DefaultParagraphFont"/>
    <w:link w:val="NoSpacing"/>
    <w:uiPriority w:val="99"/>
    <w:unhideWhenUsed/>
    <w:rsid w:val="00232D95"/>
    <w:rPr>
      <w:color w:val="auto"/>
      <w:u w:val="none"/>
    </w:rPr>
  </w:style>
  <w:style w:type="character" w:styleId="FollowedHyperlink">
    <w:name w:val="FollowedHyperlink"/>
    <w:basedOn w:val="DefaultParagraphFont"/>
    <w:uiPriority w:val="99"/>
    <w:semiHidden/>
    <w:unhideWhenUsed/>
    <w:rsid w:val="00232D95"/>
    <w:rPr>
      <w:color w:val="auto"/>
      <w:u w:val="none"/>
    </w:rPr>
  </w:style>
  <w:style w:type="character" w:customStyle="1" w:styleId="Heading6Char">
    <w:name w:val="Heading 6 Char"/>
    <w:basedOn w:val="DefaultParagraphFont"/>
    <w:link w:val="Heading6"/>
    <w:uiPriority w:val="9"/>
    <w:semiHidden/>
    <w:rsid w:val="000C3F0B"/>
    <w:rPr>
      <w:rFonts w:asciiTheme="majorHAnsi" w:eastAsiaTheme="majorEastAsia" w:hAnsiTheme="majorHAnsi" w:cstheme="majorBidi"/>
      <w:color w:val="1F4D78" w:themeColor="accent1" w:themeShade="7F"/>
    </w:rPr>
  </w:style>
  <w:style w:type="paragraph" w:customStyle="1" w:styleId="Emphasis1">
    <w:name w:val="Emphasis1"/>
    <w:basedOn w:val="Normal"/>
    <w:link w:val="Emphasis"/>
    <w:autoRedefine/>
    <w:uiPriority w:val="7"/>
    <w:qFormat/>
    <w:rsid w:val="000C3F0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qFormat/>
    <w:rsid w:val="000C3F0B"/>
    <w:pPr>
      <w:ind w:left="720"/>
      <w:contextualSpacing/>
    </w:pPr>
  </w:style>
  <w:style w:type="paragraph" w:styleId="NormalWeb">
    <w:name w:val="Normal (Web)"/>
    <w:basedOn w:val="Normal"/>
    <w:uiPriority w:val="99"/>
    <w:unhideWhenUsed/>
    <w:rsid w:val="000C3F0B"/>
    <w:pPr>
      <w:spacing w:before="100" w:beforeAutospacing="1" w:after="100" w:afterAutospacing="1"/>
    </w:pPr>
  </w:style>
  <w:style w:type="paragraph" w:customStyle="1" w:styleId="cardbody">
    <w:name w:val="cardbody"/>
    <w:basedOn w:val="Normal"/>
    <w:rsid w:val="000C3F0B"/>
    <w:pPr>
      <w:spacing w:before="100" w:beforeAutospacing="1" w:after="100" w:afterAutospacing="1"/>
    </w:pPr>
  </w:style>
  <w:style w:type="paragraph" w:customStyle="1" w:styleId="css-axufdj">
    <w:name w:val="css-axufdj"/>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C3F0B"/>
    <w:rPr>
      <w:color w:val="605E5C"/>
      <w:shd w:val="clear" w:color="auto" w:fill="E1DFDD"/>
    </w:rPr>
  </w:style>
  <w:style w:type="paragraph" w:customStyle="1" w:styleId="ds-masthead-nav-alphaitem">
    <w:name w:val="ds-masthead-nav-alpha__item"/>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navigation-list">
    <w:name w:val="ds-navigation-list"/>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sthead-account-listitem">
    <w:name w:val="ds-masthead-account-list__item"/>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C3F0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C3F0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C3F0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C3F0B"/>
    <w:rPr>
      <w:rFonts w:ascii="Arial" w:eastAsia="Times New Roman" w:hAnsi="Arial" w:cs="Arial"/>
      <w:vanish/>
      <w:sz w:val="16"/>
      <w:szCs w:val="16"/>
    </w:rPr>
  </w:style>
  <w:style w:type="character" w:customStyle="1" w:styleId="articlesection-headline">
    <w:name w:val="article__section-headline"/>
    <w:basedOn w:val="DefaultParagraphFont"/>
    <w:rsid w:val="000C3F0B"/>
  </w:style>
  <w:style w:type="character" w:customStyle="1" w:styleId="articlesubheadline">
    <w:name w:val="article__subheadline"/>
    <w:basedOn w:val="DefaultParagraphFont"/>
    <w:rsid w:val="000C3F0B"/>
  </w:style>
  <w:style w:type="character" w:customStyle="1" w:styleId="articleheadline">
    <w:name w:val="article__headline"/>
    <w:basedOn w:val="DefaultParagraphFont"/>
    <w:rsid w:val="000C3F0B"/>
  </w:style>
  <w:style w:type="paragraph" w:customStyle="1" w:styleId="articlebody-text">
    <w:name w:val="article__body-text"/>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dio-playercta">
    <w:name w:val="article-audio-player__cta"/>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footnote">
    <w:name w:val="article__footnote"/>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promo-subheadline">
    <w:name w:val="_content-promo-subheadline"/>
    <w:basedOn w:val="DefaultParagraphFont"/>
    <w:rsid w:val="000C3F0B"/>
  </w:style>
  <w:style w:type="character" w:customStyle="1" w:styleId="related-articlesubheadline">
    <w:name w:val="related-article__subheadline"/>
    <w:basedOn w:val="DefaultParagraphFont"/>
    <w:rsid w:val="000C3F0B"/>
  </w:style>
  <w:style w:type="character" w:customStyle="1" w:styleId="related-articleheadline">
    <w:name w:val="related-article__headline"/>
    <w:basedOn w:val="DefaultParagraphFont"/>
    <w:rsid w:val="000C3F0B"/>
  </w:style>
  <w:style w:type="paragraph" w:customStyle="1" w:styleId="ds-footermission-statement">
    <w:name w:val="ds-footer__mission-statement"/>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footercopyright">
    <w:name w:val="ds-footer__copyright"/>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bar-home-link">
    <w:name w:val="topbar-home-link"/>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ole">
    <w:name w:val="role"/>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3F0B"/>
    <w:rPr>
      <w:b/>
      <w:bCs/>
    </w:rPr>
  </w:style>
  <w:style w:type="paragraph" w:customStyle="1" w:styleId="authorboxauthorname">
    <w:name w:val="authorbox__authorname"/>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boxauthorbio">
    <w:name w:val="authorbox__authorbio"/>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7"/>
    <w:qFormat/>
    <w:rsid w:val="000C3F0B"/>
    <w:pPr>
      <w:ind w:left="720"/>
      <w:jc w:val="both"/>
    </w:pPr>
    <w:rPr>
      <w:b/>
      <w:iCs/>
      <w:u w:val="single"/>
      <w:bdr w:val="single" w:sz="8" w:space="0" w:color="auto"/>
    </w:rPr>
  </w:style>
  <w:style w:type="character" w:customStyle="1" w:styleId="videotime">
    <w:name w:val="video__time"/>
    <w:basedOn w:val="DefaultParagraphFont"/>
    <w:rsid w:val="000C3F0B"/>
  </w:style>
  <w:style w:type="character" w:customStyle="1" w:styleId="eyebrow">
    <w:name w:val="eyebrow"/>
    <w:basedOn w:val="DefaultParagraphFont"/>
    <w:rsid w:val="000C3F0B"/>
  </w:style>
  <w:style w:type="character" w:customStyle="1" w:styleId="dividerinnerwrap">
    <w:name w:val="divider__innerwrap"/>
    <w:basedOn w:val="DefaultParagraphFont"/>
    <w:rsid w:val="000C3F0B"/>
  </w:style>
  <w:style w:type="character" w:customStyle="1" w:styleId="pagertext">
    <w:name w:val="pager__text"/>
    <w:basedOn w:val="DefaultParagraphFont"/>
    <w:rsid w:val="000C3F0B"/>
  </w:style>
  <w:style w:type="character" w:customStyle="1" w:styleId="pagersubtext">
    <w:name w:val="pager__subtext"/>
    <w:basedOn w:val="DefaultParagraphFont"/>
    <w:rsid w:val="000C3F0B"/>
  </w:style>
  <w:style w:type="character" w:customStyle="1" w:styleId="dropcap1">
    <w:name w:val="dropcap1"/>
    <w:basedOn w:val="DefaultParagraphFont"/>
    <w:rsid w:val="000C3F0B"/>
  </w:style>
  <w:style w:type="paragraph" w:customStyle="1" w:styleId="flfc">
    <w:name w:val="flfc"/>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s23rjr">
    <w:name w:val="dcr-s23rjr"/>
    <w:basedOn w:val="Normal"/>
    <w:rsid w:val="000C3F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non-local">
    <w:name w:val="name-non-local"/>
    <w:basedOn w:val="DefaultParagraphFont"/>
    <w:rsid w:val="000C3F0B"/>
  </w:style>
  <w:style w:type="paragraph" w:styleId="NoSpacing">
    <w:name w:val="No Spacing"/>
    <w:aliases w:val="Card Format,ClearFormatting,Clear,DDI Tag,Tag Title,No Spacing51"/>
    <w:basedOn w:val="Heading1"/>
    <w:link w:val="Hyperlink"/>
    <w:autoRedefine/>
    <w:uiPriority w:val="99"/>
    <w:qFormat/>
    <w:rsid w:val="000C3F0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7"/>
    <w:qFormat/>
    <w:rsid w:val="000C3F0B"/>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UnderlinePara">
    <w:name w:val="Underline Para"/>
    <w:basedOn w:val="Normal"/>
    <w:uiPriority w:val="6"/>
    <w:qFormat/>
    <w:rsid w:val="000C3F0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ubs.acs.org/doi/full/10.1021/acs.est.7b00746" TargetMode="External"/><Relationship Id="rId18" Type="http://schemas.openxmlformats.org/officeDocument/2006/relationships/hyperlink" Target="http://deq.wyoming.gov/wqd/news/deq-releases-pavillion-wyoming-area-domestic-water-wells-final-report-and-p" TargetMode="External"/><Relationship Id="rId26" Type="http://schemas.openxmlformats.org/officeDocument/2006/relationships/hyperlink" Target="https://www.cred.org/wp-content/uploads/2019/04/NETL-TRS-3-2014_Greene-County-Site_20140915_1_1.pdf" TargetMode="External"/><Relationship Id="rId39" Type="http://schemas.openxmlformats.org/officeDocument/2006/relationships/hyperlink" Target="https://www.cato.org/sites/cato.org/files/serials/files/supreme-court-review/2013/9/grossman.pdf" TargetMode="External"/><Relationship Id="rId21" Type="http://schemas.openxmlformats.org/officeDocument/2006/relationships/hyperlink" Target="http://cfpub.epa.gov/ncea/hfstudy/recordisplay.cfm?deid=244651" TargetMode="External"/><Relationship Id="rId34" Type="http://schemas.openxmlformats.org/officeDocument/2006/relationships/hyperlink" Target="https://fracfocus.org/sites/default/files/publications/state_oil__gas_agency_groundwater_investigations_optimized.pdf"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50" Type="http://schemas.openxmlformats.org/officeDocument/2006/relationships/hyperlink" Target="https://fas.org/sgp/crs/misc/R43056.pdf" TargetMode="External"/><Relationship Id="rId55" Type="http://schemas.openxmlformats.org/officeDocument/2006/relationships/hyperlink" Target="https://www.foley.com/cleta-mitchell/" TargetMode="External"/><Relationship Id="rId63" Type="http://schemas.openxmlformats.org/officeDocument/2006/relationships/hyperlink" Target="https://www.teapartypatriots.org/" TargetMode="External"/><Relationship Id="rId68" Type="http://schemas.openxmlformats.org/officeDocument/2006/relationships/hyperlink" Target="https://www.law.berkeley.edu/" TargetMode="External"/><Relationship Id="rId76" Type="http://schemas.openxmlformats.org/officeDocument/2006/relationships/hyperlink" Target="https://heinonline.org/HOL/LandingPage?handle=hein.journals/wasbur57&amp;div=13&amp;id=&amp;page=" TargetMode="External"/><Relationship Id="rId84" Type="http://schemas.openxmlformats.org/officeDocument/2006/relationships/hyperlink" Target="https://thefederalist.com/2016/08/24/obama-energy-czar-actually-fracking-is-pretty-good-for-the-environment/" TargetMode="External"/><Relationship Id="rId89" Type="http://schemas.openxmlformats.org/officeDocument/2006/relationships/hyperlink" Target="https://stateimpact.npr.org/pennsylvania/2017/04/04/with-governors-signature-maryland-becomes-third-state-to-ban-fracking/" TargetMode="External"/><Relationship Id="rId7" Type="http://schemas.openxmlformats.org/officeDocument/2006/relationships/hyperlink" Target="https://www.bloomberg.com/news/articles/2020-10-21/here-s-why-biden-couldn-t-ban-fracking-but-could-restrict-it%20Accessed%206/22/21" TargetMode="External"/><Relationship Id="rId71" Type="http://schemas.openxmlformats.org/officeDocument/2006/relationships/hyperlink" Target="https://www.cato.org/sites/cato.org/files/pubs/pdf/perez-guzman-cert-stage.pdf)//JLPark" TargetMode="External"/><Relationship Id="rId92" Type="http://schemas.openxmlformats.org/officeDocument/2006/relationships/hyperlink" Target="https://therevelator.org/california-law-public-lands/" TargetMode="External"/><Relationship Id="rId2" Type="http://schemas.openxmlformats.org/officeDocument/2006/relationships/numbering" Target="numbering.xml"/><Relationship Id="rId16" Type="http://schemas.openxmlformats.org/officeDocument/2006/relationships/hyperlink" Target="http://www.beg.utexas.edu/files/content/beg/ext-aff/16-02/Study_Parker%20County%20Methane%20Likely%20Natural%20Not%20from%20Fracking.pdf" TargetMode="External"/><Relationship Id="rId29" Type="http://schemas.openxmlformats.org/officeDocument/2006/relationships/hyperlink" Target="http://energyindepth.org/wp-content/uploads/2013/05/Gradient-Report_2.pdf" TargetMode="External"/><Relationship Id="rId11" Type="http://schemas.openxmlformats.org/officeDocument/2006/relationships/hyperlink" Target="https://go-gale-com.proxy.lib.umich.edu/ps/i.do?p=STND&amp;u=umuser&amp;id=GALE%7CA416568725&amp;v=2.1&amp;it=r&amp;sid=summon" TargetMode="External"/><Relationship Id="rId24" Type="http://schemas.openxmlformats.org/officeDocument/2006/relationships/hyperlink" Target="https://ccst.us/wp-content/uploads/2015SB4-v2ES.pdf" TargetMode="External"/><Relationship Id="rId32" Type="http://schemas.openxmlformats.org/officeDocument/2006/relationships/hyperlink" Target="http://www.eenews.net/assets/2012/10/11/document_ew_01.pdf" TargetMode="External"/><Relationship Id="rId37" Type="http://schemas.openxmlformats.org/officeDocument/2006/relationships/hyperlink" Target="http://energy.mit.edu/wp-content/uploads/2011/06/MITEI-The-Future-of-Natural-Gas.pdf" TargetMode="External"/><Relationship Id="rId40" Type="http://schemas.openxmlformats.org/officeDocument/2006/relationships/hyperlink" Target="https://www.thefencepost.com/news/chevron-deference-strangling-farmers-one-regulation-at-a-time/" TargetMode="External"/><Relationship Id="rId45" Type="http://schemas.openxmlformats.org/officeDocument/2006/relationships/hyperlink" Target="javascript:void(0)" TargetMode="External"/><Relationship Id="rId53" Type="http://schemas.openxmlformats.org/officeDocument/2006/relationships/hyperlink" Target="http://www.fed-soc.org/" TargetMode="External"/><Relationship Id="rId58" Type="http://schemas.openxmlformats.org/officeDocument/2006/relationships/hyperlink" Target="http://www.cooperkirk.com/" TargetMode="External"/><Relationship Id="rId66" Type="http://schemas.openxmlformats.org/officeDocument/2006/relationships/hyperlink" Target="https://www.supremecourt.gov/" TargetMode="External"/><Relationship Id="rId74" Type="http://schemas.openxmlformats.org/officeDocument/2006/relationships/hyperlink" Target="http://www.dalberg.com/documents/Open_for_Business_Dalberg.pdf" TargetMode="External"/><Relationship Id="rId79" Type="http://schemas.openxmlformats.org/officeDocument/2006/relationships/hyperlink" Target="https://www.tandfonline.com/doi/abs/10.1080/09537325.2018.1523384?journalCode=ctas20" TargetMode="External"/><Relationship Id="rId87" Type="http://schemas.openxmlformats.org/officeDocument/2006/relationships/hyperlink" Target="https://science.time.com/2012/02/17/shale-gas-its-not-the-fracking-that-might-be-the-problem-its-everything-else/" TargetMode="External"/><Relationship Id="rId5" Type="http://schemas.openxmlformats.org/officeDocument/2006/relationships/webSettings" Target="webSettings.xml"/><Relationship Id="rId61" Type="http://schemas.openxmlformats.org/officeDocument/2006/relationships/hyperlink" Target="https://www.fdic.gov/" TargetMode="External"/><Relationship Id="rId82" Type="http://schemas.openxmlformats.org/officeDocument/2006/relationships/hyperlink" Target="http://www.eenews.net/energywire/stories/1060001394/" TargetMode="External"/><Relationship Id="rId90" Type="http://schemas.openxmlformats.org/officeDocument/2006/relationships/hyperlink" Target="https://webstorage.paulhastings.com/Documents/Default%20Library/fracking-rules-for-public-lands.pdf" TargetMode="External"/><Relationship Id="rId95" Type="http://schemas.openxmlformats.org/officeDocument/2006/relationships/fontTable" Target="fontTable.xml"/><Relationship Id="rId19" Type="http://schemas.openxmlformats.org/officeDocument/2006/relationships/hyperlink" Target="http://www.srbc.net/pubinfo/techdocs/NaturalGasReport/docs/SRBC_Gas_Report_For_Web_20160414.pdf" TargetMode="External"/><Relationship Id="rId14" Type="http://schemas.openxmlformats.org/officeDocument/2006/relationships/hyperlink" Target="https://www.sciencedirect.com/science/article/pii/S0016703717302004" TargetMode="External"/><Relationship Id="rId22" Type="http://schemas.openxmlformats.org/officeDocument/2006/relationships/hyperlink" Target="http://www.wyd.uscourts.gov/pdfforms/orders/15-cv-043%20130%20order.pdf" TargetMode="External"/><Relationship Id="rId27" Type="http://schemas.openxmlformats.org/officeDocument/2006/relationships/hyperlink" Target="http://pubs.usgs.gov/sir/2014/5233/" TargetMode="External"/><Relationship Id="rId30" Type="http://schemas.openxmlformats.org/officeDocument/2006/relationships/hyperlink" Target="http://graham.umich.edu/media/files/HF-02-Technology.pdf" TargetMode="External"/><Relationship Id="rId35" Type="http://schemas.openxmlformats.org/officeDocument/2006/relationships/hyperlink" Target="http://www.rural.palegislature.us/documents/reports/Marcellus_and_drinking_water_2011_rev.pdf" TargetMode="External"/><Relationship Id="rId43" Type="http://schemas.openxmlformats.org/officeDocument/2006/relationships/hyperlink" Target="javascript:void(0)" TargetMode="External"/><Relationship Id="rId48" Type="http://schemas.openxmlformats.org/officeDocument/2006/relationships/hyperlink" Target="https://www.theregreview.org/2017/10/19/bodnar-administrative-state-threaten-democracy/" TargetMode="External"/><Relationship Id="rId56" Type="http://schemas.openxmlformats.org/officeDocument/2006/relationships/hyperlink" Target="https://www.foley.com/" TargetMode="External"/><Relationship Id="rId64" Type="http://schemas.openxmlformats.org/officeDocument/2006/relationships/hyperlink" Target="https://www.teapartypatriots.org/tag/obamacare/" TargetMode="External"/><Relationship Id="rId69" Type="http://schemas.openxmlformats.org/officeDocument/2006/relationships/hyperlink" Target="https://www.amazon.com/Libertys-Nemesis-Unchecked-Expansion-State/dp/1594038376/ref=sr_1_1?ie=UTF8&amp;qid=1493483316&amp;sr=8-1&amp;keywords=Liberty%27s+Nemesis" TargetMode="External"/><Relationship Id="rId77" Type="http://schemas.openxmlformats.org/officeDocument/2006/relationships/hyperlink" Target="https://www.hindawi.com/journals/tswj/2021/8898842/" TargetMode="External"/><Relationship Id="rId8" Type="http://schemas.openxmlformats.org/officeDocument/2006/relationships/hyperlink" Target="https://www.wsj.com/articles/whats-the-impact-of-president-bidens-oil-drilling-freeze-on-federal-lands-11611677934" TargetMode="External"/><Relationship Id="rId51" Type="http://schemas.openxmlformats.org/officeDocument/2006/relationships/hyperlink" Target="http://www.fed-soc.org/chapters/detail/pennsylvania-student-chapter" TargetMode="External"/><Relationship Id="rId72" Type="http://schemas.openxmlformats.org/officeDocument/2006/relationships/hyperlink" Target="https://www.hcn.org/issues/49.7/should-courts-defer-to-federal-agencies-our-new-supreme-court-justice-doesnt-think-so" TargetMode="External"/><Relationship Id="rId80" Type="http://schemas.openxmlformats.org/officeDocument/2006/relationships/hyperlink" Target="https://www.eenews.net/stories/1060018862" TargetMode="External"/><Relationship Id="rId85" Type="http://schemas.openxmlformats.org/officeDocument/2006/relationships/hyperlink" Target="https://www.eenews.net/stories/1060039994" TargetMode="External"/><Relationship Id="rId93" Type="http://schemas.openxmlformats.org/officeDocument/2006/relationships/hyperlink" Target="https://www.dissentmagazine.org/online_articles/100-percent-renewable-energy-overconsumption-inequality" TargetMode="External"/><Relationship Id="rId3" Type="http://schemas.openxmlformats.org/officeDocument/2006/relationships/styles" Target="styles.xml"/><Relationship Id="rId12" Type="http://schemas.openxmlformats.org/officeDocument/2006/relationships/hyperlink" Target="http://tamest.org/wp-content/uploads/2017/07/Final-Shale-Task-Force-Report.pdf" TargetMode="External"/><Relationship Id="rId17" Type="http://schemas.openxmlformats.org/officeDocument/2006/relationships/hyperlink" Target="http://archives.datapages.com/data/deg/2016/EG012016/eg15015/eg15015.html" TargetMode="External"/><Relationship Id="rId25" Type="http://schemas.openxmlformats.org/officeDocument/2006/relationships/hyperlink" Target="http://pubs.acs.org/doi/abs/10.1021/acs.est.5b01228?journalCode=esthag" TargetMode="External"/><Relationship Id="rId33" Type="http://schemas.openxmlformats.org/officeDocument/2006/relationships/hyperlink" Target="http://www.gao.gov/assets/650/647791.pdf" TargetMode="External"/><Relationship Id="rId38" Type="http://schemas.openxmlformats.org/officeDocument/2006/relationships/hyperlink" Target="https://www.energyindepth.org/report-data-indicate-that-massive-improvements-in-air-quality-health-a-direct-function-of-shale/" TargetMode="External"/><Relationship Id="rId46" Type="http://schemas.openxmlformats.org/officeDocument/2006/relationships/hyperlink" Target="javascript:void(0)" TargetMode="External"/><Relationship Id="rId59" Type="http://schemas.openxmlformats.org/officeDocument/2006/relationships/hyperlink" Target="https://www.washingtonpost.com/news/wonk/wp/2014/04/16/operation-choke-point-the-battle-over-financial-data-between-the-government-and-banks/?utm_term=.84ba232bbf66" TargetMode="External"/><Relationship Id="rId67" Type="http://schemas.openxmlformats.org/officeDocument/2006/relationships/hyperlink" Target="https://www.law.cornell.edu/supremecourt/text/467/837" TargetMode="External"/><Relationship Id="rId20" Type="http://schemas.openxmlformats.org/officeDocument/2006/relationships/hyperlink" Target="http://www.pnas.org/content/early/2015/10/07/1511474112.abstract" TargetMode="External"/><Relationship Id="rId41" Type="http://schemas.openxmlformats.org/officeDocument/2006/relationships/hyperlink" Target="https://cei.org/studies/democratic-capitalism-why-political-and-economic-freedom-need-each-other/" TargetMode="External"/><Relationship Id="rId54" Type="http://schemas.openxmlformats.org/officeDocument/2006/relationships/hyperlink" Target="https://www.amazon.com/Libertys-Nemesis-Unchecked-Expansion-State/dp/1594038376/ref=sr_1_1?ie=UTF8&amp;qid=1493483316&amp;sr=8-1&amp;keywords=Liberty%27s+Nemesis" TargetMode="External"/><Relationship Id="rId62" Type="http://schemas.openxmlformats.org/officeDocument/2006/relationships/hyperlink" Target="https://www.irs.gov/" TargetMode="External"/><Relationship Id="rId70" Type="http://schemas.openxmlformats.org/officeDocument/2006/relationships/hyperlink" Target="http://www.biography.com/people/neil-gorsuch-020617" TargetMode="External"/><Relationship Id="rId75" Type="http://schemas.openxmlformats.org/officeDocument/2006/relationships/hyperlink" Target="https://fedsoc.org/commentary/fedsoc-blog/chevron-deference-dies-in-the-desert" TargetMode="External"/><Relationship Id="rId83" Type="http://schemas.openxmlformats.org/officeDocument/2006/relationships/hyperlink" Target="https://www.forbes.com/sites/jeffmcmahon/2017/06/26/of-course-fracking-is-safe-stanford-prof-says/?sh=12b059682d25" TargetMode="External"/><Relationship Id="rId88" Type="http://schemas.openxmlformats.org/officeDocument/2006/relationships/hyperlink" Target="https://e360.yale.edu/digest/regulators-ban-fracking-permanently-in-the-four-state-delaware-river-watershed" TargetMode="External"/><Relationship Id="rId91" Type="http://schemas.openxmlformats.org/officeDocument/2006/relationships/hyperlink" Target="https://scholarship.law.upenn.edu/cgi/viewcontent.cgi?article=1011&amp;context=penn_law_review"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timellis@umich.edu" TargetMode="External"/><Relationship Id="rId15" Type="http://schemas.openxmlformats.org/officeDocument/2006/relationships/hyperlink" Target="http://artsci.uc.edu/content/dam/artsci/departments/geology/Docs/GEOTAP%20Carroll%20County%20Project.pdf" TargetMode="External"/><Relationship Id="rId23" Type="http://schemas.openxmlformats.org/officeDocument/2006/relationships/hyperlink" Target="https://www.sciencedirect.com/science/article/pii/S0883292715300056" TargetMode="External"/><Relationship Id="rId28" Type="http://schemas.openxmlformats.org/officeDocument/2006/relationships/hyperlink" Target="http://pubs.usgs.gov/sir/2012/5273/" TargetMode="External"/><Relationship Id="rId36" Type="http://schemas.openxmlformats.org/officeDocument/2006/relationships/hyperlink" Target="http://www.dec.ny.gov/data/dmn/rdsgeisfull0911.pdf" TargetMode="External"/><Relationship Id="rId49" Type="http://schemas.openxmlformats.org/officeDocument/2006/relationships/hyperlink" Target="https://www.federalregister.gov/agencies" TargetMode="External"/><Relationship Id="rId57" Type="http://schemas.openxmlformats.org/officeDocument/2006/relationships/hyperlink" Target="http://www.cooperkirk.com/lawyers/charles-j-cooper/" TargetMode="External"/><Relationship Id="rId10" Type="http://schemas.openxmlformats.org/officeDocument/2006/relationships/hyperlink" Target="https://www.brookings.edu/blog/brookings-now/2015/03/23/the-economic-benefits-of-fracking/" TargetMode="External"/><Relationship Id="rId31" Type="http://schemas.openxmlformats.org/officeDocument/2006/relationships/hyperlink" Target="http://onlinelibrary.wiley.com/doi/10.1111/gwat.12056/abstract" TargetMode="External"/><Relationship Id="rId44" Type="http://schemas.openxmlformats.org/officeDocument/2006/relationships/hyperlink" Target="javascript:void(0)" TargetMode="External"/><Relationship Id="rId52" Type="http://schemas.openxmlformats.org/officeDocument/2006/relationships/hyperlink" Target="https://www.amazon.com/Libertys-Nemesis-Unchecked-Expansion-State/dp/1594038376/ref=sr_1_1?ie=UTF8&amp;qid=1493483316&amp;sr=8-1&amp;keywords=Liberty%27s+Nemesis" TargetMode="External"/><Relationship Id="rId60" Type="http://schemas.openxmlformats.org/officeDocument/2006/relationships/hyperlink" Target="https://www.justice.gov/" TargetMode="External"/><Relationship Id="rId65" Type="http://schemas.openxmlformats.org/officeDocument/2006/relationships/hyperlink" Target="https://www.hhs.gov/healthcare/about-the-aca/index.html" TargetMode="External"/><Relationship Id="rId73" Type="http://schemas.openxmlformats.org/officeDocument/2006/relationships/hyperlink" Target="https://www.washingtonpost.com/news/the-watch/wp/2017/02/01/in-gorsuch-trump-gave-democrats-a-gift-they-should-take-it/?utm_term=.5b417cdf141c" TargetMode="External"/><Relationship Id="rId78" Type="http://schemas.openxmlformats.org/officeDocument/2006/relationships/hyperlink" Target="https://www.hindawi.com/journals/tswj/2021/8898842/tab1/" TargetMode="External"/><Relationship Id="rId81" Type="http://schemas.openxmlformats.org/officeDocument/2006/relationships/hyperlink" Target="http://www.eenews.net/energywire/stories/1060017478/" TargetMode="External"/><Relationship Id="rId86" Type="http://schemas.openxmlformats.org/officeDocument/2006/relationships/hyperlink" Target="https://www.forbes.com/sites/jamesconca/2016/08/28/fracking-really-isnt-so-bad/?sh=676e6ef31f12" TargetMode="External"/><Relationship Id="rId94" Type="http://schemas.openxmlformats.org/officeDocument/2006/relationships/hyperlink" Target="https://www.opendemocracy.net/en/oureconomy/socialism-capitalism-and-transition-away-fossil-fuels/" TargetMode="External"/><Relationship Id="rId4" Type="http://schemas.openxmlformats.org/officeDocument/2006/relationships/settings" Target="settings.xml"/><Relationship Id="rId9" Type="http://schemas.openxmlformats.org/officeDocument/2006/relationships/hyperlink" Target="https://www.nmoga.org/fracking_10_years_later_its_benefits_far_outweigh_its_ris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othy%20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35EAA-2A55-4F77-B667-6DED65258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68800</Words>
  <Characters>392162</Characters>
  <Application>Microsoft Office Word</Application>
  <DocSecurity>0</DocSecurity>
  <Lines>3268</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Ellis</dc:creator>
  <cp:keywords>5.1.1</cp:keywords>
  <dc:description/>
  <cp:lastModifiedBy>Timothy Ellis</cp:lastModifiedBy>
  <cp:revision>3</cp:revision>
  <dcterms:created xsi:type="dcterms:W3CDTF">2021-07-07T20:31:00Z</dcterms:created>
  <dcterms:modified xsi:type="dcterms:W3CDTF">2021-07-07T20:33:00Z</dcterms:modified>
</cp:coreProperties>
</file>