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9C4E8" w14:textId="77777777" w:rsidR="00E461D4" w:rsidRDefault="00E461D4" w:rsidP="00E461D4">
      <w:pPr>
        <w:pStyle w:val="Heading1"/>
      </w:pPr>
      <w:r>
        <w:t>Impact Core – BFHPR</w:t>
      </w:r>
    </w:p>
    <w:p w14:paraId="4F53EB12" w14:textId="0D34AD40" w:rsidR="00E461D4" w:rsidRDefault="00E461D4" w:rsidP="00E461D4">
      <w:r>
        <w:t>Thanks to Max for all his work on this file</w:t>
      </w:r>
      <w:r w:rsidR="00492997">
        <w:t>, and to multiple others who contributed as well</w:t>
      </w:r>
      <w:r>
        <w:t>!</w:t>
      </w:r>
    </w:p>
    <w:p w14:paraId="616DF5DE" w14:textId="77777777" w:rsidR="00E461D4" w:rsidRPr="006805A0" w:rsidRDefault="00E461D4" w:rsidP="00E461D4"/>
    <w:p w14:paraId="527E27CE" w14:textId="77777777" w:rsidR="00E461D4" w:rsidRDefault="00E461D4" w:rsidP="00E461D4">
      <w:pPr>
        <w:pStyle w:val="Heading2"/>
      </w:pPr>
      <w:r>
        <w:t>Biodiversity</w:t>
      </w:r>
    </w:p>
    <w:p w14:paraId="4CC9E1BA" w14:textId="77777777" w:rsidR="00E461D4" w:rsidRDefault="00E461D4" w:rsidP="00E461D4">
      <w:pPr>
        <w:pStyle w:val="Heading3"/>
      </w:pPr>
      <w:r>
        <w:t>Extinction – Biodiversity – T/L</w:t>
      </w:r>
    </w:p>
    <w:p w14:paraId="77E578E1" w14:textId="77777777" w:rsidR="00E461D4" w:rsidRPr="00B41F84" w:rsidRDefault="00E461D4" w:rsidP="00E461D4">
      <w:pPr>
        <w:pStyle w:val="Heading4"/>
      </w:pPr>
      <w:r w:rsidRPr="00B41F84">
        <w:t xml:space="preserve">We are </w:t>
      </w:r>
      <w:r w:rsidRPr="00B41F84">
        <w:rPr>
          <w:u w:val="single"/>
        </w:rPr>
        <w:t>documenting</w:t>
      </w:r>
      <w:r w:rsidRPr="00B41F84">
        <w:t xml:space="preserve"> our </w:t>
      </w:r>
      <w:r w:rsidRPr="00B41F84">
        <w:rPr>
          <w:u w:val="single"/>
        </w:rPr>
        <w:t>own extinction</w:t>
      </w:r>
      <w:r w:rsidRPr="00B41F84">
        <w:t xml:space="preserve">—biodiversity loss is </w:t>
      </w:r>
      <w:r w:rsidRPr="00B41F84">
        <w:rPr>
          <w:u w:val="single"/>
        </w:rPr>
        <w:t>existential</w:t>
      </w:r>
    </w:p>
    <w:p w14:paraId="395B478D" w14:textId="77777777" w:rsidR="00E461D4" w:rsidRPr="00B41F84" w:rsidRDefault="00E461D4" w:rsidP="00E461D4">
      <w:pPr>
        <w:rPr>
          <w:rStyle w:val="Style13ptBold"/>
        </w:rPr>
      </w:pPr>
      <w:r>
        <w:rPr>
          <w:rStyle w:val="Style13ptBold"/>
        </w:rPr>
        <w:t xml:space="preserve">Watts 18 </w:t>
      </w:r>
      <w:r w:rsidRPr="00B41F84">
        <w:t>[</w:t>
      </w:r>
      <w:r>
        <w:t xml:space="preserve">Jonathan Watts, 11/6/18, “Stop biodiversity loss or we could face our own extinction, warns UN,” </w:t>
      </w:r>
      <w:hyperlink r:id="rId6" w:history="1">
        <w:r w:rsidRPr="00AB79FA">
          <w:rPr>
            <w:rStyle w:val="Hyperlink"/>
          </w:rPr>
          <w:t>https://www.theguardian.com/environment/2018/nov/03/stop-biodiversity-loss-or-we-could-face-our-own-extinction-warns-un</w:t>
        </w:r>
      </w:hyperlink>
      <w:r>
        <w:t>, DOA: 7/24/21, smarx, MLC]</w:t>
      </w:r>
    </w:p>
    <w:p w14:paraId="7DD4B0C7" w14:textId="77777777" w:rsidR="00E461D4" w:rsidRPr="00771A13" w:rsidRDefault="00E461D4" w:rsidP="00E461D4">
      <w:pPr>
        <w:rPr>
          <w:sz w:val="16"/>
        </w:rPr>
      </w:pPr>
      <w:r w:rsidRPr="00771A13">
        <w:rPr>
          <w:sz w:val="16"/>
        </w:rPr>
        <w:t xml:space="preserve">The world must thrash out a new deal for nature in the next two years or </w:t>
      </w:r>
      <w:r w:rsidRPr="00771A13">
        <w:rPr>
          <w:rStyle w:val="Emphasis"/>
        </w:rPr>
        <w:t>humanity could be the first species to document our own extinction,</w:t>
      </w:r>
      <w:r w:rsidRPr="00771A13">
        <w:rPr>
          <w:sz w:val="16"/>
        </w:rPr>
        <w:t xml:space="preserve"> </w:t>
      </w:r>
      <w:r w:rsidRPr="00771A13">
        <w:rPr>
          <w:u w:val="single"/>
        </w:rPr>
        <w:t>warns the U</w:t>
      </w:r>
      <w:r w:rsidRPr="00771A13">
        <w:rPr>
          <w:sz w:val="16"/>
        </w:rPr>
        <w:t xml:space="preserve">nited </w:t>
      </w:r>
      <w:r w:rsidRPr="00771A13">
        <w:rPr>
          <w:u w:val="single"/>
        </w:rPr>
        <w:t>N</w:t>
      </w:r>
      <w:r w:rsidRPr="00771A13">
        <w:rPr>
          <w:sz w:val="16"/>
        </w:rPr>
        <w:t>ation</w:t>
      </w:r>
      <w:r w:rsidRPr="00771A13">
        <w:rPr>
          <w:u w:val="single"/>
        </w:rPr>
        <w:t>’s</w:t>
      </w:r>
      <w:r w:rsidRPr="00771A13">
        <w:rPr>
          <w:sz w:val="16"/>
        </w:rPr>
        <w:t xml:space="preserve"> </w:t>
      </w:r>
      <w:r w:rsidRPr="00771A13">
        <w:rPr>
          <w:u w:val="single"/>
        </w:rPr>
        <w:t>biodiversity chie</w:t>
      </w:r>
      <w:r w:rsidRPr="00771A13">
        <w:rPr>
          <w:sz w:val="16"/>
        </w:rPr>
        <w:t xml:space="preserve">f. Ahead of a key international conference to discuss the collapse of ecosystems, Cristiana Pașca Palmer said people in all </w:t>
      </w:r>
      <w:r w:rsidRPr="00771A13">
        <w:rPr>
          <w:u w:val="single"/>
        </w:rPr>
        <w:t>countries need to</w:t>
      </w:r>
      <w:r w:rsidRPr="00771A13">
        <w:rPr>
          <w:sz w:val="16"/>
        </w:rPr>
        <w:t xml:space="preserve"> put pressure on their governments to draw up ambitious global targets by 2020 to </w:t>
      </w:r>
      <w:r w:rsidRPr="00771A13">
        <w:rPr>
          <w:u w:val="single"/>
        </w:rPr>
        <w:t xml:space="preserve">protect </w:t>
      </w:r>
      <w:r w:rsidRPr="00771A13">
        <w:rPr>
          <w:sz w:val="16"/>
        </w:rPr>
        <w:t xml:space="preserve">the insects, birds, plants and </w:t>
      </w:r>
      <w:r w:rsidRPr="00771A13">
        <w:rPr>
          <w:u w:val="single"/>
        </w:rPr>
        <w:t>mammals that are</w:t>
      </w:r>
      <w:r w:rsidRPr="00771A13">
        <w:rPr>
          <w:sz w:val="16"/>
        </w:rPr>
        <w:t xml:space="preserve"> </w:t>
      </w:r>
      <w:r w:rsidRPr="00771A13">
        <w:rPr>
          <w:rStyle w:val="Emphasis"/>
        </w:rPr>
        <w:t>vital for global food production, clean water and carbon sequestration.</w:t>
      </w:r>
      <w:r w:rsidRPr="00771A13">
        <w:rPr>
          <w:sz w:val="16"/>
        </w:rPr>
        <w:t xml:space="preserve"> “The </w:t>
      </w:r>
      <w:r w:rsidRPr="00771A13">
        <w:rPr>
          <w:rStyle w:val="Emphasis"/>
        </w:rPr>
        <w:t>loss of biodiversity is a silent killer</w:t>
      </w:r>
      <w:r w:rsidRPr="00771A13">
        <w:rPr>
          <w:sz w:val="16"/>
        </w:rPr>
        <w:t xml:space="preserve">,” she told the Guardian. “It’s different from climate change, where people feel the impact in everyday life. With biodiversity, </w:t>
      </w:r>
      <w:r w:rsidRPr="00771A13">
        <w:rPr>
          <w:rStyle w:val="Emphasis"/>
        </w:rPr>
        <w:t>it is not so clear but by the time you feel what is happening, it may be too late.”</w:t>
      </w:r>
      <w:r w:rsidRPr="00771A13">
        <w:rPr>
          <w:sz w:val="16"/>
        </w:rPr>
        <w:t xml:space="preserve"> Pașca Palmer is executive secretary of the UN Convention on Biological Diversity – the world body responsible for maintaining the natural life support systems on which humanity depends. Its members – 195 states and the EU – will meet in Sharm el Sheikh, Egypt, this month to start discussions on a new framework for managing the world’s ecosystems and wildlife. This will kick off two years of frenetic negotiations, which Pașca Palmer hopes will culminate in an ambitious new global deal at the next conference in Beijing in 2020. Conservationists are desperate for a biodiversity accord that will carry the same weight as the Paris climate agreement. But so far, </w:t>
      </w:r>
      <w:r w:rsidRPr="00771A13">
        <w:rPr>
          <w:rStyle w:val="Emphasis"/>
        </w:rPr>
        <w:t>this subject has received miserably little attention</w:t>
      </w:r>
      <w:r w:rsidRPr="00771A13">
        <w:rPr>
          <w:sz w:val="16"/>
        </w:rPr>
        <w:t xml:space="preserve"> </w:t>
      </w:r>
      <w:r w:rsidRPr="00771A13">
        <w:rPr>
          <w:u w:val="single"/>
        </w:rPr>
        <w:t>even though many scientists say it poses at least an equal threat to humanity</w:t>
      </w:r>
      <w:r w:rsidRPr="00771A13">
        <w:rPr>
          <w:sz w:val="16"/>
        </w:rPr>
        <w:t xml:space="preserve">. The </w:t>
      </w:r>
      <w:r w:rsidRPr="00771A13">
        <w:rPr>
          <w:rStyle w:val="Emphasis"/>
        </w:rPr>
        <w:t>last two major biodiversity agreements</w:t>
      </w:r>
      <w:r w:rsidRPr="00771A13">
        <w:rPr>
          <w:sz w:val="16"/>
        </w:rPr>
        <w:t xml:space="preserve"> – in 2002 and 2010 – </w:t>
      </w:r>
      <w:r w:rsidRPr="00771A13">
        <w:rPr>
          <w:u w:val="single"/>
        </w:rPr>
        <w:t>have failed</w:t>
      </w:r>
      <w:r w:rsidRPr="00771A13">
        <w:rPr>
          <w:sz w:val="16"/>
        </w:rPr>
        <w:t xml:space="preserve"> to stem the </w:t>
      </w:r>
      <w:r w:rsidRPr="00771A13">
        <w:rPr>
          <w:rStyle w:val="Emphasis"/>
        </w:rPr>
        <w:t>worst loss of life on Earth since the demise of the dinosaurs</w:t>
      </w:r>
      <w:r w:rsidRPr="00771A13">
        <w:rPr>
          <w:sz w:val="16"/>
        </w:rPr>
        <w:t xml:space="preserve">. Eight years ago, under the Aichi Biodiversity Targets, nations promised to at least halve the loss of natural habitats, ensure sustainable fishing in all waters, and expand nature reserves from 10% to 17% of the world’s land by 2020. But </w:t>
      </w:r>
      <w:r w:rsidRPr="00771A13">
        <w:rPr>
          <w:u w:val="single"/>
        </w:rPr>
        <w:t>many nations have fallen behind,</w:t>
      </w:r>
      <w:r w:rsidRPr="00771A13">
        <w:rPr>
          <w:sz w:val="16"/>
        </w:rPr>
        <w:t xml:space="preserve"> and </w:t>
      </w:r>
      <w:r w:rsidRPr="00771A13">
        <w:rPr>
          <w:rStyle w:val="Emphasis"/>
        </w:rPr>
        <w:t>those that have created more protected areas have done little to police them</w:t>
      </w:r>
      <w:r w:rsidRPr="00771A13">
        <w:rPr>
          <w:sz w:val="16"/>
        </w:rPr>
        <w:t xml:space="preserve">. “Paper reserves” can now be found from Brazil to China. The issue is also low on the political agenda. Compared to climate summits, few heads of state attend biodiversity talks. Even before Donald Trump, the US refused to ratify the treaty and only sends an observer. Along with the Vatican, it is the only UN state not to participate. Pașca Palmer says there are glimmers of hope. Several species in Africa and Asia have recovered (though most are in decline) and forest cover in Asia has increased by 2.5% (though it has decreased elsewhere at a faster rate). Marine protected areas have also widened. But overall, she says, the picture is worrying. The already high rates of biodiversity loss from habitat destruction, chemical pollution and invasive species will accelerate in the coming 30 years as a result of climate change and growing human populations. By 2050, Africa is expected to lose 50% of its birds and mammals, and Asian fisheries to completely collapse. The </w:t>
      </w:r>
      <w:r w:rsidRPr="00771A13">
        <w:rPr>
          <w:rStyle w:val="Emphasis"/>
        </w:rPr>
        <w:t>loss of plants and sea life will reduce the Earth’s ability to absorb carbon, creating a vicious cycle.</w:t>
      </w:r>
      <w:r w:rsidRPr="00771A13">
        <w:rPr>
          <w:sz w:val="16"/>
        </w:rPr>
        <w:t xml:space="preserve"> “</w:t>
      </w:r>
      <w:r w:rsidRPr="00771A13">
        <w:rPr>
          <w:u w:val="single"/>
        </w:rPr>
        <w:t>The numbers are staggering,”</w:t>
      </w:r>
      <w:r w:rsidRPr="00771A13">
        <w:rPr>
          <w:sz w:val="16"/>
        </w:rPr>
        <w:t xml:space="preserve"> says the former Romanian environment minister. “</w:t>
      </w:r>
      <w:r w:rsidRPr="00771A13">
        <w:rPr>
          <w:u w:val="single"/>
        </w:rPr>
        <w:t>I hope we aren’t the first species to document our own extinction.</w:t>
      </w:r>
      <w:r w:rsidRPr="00771A13">
        <w:rPr>
          <w:sz w:val="16"/>
        </w:rPr>
        <w:t>” Despite the weak government response to such an existential threat, she said her optimism about what she called “the infrastructure of life” was undimmed.</w:t>
      </w:r>
    </w:p>
    <w:p w14:paraId="638ECA36" w14:textId="77777777" w:rsidR="00E461D4" w:rsidRDefault="00E461D4" w:rsidP="00E461D4"/>
    <w:p w14:paraId="77F066A2" w14:textId="77777777" w:rsidR="00E461D4" w:rsidRPr="00746D8A" w:rsidRDefault="00E461D4" w:rsidP="00E461D4"/>
    <w:p w14:paraId="5C9E6011" w14:textId="77777777" w:rsidR="00E461D4" w:rsidRPr="00746D8A" w:rsidRDefault="00E461D4" w:rsidP="00E461D4">
      <w:pPr>
        <w:pStyle w:val="Heading3"/>
      </w:pPr>
      <w:r>
        <w:t>---Turns Food Wars</w:t>
      </w:r>
    </w:p>
    <w:p w14:paraId="42D858E6" w14:textId="77777777" w:rsidR="00E461D4" w:rsidRDefault="00E461D4" w:rsidP="00E461D4">
      <w:pPr>
        <w:pStyle w:val="Heading4"/>
      </w:pPr>
      <w:r>
        <w:t xml:space="preserve">Biodiversity loss </w:t>
      </w:r>
      <w:r w:rsidRPr="00B41F84">
        <w:rPr>
          <w:u w:val="single"/>
        </w:rPr>
        <w:t>turns</w:t>
      </w:r>
      <w:r>
        <w:t xml:space="preserve"> food wars</w:t>
      </w:r>
    </w:p>
    <w:p w14:paraId="00D7388A" w14:textId="77777777" w:rsidR="00E461D4" w:rsidRPr="00B41F84" w:rsidRDefault="00E461D4" w:rsidP="00E461D4">
      <w:pPr>
        <w:rPr>
          <w:rStyle w:val="Style13ptBold"/>
          <w:b w:val="0"/>
          <w:bCs w:val="0"/>
        </w:rPr>
      </w:pPr>
      <w:r>
        <w:rPr>
          <w:rStyle w:val="Style13ptBold"/>
        </w:rPr>
        <w:t>Askew 20</w:t>
      </w:r>
      <w:r w:rsidRPr="00B41F84">
        <w:t xml:space="preserve"> [</w:t>
      </w:r>
      <w:r>
        <w:t xml:space="preserve">Katy Askew, 8/4/20, “Biodiversity loss and food production: ‘An existential threat on the same level as the climate crisis’,” </w:t>
      </w:r>
      <w:hyperlink r:id="rId7" w:history="1">
        <w:r w:rsidRPr="00AB79FA">
          <w:rPr>
            <w:rStyle w:val="Hyperlink"/>
          </w:rPr>
          <w:t>https://www.foodnavigator.com/Article/2020/08/04/Biodiversity-loss-and-food-production-An-existential-threat-on-the-same-level-as-the-climate-crisis,</w:t>
        </w:r>
      </w:hyperlink>
      <w:r>
        <w:t xml:space="preserve"> DOA: 7/24/21, smarx MLC]</w:t>
      </w:r>
    </w:p>
    <w:p w14:paraId="5BA0B676" w14:textId="77777777" w:rsidR="00E461D4" w:rsidRPr="00B41F84" w:rsidRDefault="00E461D4" w:rsidP="00E461D4">
      <w:pPr>
        <w:rPr>
          <w:sz w:val="16"/>
        </w:rPr>
      </w:pPr>
      <w:r w:rsidRPr="00B41F84">
        <w:rPr>
          <w:u w:val="single"/>
        </w:rPr>
        <w:t>Current agricultural practices and the expansion of intensive agriculture</w:t>
      </w:r>
      <w:r w:rsidRPr="00B41F84">
        <w:rPr>
          <w:sz w:val="16"/>
        </w:rPr>
        <w:t xml:space="preserve"> </w:t>
      </w:r>
      <w:r w:rsidRPr="00B41F84">
        <w:rPr>
          <w:u w:val="single"/>
        </w:rPr>
        <w:t xml:space="preserve">into biodiverse hotspots globally </w:t>
      </w:r>
      <w:r w:rsidRPr="00B41F84">
        <w:rPr>
          <w:rStyle w:val="Emphasis"/>
        </w:rPr>
        <w:t>are threatening the what is left of the world’s biodiversity.</w:t>
      </w:r>
      <w:r w:rsidRPr="00B41F84">
        <w:rPr>
          <w:sz w:val="16"/>
        </w:rPr>
        <w:t xml:space="preserve"> What action can the food industry take to slow biodiversity loss? Environmental concerns have been propelled into the mainstream. As the world is battered by increasingly commonplace extreme weather events, droughts and flooding, climate change and the move towards a net-zero future has become an important objective for policymakers, businesses and consumers alike. </w:t>
      </w:r>
      <w:r w:rsidRPr="00B41F84">
        <w:rPr>
          <w:u w:val="single"/>
        </w:rPr>
        <w:t>One aspect of environmental protection</w:t>
      </w:r>
      <w:r w:rsidRPr="00B41F84">
        <w:rPr>
          <w:sz w:val="16"/>
        </w:rPr>
        <w:t xml:space="preserve">, however, currently </w:t>
      </w:r>
      <w:r w:rsidRPr="00B41F84">
        <w:rPr>
          <w:u w:val="single"/>
        </w:rPr>
        <w:t>receives less attention: biodiversity loss</w:t>
      </w:r>
      <w:r w:rsidRPr="00B41F84">
        <w:rPr>
          <w:sz w:val="16"/>
        </w:rPr>
        <w:t xml:space="preserve">. </w:t>
      </w:r>
      <w:r w:rsidRPr="00B41F84">
        <w:rPr>
          <w:rStyle w:val="Emphasis"/>
        </w:rPr>
        <w:t>We are on the cusp of a sixth mass extinction</w:t>
      </w:r>
      <w:r w:rsidRPr="00B41F84">
        <w:rPr>
          <w:sz w:val="16"/>
        </w:rPr>
        <w:t xml:space="preserve">. </w:t>
      </w:r>
      <w:r w:rsidRPr="00B41F84">
        <w:rPr>
          <w:u w:val="single"/>
        </w:rPr>
        <w:t xml:space="preserve">Human activity has caused the </w:t>
      </w:r>
      <w:r w:rsidRPr="00B41F84">
        <w:rPr>
          <w:rStyle w:val="Emphasis"/>
        </w:rPr>
        <w:t>loss of 83%</w:t>
      </w:r>
      <w:r w:rsidRPr="00B41F84">
        <w:rPr>
          <w:u w:val="single"/>
        </w:rPr>
        <w:t xml:space="preserve"> of wild animals and half of all plants. </w:t>
      </w:r>
      <w:r w:rsidRPr="00B41F84">
        <w:rPr>
          <w:rStyle w:val="Emphasis"/>
        </w:rPr>
        <w:t>Biodiversity is declining faster than at any other point in human history</w:t>
      </w:r>
      <w:r w:rsidRPr="00B41F84">
        <w:rPr>
          <w:sz w:val="16"/>
        </w:rPr>
        <w:t xml:space="preserve">. And the problem is accelerating. By 2030, urban areas are expected to cover three times as much land as they did in the year 2000, with much expansion taking place in key biodiversity hotspots in Latin America and Asia. </w:t>
      </w:r>
      <w:r w:rsidRPr="00B41F84">
        <w:rPr>
          <w:u w:val="single"/>
        </w:rPr>
        <w:t>Food production is also an important contributing factor.</w:t>
      </w:r>
      <w:r w:rsidRPr="00B41F84">
        <w:rPr>
          <w:sz w:val="16"/>
        </w:rPr>
        <w:t xml:space="preserve"> The conversion of natural areas to industrialised agriculture, with a focus on monocultures and reliance on chemical pesticides and fertilisers, is having a devastating impact on biodiversity. </w:t>
      </w:r>
      <w:r w:rsidRPr="00B41F84">
        <w:rPr>
          <w:rStyle w:val="Emphasis"/>
        </w:rPr>
        <w:t>It is estimated that already over one-third of the planet’s ice-free land surface is dedicated to food production.</w:t>
      </w:r>
      <w:r w:rsidRPr="00B41F84">
        <w:rPr>
          <w:sz w:val="16"/>
        </w:rPr>
        <w:t xml:space="preserve"> Indeed, </w:t>
      </w:r>
      <w:r w:rsidRPr="00B41F84">
        <w:rPr>
          <w:u w:val="single"/>
        </w:rPr>
        <w:t>the last 300 years have seen approximately 50% of natural grasslands and one-third of natural forests converted for food production</w:t>
      </w:r>
      <w:r w:rsidRPr="00B41F84">
        <w:rPr>
          <w:sz w:val="16"/>
        </w:rPr>
        <w:t xml:space="preserve">. This figure is expected to increase as the food system attempts to lift production to meet the needs of the growing global population, forecast to reach 9.7bn people by 2050. But while food production is having a negative impact on biodiversity, </w:t>
      </w:r>
      <w:r w:rsidRPr="00B41F84">
        <w:rPr>
          <w:rStyle w:val="Emphasis"/>
          <w:sz w:val="28"/>
          <w:szCs w:val="28"/>
        </w:rPr>
        <w:t>the sustainability of the food system actually hinges on it</w:t>
      </w:r>
      <w:r w:rsidRPr="00B41F84">
        <w:rPr>
          <w:sz w:val="16"/>
          <w:szCs w:val="28"/>
        </w:rPr>
        <w:t xml:space="preserve">. </w:t>
      </w:r>
      <w:r w:rsidRPr="00B41F84">
        <w:rPr>
          <w:u w:val="single"/>
        </w:rPr>
        <w:t>Agriculture is reliant on biodiversity to create and maintains healthy soils</w:t>
      </w:r>
      <w:r w:rsidRPr="00B41F84">
        <w:rPr>
          <w:rStyle w:val="Emphasis"/>
        </w:rPr>
        <w:t>. Biodiversity loss is undermining the resilience of agricultural systems</w:t>
      </w:r>
      <w:r w:rsidRPr="00B41F84">
        <w:rPr>
          <w:sz w:val="16"/>
        </w:rPr>
        <w:t xml:space="preserve"> against pathogens, climate change and extreme weather events. The </w:t>
      </w:r>
      <w:r w:rsidRPr="00B41F84">
        <w:rPr>
          <w:u w:val="single"/>
        </w:rPr>
        <w:t>loss of pollinators threatens the production of agricultural commodities that depend on them. “</w:t>
      </w:r>
      <w:r w:rsidRPr="00B41F84">
        <w:rPr>
          <w:rStyle w:val="Emphasis"/>
        </w:rPr>
        <w:t>Biodiversity loss is an existential threat on the same level as the climate crisis</w:t>
      </w:r>
      <w:r w:rsidRPr="00B41F84">
        <w:rPr>
          <w:sz w:val="16"/>
        </w:rPr>
        <w:t>. The very resilience of our economic endeavours now and in the future will depend on whether humans overcome these crises,”​ Rik Kutsch Lojenga, Executive Director of the Union for Ethical BioTrade (UEBT) told FoodNavigator. There is also a human cost: “</w:t>
      </w:r>
      <w:r w:rsidRPr="00B41F84">
        <w:rPr>
          <w:u w:val="single"/>
        </w:rPr>
        <w:t>The loss of biodiversity has devastating effects on local and indigenous communities around the world who depend on it for their</w:t>
      </w:r>
      <w:r w:rsidRPr="00B41F84">
        <w:rPr>
          <w:sz w:val="16"/>
        </w:rPr>
        <w:t xml:space="preserve"> livelihoods. </w:t>
      </w:r>
      <w:r w:rsidRPr="00B41F84">
        <w:rPr>
          <w:rStyle w:val="Emphasis"/>
        </w:rPr>
        <w:t>Biodiversity is necessary for all life on Earth to survive.”</w:t>
      </w:r>
    </w:p>
    <w:p w14:paraId="3F84ACC7" w14:textId="77777777" w:rsidR="00E461D4" w:rsidRPr="00746D8A" w:rsidRDefault="00E461D4" w:rsidP="00E461D4"/>
    <w:p w14:paraId="5FE5206A" w14:textId="77777777" w:rsidR="00E461D4" w:rsidRDefault="00E461D4" w:rsidP="00E461D4">
      <w:pPr>
        <w:pStyle w:val="Heading3"/>
      </w:pPr>
      <w:r>
        <w:t>Defense – Biodiversity – T/L</w:t>
      </w:r>
    </w:p>
    <w:p w14:paraId="74195F57" w14:textId="77777777" w:rsidR="00E461D4" w:rsidRDefault="00E461D4" w:rsidP="00E461D4">
      <w:pPr>
        <w:pStyle w:val="Heading4"/>
      </w:pPr>
      <w:r>
        <w:t xml:space="preserve">Biodiversity loss is </w:t>
      </w:r>
      <w:r w:rsidRPr="007E3654">
        <w:rPr>
          <w:u w:val="single"/>
        </w:rPr>
        <w:t>not existential</w:t>
      </w:r>
      <w:r>
        <w:t xml:space="preserve">. </w:t>
      </w:r>
    </w:p>
    <w:p w14:paraId="0C6B8ED6" w14:textId="77777777" w:rsidR="00E461D4" w:rsidRPr="007E3654" w:rsidRDefault="00E461D4" w:rsidP="00E461D4">
      <w:r>
        <w:t xml:space="preserve">Dr. John </w:t>
      </w:r>
      <w:r w:rsidRPr="007E3654">
        <w:rPr>
          <w:rStyle w:val="Style13ptBold"/>
        </w:rPr>
        <w:t>Halstead 19</w:t>
      </w:r>
      <w:r>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w:t>
      </w:r>
      <w:hyperlink r:id="rId8" w:history="1">
        <w:r w:rsidRPr="00330264">
          <w:rPr>
            <w:rStyle w:val="Hyperlink"/>
          </w:rPr>
          <w:t>https://forum.effectivealtruism.org/posts/zbZxisJRJBCdtYvh9/centre-for-the-study-of-existential-risk-six-month-report</w:t>
        </w:r>
      </w:hyperlink>
      <w:r>
        <w:t xml:space="preserve">, pacc </w:t>
      </w:r>
    </w:p>
    <w:p w14:paraId="15534F88" w14:textId="77777777" w:rsidR="00E461D4" w:rsidRPr="007E3654" w:rsidRDefault="00E461D4" w:rsidP="00E461D4">
      <w:pPr>
        <w:rPr>
          <w:sz w:val="14"/>
        </w:rPr>
      </w:pPr>
      <w:r w:rsidRPr="007E3654">
        <w:rPr>
          <w:sz w:val="14"/>
        </w:rPr>
        <w:t xml:space="preserve">[-]Halstead2y </w:t>
      </w:r>
    </w:p>
    <w:p w14:paraId="381ED931" w14:textId="77777777" w:rsidR="00E461D4" w:rsidRPr="007E3654" w:rsidRDefault="00E461D4" w:rsidP="00E461D4">
      <w:pPr>
        <w:rPr>
          <w:sz w:val="14"/>
        </w:rPr>
      </w:pPr>
      <w:r w:rsidRPr="007E3654">
        <w:rPr>
          <w:sz w:val="14"/>
        </w:rPr>
        <w:t>49</w:t>
      </w:r>
    </w:p>
    <w:p w14:paraId="127EFCE7" w14:textId="77777777" w:rsidR="00E461D4" w:rsidRPr="007E3654" w:rsidRDefault="00E461D4" w:rsidP="00E461D4">
      <w:pPr>
        <w:rPr>
          <w:sz w:val="14"/>
        </w:rPr>
      </w:pPr>
      <w:r w:rsidRPr="007E3654">
        <w:rPr>
          <w:sz w:val="14"/>
        </w:rPr>
        <w:t xml:space="preserve">Can you </w:t>
      </w:r>
      <w:r w:rsidRPr="002A22B0">
        <w:rPr>
          <w:rStyle w:val="StyleUnderline"/>
        </w:rPr>
        <w:t>explain</w:t>
      </w:r>
      <w:r w:rsidRPr="007E3654">
        <w:rPr>
          <w:sz w:val="14"/>
        </w:rPr>
        <w:t xml:space="preserve"> what </w:t>
      </w:r>
      <w:r w:rsidRPr="000B5666">
        <w:rPr>
          <w:rStyle w:val="StyleUnderline"/>
        </w:rPr>
        <w:t>the mechanism</w:t>
      </w:r>
      <w:r w:rsidRPr="007E3654">
        <w:rPr>
          <w:sz w:val="14"/>
        </w:rPr>
        <w:t xml:space="preserve"> is </w:t>
      </w:r>
      <w:r w:rsidRPr="002A22B0">
        <w:rPr>
          <w:rStyle w:val="StyleUnderline"/>
        </w:rPr>
        <w:t xml:space="preserve">whereby </w:t>
      </w:r>
      <w:r w:rsidRPr="002A22B0">
        <w:rPr>
          <w:rStyle w:val="Emphasis"/>
        </w:rPr>
        <w:t>biodiversity loss</w:t>
      </w:r>
      <w:r w:rsidRPr="002A22B0">
        <w:rPr>
          <w:rStyle w:val="StyleUnderline"/>
        </w:rPr>
        <w:t xml:space="preserve"> </w:t>
      </w:r>
      <w:r w:rsidRPr="000B5666">
        <w:rPr>
          <w:rStyle w:val="StyleUnderline"/>
        </w:rPr>
        <w:t>creates existential risk</w:t>
      </w:r>
      <w:r w:rsidRPr="002A22B0">
        <w:rPr>
          <w:rStyle w:val="StyleUnderline"/>
        </w:rPr>
        <w:t>?</w:t>
      </w:r>
      <w:r w:rsidRPr="007E3654">
        <w:rPr>
          <w:sz w:val="14"/>
        </w:rPr>
        <w:t xml:space="preserve"> And if biodiversity loss is an existential risk, how big a risk is it? Should 80k be getting people to go into conservation science or not?</w:t>
      </w:r>
    </w:p>
    <w:p w14:paraId="2CB8E410" w14:textId="77777777" w:rsidR="00E461D4" w:rsidRPr="00B57A08" w:rsidRDefault="00E461D4" w:rsidP="00E461D4">
      <w:pPr>
        <w:rPr>
          <w:u w:val="single"/>
        </w:rPr>
      </w:pPr>
      <w:r w:rsidRPr="007E3654">
        <w:rPr>
          <w:sz w:val="14"/>
        </w:rPr>
        <w:t xml:space="preserve">There are independent reasons to think that the risk is negligible. Firstly, according to wikipedia, </w:t>
      </w:r>
      <w:r w:rsidRPr="000B5666">
        <w:rPr>
          <w:rStyle w:val="StyleUnderline"/>
        </w:rPr>
        <w:t>during the Eocene period</w:t>
      </w:r>
      <w:r w:rsidRPr="007E3654">
        <w:rPr>
          <w:sz w:val="14"/>
        </w:rPr>
        <w:t xml:space="preserve"> ~65m years ago, </w:t>
      </w:r>
      <w:r w:rsidRPr="00B57A08">
        <w:rPr>
          <w:rStyle w:val="StyleUnderline"/>
        </w:rPr>
        <w:t xml:space="preserve">there </w:t>
      </w:r>
      <w:r w:rsidRPr="000B5666">
        <w:rPr>
          <w:rStyle w:val="StyleUnderline"/>
        </w:rPr>
        <w:t xml:space="preserve">were </w:t>
      </w:r>
      <w:r w:rsidRPr="000B5666">
        <w:rPr>
          <w:rStyle w:val="Emphasis"/>
        </w:rPr>
        <w:t>thousands fewer genera</w:t>
      </w:r>
      <w:r w:rsidRPr="000B5666">
        <w:rPr>
          <w:rStyle w:val="StyleUnderline"/>
        </w:rPr>
        <w:t xml:space="preserve"> than today</w:t>
      </w:r>
      <w:r w:rsidRPr="007E3654">
        <w:rPr>
          <w:sz w:val="14"/>
        </w:rPr>
        <w:t xml:space="preserve">. </w:t>
      </w:r>
      <w:r w:rsidRPr="0007639D">
        <w:rPr>
          <w:rStyle w:val="StyleUnderline"/>
        </w:rPr>
        <w:t>We</w:t>
      </w:r>
      <w:r w:rsidRPr="007E3654">
        <w:rPr>
          <w:sz w:val="14"/>
        </w:rPr>
        <w:t xml:space="preserve"> have </w:t>
      </w:r>
      <w:r w:rsidRPr="0007639D">
        <w:rPr>
          <w:rStyle w:val="StyleUnderline"/>
        </w:rPr>
        <w:t xml:space="preserve">made </w:t>
      </w:r>
      <w:r w:rsidRPr="0007639D">
        <w:rPr>
          <w:rStyle w:val="Emphasis"/>
        </w:rPr>
        <w:t>~1%</w:t>
      </w:r>
      <w:r w:rsidRPr="0007639D">
        <w:rPr>
          <w:rStyle w:val="StyleUnderline"/>
        </w:rPr>
        <w:t xml:space="preserve"> of species extinct, </w:t>
      </w:r>
      <w:r w:rsidRPr="00357EF3">
        <w:rPr>
          <w:rStyle w:val="StyleUnderline"/>
        </w:rPr>
        <w:t xml:space="preserve">and </w:t>
      </w:r>
      <w:r w:rsidRPr="000B5666">
        <w:rPr>
          <w:rStyle w:val="StyleUnderline"/>
          <w:highlight w:val="cyan"/>
        </w:rPr>
        <w:t>we</w:t>
      </w:r>
      <w:r w:rsidRPr="00357EF3">
        <w:rPr>
          <w:rStyle w:val="StyleUnderline"/>
        </w:rPr>
        <w:t xml:space="preserve"> would </w:t>
      </w:r>
      <w:r w:rsidRPr="003266DF">
        <w:rPr>
          <w:rStyle w:val="StyleUnderline"/>
          <w:highlight w:val="cyan"/>
        </w:rPr>
        <w:t>have to continue</w:t>
      </w:r>
      <w:r w:rsidRPr="007E3654">
        <w:rPr>
          <w:sz w:val="14"/>
        </w:rPr>
        <w:t xml:space="preserve"> at </w:t>
      </w:r>
      <w:r w:rsidRPr="00357EF3">
        <w:rPr>
          <w:rStyle w:val="Emphasis"/>
          <w:highlight w:val="cyan"/>
        </w:rPr>
        <w:t>current</w:t>
      </w:r>
      <w:r w:rsidRPr="00357EF3">
        <w:rPr>
          <w:rStyle w:val="Emphasis"/>
        </w:rPr>
        <w:t xml:space="preserve"> rates of species </w:t>
      </w:r>
      <w:r w:rsidRPr="00357EF3">
        <w:rPr>
          <w:rStyle w:val="Emphasis"/>
          <w:highlight w:val="cyan"/>
        </w:rPr>
        <w:t>extinctions</w:t>
      </w:r>
      <w:r w:rsidRPr="00357EF3">
        <w:rPr>
          <w:rStyle w:val="StyleUnderline"/>
          <w:highlight w:val="cyan"/>
        </w:rPr>
        <w:t xml:space="preserve"> for</w:t>
      </w:r>
      <w:r w:rsidRPr="0007639D">
        <w:rPr>
          <w:rStyle w:val="StyleUnderline"/>
        </w:rPr>
        <w:t xml:space="preserve"> </w:t>
      </w:r>
      <w:r w:rsidRPr="0007639D">
        <w:rPr>
          <w:rStyle w:val="Emphasis"/>
        </w:rPr>
        <w:t xml:space="preserve">at least </w:t>
      </w:r>
      <w:r w:rsidRPr="00B57A08">
        <w:rPr>
          <w:rStyle w:val="Emphasis"/>
          <w:highlight w:val="cyan"/>
        </w:rPr>
        <w:t>200 years</w:t>
      </w:r>
      <w:r w:rsidRPr="00B57A08">
        <w:rPr>
          <w:rStyle w:val="StyleUnderline"/>
          <w:highlight w:val="cyan"/>
        </w:rPr>
        <w:t xml:space="preserve"> to return to </w:t>
      </w:r>
      <w:r w:rsidRPr="00357EF3">
        <w:rPr>
          <w:rStyle w:val="Emphasis"/>
          <w:highlight w:val="cyan"/>
        </w:rPr>
        <w:t>Eocene</w:t>
      </w:r>
      <w:r w:rsidRPr="00357EF3">
        <w:rPr>
          <w:rStyle w:val="Emphasis"/>
        </w:rPr>
        <w:t xml:space="preserve"> levels of </w:t>
      </w:r>
      <w:r w:rsidRPr="003B70B6">
        <w:rPr>
          <w:rStyle w:val="Emphasis"/>
        </w:rPr>
        <w:t>bio</w:t>
      </w:r>
      <w:r w:rsidRPr="003B70B6">
        <w:rPr>
          <w:rStyle w:val="Emphasis"/>
          <w:highlight w:val="cyan"/>
        </w:rPr>
        <w:t>diversity</w:t>
      </w:r>
      <w:r w:rsidRPr="007E3654">
        <w:rPr>
          <w:sz w:val="14"/>
        </w:rPr>
        <w:t xml:space="preserve">. And yet, even though significantly warmer than today, </w:t>
      </w:r>
      <w:r w:rsidRPr="00B57A08">
        <w:rPr>
          <w:rStyle w:val="StyleUnderline"/>
        </w:rPr>
        <w:t xml:space="preserve">the Eocene marked </w:t>
      </w:r>
      <w:r w:rsidRPr="000B5666">
        <w:rPr>
          <w:rStyle w:val="StyleUnderline"/>
        </w:rPr>
        <w:t>the dawn of thousands of new species</w:t>
      </w:r>
      <w:r w:rsidRPr="007E3654">
        <w:rPr>
          <w:sz w:val="14"/>
        </w:rPr>
        <w:t xml:space="preserve">. So, </w:t>
      </w:r>
      <w:r w:rsidRPr="00B57A08">
        <w:rPr>
          <w:rStyle w:val="Emphasis"/>
          <w:highlight w:val="cyan"/>
        </w:rPr>
        <w:t>why</w:t>
      </w:r>
      <w:r w:rsidRPr="00B57A08">
        <w:rPr>
          <w:rStyle w:val="StyleUnderline"/>
          <w:highlight w:val="cyan"/>
        </w:rPr>
        <w:t xml:space="preserve"> would</w:t>
      </w:r>
      <w:r w:rsidRPr="007E3654">
        <w:rPr>
          <w:sz w:val="14"/>
        </w:rPr>
        <w:t xml:space="preserve"> we expect </w:t>
      </w:r>
      <w:r w:rsidRPr="000B5666">
        <w:rPr>
          <w:rStyle w:val="StyleUnderline"/>
          <w:highlight w:val="cyan"/>
        </w:rPr>
        <w:t>the world</w:t>
      </w:r>
      <w:r w:rsidRPr="000B5666">
        <w:rPr>
          <w:rStyle w:val="StyleUnderline"/>
        </w:rPr>
        <w:t xml:space="preserve"> 200 years hence</w:t>
      </w:r>
      <w:r w:rsidRPr="007E3654">
        <w:rPr>
          <w:sz w:val="14"/>
        </w:rPr>
        <w:t xml:space="preserve"> to </w:t>
      </w:r>
      <w:r w:rsidRPr="00B57A08">
        <w:rPr>
          <w:rStyle w:val="StyleUnderline"/>
          <w:highlight w:val="cyan"/>
        </w:rPr>
        <w:t xml:space="preserve">be </w:t>
      </w:r>
      <w:r w:rsidRPr="00B57A08">
        <w:rPr>
          <w:rStyle w:val="Emphasis"/>
          <w:highlight w:val="cyan"/>
        </w:rPr>
        <w:t>inhospitable</w:t>
      </w:r>
      <w:r w:rsidRPr="00BC7ACA">
        <w:rPr>
          <w:rStyle w:val="Emphasis"/>
        </w:rPr>
        <w:t xml:space="preserve"> to humans</w:t>
      </w:r>
      <w:r w:rsidRPr="00BC7ACA">
        <w:rPr>
          <w:rStyle w:val="StyleUnderline"/>
        </w:rPr>
        <w:t xml:space="preserve"> </w:t>
      </w:r>
      <w:r w:rsidRPr="00B57A08">
        <w:rPr>
          <w:rStyle w:val="StyleUnderline"/>
          <w:highlight w:val="cyan"/>
        </w:rPr>
        <w:t xml:space="preserve">if it </w:t>
      </w:r>
      <w:r w:rsidRPr="00B57A08">
        <w:rPr>
          <w:rStyle w:val="Emphasis"/>
          <w:highlight w:val="cyan"/>
        </w:rPr>
        <w:t>wasn't</w:t>
      </w:r>
      <w:r w:rsidRPr="00B57A08">
        <w:rPr>
          <w:rStyle w:val="Emphasis"/>
        </w:rPr>
        <w:t xml:space="preserve"> inhospitable</w:t>
      </w:r>
      <w:r w:rsidRPr="0007639D">
        <w:rPr>
          <w:rStyle w:val="StyleUnderline"/>
        </w:rPr>
        <w:t xml:space="preserve"> </w:t>
      </w:r>
      <w:r w:rsidRPr="00B57A08">
        <w:rPr>
          <w:rStyle w:val="StyleUnderline"/>
          <w:highlight w:val="cyan"/>
        </w:rPr>
        <w:t>for</w:t>
      </w:r>
      <w:r w:rsidRPr="00BC7ACA">
        <w:rPr>
          <w:sz w:val="14"/>
          <w:szCs w:val="16"/>
        </w:rPr>
        <w:t xml:space="preserve"> all </w:t>
      </w:r>
      <w:r w:rsidRPr="007E3654">
        <w:rPr>
          <w:sz w:val="14"/>
        </w:rPr>
        <w:t xml:space="preserve">of the </w:t>
      </w:r>
      <w:r w:rsidRPr="00BC7ACA">
        <w:rPr>
          <w:rStyle w:val="StyleUnderline"/>
          <w:highlight w:val="cyan"/>
        </w:rPr>
        <w:t>species</w:t>
      </w:r>
      <w:r w:rsidRPr="007E3654">
        <w:rPr>
          <w:sz w:val="14"/>
        </w:rPr>
        <w:t xml:space="preserve"> emerging </w:t>
      </w:r>
      <w:r w:rsidRPr="00B57A08">
        <w:rPr>
          <w:rStyle w:val="StyleUnderline"/>
          <w:highlight w:val="cyan"/>
        </w:rPr>
        <w:t xml:space="preserve">in </w:t>
      </w:r>
      <w:r w:rsidRPr="00B57A08">
        <w:rPr>
          <w:rStyle w:val="Emphasis"/>
          <w:highlight w:val="cyan"/>
        </w:rPr>
        <w:t>the Eocene</w:t>
      </w:r>
      <w:r w:rsidRPr="00B57A08">
        <w:rPr>
          <w:rStyle w:val="StyleUnderline"/>
          <w:highlight w:val="cyan"/>
        </w:rPr>
        <w:t>, who</w:t>
      </w:r>
      <w:r w:rsidRPr="007E3654">
        <w:rPr>
          <w:sz w:val="14"/>
        </w:rPr>
        <w:t xml:space="preserve"> are/</w:t>
      </w:r>
      <w:r w:rsidRPr="00B57A08">
        <w:rPr>
          <w:rStyle w:val="StyleUnderline"/>
          <w:highlight w:val="cyan"/>
        </w:rPr>
        <w:t>were</w:t>
      </w:r>
      <w:r w:rsidRPr="00B57A08">
        <w:rPr>
          <w:rStyle w:val="StyleUnderline"/>
        </w:rPr>
        <w:t xml:space="preserve"> </w:t>
      </w:r>
      <w:r w:rsidRPr="00B57A08">
        <w:rPr>
          <w:rStyle w:val="Emphasis"/>
        </w:rPr>
        <w:t xml:space="preserve">significantly </w:t>
      </w:r>
      <w:r w:rsidRPr="00B57A08">
        <w:rPr>
          <w:rStyle w:val="Emphasis"/>
          <w:highlight w:val="cyan"/>
        </w:rPr>
        <w:t>less numerous</w:t>
      </w:r>
      <w:r w:rsidRPr="00B57A08">
        <w:rPr>
          <w:rStyle w:val="StyleUnderline"/>
          <w:highlight w:val="cyan"/>
        </w:rPr>
        <w:t xml:space="preserve"> than humans and</w:t>
      </w:r>
      <w:r w:rsidRPr="00B57A08">
        <w:rPr>
          <w:rStyle w:val="StyleUnderline"/>
        </w:rPr>
        <w:t xml:space="preserve"> </w:t>
      </w:r>
      <w:r w:rsidRPr="007E3654">
        <w:rPr>
          <w:rStyle w:val="Emphasis"/>
        </w:rPr>
        <w:t xml:space="preserve">significantly </w:t>
      </w:r>
      <w:r w:rsidRPr="007E3654">
        <w:rPr>
          <w:rStyle w:val="Emphasis"/>
          <w:highlight w:val="cyan"/>
        </w:rPr>
        <w:t>less capable</w:t>
      </w:r>
      <w:r w:rsidRPr="00B57A08">
        <w:rPr>
          <w:rStyle w:val="StyleUnderline"/>
          <w:highlight w:val="cyan"/>
        </w:rPr>
        <w:t xml:space="preserve"> of</w:t>
      </w:r>
      <w:r w:rsidRPr="00B57A08">
        <w:rPr>
          <w:rStyle w:val="StyleUnderline"/>
        </w:rPr>
        <w:t xml:space="preserve"> a </w:t>
      </w:r>
      <w:r w:rsidRPr="00B57A08">
        <w:rPr>
          <w:rStyle w:val="Emphasis"/>
          <w:highlight w:val="cyan"/>
        </w:rPr>
        <w:t>rational response</w:t>
      </w:r>
      <w:r w:rsidRPr="00B57A08">
        <w:rPr>
          <w:rStyle w:val="Emphasis"/>
        </w:rPr>
        <w:t xml:space="preserve"> to </w:t>
      </w:r>
      <w:r w:rsidRPr="00357EF3">
        <w:rPr>
          <w:rStyle w:val="Emphasis"/>
        </w:rPr>
        <w:t>problems?</w:t>
      </w:r>
    </w:p>
    <w:p w14:paraId="4C1211DA" w14:textId="77777777" w:rsidR="00E461D4" w:rsidRPr="007E3654" w:rsidRDefault="00E461D4" w:rsidP="00E461D4">
      <w:pPr>
        <w:rPr>
          <w:sz w:val="14"/>
        </w:rPr>
      </w:pPr>
      <w:r w:rsidRPr="007E3654">
        <w:rPr>
          <w:sz w:val="14"/>
        </w:rPr>
        <w:t xml:space="preserve">Secondly, as far as I am aware, </w:t>
      </w:r>
      <w:r w:rsidRPr="00A031AA">
        <w:rPr>
          <w:rStyle w:val="StyleUnderline"/>
          <w:highlight w:val="cyan"/>
        </w:rPr>
        <w:t>ev</w:t>
      </w:r>
      <w:r w:rsidRPr="00A031AA">
        <w:rPr>
          <w:rStyle w:val="StyleUnderline"/>
        </w:rPr>
        <w:t xml:space="preserve">idence </w:t>
      </w:r>
      <w:r w:rsidRPr="00A031AA">
        <w:rPr>
          <w:rStyle w:val="StyleUnderline"/>
          <w:highlight w:val="cyan"/>
        </w:rPr>
        <w:t>for</w:t>
      </w:r>
      <w:r w:rsidRPr="00E733DA">
        <w:rPr>
          <w:sz w:val="14"/>
          <w:szCs w:val="16"/>
        </w:rPr>
        <w:t xml:space="preserve"> pressure-induced </w:t>
      </w:r>
      <w:r w:rsidRPr="00E733DA">
        <w:rPr>
          <w:rStyle w:val="StyleUnderline"/>
        </w:rPr>
        <w:t xml:space="preserve">non-linear </w:t>
      </w:r>
      <w:r w:rsidRPr="00E733DA">
        <w:rPr>
          <w:rStyle w:val="StyleUnderline"/>
          <w:highlight w:val="cyan"/>
        </w:rPr>
        <w:t>ecosystem shifts</w:t>
      </w:r>
      <w:r w:rsidRPr="00A031AA">
        <w:rPr>
          <w:rStyle w:val="StyleUnderline"/>
          <w:highlight w:val="cyan"/>
        </w:rPr>
        <w:t xml:space="preserve"> is</w:t>
      </w:r>
      <w:r w:rsidRPr="00A031AA">
        <w:rPr>
          <w:rStyle w:val="StyleUnderline"/>
        </w:rPr>
        <w:t xml:space="preserve"> </w:t>
      </w:r>
      <w:r w:rsidRPr="00A031AA">
        <w:rPr>
          <w:rStyle w:val="Emphasis"/>
        </w:rPr>
        <w:t xml:space="preserve">very </w:t>
      </w:r>
      <w:r w:rsidRPr="00A031AA">
        <w:rPr>
          <w:rStyle w:val="Emphasis"/>
          <w:highlight w:val="cyan"/>
        </w:rPr>
        <w:t>limited</w:t>
      </w:r>
      <w:r w:rsidRPr="007E3654">
        <w:rPr>
          <w:sz w:val="14"/>
        </w:rPr>
        <w:t xml:space="preserve">. This is true for a range of ecosystems. Linear ecosystem damage seems to be the norm. If so, </w:t>
      </w:r>
      <w:r w:rsidRPr="00CA0AFC">
        <w:rPr>
          <w:rStyle w:val="StyleUnderline"/>
          <w:highlight w:val="cyan"/>
        </w:rPr>
        <w:t>this leaves</w:t>
      </w:r>
      <w:r w:rsidRPr="00CA0AFC">
        <w:rPr>
          <w:rStyle w:val="StyleUnderline"/>
        </w:rPr>
        <w:t xml:space="preserve"> </w:t>
      </w:r>
      <w:r w:rsidRPr="00CA0AFC">
        <w:rPr>
          <w:rStyle w:val="Emphasis"/>
        </w:rPr>
        <w:t xml:space="preserve">more </w:t>
      </w:r>
      <w:r w:rsidRPr="00CA0AFC">
        <w:rPr>
          <w:rStyle w:val="Emphasis"/>
          <w:highlight w:val="cyan"/>
        </w:rPr>
        <w:t>scope</w:t>
      </w:r>
      <w:r w:rsidRPr="00CA0AFC">
        <w:rPr>
          <w:rStyle w:val="StyleUnderline"/>
          <w:highlight w:val="cyan"/>
        </w:rPr>
        <w:t xml:space="preserve"> for learning </w:t>
      </w:r>
      <w:r w:rsidRPr="00CA0AFC">
        <w:rPr>
          <w:rStyle w:val="Emphasis"/>
          <w:highlight w:val="cyan"/>
        </w:rPr>
        <w:t>about</w:t>
      </w:r>
      <w:r w:rsidRPr="00CA0AFC">
        <w:rPr>
          <w:rStyle w:val="Emphasis"/>
        </w:rPr>
        <w:t xml:space="preserve"> the costs</w:t>
      </w:r>
      <w:r w:rsidRPr="00CA0AFC">
        <w:rPr>
          <w:rStyle w:val="StyleUnderline"/>
        </w:rPr>
        <w:t xml:space="preserve"> of our damage to ecosystems </w:t>
      </w:r>
      <w:r w:rsidRPr="00E733DA">
        <w:rPr>
          <w:rStyle w:val="StyleUnderline"/>
          <w:highlight w:val="cyan"/>
        </w:rPr>
        <w:t>and correcting</w:t>
      </w:r>
      <w:r w:rsidRPr="00E733DA">
        <w:rPr>
          <w:rStyle w:val="StyleUnderline"/>
        </w:rPr>
        <w:t xml:space="preserve"> any </w:t>
      </w:r>
      <w:r w:rsidRPr="00E733DA">
        <w:rPr>
          <w:rStyle w:val="Emphasis"/>
          <w:highlight w:val="cyan"/>
        </w:rPr>
        <w:t>damage</w:t>
      </w:r>
      <w:r w:rsidRPr="00E733DA">
        <w:rPr>
          <w:rStyle w:val="Emphasis"/>
        </w:rPr>
        <w:t xml:space="preserve"> we have done</w:t>
      </w:r>
      <w:r w:rsidRPr="007E3654">
        <w:rPr>
          <w:sz w:val="14"/>
        </w:rPr>
        <w:t>.</w:t>
      </w:r>
    </w:p>
    <w:p w14:paraId="6C43C271" w14:textId="77777777" w:rsidR="00E461D4" w:rsidRPr="007E3654" w:rsidRDefault="00E461D4" w:rsidP="00E461D4">
      <w:pPr>
        <w:rPr>
          <w:sz w:val="14"/>
        </w:rPr>
      </w:pPr>
      <w:r w:rsidRPr="007E3654">
        <w:rPr>
          <w:sz w:val="14"/>
        </w:rPr>
        <w:t xml:space="preserve">Thirdly, </w:t>
      </w:r>
      <w:r w:rsidRPr="00357EF3">
        <w:rPr>
          <w:rStyle w:val="StyleUnderline"/>
        </w:rPr>
        <w:t>ecosystem services are</w:t>
      </w:r>
      <w:r w:rsidRPr="007E3654">
        <w:rPr>
          <w:sz w:val="14"/>
        </w:rPr>
        <w:t xml:space="preserve"> overwhelmingly </w:t>
      </w:r>
      <w:r w:rsidRPr="00357EF3">
        <w:rPr>
          <w:rStyle w:val="StyleUnderline"/>
        </w:rPr>
        <w:t>a function</w:t>
      </w:r>
      <w:r w:rsidRPr="007E3654">
        <w:rPr>
          <w:sz w:val="14"/>
        </w:rPr>
        <w:t xml:space="preserve"> of the relations </w:t>
      </w:r>
      <w:r w:rsidRPr="000B5666">
        <w:rPr>
          <w:rStyle w:val="StyleUnderline"/>
        </w:rPr>
        <w:t xml:space="preserve">within </w:t>
      </w:r>
      <w:r w:rsidRPr="000B5666">
        <w:rPr>
          <w:rStyle w:val="Emphasis"/>
        </w:rPr>
        <w:t>local</w:t>
      </w:r>
      <w:r w:rsidRPr="000B5666">
        <w:rPr>
          <w:rStyle w:val="StyleUnderline"/>
        </w:rPr>
        <w:t xml:space="preserve"> ecosystems</w:t>
      </w:r>
      <w:r w:rsidRPr="00357EF3">
        <w:rPr>
          <w:rStyle w:val="StyleUnderline"/>
        </w:rPr>
        <w:t xml:space="preserve">, rather than of </w:t>
      </w:r>
      <w:r w:rsidRPr="00357EF3">
        <w:rPr>
          <w:rStyle w:val="Emphasis"/>
        </w:rPr>
        <w:t>global</w:t>
      </w:r>
      <w:r w:rsidRPr="007E3654">
        <w:rPr>
          <w:sz w:val="14"/>
        </w:rPr>
        <w:t xml:space="preserve"> trends in </w:t>
      </w:r>
      <w:r w:rsidRPr="000B5666">
        <w:rPr>
          <w:rStyle w:val="StyleUnderline"/>
        </w:rPr>
        <w:t>biodiversity</w:t>
      </w:r>
      <w:r w:rsidRPr="007E3654">
        <w:rPr>
          <w:sz w:val="14"/>
        </w:rPr>
        <w:t xml:space="preserve">. Upon discovering Hawaii, the Polynesians eliminated so many species that global decadal extinction rates would have been exceptional. This has next to no bearing on ecosystem services outside Hawaii. </w:t>
      </w:r>
      <w:r w:rsidRPr="00357EF3">
        <w:rPr>
          <w:rStyle w:val="StyleUnderline"/>
          <w:highlight w:val="cyan"/>
        </w:rPr>
        <w:t>Humanity</w:t>
      </w:r>
      <w:r w:rsidRPr="007E3654">
        <w:rPr>
          <w:sz w:val="14"/>
        </w:rPr>
        <w:t xml:space="preserve"> is an intelligent species and </w:t>
      </w:r>
      <w:r w:rsidRPr="00357EF3">
        <w:rPr>
          <w:rStyle w:val="StyleUnderline"/>
          <w:highlight w:val="cyan"/>
        </w:rPr>
        <w:t>will be able to</w:t>
      </w:r>
      <w:r w:rsidRPr="00357EF3">
        <w:rPr>
          <w:rStyle w:val="StyleUnderline"/>
        </w:rPr>
        <w:t xml:space="preserve"> see</w:t>
      </w:r>
      <w:r w:rsidRPr="007E3654">
        <w:rPr>
          <w:sz w:val="14"/>
        </w:rPr>
        <w:t xml:space="preserve"> if </w:t>
      </w:r>
      <w:r w:rsidRPr="00357EF3">
        <w:rPr>
          <w:rStyle w:val="StyleUnderline"/>
        </w:rPr>
        <w:t>other regions</w:t>
      </w:r>
      <w:r w:rsidRPr="007E3654">
        <w:rPr>
          <w:sz w:val="14"/>
        </w:rPr>
        <w:t xml:space="preserve"> are </w:t>
      </w:r>
      <w:r w:rsidRPr="00357EF3">
        <w:rPr>
          <w:rStyle w:val="StyleUnderline"/>
        </w:rPr>
        <w:t xml:space="preserve">suffering from biodiversity loss and </w:t>
      </w:r>
      <w:r w:rsidRPr="00357EF3">
        <w:rPr>
          <w:rStyle w:val="Emphasis"/>
          <w:highlight w:val="cyan"/>
        </w:rPr>
        <w:t xml:space="preserve">make </w:t>
      </w:r>
      <w:r w:rsidRPr="00BC7ACA">
        <w:rPr>
          <w:rStyle w:val="Emphasis"/>
          <w:highlight w:val="cyan"/>
        </w:rPr>
        <w:t>adjustments</w:t>
      </w:r>
      <w:r w:rsidRPr="00BC7ACA">
        <w:rPr>
          <w:rStyle w:val="Emphasis"/>
        </w:rPr>
        <w:t xml:space="preserve"> accordingly</w:t>
      </w:r>
      <w:r w:rsidRPr="007E3654">
        <w:rPr>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7E87589E" w14:textId="77777777" w:rsidR="00E461D4" w:rsidRPr="007E3654" w:rsidRDefault="00E461D4" w:rsidP="00E461D4">
      <w:pPr>
        <w:rPr>
          <w:sz w:val="14"/>
        </w:rPr>
      </w:pPr>
      <w:r w:rsidRPr="007E3654">
        <w:rPr>
          <w:sz w:val="14"/>
        </w:rPr>
        <w:t xml:space="preserve">I also find it surprising that you cite </w:t>
      </w:r>
      <w:r w:rsidRPr="000B5666">
        <w:rPr>
          <w:rStyle w:val="StyleUnderline"/>
        </w:rPr>
        <w:t xml:space="preserve">the </w:t>
      </w:r>
      <w:r w:rsidRPr="000B5666">
        <w:rPr>
          <w:rStyle w:val="Emphasis"/>
        </w:rPr>
        <w:t>Kareiva</w:t>
      </w:r>
      <w:r w:rsidRPr="000B5666">
        <w:rPr>
          <w:rStyle w:val="StyleUnderline"/>
        </w:rPr>
        <w:t xml:space="preserve"> and Carranza</w:t>
      </w:r>
      <w:r w:rsidRPr="0007639D">
        <w:rPr>
          <w:rStyle w:val="StyleUnderline"/>
        </w:rPr>
        <w:t xml:space="preserve"> paper</w:t>
      </w:r>
      <w:r w:rsidRPr="007E3654">
        <w:rPr>
          <w:sz w:val="14"/>
        </w:rPr>
        <w:t xml:space="preserve"> in </w:t>
      </w:r>
      <w:r w:rsidRPr="00357EF3">
        <w:rPr>
          <w:rStyle w:val="StyleUnderline"/>
        </w:rPr>
        <w:t>support</w:t>
      </w:r>
      <w:r w:rsidRPr="007E3654">
        <w:rPr>
          <w:sz w:val="14"/>
        </w:rPr>
        <w:t xml:space="preserve"> of your </w:t>
      </w:r>
      <w:r w:rsidRPr="00357EF3">
        <w:rPr>
          <w:rStyle w:val="StyleUnderline"/>
        </w:rPr>
        <w:t>claims</w:t>
      </w:r>
      <w:r w:rsidRPr="007E3654">
        <w:rPr>
          <w:sz w:val="14"/>
        </w:rPr>
        <w:t>, for this paper in fact directly contradicts them:</w:t>
      </w:r>
    </w:p>
    <w:p w14:paraId="295F9112" w14:textId="77777777" w:rsidR="00E461D4" w:rsidRPr="007E3654" w:rsidRDefault="00E461D4" w:rsidP="00E461D4">
      <w:pPr>
        <w:rPr>
          <w:sz w:val="14"/>
        </w:rPr>
      </w:pPr>
      <w:r w:rsidRPr="007E3654">
        <w:rPr>
          <w:sz w:val="14"/>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524D3A20" w14:textId="77777777" w:rsidR="00E461D4" w:rsidRPr="007E3654" w:rsidRDefault="00E461D4" w:rsidP="00E461D4">
      <w:pPr>
        <w:rPr>
          <w:sz w:val="14"/>
        </w:rPr>
      </w:pPr>
      <w:r w:rsidRPr="0007639D">
        <w:rPr>
          <w:rStyle w:val="StyleUnderline"/>
        </w:rPr>
        <w:t>While</w:t>
      </w:r>
      <w:r w:rsidRPr="007E3654">
        <w:rPr>
          <w:sz w:val="14"/>
        </w:rPr>
        <w:t xml:space="preserve"> there are </w:t>
      </w:r>
      <w:r w:rsidRPr="0007639D">
        <w:rPr>
          <w:rStyle w:val="StyleUnderline"/>
        </w:rPr>
        <w:t>data</w:t>
      </w:r>
      <w:r w:rsidRPr="007E3654">
        <w:rPr>
          <w:sz w:val="14"/>
        </w:rPr>
        <w:t xml:space="preserve"> that </w:t>
      </w:r>
      <w:r w:rsidRPr="0007639D">
        <w:rPr>
          <w:rStyle w:val="StyleUnderline"/>
        </w:rPr>
        <w:t xml:space="preserve">relate </w:t>
      </w:r>
      <w:r w:rsidRPr="003B70B6">
        <w:rPr>
          <w:rStyle w:val="Emphasis"/>
          <w:highlight w:val="cyan"/>
        </w:rPr>
        <w:t>local reductions</w:t>
      </w:r>
      <w:r w:rsidRPr="003B70B6">
        <w:rPr>
          <w:rStyle w:val="StyleUnderline"/>
          <w:highlight w:val="cyan"/>
        </w:rPr>
        <w:t xml:space="preserve"> </w:t>
      </w:r>
      <w:r w:rsidRPr="00941398">
        <w:rPr>
          <w:rStyle w:val="StyleUnderline"/>
          <w:highlight w:val="cyan"/>
        </w:rPr>
        <w:t>in species</w:t>
      </w:r>
      <w:r w:rsidRPr="007E3654">
        <w:rPr>
          <w:sz w:val="14"/>
        </w:rPr>
        <w:t xml:space="preserve"> richness </w:t>
      </w:r>
      <w:r w:rsidRPr="0007639D">
        <w:rPr>
          <w:rStyle w:val="StyleUnderline"/>
        </w:rPr>
        <w:t xml:space="preserve">to altered ecosystem function, these </w:t>
      </w:r>
      <w:r w:rsidRPr="003B70B6">
        <w:rPr>
          <w:rStyle w:val="StyleUnderline"/>
        </w:rPr>
        <w:t>results do not point to</w:t>
      </w:r>
      <w:r w:rsidRPr="003B70B6">
        <w:rPr>
          <w:sz w:val="14"/>
        </w:rPr>
        <w:t xml:space="preserve"> substantial </w:t>
      </w:r>
      <w:r w:rsidRPr="003B70B6">
        <w:rPr>
          <w:rStyle w:val="StyleUnderline"/>
        </w:rPr>
        <w:t>existential risks</w:t>
      </w:r>
      <w:r w:rsidRPr="007E3654">
        <w:rPr>
          <w:sz w:val="14"/>
        </w:rPr>
        <w:t xml:space="preserve">. The </w:t>
      </w:r>
      <w:r w:rsidRPr="0043568C">
        <w:rPr>
          <w:rStyle w:val="StyleUnderline"/>
        </w:rPr>
        <w:t xml:space="preserve">data are </w:t>
      </w:r>
      <w:r w:rsidRPr="0043568C">
        <w:rPr>
          <w:rStyle w:val="Emphasis"/>
        </w:rPr>
        <w:t>small-scale</w:t>
      </w:r>
      <w:r w:rsidRPr="00B57A08">
        <w:rPr>
          <w:rStyle w:val="Emphasis"/>
        </w:rPr>
        <w:t xml:space="preserve"> experiments</w:t>
      </w:r>
      <w:r w:rsidRPr="00B57A08">
        <w:rPr>
          <w:rStyle w:val="StyleUnderline"/>
        </w:rPr>
        <w:t xml:space="preserve"> in</w:t>
      </w:r>
      <w:r w:rsidRPr="007E3654">
        <w:rPr>
          <w:sz w:val="14"/>
        </w:rPr>
        <w:t xml:space="preserve"> which </w:t>
      </w:r>
      <w:r w:rsidRPr="00B57A08">
        <w:rPr>
          <w:rStyle w:val="StyleUnderline"/>
        </w:rPr>
        <w:t>plant productivity</w:t>
      </w:r>
      <w:r w:rsidRPr="007E3654">
        <w:rPr>
          <w:sz w:val="14"/>
        </w:rPr>
        <w:t xml:space="preserve">, </w:t>
      </w:r>
      <w:r w:rsidRPr="00B57A08">
        <w:rPr>
          <w:rStyle w:val="StyleUnderline"/>
        </w:rPr>
        <w:t>or nutrient retention</w:t>
      </w:r>
      <w:r w:rsidRPr="007E3654">
        <w:rPr>
          <w:sz w:val="14"/>
        </w:rPr>
        <w:t xml:space="preserve"> is reduced as species numbers decline locally (Vellend, 2017), </w:t>
      </w:r>
      <w:r w:rsidRPr="00B57A08">
        <w:rPr>
          <w:rStyle w:val="StyleUnderline"/>
        </w:rPr>
        <w:t>or</w:t>
      </w:r>
      <w:r w:rsidRPr="007E3654">
        <w:rPr>
          <w:sz w:val="14"/>
        </w:rPr>
        <w:t xml:space="preserve"> are </w:t>
      </w:r>
      <w:r w:rsidRPr="00B57A08">
        <w:rPr>
          <w:rStyle w:val="StyleUnderline"/>
        </w:rPr>
        <w:t>local</w:t>
      </w:r>
      <w:r w:rsidRPr="007E3654">
        <w:rPr>
          <w:sz w:val="14"/>
        </w:rPr>
        <w:t xml:space="preserve"> observations of increased </w:t>
      </w:r>
      <w:r w:rsidRPr="00B57A08">
        <w:rPr>
          <w:rStyle w:val="StyleUnderline"/>
        </w:rPr>
        <w:t>variability in fisheries yield</w:t>
      </w:r>
      <w:r w:rsidRPr="007E3654">
        <w:rPr>
          <w:sz w:val="14"/>
        </w:rPr>
        <w:t xml:space="preserve"> when stock diversity is lost (Schindler et al., 2010). </w:t>
      </w:r>
      <w:r w:rsidRPr="00C57994">
        <w:rPr>
          <w:rStyle w:val="StyleUnderline"/>
        </w:rPr>
        <w:t xml:space="preserve">Those </w:t>
      </w:r>
      <w:r w:rsidRPr="000B5666">
        <w:rPr>
          <w:rStyle w:val="StyleUnderline"/>
          <w:highlight w:val="cyan"/>
        </w:rPr>
        <w:t xml:space="preserve">are not </w:t>
      </w:r>
      <w:r w:rsidRPr="000B5666">
        <w:rPr>
          <w:rStyle w:val="Emphasis"/>
          <w:highlight w:val="cyan"/>
        </w:rPr>
        <w:t>existential</w:t>
      </w:r>
      <w:r w:rsidRPr="000B5666">
        <w:rPr>
          <w:rStyle w:val="Emphasis"/>
        </w:rPr>
        <w:t xml:space="preserve"> risks</w:t>
      </w:r>
      <w:r w:rsidRPr="007E3654">
        <w:rPr>
          <w:sz w:val="14"/>
        </w:rPr>
        <w:t xml:space="preserve">. To make the link even more tenuous, </w:t>
      </w:r>
      <w:r w:rsidRPr="00C57994">
        <w:rPr>
          <w:rStyle w:val="StyleUnderline"/>
          <w:highlight w:val="cyan"/>
        </w:rPr>
        <w:t xml:space="preserve">there is </w:t>
      </w:r>
      <w:r w:rsidRPr="00C57994">
        <w:rPr>
          <w:rStyle w:val="Emphasis"/>
          <w:highlight w:val="cyan"/>
        </w:rPr>
        <w:t>little ev</w:t>
      </w:r>
      <w:r w:rsidRPr="00C57994">
        <w:rPr>
          <w:rStyle w:val="Emphasis"/>
        </w:rPr>
        <w:t>idence</w:t>
      </w:r>
      <w:r w:rsidRPr="007E3654">
        <w:rPr>
          <w:sz w:val="14"/>
        </w:rPr>
        <w:t xml:space="preserve"> that </w:t>
      </w:r>
      <w:r w:rsidRPr="00B57A08">
        <w:rPr>
          <w:rStyle w:val="StyleUnderline"/>
          <w:highlight w:val="cyan"/>
        </w:rPr>
        <w:t>biod</w:t>
      </w:r>
      <w:r w:rsidRPr="00B57A08">
        <w:rPr>
          <w:rStyle w:val="StyleUnderline"/>
        </w:rPr>
        <w:t>iversity</w:t>
      </w:r>
      <w:r w:rsidRPr="00C57994">
        <w:rPr>
          <w:rStyle w:val="StyleUnderline"/>
        </w:rPr>
        <w:t xml:space="preserve"> </w:t>
      </w:r>
      <w:r w:rsidRPr="00B57A08">
        <w:rPr>
          <w:rStyle w:val="StyleUnderline"/>
          <w:highlight w:val="cyan"/>
        </w:rPr>
        <w:t xml:space="preserve">is </w:t>
      </w:r>
      <w:r w:rsidRPr="00B57A08">
        <w:rPr>
          <w:rStyle w:val="Emphasis"/>
          <w:highlight w:val="cyan"/>
        </w:rPr>
        <w:t>even declining</w:t>
      </w:r>
      <w:r w:rsidRPr="00B57A08">
        <w:rPr>
          <w:rStyle w:val="Emphasis"/>
        </w:rPr>
        <w:t xml:space="preserve"> at local scales</w:t>
      </w:r>
      <w:r w:rsidRPr="007E3654">
        <w:rPr>
          <w:sz w:val="14"/>
        </w:rPr>
        <w:t xml:space="preserve"> (Vellend et al., 2013, Vellend et al., 2017). Total </w:t>
      </w:r>
      <w:r w:rsidRPr="000B5666">
        <w:rPr>
          <w:rStyle w:val="StyleUnderline"/>
        </w:rPr>
        <w:t>planetary biodiversity</w:t>
      </w:r>
      <w:r w:rsidRPr="0043568C">
        <w:rPr>
          <w:rStyle w:val="StyleUnderline"/>
        </w:rPr>
        <w:t xml:space="preserve"> may</w:t>
      </w:r>
      <w:r w:rsidRPr="0043568C">
        <w:rPr>
          <w:sz w:val="14"/>
        </w:rPr>
        <w:t xml:space="preserve"> be in </w:t>
      </w:r>
      <w:r w:rsidRPr="0043568C">
        <w:rPr>
          <w:rStyle w:val="StyleUnderline"/>
        </w:rPr>
        <w:t xml:space="preserve">decline, </w:t>
      </w:r>
      <w:r w:rsidRPr="000B5666">
        <w:rPr>
          <w:rStyle w:val="StyleUnderline"/>
        </w:rPr>
        <w:t>but local and regional biodiversity</w:t>
      </w:r>
      <w:r w:rsidRPr="007E3654">
        <w:rPr>
          <w:sz w:val="14"/>
        </w:rPr>
        <w:t xml:space="preserve"> is often </w:t>
      </w:r>
      <w:r w:rsidRPr="0043568C">
        <w:rPr>
          <w:rStyle w:val="StyleUnderline"/>
        </w:rPr>
        <w:t>stay</w:t>
      </w:r>
      <w:r w:rsidRPr="0043568C">
        <w:rPr>
          <w:sz w:val="14"/>
        </w:rPr>
        <w:t xml:space="preserve">ing </w:t>
      </w:r>
      <w:r w:rsidRPr="000B5666">
        <w:rPr>
          <w:rStyle w:val="StyleUnderline"/>
        </w:rPr>
        <w:t xml:space="preserve">the same </w:t>
      </w:r>
      <w:r w:rsidRPr="000B5666">
        <w:rPr>
          <w:rStyle w:val="StyleUnderline"/>
          <w:highlight w:val="cyan"/>
        </w:rPr>
        <w:t>because</w:t>
      </w:r>
      <w:r w:rsidRPr="003B70B6">
        <w:rPr>
          <w:rStyle w:val="StyleUnderline"/>
        </w:rPr>
        <w:t xml:space="preserve"> </w:t>
      </w:r>
      <w:r w:rsidRPr="003B70B6">
        <w:rPr>
          <w:rStyle w:val="Emphasis"/>
        </w:rPr>
        <w:t xml:space="preserve">species from </w:t>
      </w:r>
      <w:r w:rsidRPr="0043568C">
        <w:rPr>
          <w:rStyle w:val="Emphasis"/>
          <w:highlight w:val="cyan"/>
        </w:rPr>
        <w:t>elsewhere</w:t>
      </w:r>
      <w:r w:rsidRPr="0043568C">
        <w:rPr>
          <w:rStyle w:val="StyleUnderline"/>
          <w:highlight w:val="cyan"/>
        </w:rPr>
        <w:t xml:space="preserve"> </w:t>
      </w:r>
      <w:r w:rsidRPr="00941398">
        <w:rPr>
          <w:rStyle w:val="StyleUnderline"/>
          <w:highlight w:val="cyan"/>
        </w:rPr>
        <w:t>replace</w:t>
      </w:r>
      <w:r w:rsidRPr="00941398">
        <w:rPr>
          <w:rStyle w:val="StyleUnderline"/>
        </w:rPr>
        <w:t xml:space="preserve"> </w:t>
      </w:r>
      <w:r w:rsidRPr="00941398">
        <w:rPr>
          <w:rStyle w:val="Emphasis"/>
        </w:rPr>
        <w:t xml:space="preserve">local </w:t>
      </w:r>
      <w:r w:rsidRPr="00941398">
        <w:rPr>
          <w:rStyle w:val="Emphasis"/>
          <w:highlight w:val="cyan"/>
        </w:rPr>
        <w:t>losses</w:t>
      </w:r>
      <w:r w:rsidRPr="007E3654">
        <w:rPr>
          <w:sz w:val="14"/>
        </w:rPr>
        <w:t xml:space="preserve">, albeit homogenizing the world in the process. </w:t>
      </w:r>
      <w:r w:rsidRPr="00A031AA">
        <w:rPr>
          <w:rStyle w:val="StyleUnderline"/>
        </w:rPr>
        <w:t>Although</w:t>
      </w:r>
      <w:r w:rsidRPr="007E3654">
        <w:rPr>
          <w:sz w:val="14"/>
        </w:rPr>
        <w:t xml:space="preserve"> the majority of </w:t>
      </w:r>
      <w:r w:rsidRPr="00A031AA">
        <w:rPr>
          <w:rStyle w:val="Emphasis"/>
        </w:rPr>
        <w:t xml:space="preserve">conservation </w:t>
      </w:r>
      <w:r w:rsidRPr="00A031AA">
        <w:rPr>
          <w:rStyle w:val="Emphasis"/>
          <w:highlight w:val="cyan"/>
        </w:rPr>
        <w:t>scientists</w:t>
      </w:r>
      <w:r w:rsidRPr="00A031AA">
        <w:rPr>
          <w:rStyle w:val="StyleUnderline"/>
          <w:highlight w:val="cyan"/>
        </w:rPr>
        <w:t xml:space="preserve"> are</w:t>
      </w:r>
      <w:r w:rsidRPr="00A031AA">
        <w:rPr>
          <w:rStyle w:val="StyleUnderline"/>
        </w:rPr>
        <w:t xml:space="preserve"> likely</w:t>
      </w:r>
      <w:r w:rsidRPr="007E3654">
        <w:rPr>
          <w:sz w:val="14"/>
        </w:rPr>
        <w:t xml:space="preserve"> to </w:t>
      </w:r>
      <w:r w:rsidRPr="00A031AA">
        <w:rPr>
          <w:rStyle w:val="StyleUnderline"/>
        </w:rPr>
        <w:t>flinch at this</w:t>
      </w:r>
      <w:r w:rsidRPr="007E3654">
        <w:rPr>
          <w:sz w:val="14"/>
        </w:rPr>
        <w:t xml:space="preserve"> conclusion, </w:t>
      </w:r>
      <w:r w:rsidRPr="00A031AA">
        <w:rPr>
          <w:rStyle w:val="StyleUnderline"/>
        </w:rPr>
        <w:t xml:space="preserve">there is </w:t>
      </w:r>
      <w:r w:rsidRPr="00A031AA">
        <w:rPr>
          <w:rStyle w:val="StyleUnderline"/>
          <w:highlight w:val="cyan"/>
        </w:rPr>
        <w:t>growing skeptic</w:t>
      </w:r>
      <w:r w:rsidRPr="00A031AA">
        <w:rPr>
          <w:rStyle w:val="StyleUnderline"/>
        </w:rPr>
        <w:t>ism</w:t>
      </w:r>
      <w:r w:rsidRPr="00935E0F">
        <w:rPr>
          <w:sz w:val="14"/>
          <w:szCs w:val="16"/>
        </w:rPr>
        <w:t xml:space="preserve"> regarding the strength </w:t>
      </w:r>
      <w:r w:rsidRPr="00A031AA">
        <w:rPr>
          <w:rStyle w:val="StyleUnderline"/>
          <w:highlight w:val="cyan"/>
        </w:rPr>
        <w:t>of ev</w:t>
      </w:r>
      <w:r w:rsidRPr="00A031AA">
        <w:rPr>
          <w:rStyle w:val="StyleUnderline"/>
        </w:rPr>
        <w:t xml:space="preserve">idence </w:t>
      </w:r>
      <w:r w:rsidRPr="00A031AA">
        <w:rPr>
          <w:rStyle w:val="StyleUnderline"/>
          <w:highlight w:val="cyan"/>
        </w:rPr>
        <w:t>linking</w:t>
      </w:r>
      <w:r w:rsidRPr="007E3654">
        <w:rPr>
          <w:sz w:val="14"/>
        </w:rPr>
        <w:t xml:space="preserve"> trends in </w:t>
      </w:r>
      <w:r w:rsidRPr="00A031AA">
        <w:rPr>
          <w:rStyle w:val="Emphasis"/>
          <w:highlight w:val="cyan"/>
        </w:rPr>
        <w:t>biod</w:t>
      </w:r>
      <w:r w:rsidRPr="00A031AA">
        <w:rPr>
          <w:rStyle w:val="Emphasis"/>
        </w:rPr>
        <w:t xml:space="preserve">iversity </w:t>
      </w:r>
      <w:r w:rsidRPr="00A031AA">
        <w:rPr>
          <w:rStyle w:val="Emphasis"/>
          <w:highlight w:val="cyan"/>
        </w:rPr>
        <w:t>loss</w:t>
      </w:r>
      <w:r w:rsidRPr="00A031AA">
        <w:rPr>
          <w:rStyle w:val="StyleUnderline"/>
          <w:highlight w:val="cyan"/>
        </w:rPr>
        <w:t xml:space="preserve"> to</w:t>
      </w:r>
      <w:r w:rsidRPr="00A031AA">
        <w:rPr>
          <w:rStyle w:val="StyleUnderline"/>
        </w:rPr>
        <w:t xml:space="preserve"> an </w:t>
      </w:r>
      <w:r w:rsidRPr="00A031AA">
        <w:rPr>
          <w:rStyle w:val="Emphasis"/>
          <w:highlight w:val="cyan"/>
        </w:rPr>
        <w:t>ex</w:t>
      </w:r>
      <w:r w:rsidRPr="00A031AA">
        <w:rPr>
          <w:rStyle w:val="Emphasis"/>
        </w:rPr>
        <w:t xml:space="preserve">istential </w:t>
      </w:r>
      <w:r w:rsidRPr="00A031AA">
        <w:rPr>
          <w:rStyle w:val="Emphasis"/>
          <w:highlight w:val="cyan"/>
        </w:rPr>
        <w:t>risk</w:t>
      </w:r>
      <w:r w:rsidRPr="00A031AA">
        <w:rPr>
          <w:rStyle w:val="StyleUnderline"/>
          <w:highlight w:val="cyan"/>
        </w:rPr>
        <w:t xml:space="preserve"> for humans</w:t>
      </w:r>
      <w:r w:rsidRPr="007E3654">
        <w:rPr>
          <w:sz w:val="14"/>
        </w:rPr>
        <w:t xml:space="preserve"> (Maier, 2012; Vellend, 2014). </w:t>
      </w:r>
      <w:r w:rsidRPr="003B70B6">
        <w:rPr>
          <w:rStyle w:val="StyleUnderline"/>
        </w:rPr>
        <w:t>Obviously</w:t>
      </w:r>
      <w:r w:rsidRPr="00B57A08">
        <w:rPr>
          <w:rStyle w:val="StyleUnderline"/>
        </w:rPr>
        <w:t xml:space="preserve"> </w:t>
      </w:r>
      <w:r w:rsidRPr="003B70B6">
        <w:rPr>
          <w:rStyle w:val="StyleUnderline"/>
          <w:highlight w:val="cyan"/>
        </w:rPr>
        <w:t xml:space="preserve">if </w:t>
      </w:r>
      <w:r w:rsidRPr="003B70B6">
        <w:rPr>
          <w:rStyle w:val="Emphasis"/>
          <w:highlight w:val="cyan"/>
        </w:rPr>
        <w:t>all biod</w:t>
      </w:r>
      <w:r w:rsidRPr="00941398">
        <w:rPr>
          <w:rStyle w:val="Emphasis"/>
        </w:rPr>
        <w:t>iversity</w:t>
      </w:r>
      <w:r w:rsidRPr="00941398">
        <w:rPr>
          <w:rStyle w:val="StyleUnderline"/>
        </w:rPr>
        <w:t xml:space="preserve"> </w:t>
      </w:r>
      <w:r w:rsidRPr="003B70B6">
        <w:rPr>
          <w:rStyle w:val="StyleUnderline"/>
          <w:highlight w:val="cyan"/>
        </w:rPr>
        <w:t xml:space="preserve">disappeared civilization </w:t>
      </w:r>
      <w:r w:rsidRPr="003B70B6">
        <w:rPr>
          <w:rStyle w:val="Emphasis"/>
          <w:highlight w:val="cyan"/>
        </w:rPr>
        <w:t>would</w:t>
      </w:r>
      <w:r w:rsidRPr="003B70B6">
        <w:rPr>
          <w:rStyle w:val="StyleUnderline"/>
          <w:highlight w:val="cyan"/>
        </w:rPr>
        <w:t xml:space="preserve"> end</w:t>
      </w:r>
      <w:r w:rsidRPr="0043568C">
        <w:rPr>
          <w:rStyle w:val="StyleUnderline"/>
        </w:rPr>
        <w:t>—</w:t>
      </w:r>
      <w:r w:rsidRPr="003B70B6">
        <w:rPr>
          <w:rStyle w:val="StyleUnderline"/>
          <w:highlight w:val="cyan"/>
        </w:rPr>
        <w:t xml:space="preserve">but </w:t>
      </w:r>
      <w:r w:rsidRPr="003B70B6">
        <w:rPr>
          <w:rStyle w:val="Emphasis"/>
          <w:highlight w:val="cyan"/>
        </w:rPr>
        <w:t>no one</w:t>
      </w:r>
      <w:r w:rsidRPr="003B70B6">
        <w:rPr>
          <w:rStyle w:val="StyleUnderline"/>
        </w:rPr>
        <w:t xml:space="preserve"> is </w:t>
      </w:r>
      <w:r w:rsidRPr="003B70B6">
        <w:rPr>
          <w:rStyle w:val="StyleUnderline"/>
          <w:highlight w:val="cyan"/>
        </w:rPr>
        <w:t>forecast</w:t>
      </w:r>
      <w:r w:rsidRPr="003B70B6">
        <w:rPr>
          <w:rStyle w:val="StyleUnderline"/>
        </w:rPr>
        <w:t xml:space="preserve">ing the </w:t>
      </w:r>
      <w:r w:rsidRPr="003B70B6">
        <w:rPr>
          <w:rStyle w:val="StyleUnderline"/>
          <w:highlight w:val="cyan"/>
        </w:rPr>
        <w:t xml:space="preserve">loss of </w:t>
      </w:r>
      <w:r w:rsidRPr="003B70B6">
        <w:rPr>
          <w:rStyle w:val="Emphasis"/>
          <w:highlight w:val="cyan"/>
        </w:rPr>
        <w:t>all</w:t>
      </w:r>
      <w:r w:rsidRPr="00941398">
        <w:rPr>
          <w:rStyle w:val="Emphasis"/>
        </w:rPr>
        <w:t xml:space="preserve"> species</w:t>
      </w:r>
      <w:r w:rsidRPr="007E3654">
        <w:rPr>
          <w:sz w:val="14"/>
        </w:rPr>
        <w:t xml:space="preserve">. It seems plausible that the </w:t>
      </w:r>
      <w:r w:rsidRPr="003B70B6">
        <w:rPr>
          <w:sz w:val="14"/>
          <w:szCs w:val="16"/>
        </w:rPr>
        <w:t>loss of 90% of the world’s species could also be apocalyptic, but not on</w:t>
      </w:r>
      <w:r w:rsidRPr="0043568C">
        <w:rPr>
          <w:sz w:val="14"/>
          <w:szCs w:val="16"/>
        </w:rPr>
        <w:t xml:space="preserve">e is predicting that degree of biodiversity loss either. Tragic, </w:t>
      </w:r>
      <w:r w:rsidRPr="007E3654">
        <w:rPr>
          <w:sz w:val="14"/>
        </w:rPr>
        <w:t xml:space="preserve">but plausible is the possibility of our planet suffering a loss of as many as half of its species. </w:t>
      </w:r>
      <w:r w:rsidRPr="00941398">
        <w:rPr>
          <w:rStyle w:val="StyleUnderline"/>
          <w:highlight w:val="cyan"/>
        </w:rPr>
        <w:t>If</w:t>
      </w:r>
      <w:r w:rsidRPr="00941398">
        <w:rPr>
          <w:rStyle w:val="StyleUnderline"/>
        </w:rPr>
        <w:t xml:space="preserve"> </w:t>
      </w:r>
      <w:r w:rsidRPr="00941398">
        <w:rPr>
          <w:rStyle w:val="Emphasis"/>
        </w:rPr>
        <w:t xml:space="preserve">global </w:t>
      </w:r>
      <w:r w:rsidRPr="00941398">
        <w:rPr>
          <w:rStyle w:val="Emphasis"/>
          <w:highlight w:val="cyan"/>
        </w:rPr>
        <w:t>biod</w:t>
      </w:r>
      <w:r w:rsidRPr="003B70B6">
        <w:rPr>
          <w:sz w:val="14"/>
          <w:szCs w:val="16"/>
        </w:rPr>
        <w:t xml:space="preserve">iversity were </w:t>
      </w:r>
      <w:r w:rsidRPr="00941398">
        <w:rPr>
          <w:rStyle w:val="Emphasis"/>
          <w:highlight w:val="cyan"/>
        </w:rPr>
        <w:t>halved</w:t>
      </w:r>
      <w:r w:rsidRPr="007E3654">
        <w:rPr>
          <w:sz w:val="14"/>
        </w:rPr>
        <w:t xml:space="preserve">, but at the same time locally the number of species stayed relatively stable, </w:t>
      </w:r>
      <w:r w:rsidRPr="003B70B6">
        <w:rPr>
          <w:rStyle w:val="StyleUnderline"/>
        </w:rPr>
        <w:t>what would be the mechanism</w:t>
      </w:r>
      <w:r w:rsidRPr="00941398">
        <w:rPr>
          <w:rStyle w:val="StyleUnderline"/>
        </w:rPr>
        <w:t xml:space="preserve"> for</w:t>
      </w:r>
      <w:r w:rsidRPr="007E3654">
        <w:rPr>
          <w:sz w:val="14"/>
        </w:rPr>
        <w:t xml:space="preserve"> an </w:t>
      </w:r>
      <w:r w:rsidRPr="003B70B6">
        <w:rPr>
          <w:rStyle w:val="StyleUnderline"/>
        </w:rPr>
        <w:t>end-of-civilization</w:t>
      </w:r>
      <w:r w:rsidRPr="007E3654">
        <w:rPr>
          <w:sz w:val="14"/>
        </w:rPr>
        <w:t xml:space="preserve"> or even end of human prosperityscenario</w:t>
      </w:r>
      <w:r w:rsidRPr="003B70B6">
        <w:rPr>
          <w:rStyle w:val="StyleUnderline"/>
        </w:rPr>
        <w:t>?</w:t>
      </w:r>
      <w:r w:rsidRPr="007E3654">
        <w:rPr>
          <w:sz w:val="14"/>
        </w:rPr>
        <w:t xml:space="preserve"> Extinctions and </w:t>
      </w:r>
      <w:r w:rsidRPr="00941398">
        <w:rPr>
          <w:rStyle w:val="StyleUnderline"/>
        </w:rPr>
        <w:t>biodiversity loss are</w:t>
      </w:r>
      <w:r w:rsidRPr="007E3654">
        <w:rPr>
          <w:sz w:val="14"/>
        </w:rPr>
        <w:t xml:space="preserve"> ethical and spiritual losses, but perhaps </w:t>
      </w:r>
      <w:r w:rsidRPr="003B70B6">
        <w:rPr>
          <w:rStyle w:val="StyleUnderline"/>
          <w:highlight w:val="cyan"/>
        </w:rPr>
        <w:t>not</w:t>
      </w:r>
      <w:r w:rsidRPr="003B70B6">
        <w:rPr>
          <w:rStyle w:val="StyleUnderline"/>
        </w:rPr>
        <w:t xml:space="preserve"> an </w:t>
      </w:r>
      <w:r w:rsidRPr="003B70B6">
        <w:rPr>
          <w:rStyle w:val="Emphasis"/>
          <w:highlight w:val="cyan"/>
        </w:rPr>
        <w:t>existential</w:t>
      </w:r>
      <w:r w:rsidRPr="003B70B6">
        <w:rPr>
          <w:rStyle w:val="Emphasis"/>
        </w:rPr>
        <w:t xml:space="preserve"> risk</w:t>
      </w:r>
      <w:r w:rsidRPr="007E3654">
        <w:rPr>
          <w:sz w:val="14"/>
        </w:rPr>
        <w:t>."</w:t>
      </w:r>
    </w:p>
    <w:p w14:paraId="77BBCE9D" w14:textId="77777777" w:rsidR="00E461D4" w:rsidRDefault="00E461D4" w:rsidP="00E461D4">
      <w:pPr>
        <w:pStyle w:val="Heading3"/>
      </w:pPr>
      <w:r>
        <w:t>---XT AT: Biodiversity</w:t>
      </w:r>
    </w:p>
    <w:p w14:paraId="7AF259F0" w14:textId="77777777" w:rsidR="00E461D4" w:rsidRDefault="00E461D4" w:rsidP="00E461D4">
      <w:pPr>
        <w:pStyle w:val="Heading4"/>
      </w:pPr>
      <w:r w:rsidRPr="00622757">
        <w:rPr>
          <w:u w:val="single"/>
        </w:rPr>
        <w:t>Empirically denied</w:t>
      </w:r>
      <w:r>
        <w:t xml:space="preserve"> AND the process is </w:t>
      </w:r>
      <w:r w:rsidRPr="00622757">
        <w:rPr>
          <w:u w:val="single"/>
        </w:rPr>
        <w:t>gradual</w:t>
      </w:r>
      <w:r>
        <w:t>.</w:t>
      </w:r>
    </w:p>
    <w:p w14:paraId="3E714499" w14:textId="77777777" w:rsidR="00E461D4" w:rsidRDefault="00E461D4" w:rsidP="00E461D4">
      <w:r>
        <w:t xml:space="preserve">Jeremy </w:t>
      </w:r>
      <w:r w:rsidRPr="00BA37C3">
        <w:rPr>
          <w:rStyle w:val="Style13ptBold"/>
        </w:rPr>
        <w:t>Hance 18</w:t>
      </w:r>
      <w:r>
        <w:t xml:space="preserve">, citing Dr. José Montoya, PhD in biology, senior scientist at the CNRS ecological experimental station, 1/16/2018, “Could biodiversity destruction lead to a global tipping point?” </w:t>
      </w:r>
      <w:hyperlink r:id="rId9" w:history="1">
        <w:r w:rsidRPr="00473931">
          <w:rPr>
            <w:rStyle w:val="Hyperlink"/>
          </w:rPr>
          <w:t>https://www.theguardian.com/environment/radical-conservation/2018/jan/16/biodiversity-extinction-tipping-point-planetary-boundary</w:t>
        </w:r>
      </w:hyperlink>
      <w:r>
        <w:t xml:space="preserve">, pacc </w:t>
      </w:r>
    </w:p>
    <w:p w14:paraId="1A617787" w14:textId="77777777" w:rsidR="00E461D4" w:rsidRPr="00BA37C3" w:rsidRDefault="00E461D4" w:rsidP="00E461D4">
      <w:pPr>
        <w:rPr>
          <w:sz w:val="14"/>
        </w:rPr>
      </w:pPr>
      <w:r w:rsidRPr="00BA37C3">
        <w:rPr>
          <w:sz w:val="14"/>
        </w:rPr>
        <w:t xml:space="preserve">Just </w:t>
      </w:r>
      <w:r w:rsidRPr="00BA37C3">
        <w:rPr>
          <w:rStyle w:val="StyleUnderline"/>
        </w:rPr>
        <w:t xml:space="preserve">over 250 million </w:t>
      </w:r>
      <w:r w:rsidRPr="00622757">
        <w:rPr>
          <w:rStyle w:val="StyleUnderline"/>
        </w:rPr>
        <w:t>years ago</w:t>
      </w:r>
      <w:r w:rsidRPr="00BA37C3">
        <w:rPr>
          <w:sz w:val="14"/>
        </w:rPr>
        <w:t xml:space="preserve">, the planet suffered what may be described as its greatest holocaust: </w:t>
      </w:r>
      <w:r w:rsidRPr="00BA37C3">
        <w:rPr>
          <w:rStyle w:val="Emphasis"/>
          <w:highlight w:val="cyan"/>
        </w:rPr>
        <w:t>ninety</w:t>
      </w:r>
      <w:r w:rsidRPr="00BA37C3">
        <w:rPr>
          <w:rStyle w:val="Emphasis"/>
        </w:rPr>
        <w:t xml:space="preserve">-six </w:t>
      </w:r>
      <w:r w:rsidRPr="00BA37C3">
        <w:rPr>
          <w:rStyle w:val="Emphasis"/>
          <w:highlight w:val="cyan"/>
        </w:rPr>
        <w:t>percent</w:t>
      </w:r>
      <w:r w:rsidRPr="00BA37C3">
        <w:rPr>
          <w:rStyle w:val="StyleUnderline"/>
          <w:highlight w:val="cyan"/>
        </w:rPr>
        <w:t xml:space="preserve"> of</w:t>
      </w:r>
      <w:r w:rsidRPr="00622757">
        <w:rPr>
          <w:rStyle w:val="StyleUnderline"/>
        </w:rPr>
        <w:t xml:space="preserve"> </w:t>
      </w:r>
      <w:r w:rsidRPr="00622757">
        <w:rPr>
          <w:rStyle w:val="Emphasis"/>
        </w:rPr>
        <w:t xml:space="preserve">marine </w:t>
      </w:r>
      <w:r w:rsidRPr="00622757">
        <w:rPr>
          <w:rStyle w:val="Emphasis"/>
          <w:highlight w:val="cyan"/>
        </w:rPr>
        <w:t>genera</w:t>
      </w:r>
      <w:r w:rsidRPr="00BA37C3">
        <w:rPr>
          <w:sz w:val="14"/>
        </w:rPr>
        <w:t xml:space="preserve"> (plural of genus) </w:t>
      </w:r>
      <w:r w:rsidRPr="00BA37C3">
        <w:rPr>
          <w:rStyle w:val="StyleUnderline"/>
          <w:highlight w:val="cyan"/>
        </w:rPr>
        <w:t xml:space="preserve">and </w:t>
      </w:r>
      <w:r w:rsidRPr="00BA37C3">
        <w:rPr>
          <w:rStyle w:val="Emphasis"/>
          <w:highlight w:val="cyan"/>
        </w:rPr>
        <w:t>seventy percent</w:t>
      </w:r>
      <w:r w:rsidRPr="00BA37C3">
        <w:rPr>
          <w:rStyle w:val="StyleUnderline"/>
          <w:highlight w:val="cyan"/>
        </w:rPr>
        <w:t xml:space="preserve"> of</w:t>
      </w:r>
      <w:r w:rsidRPr="00622757">
        <w:rPr>
          <w:rStyle w:val="StyleUnderline"/>
        </w:rPr>
        <w:t xml:space="preserve"> </w:t>
      </w:r>
      <w:r w:rsidRPr="00622757">
        <w:rPr>
          <w:rStyle w:val="Emphasis"/>
        </w:rPr>
        <w:t xml:space="preserve">land </w:t>
      </w:r>
      <w:r w:rsidRPr="00622757">
        <w:rPr>
          <w:rStyle w:val="Emphasis"/>
          <w:highlight w:val="cyan"/>
        </w:rPr>
        <w:t>vertebrate</w:t>
      </w:r>
      <w:r w:rsidRPr="00BA37C3">
        <w:rPr>
          <w:rStyle w:val="StyleUnderline"/>
          <w:highlight w:val="cyan"/>
        </w:rPr>
        <w:t xml:space="preserve"> vanished</w:t>
      </w:r>
      <w:r w:rsidRPr="00BA37C3">
        <w:rPr>
          <w:rStyle w:val="StyleUnderline"/>
        </w:rPr>
        <w:t xml:space="preserve"> for good</w:t>
      </w:r>
      <w:r w:rsidRPr="00BA37C3">
        <w:rPr>
          <w:sz w:val="14"/>
        </w:rPr>
        <w:t xml:space="preserve">. Even insects suffered a mass extinction – the only time before or since. </w:t>
      </w:r>
      <w:r w:rsidRPr="00BA37C3">
        <w:rPr>
          <w:rStyle w:val="Emphasis"/>
        </w:rPr>
        <w:t>Entire classes</w:t>
      </w:r>
      <w:r w:rsidRPr="00BA37C3">
        <w:rPr>
          <w:rStyle w:val="StyleUnderline"/>
        </w:rPr>
        <w:t xml:space="preserve"> of animals</w:t>
      </w:r>
      <w:r w:rsidRPr="00BA37C3">
        <w:rPr>
          <w:sz w:val="14"/>
        </w:rPr>
        <w:t xml:space="preserve"> – like trilobites – </w:t>
      </w:r>
      <w:r w:rsidRPr="00BA37C3">
        <w:rPr>
          <w:rStyle w:val="StyleUnderline"/>
        </w:rPr>
        <w:t>went out like a match in the wind</w:t>
      </w:r>
      <w:r w:rsidRPr="00BA37C3">
        <w:rPr>
          <w:sz w:val="14"/>
        </w:rPr>
        <w:t>.</w:t>
      </w:r>
    </w:p>
    <w:p w14:paraId="283336A2" w14:textId="77777777" w:rsidR="00E461D4" w:rsidRPr="00BA37C3" w:rsidRDefault="00E461D4" w:rsidP="00E461D4">
      <w:pPr>
        <w:rPr>
          <w:sz w:val="14"/>
        </w:rPr>
      </w:pPr>
      <w:r w:rsidRPr="00BA37C3">
        <w:rPr>
          <w:sz w:val="14"/>
        </w:rPr>
        <w:t xml:space="preserve">But </w:t>
      </w:r>
      <w:r w:rsidRPr="00CD5DB0">
        <w:rPr>
          <w:rStyle w:val="StyleUnderline"/>
        </w:rPr>
        <w:t>what’s</w:t>
      </w:r>
      <w:r w:rsidRPr="00BA37C3">
        <w:rPr>
          <w:sz w:val="14"/>
        </w:rPr>
        <w:t xml:space="preserve"> arguably </w:t>
      </w:r>
      <w:r w:rsidRPr="00CD5DB0">
        <w:rPr>
          <w:rStyle w:val="StyleUnderline"/>
        </w:rPr>
        <w:t>most fascinating about</w:t>
      </w:r>
      <w:r w:rsidRPr="00BA37C3">
        <w:rPr>
          <w:sz w:val="14"/>
        </w:rPr>
        <w:t xml:space="preserve"> this event – known as the Permian-Triassic extinction or more poetically, </w:t>
      </w:r>
      <w:r w:rsidRPr="005735FC">
        <w:rPr>
          <w:rStyle w:val="Emphasis"/>
        </w:rPr>
        <w:t>the Great Dying</w:t>
      </w:r>
      <w:r w:rsidRPr="00CD5DB0">
        <w:rPr>
          <w:rStyle w:val="StyleUnderline"/>
        </w:rPr>
        <w:t xml:space="preserve"> – is</w:t>
      </w:r>
      <w:r w:rsidRPr="00BA37C3">
        <w:rPr>
          <w:sz w:val="14"/>
        </w:rPr>
        <w:t xml:space="preserve"> the fact </w:t>
      </w:r>
      <w:r w:rsidRPr="00CD5DB0">
        <w:rPr>
          <w:rStyle w:val="StyleUnderline"/>
        </w:rPr>
        <w:t xml:space="preserve">that anything survived at all. </w:t>
      </w:r>
      <w:r w:rsidRPr="005735FC">
        <w:rPr>
          <w:rStyle w:val="StyleUnderline"/>
          <w:highlight w:val="cyan"/>
        </w:rPr>
        <w:t>Life</w:t>
      </w:r>
      <w:r w:rsidRPr="00BA37C3">
        <w:rPr>
          <w:sz w:val="14"/>
        </w:rPr>
        <w:t xml:space="preserve">, it seems, </w:t>
      </w:r>
      <w:r w:rsidRPr="005735FC">
        <w:rPr>
          <w:rStyle w:val="StyleUnderline"/>
          <w:highlight w:val="cyan"/>
        </w:rPr>
        <w:t xml:space="preserve">is </w:t>
      </w:r>
      <w:r w:rsidRPr="005735FC">
        <w:rPr>
          <w:rStyle w:val="Emphasis"/>
          <w:highlight w:val="cyan"/>
        </w:rPr>
        <w:t>so</w:t>
      </w:r>
      <w:r w:rsidRPr="005735FC">
        <w:rPr>
          <w:rStyle w:val="Emphasis"/>
        </w:rPr>
        <w:t xml:space="preserve"> ridiculously </w:t>
      </w:r>
      <w:r w:rsidRPr="005735FC">
        <w:rPr>
          <w:rStyle w:val="Emphasis"/>
          <w:highlight w:val="cyan"/>
        </w:rPr>
        <w:t>adaptable</w:t>
      </w:r>
      <w:r w:rsidRPr="00BA37C3">
        <w:rPr>
          <w:sz w:val="14"/>
        </w:rPr>
        <w:t xml:space="preserve"> that not only did </w:t>
      </w:r>
      <w:r w:rsidRPr="005735FC">
        <w:rPr>
          <w:rStyle w:val="Emphasis"/>
          <w:highlight w:val="cyan"/>
        </w:rPr>
        <w:t>thousands</w:t>
      </w:r>
      <w:r w:rsidRPr="005735FC">
        <w:rPr>
          <w:rStyle w:val="Emphasis"/>
        </w:rPr>
        <w:t xml:space="preserve"> of species</w:t>
      </w:r>
      <w:r w:rsidRPr="005735FC">
        <w:rPr>
          <w:rStyle w:val="StyleUnderline"/>
        </w:rPr>
        <w:t xml:space="preserve"> </w:t>
      </w:r>
      <w:r w:rsidRPr="005735FC">
        <w:rPr>
          <w:rStyle w:val="StyleUnderline"/>
          <w:highlight w:val="cyan"/>
        </w:rPr>
        <w:t>make it through</w:t>
      </w:r>
      <w:r w:rsidRPr="00BA37C3">
        <w:rPr>
          <w:sz w:val="14"/>
        </w:rPr>
        <w:t xml:space="preserve"> whatever killed off nearly everything (no one knows for certain though theories abound) but, somehow, after millions of years life even recovered and went on to write new tales.</w:t>
      </w:r>
    </w:p>
    <w:p w14:paraId="4FC3AE5B" w14:textId="77777777" w:rsidR="00E461D4" w:rsidRPr="00BA37C3" w:rsidRDefault="00E461D4" w:rsidP="00E461D4">
      <w:pPr>
        <w:rPr>
          <w:sz w:val="14"/>
        </w:rPr>
      </w:pPr>
      <w:r w:rsidRPr="00BA37C3">
        <w:rPr>
          <w:sz w:val="14"/>
        </w:rPr>
        <w:t xml:space="preserve">Even as </w:t>
      </w:r>
      <w:r w:rsidRPr="005735FC">
        <w:rPr>
          <w:rStyle w:val="Emphasis"/>
          <w:highlight w:val="cyan"/>
        </w:rPr>
        <w:t>the</w:t>
      </w:r>
      <w:r w:rsidRPr="005735FC">
        <w:rPr>
          <w:rStyle w:val="Emphasis"/>
        </w:rPr>
        <w:t xml:space="preserve"> Permian-</w:t>
      </w:r>
      <w:r w:rsidRPr="005735FC">
        <w:rPr>
          <w:rStyle w:val="Emphasis"/>
          <w:highlight w:val="cyan"/>
        </w:rPr>
        <w:t>Triassic extinction</w:t>
      </w:r>
      <w:r w:rsidRPr="00BA37C3">
        <w:rPr>
          <w:sz w:val="14"/>
        </w:rPr>
        <w:t xml:space="preserve"> event shows the fragility of life, it also proves its resilience in the long-term.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w:t>
      </w:r>
    </w:p>
    <w:p w14:paraId="2104BA2B" w14:textId="77777777" w:rsidR="00E461D4" w:rsidRPr="00BA37C3" w:rsidRDefault="00E461D4" w:rsidP="00E461D4">
      <w:pPr>
        <w:rPr>
          <w:sz w:val="14"/>
        </w:rPr>
      </w:pPr>
      <w:r w:rsidRPr="00BA37C3">
        <w:rPr>
          <w:sz w:val="14"/>
        </w:rPr>
        <w:t>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w:t>
      </w:r>
    </w:p>
    <w:p w14:paraId="4D66C6AE" w14:textId="77777777" w:rsidR="00E461D4" w:rsidRPr="00BA37C3" w:rsidRDefault="00E461D4" w:rsidP="00E461D4">
      <w:pPr>
        <w:rPr>
          <w:sz w:val="14"/>
        </w:rPr>
      </w:pPr>
      <w:r w:rsidRPr="00BA37C3">
        <w:rPr>
          <w:sz w:val="14"/>
        </w:rPr>
        <w:t>A paper last year in Trends in Ecology &amp; Evolution scathingly attacked the idea of any global biodiversity boundary.</w:t>
      </w:r>
    </w:p>
    <w:p w14:paraId="7AE0F0DA" w14:textId="77777777" w:rsidR="00E461D4" w:rsidRPr="00BA37C3" w:rsidRDefault="00E461D4" w:rsidP="00E461D4">
      <w:pPr>
        <w:rPr>
          <w:sz w:val="14"/>
        </w:rPr>
      </w:pPr>
      <w:r w:rsidRPr="005735FC">
        <w:rPr>
          <w:rStyle w:val="StyleUnderline"/>
        </w:rPr>
        <w:t xml:space="preserve">“It makes </w:t>
      </w:r>
      <w:r w:rsidRPr="00BA37C3">
        <w:rPr>
          <w:rStyle w:val="StyleUnderline"/>
        </w:rPr>
        <w:t>no</w:t>
      </w:r>
      <w:r w:rsidRPr="005735FC">
        <w:rPr>
          <w:rStyle w:val="StyleUnderline"/>
        </w:rPr>
        <w:t xml:space="preserve"> sense that there exists a </w:t>
      </w:r>
      <w:r w:rsidRPr="005735FC">
        <w:rPr>
          <w:rStyle w:val="StyleUnderline"/>
          <w:highlight w:val="cyan"/>
        </w:rPr>
        <w:t xml:space="preserve">tipping point of </w:t>
      </w:r>
      <w:r w:rsidRPr="005735FC">
        <w:rPr>
          <w:rStyle w:val="Emphasis"/>
          <w:highlight w:val="cyan"/>
        </w:rPr>
        <w:t>biod</w:t>
      </w:r>
      <w:r w:rsidRPr="005735FC">
        <w:rPr>
          <w:rStyle w:val="Emphasis"/>
        </w:rPr>
        <w:t>iversity loss</w:t>
      </w:r>
      <w:r w:rsidRPr="005735FC">
        <w:rPr>
          <w:rStyle w:val="StyleUnderline"/>
        </w:rPr>
        <w:t xml:space="preserve"> </w:t>
      </w:r>
      <w:r w:rsidRPr="005735FC">
        <w:rPr>
          <w:rStyle w:val="StyleUnderline"/>
          <w:highlight w:val="cyan"/>
        </w:rPr>
        <w:t>beyond which</w:t>
      </w:r>
      <w:r w:rsidRPr="005735FC">
        <w:rPr>
          <w:rStyle w:val="StyleUnderline"/>
        </w:rPr>
        <w:t xml:space="preserve"> </w:t>
      </w:r>
      <w:r w:rsidRPr="005735FC">
        <w:rPr>
          <w:rStyle w:val="Emphasis"/>
        </w:rPr>
        <w:t xml:space="preserve">the </w:t>
      </w:r>
      <w:r w:rsidRPr="005735FC">
        <w:rPr>
          <w:rStyle w:val="Emphasis"/>
          <w:highlight w:val="cyan"/>
        </w:rPr>
        <w:t>Earth</w:t>
      </w:r>
      <w:r w:rsidRPr="005735FC">
        <w:rPr>
          <w:rStyle w:val="StyleUnderline"/>
          <w:highlight w:val="cyan"/>
        </w:rPr>
        <w:t xml:space="preserve"> will collapse</w:t>
      </w:r>
      <w:r w:rsidRPr="005735FC">
        <w:rPr>
          <w:rStyle w:val="StyleUnderline"/>
        </w:rPr>
        <w:t>,” said</w:t>
      </w:r>
      <w:r w:rsidRPr="00BA37C3">
        <w:rPr>
          <w:sz w:val="14"/>
        </w:rPr>
        <w:t xml:space="preserve"> co-author and ecologist, </w:t>
      </w:r>
      <w:r w:rsidRPr="005735FC">
        <w:rPr>
          <w:rStyle w:val="StyleUnderline"/>
        </w:rPr>
        <w:t xml:space="preserve">José </w:t>
      </w:r>
      <w:r w:rsidRPr="005735FC">
        <w:rPr>
          <w:rStyle w:val="Emphasis"/>
        </w:rPr>
        <w:t>Montoya</w:t>
      </w:r>
      <w:r w:rsidRPr="00BA37C3">
        <w:rPr>
          <w:sz w:val="14"/>
        </w:rPr>
        <w:t>, with Paul Sabatier Univeristy in France. “There is no rationale for this.”</w:t>
      </w:r>
    </w:p>
    <w:p w14:paraId="2284CDC3" w14:textId="77777777" w:rsidR="00E461D4" w:rsidRPr="00BA37C3" w:rsidRDefault="00E461D4" w:rsidP="00E461D4">
      <w:pPr>
        <w:rPr>
          <w:sz w:val="14"/>
        </w:rPr>
      </w:pPr>
      <w:r w:rsidRPr="00BA37C3">
        <w:rPr>
          <w:sz w:val="14"/>
        </w:rPr>
        <w:t>Montoya wrote the paper along with Ian Donohue, an ecologist at Trinity College in Ireland and Stuart Pimm, one of the world’s leading experts on extinctions, with Duke University in the US.</w:t>
      </w:r>
    </w:p>
    <w:p w14:paraId="5BD68156" w14:textId="77777777" w:rsidR="00E461D4" w:rsidRPr="00BA37C3" w:rsidRDefault="00E461D4" w:rsidP="00E461D4">
      <w:pPr>
        <w:rPr>
          <w:sz w:val="14"/>
        </w:rPr>
      </w:pPr>
      <w:r w:rsidRPr="005735FC">
        <w:rPr>
          <w:rStyle w:val="StyleUnderline"/>
        </w:rPr>
        <w:t>Montoya</w:t>
      </w:r>
      <w:r w:rsidRPr="00BA37C3">
        <w:rPr>
          <w:sz w:val="14"/>
        </w:rPr>
        <w:t xml:space="preserve">, Donohue and Pimm </w:t>
      </w:r>
      <w:r w:rsidRPr="005735FC">
        <w:rPr>
          <w:rStyle w:val="StyleUnderline"/>
        </w:rPr>
        <w:t>argue</w:t>
      </w:r>
      <w:r w:rsidRPr="00BA37C3">
        <w:rPr>
          <w:sz w:val="14"/>
        </w:rPr>
        <w:t xml:space="preserve"> that </w:t>
      </w:r>
      <w:r w:rsidRPr="005735FC">
        <w:rPr>
          <w:rStyle w:val="StyleUnderline"/>
          <w:highlight w:val="cyan"/>
        </w:rPr>
        <w:t xml:space="preserve">there </w:t>
      </w:r>
      <w:r w:rsidRPr="005735FC">
        <w:rPr>
          <w:rStyle w:val="Emphasis"/>
          <w:highlight w:val="cyan"/>
        </w:rPr>
        <w:t>isn’t ev</w:t>
      </w:r>
      <w:r w:rsidRPr="005735FC">
        <w:rPr>
          <w:rStyle w:val="Emphasis"/>
        </w:rPr>
        <w:t>idence</w:t>
      </w:r>
      <w:r w:rsidRPr="00BA37C3">
        <w:rPr>
          <w:sz w:val="14"/>
          <w:szCs w:val="16"/>
        </w:rPr>
        <w:t xml:space="preserve"> of a point at which loss of species leads to ecosystem collapse,</w:t>
      </w:r>
      <w:r w:rsidRPr="00BA37C3">
        <w:rPr>
          <w:rStyle w:val="StyleUnderline"/>
          <w:sz w:val="16"/>
          <w:szCs w:val="16"/>
        </w:rPr>
        <w:t xml:space="preserve"> </w:t>
      </w:r>
      <w:r w:rsidRPr="005735FC">
        <w:rPr>
          <w:rStyle w:val="Emphasis"/>
          <w:highlight w:val="cyan"/>
        </w:rPr>
        <w:t>globally</w:t>
      </w:r>
      <w:r w:rsidRPr="005735FC">
        <w:rPr>
          <w:rStyle w:val="StyleUnderline"/>
          <w:highlight w:val="cyan"/>
        </w:rPr>
        <w:t xml:space="preserve"> or</w:t>
      </w:r>
      <w:r w:rsidRPr="005735FC">
        <w:rPr>
          <w:rStyle w:val="StyleUnderline"/>
        </w:rPr>
        <w:t xml:space="preserve"> </w:t>
      </w:r>
      <w:r w:rsidRPr="005735FC">
        <w:rPr>
          <w:rStyle w:val="Emphasis"/>
        </w:rPr>
        <w:t xml:space="preserve">even </w:t>
      </w:r>
      <w:r w:rsidRPr="005735FC">
        <w:rPr>
          <w:rStyle w:val="Emphasis"/>
          <w:highlight w:val="cyan"/>
        </w:rPr>
        <w:t>locally</w:t>
      </w:r>
      <w:r w:rsidRPr="00BA37C3">
        <w:rPr>
          <w:sz w:val="14"/>
        </w:rPr>
        <w:t xml:space="preserve">. </w:t>
      </w:r>
      <w:r w:rsidRPr="005735FC">
        <w:rPr>
          <w:rStyle w:val="StyleUnderline"/>
          <w:highlight w:val="cyan"/>
        </w:rPr>
        <w:t xml:space="preserve">If the planet didn’t collapse after </w:t>
      </w:r>
      <w:r w:rsidRPr="005735FC">
        <w:rPr>
          <w:rStyle w:val="Emphasis"/>
          <w:highlight w:val="cyan"/>
        </w:rPr>
        <w:t>the</w:t>
      </w:r>
      <w:r w:rsidRPr="005735FC">
        <w:rPr>
          <w:rStyle w:val="Emphasis"/>
        </w:rPr>
        <w:t xml:space="preserve"> Permian-</w:t>
      </w:r>
      <w:r w:rsidRPr="005735FC">
        <w:rPr>
          <w:rStyle w:val="Emphasis"/>
          <w:highlight w:val="cyan"/>
        </w:rPr>
        <w:t>Triassic</w:t>
      </w:r>
      <w:r w:rsidRPr="005735FC">
        <w:rPr>
          <w:rStyle w:val="Emphasis"/>
        </w:rPr>
        <w:t xml:space="preserve"> extinction</w:t>
      </w:r>
      <w:r w:rsidRPr="005735FC">
        <w:rPr>
          <w:rStyle w:val="StyleUnderline"/>
        </w:rPr>
        <w:t xml:space="preserve"> event, </w:t>
      </w:r>
      <w:r w:rsidRPr="005735FC">
        <w:rPr>
          <w:rStyle w:val="StyleUnderline"/>
          <w:highlight w:val="cyan"/>
        </w:rPr>
        <w:t xml:space="preserve">it </w:t>
      </w:r>
      <w:r w:rsidRPr="005735FC">
        <w:rPr>
          <w:rStyle w:val="Emphasis"/>
          <w:highlight w:val="cyan"/>
        </w:rPr>
        <w:t>won’t</w:t>
      </w:r>
      <w:r w:rsidRPr="005735FC">
        <w:rPr>
          <w:rStyle w:val="Emphasis"/>
        </w:rPr>
        <w:t xml:space="preserve"> collapse </w:t>
      </w:r>
      <w:r w:rsidRPr="005735FC">
        <w:rPr>
          <w:rStyle w:val="Emphasis"/>
          <w:highlight w:val="cyan"/>
        </w:rPr>
        <w:t>now</w:t>
      </w:r>
      <w:r w:rsidRPr="00BA37C3">
        <w:rPr>
          <w:sz w:val="14"/>
        </w:rPr>
        <w:t xml:space="preserve"> – though our descendants may well curse us for the damage we’ve done.</w:t>
      </w:r>
    </w:p>
    <w:p w14:paraId="4F2CB5BB" w14:textId="77777777" w:rsidR="00E461D4" w:rsidRPr="00BA37C3" w:rsidRDefault="00E461D4" w:rsidP="00E461D4">
      <w:pPr>
        <w:rPr>
          <w:sz w:val="14"/>
        </w:rPr>
      </w:pPr>
      <w:r w:rsidRPr="00BA37C3">
        <w:rPr>
          <w:sz w:val="14"/>
        </w:rPr>
        <w:t xml:space="preserve">Instead, according to the researchers, every loss of species counts. But the </w:t>
      </w:r>
      <w:r w:rsidRPr="005735FC">
        <w:rPr>
          <w:rStyle w:val="StyleUnderline"/>
          <w:highlight w:val="cyan"/>
        </w:rPr>
        <w:t xml:space="preserve">damage is </w:t>
      </w:r>
      <w:r w:rsidRPr="005735FC">
        <w:rPr>
          <w:rStyle w:val="Emphasis"/>
          <w:highlight w:val="cyan"/>
        </w:rPr>
        <w:t>gradual</w:t>
      </w:r>
      <w:r w:rsidRPr="005735FC">
        <w:rPr>
          <w:rStyle w:val="StyleUnderline"/>
        </w:rPr>
        <w:t xml:space="preserve"> and incremental, </w:t>
      </w:r>
      <w:r w:rsidRPr="005735FC">
        <w:rPr>
          <w:rStyle w:val="StyleUnderline"/>
          <w:highlight w:val="cyan"/>
        </w:rPr>
        <w:t>not</w:t>
      </w:r>
      <w:r w:rsidRPr="005735FC">
        <w:rPr>
          <w:rStyle w:val="StyleUnderline"/>
        </w:rPr>
        <w:t xml:space="preserve"> a </w:t>
      </w:r>
      <w:r w:rsidRPr="005735FC">
        <w:rPr>
          <w:rStyle w:val="Emphasis"/>
          <w:highlight w:val="cyan"/>
        </w:rPr>
        <w:t>sudden</w:t>
      </w:r>
      <w:r w:rsidRPr="005735FC">
        <w:rPr>
          <w:rStyle w:val="Emphasis"/>
        </w:rPr>
        <w:t xml:space="preserve"> plunge</w:t>
      </w:r>
      <w:r w:rsidRPr="00BA37C3">
        <w:rPr>
          <w:sz w:val="14"/>
        </w:rPr>
        <w:t xml:space="preserve">. </w:t>
      </w:r>
      <w:r w:rsidRPr="005735FC">
        <w:rPr>
          <w:rStyle w:val="StyleUnderline"/>
          <w:highlight w:val="cyan"/>
        </w:rPr>
        <w:t>Ecosystems</w:t>
      </w:r>
      <w:r w:rsidRPr="00BA37C3">
        <w:rPr>
          <w:sz w:val="14"/>
        </w:rPr>
        <w:t xml:space="preserve">, according to them, </w:t>
      </w:r>
      <w:r w:rsidRPr="005735FC">
        <w:rPr>
          <w:rStyle w:val="Emphasis"/>
          <w:highlight w:val="cyan"/>
        </w:rPr>
        <w:t>slowly degrade</w:t>
      </w:r>
      <w:r w:rsidRPr="005735FC">
        <w:rPr>
          <w:rStyle w:val="StyleUnderline"/>
          <w:highlight w:val="cyan"/>
        </w:rPr>
        <w:t xml:space="preserve"> but </w:t>
      </w:r>
      <w:r w:rsidRPr="005735FC">
        <w:rPr>
          <w:rStyle w:val="Emphasis"/>
          <w:highlight w:val="cyan"/>
        </w:rPr>
        <w:t>never fail</w:t>
      </w:r>
      <w:r w:rsidRPr="005735FC">
        <w:rPr>
          <w:rStyle w:val="Emphasis"/>
        </w:rPr>
        <w:t xml:space="preserve"> outright</w:t>
      </w:r>
      <w:r w:rsidRPr="00BA37C3">
        <w:rPr>
          <w:sz w:val="14"/>
        </w:rPr>
        <w:t>.</w:t>
      </w:r>
    </w:p>
    <w:p w14:paraId="01449995" w14:textId="77777777" w:rsidR="00E461D4" w:rsidRDefault="00E461D4" w:rsidP="00E461D4">
      <w:pPr>
        <w:rPr>
          <w:sz w:val="14"/>
        </w:rPr>
      </w:pPr>
      <w:r w:rsidRPr="00BA37C3">
        <w:rPr>
          <w:sz w:val="14"/>
        </w:rPr>
        <w:t>“</w:t>
      </w:r>
      <w:r w:rsidRPr="005735FC">
        <w:rPr>
          <w:rStyle w:val="StyleUnderline"/>
          <w:highlight w:val="cyan"/>
        </w:rPr>
        <w:t>Of</w:t>
      </w:r>
      <w:r w:rsidRPr="005735FC">
        <w:rPr>
          <w:rStyle w:val="StyleUnderline"/>
        </w:rPr>
        <w:t xml:space="preserve"> </w:t>
      </w:r>
      <w:r w:rsidRPr="005735FC">
        <w:rPr>
          <w:rStyle w:val="Emphasis"/>
        </w:rPr>
        <w:t xml:space="preserve">more than </w:t>
      </w:r>
      <w:r w:rsidRPr="005735FC">
        <w:rPr>
          <w:rStyle w:val="Emphasis"/>
          <w:highlight w:val="cyan"/>
        </w:rPr>
        <w:t>600 experiments</w:t>
      </w:r>
      <w:r w:rsidRPr="005735FC">
        <w:rPr>
          <w:rStyle w:val="StyleUnderline"/>
        </w:rPr>
        <w:t xml:space="preserve"> of biodiversity</w:t>
      </w:r>
      <w:r w:rsidRPr="00BA37C3">
        <w:rPr>
          <w:sz w:val="14"/>
        </w:rPr>
        <w:t xml:space="preserve"> effects on various functions, </w:t>
      </w:r>
      <w:r w:rsidRPr="005735FC">
        <w:rPr>
          <w:rStyle w:val="Emphasis"/>
          <w:highlight w:val="cyan"/>
        </w:rPr>
        <w:t>none</w:t>
      </w:r>
      <w:r w:rsidRPr="005735FC">
        <w:rPr>
          <w:rStyle w:val="StyleUnderline"/>
          <w:highlight w:val="cyan"/>
        </w:rPr>
        <w:t xml:space="preserve"> showed</w:t>
      </w:r>
      <w:r w:rsidRPr="005735FC">
        <w:rPr>
          <w:rStyle w:val="StyleUnderline"/>
        </w:rPr>
        <w:t xml:space="preserve"> a </w:t>
      </w:r>
      <w:r w:rsidRPr="005735FC">
        <w:rPr>
          <w:rStyle w:val="StyleUnderline"/>
          <w:highlight w:val="cyan"/>
        </w:rPr>
        <w:t>collapse</w:t>
      </w:r>
      <w:r w:rsidRPr="00BA37C3">
        <w:rPr>
          <w:sz w:val="14"/>
        </w:rPr>
        <w:t xml:space="preserve">,” Montoya said. “In general, </w:t>
      </w:r>
      <w:r w:rsidRPr="005735FC">
        <w:rPr>
          <w:rStyle w:val="StyleUnderline"/>
        </w:rPr>
        <w:t>the loss of species has a detrimental effect on ecosystem functions</w:t>
      </w:r>
      <w:r w:rsidRPr="00BA37C3">
        <w:rPr>
          <w:sz w:val="14"/>
        </w:rPr>
        <w:t>...</w:t>
      </w:r>
      <w:r w:rsidRPr="005735FC">
        <w:rPr>
          <w:rStyle w:val="StyleUnderline"/>
        </w:rPr>
        <w:t>We progressively lose pollination</w:t>
      </w:r>
      <w:r w:rsidRPr="00BA37C3">
        <w:rPr>
          <w:sz w:val="14"/>
        </w:rPr>
        <w:t xml:space="preserve"> services, </w:t>
      </w:r>
      <w:r w:rsidRPr="005735FC">
        <w:rPr>
          <w:rStyle w:val="StyleUnderline"/>
        </w:rPr>
        <w:t>water quality, plant biomass, and</w:t>
      </w:r>
      <w:r w:rsidRPr="00BA37C3">
        <w:rPr>
          <w:sz w:val="14"/>
        </w:rPr>
        <w:t xml:space="preserve"> many </w:t>
      </w:r>
      <w:r w:rsidRPr="005735FC">
        <w:rPr>
          <w:rStyle w:val="StyleUnderline"/>
        </w:rPr>
        <w:t>other</w:t>
      </w:r>
      <w:r w:rsidRPr="00BA37C3">
        <w:rPr>
          <w:sz w:val="14"/>
        </w:rPr>
        <w:t xml:space="preserve"> important </w:t>
      </w:r>
      <w:r w:rsidRPr="005735FC">
        <w:rPr>
          <w:rStyle w:val="StyleUnderline"/>
        </w:rPr>
        <w:t>functions</w:t>
      </w:r>
      <w:r w:rsidRPr="00BA37C3">
        <w:rPr>
          <w:sz w:val="14"/>
        </w:rPr>
        <w:t xml:space="preserve"> as we lose species. </w:t>
      </w:r>
      <w:r w:rsidRPr="005735FC">
        <w:rPr>
          <w:rStyle w:val="StyleUnderline"/>
        </w:rPr>
        <w:t>But</w:t>
      </w:r>
      <w:r w:rsidRPr="00BA37C3">
        <w:rPr>
          <w:sz w:val="14"/>
        </w:rPr>
        <w:t xml:space="preserve"> we </w:t>
      </w:r>
      <w:r w:rsidRPr="005735FC">
        <w:rPr>
          <w:rStyle w:val="StyleUnderline"/>
        </w:rPr>
        <w:t>never</w:t>
      </w:r>
      <w:r w:rsidRPr="00BA37C3">
        <w:rPr>
          <w:sz w:val="14"/>
        </w:rPr>
        <w:t xml:space="preserve"> observe a critical level of biodiversity over which functions </w:t>
      </w:r>
      <w:r w:rsidRPr="005735FC">
        <w:rPr>
          <w:rStyle w:val="StyleUnderline"/>
        </w:rPr>
        <w:t>collapse</w:t>
      </w:r>
      <w:r w:rsidRPr="00BA37C3">
        <w:rPr>
          <w:sz w:val="14"/>
        </w:rPr>
        <w:t>.”</w:t>
      </w:r>
    </w:p>
    <w:p w14:paraId="3FC4AA04" w14:textId="77777777" w:rsidR="00E461D4" w:rsidRDefault="00E461D4" w:rsidP="00E461D4">
      <w:pPr>
        <w:pStyle w:val="Heading3"/>
      </w:pPr>
      <w:r>
        <w:t>---AT: Endocrine Disruption</w:t>
      </w:r>
    </w:p>
    <w:p w14:paraId="76BB40D4" w14:textId="77777777" w:rsidR="00E461D4" w:rsidRDefault="00E461D4" w:rsidP="00E461D4">
      <w:pPr>
        <w:pStyle w:val="Heading4"/>
      </w:pPr>
      <w:r>
        <w:t xml:space="preserve">Endocrine disruption is </w:t>
      </w:r>
      <w:r w:rsidRPr="004154F1">
        <w:rPr>
          <w:u w:val="single"/>
        </w:rPr>
        <w:t>thumped</w:t>
      </w:r>
      <w:r>
        <w:t xml:space="preserve">, has no bright-line, and is </w:t>
      </w:r>
      <w:r w:rsidRPr="004154F1">
        <w:rPr>
          <w:u w:val="single"/>
        </w:rPr>
        <w:t>solved</w:t>
      </w:r>
      <w:r>
        <w:t xml:space="preserve"> by the </w:t>
      </w:r>
      <w:r w:rsidRPr="004154F1">
        <w:rPr>
          <w:u w:val="single"/>
        </w:rPr>
        <w:t>status quo</w:t>
      </w:r>
      <w:r>
        <w:t>.</w:t>
      </w:r>
    </w:p>
    <w:p w14:paraId="08B30778" w14:textId="77777777" w:rsidR="00E461D4" w:rsidRPr="004154F1" w:rsidRDefault="00E461D4" w:rsidP="00E461D4">
      <w:pPr>
        <w:rPr>
          <w:rStyle w:val="Style13ptBold"/>
        </w:rPr>
      </w:pPr>
      <w:r>
        <w:rPr>
          <w:rStyle w:val="Style13ptBold"/>
        </w:rPr>
        <w:t xml:space="preserve">Zissu 16 </w:t>
      </w:r>
      <w:r>
        <w:t xml:space="preserve">[Alexandra Zissu, January 18, 2016, “9 Ways to Avoid Hormone-Disrupting Chemicals,” </w:t>
      </w:r>
      <w:hyperlink r:id="rId10" w:history="1">
        <w:r w:rsidRPr="00AB79FA">
          <w:rPr>
            <w:rStyle w:val="Hyperlink"/>
          </w:rPr>
          <w:t>https://www.nrdc.org/stories/9-ways-avoid-hormone-disrupting-chemicals</w:t>
        </w:r>
      </w:hyperlink>
      <w:r>
        <w:t>, DOA: 7/24/21, smarx, MLC]</w:t>
      </w:r>
    </w:p>
    <w:p w14:paraId="57324336" w14:textId="77777777" w:rsidR="00E461D4" w:rsidRPr="0058068A" w:rsidRDefault="00E461D4" w:rsidP="00E461D4">
      <w:pPr>
        <w:rPr>
          <w:rStyle w:val="Emphasis"/>
        </w:rPr>
      </w:pPr>
      <w:r>
        <w:t xml:space="preserve">Here’s the bad news: </w:t>
      </w:r>
      <w:r w:rsidRPr="004154F1">
        <w:rPr>
          <w:u w:val="single"/>
        </w:rPr>
        <w:t>Synthetic chemicals in products like plastics and fragrances can mimic hormones</w:t>
      </w:r>
      <w:r>
        <w:t xml:space="preserve"> and </w:t>
      </w:r>
      <w:r w:rsidRPr="004154F1">
        <w:rPr>
          <w:rStyle w:val="Emphasis"/>
        </w:rPr>
        <w:t>interfere with or disrupt the delicate endocrine</w:t>
      </w:r>
      <w:r>
        <w:t xml:space="preserve"> </w:t>
      </w:r>
      <w:r w:rsidRPr="004154F1">
        <w:rPr>
          <w:rStyle w:val="Emphasis"/>
        </w:rPr>
        <w:t>dance.</w:t>
      </w:r>
      <w:r>
        <w:t xml:space="preserve"> We’re </w:t>
      </w:r>
      <w:r w:rsidRPr="004154F1">
        <w:rPr>
          <w:rStyle w:val="Emphasis"/>
        </w:rPr>
        <w:t>exposed to these chemicals daily,</w:t>
      </w:r>
      <w:r>
        <w:t xml:space="preserve"> and </w:t>
      </w:r>
      <w:r w:rsidRPr="004154F1">
        <w:rPr>
          <w:u w:val="single"/>
        </w:rPr>
        <w:t>we’re especially vulnerable to them during phases of accelerated development</w:t>
      </w:r>
      <w:r>
        <w:t>—in utero and throughout childhood. “</w:t>
      </w:r>
      <w:r w:rsidRPr="0058068A">
        <w:rPr>
          <w:u w:val="single"/>
        </w:rPr>
        <w:t>We have very tight windows of when</w:t>
      </w:r>
      <w:r>
        <w:t xml:space="preserve">, say, our brain and liver are made,” explains Kristi Pullen Fedinick, an NRDC staff scientist. “When a hormone-disrupting chemical gets in the way during these windows, it can change the ways these processes happen. The change is often irreversible.” </w:t>
      </w:r>
      <w:r w:rsidRPr="0058068A">
        <w:rPr>
          <w:u w:val="single"/>
        </w:rPr>
        <w:t xml:space="preserve">Yes, it sounds scary, but </w:t>
      </w:r>
      <w:r w:rsidRPr="0058068A">
        <w:rPr>
          <w:rStyle w:val="Emphasis"/>
        </w:rPr>
        <w:t>we aren't without recourse</w:t>
      </w:r>
      <w:r w:rsidRPr="0058068A">
        <w:rPr>
          <w:u w:val="single"/>
        </w:rPr>
        <w:t>:</w:t>
      </w:r>
      <w:r>
        <w:t xml:space="preserve"> While NRDC works to get better safeguards in place, </w:t>
      </w:r>
      <w:r w:rsidRPr="0058068A">
        <w:rPr>
          <w:rStyle w:val="Emphasis"/>
        </w:rPr>
        <w:t xml:space="preserve">there are ways you can try to steer clear of endocrine-disrupting chemicals, </w:t>
      </w:r>
      <w:r>
        <w:t xml:space="preserve">or EDCs. Here’s how. 1. </w:t>
      </w:r>
      <w:r w:rsidRPr="0058068A">
        <w:rPr>
          <w:rStyle w:val="Emphasis"/>
        </w:rPr>
        <w:t>Wash your hands</w:t>
      </w:r>
      <w:r>
        <w:t xml:space="preserve"> If </w:t>
      </w:r>
      <w:r w:rsidRPr="0058068A">
        <w:rPr>
          <w:u w:val="single"/>
        </w:rPr>
        <w:t>you follow just one piece of advice from this list, make it this small,</w:t>
      </w:r>
      <w:r>
        <w:t xml:space="preserve"> </w:t>
      </w:r>
      <w:r w:rsidRPr="0058068A">
        <w:rPr>
          <w:u w:val="single"/>
        </w:rPr>
        <w:t>easy thing: Wash your hands</w:t>
      </w:r>
      <w:r>
        <w:t xml:space="preserve"> frequently (avoiding fragranced and antibacterial soaps), and always before eating. </w:t>
      </w:r>
      <w:r w:rsidRPr="0058068A">
        <w:rPr>
          <w:rStyle w:val="Emphasis"/>
        </w:rPr>
        <w:t>You’ll rinse a substantial amount of chemical residue down the drain.</w:t>
      </w:r>
    </w:p>
    <w:p w14:paraId="3E49466F" w14:textId="77777777" w:rsidR="00E461D4" w:rsidRPr="00C30FE7" w:rsidRDefault="00E461D4" w:rsidP="00E461D4">
      <w:pPr>
        <w:pStyle w:val="Heading4"/>
      </w:pPr>
      <w:r>
        <w:t>No proof of impact there’s no way to trace endocrine disruptors to birth rates</w:t>
      </w:r>
    </w:p>
    <w:p w14:paraId="1C1FE5AC" w14:textId="77777777" w:rsidR="00E461D4" w:rsidRPr="00712EA6" w:rsidRDefault="00E461D4" w:rsidP="00E461D4">
      <w:pPr>
        <w:rPr>
          <w:rStyle w:val="Style13ptBold"/>
          <w:b w:val="0"/>
          <w:bCs w:val="0"/>
        </w:rPr>
      </w:pPr>
      <w:r>
        <w:rPr>
          <w:rStyle w:val="Style13ptBold"/>
        </w:rPr>
        <w:t xml:space="preserve">Fitzgerald 20, </w:t>
      </w:r>
      <w:r>
        <w:rPr>
          <w:rStyle w:val="Style13ptBold"/>
          <w:b w:val="0"/>
          <w:bCs w:val="0"/>
        </w:rPr>
        <w:t xml:space="preserve">Rex Fitzgerald, </w:t>
      </w:r>
      <w:r w:rsidRPr="00712EA6">
        <w:rPr>
          <w:rStyle w:val="Style13ptBold"/>
          <w:b w:val="0"/>
          <w:bCs w:val="0"/>
        </w:rPr>
        <w:t>Swiss Centre for Applied Human</w:t>
      </w:r>
      <w:r>
        <w:rPr>
          <w:rStyle w:val="Style13ptBold"/>
          <w:b w:val="0"/>
          <w:bCs w:val="0"/>
        </w:rPr>
        <w:t xml:space="preserve"> </w:t>
      </w:r>
      <w:r w:rsidRPr="00712EA6">
        <w:rPr>
          <w:rStyle w:val="Style13ptBold"/>
          <w:b w:val="0"/>
          <w:bCs w:val="0"/>
        </w:rPr>
        <w:t>Toxicology</w:t>
      </w:r>
      <w:r>
        <w:rPr>
          <w:rStyle w:val="Style13ptBold"/>
          <w:b w:val="0"/>
          <w:bCs w:val="0"/>
        </w:rPr>
        <w:t>, “</w:t>
      </w:r>
      <w:r w:rsidRPr="00712EA6">
        <w:rPr>
          <w:rStyle w:val="Style13ptBold"/>
          <w:b w:val="0"/>
          <w:bCs w:val="0"/>
        </w:rPr>
        <w:t>Perspective on Health Effects of Endocrine Disruptors with a Focus</w:t>
      </w:r>
      <w:r>
        <w:rPr>
          <w:rStyle w:val="Style13ptBold"/>
          <w:b w:val="0"/>
          <w:bCs w:val="0"/>
        </w:rPr>
        <w:t xml:space="preserve"> </w:t>
      </w:r>
      <w:r w:rsidRPr="00712EA6">
        <w:rPr>
          <w:rStyle w:val="Style13ptBold"/>
          <w:b w:val="0"/>
          <w:bCs w:val="0"/>
        </w:rPr>
        <w:t>on Data Gaps</w:t>
      </w:r>
      <w:r>
        <w:rPr>
          <w:rStyle w:val="Style13ptBold"/>
          <w:b w:val="0"/>
          <w:bCs w:val="0"/>
        </w:rPr>
        <w:t xml:space="preserve">,” 2020, </w:t>
      </w:r>
      <w:hyperlink r:id="rId11" w:history="1">
        <w:r w:rsidRPr="001732BF">
          <w:rPr>
            <w:rStyle w:val="Hyperlink"/>
            <w:bCs/>
          </w:rPr>
          <w:t>https://pubs.acs.org/doi/abs/10.1021/acs.chemrestox.9b00529?casa_token=VMydFGFnY5sAAAAA%3A33Irk1oe00GtZBC8I6ciSjbm4rvXLTq8Et2GdQy6K6Iwl-hHnne0hDPDED81tZD6XeHPowjlKFNRQw&amp;</w:t>
        </w:r>
      </w:hyperlink>
      <w:r>
        <w:rPr>
          <w:rStyle w:val="Style13ptBold"/>
          <w:b w:val="0"/>
          <w:bCs w:val="0"/>
        </w:rPr>
        <w:t xml:space="preserve"> //cc *EDCs = Endocrine Disrupting Chemicals*</w:t>
      </w:r>
    </w:p>
    <w:p w14:paraId="0EBAA6B1" w14:textId="77777777" w:rsidR="00E461D4" w:rsidRDefault="00E461D4" w:rsidP="00E461D4">
      <w:pPr>
        <w:rPr>
          <w:sz w:val="16"/>
        </w:rPr>
      </w:pPr>
      <w:r w:rsidRPr="00BD6F18">
        <w:rPr>
          <w:sz w:val="16"/>
        </w:rPr>
        <w:t xml:space="preserve">It has been stated that “data is the oil of the 21st century” (https://economictimes.indiatimes.com/magazines/panache/ data-is-the-21st-centurys-oil-says-siemens-ceo-joe-kaeser/ articleshow/64298125.cms), but we still need to learn how to refine and use data. </w:t>
      </w:r>
      <w:r w:rsidRPr="00BD6F18">
        <w:rPr>
          <w:rStyle w:val="StyleUnderline"/>
        </w:rPr>
        <w:t>Human health data are</w:t>
      </w:r>
      <w:r w:rsidRPr="00BD6F18">
        <w:rPr>
          <w:sz w:val="16"/>
        </w:rPr>
        <w:t xml:space="preserve"> </w:t>
      </w:r>
      <w:r w:rsidRPr="00BD6F18">
        <w:rPr>
          <w:rStyle w:val="Emphasis"/>
        </w:rPr>
        <w:t>essential to establish</w:t>
      </w:r>
      <w:r w:rsidRPr="00BD6F18">
        <w:rPr>
          <w:sz w:val="16"/>
        </w:rPr>
        <w:t xml:space="preserve"> </w:t>
      </w:r>
      <w:r w:rsidRPr="00BD6F18">
        <w:rPr>
          <w:rStyle w:val="StyleUnderline"/>
        </w:rPr>
        <w:t>the relevance of</w:t>
      </w:r>
      <w:r>
        <w:rPr>
          <w:rStyle w:val="StyleUnderline"/>
        </w:rPr>
        <w:t xml:space="preserve"> </w:t>
      </w:r>
      <w:r w:rsidRPr="00BD6F18">
        <w:rPr>
          <w:rStyle w:val="StyleUnderline"/>
        </w:rPr>
        <w:t>molecular and cellular toxicity data for EDCs</w:t>
      </w:r>
      <w:r w:rsidRPr="00BD6F18">
        <w:rPr>
          <w:sz w:val="16"/>
        </w:rPr>
        <w:t xml:space="preserve">. As illustrated in this perspective, </w:t>
      </w:r>
      <w:r w:rsidRPr="00BD6F18">
        <w:rPr>
          <w:rStyle w:val="StyleUnderline"/>
        </w:rPr>
        <w:t>we are not there</w:t>
      </w:r>
      <w:r w:rsidRPr="00BD6F18">
        <w:rPr>
          <w:sz w:val="16"/>
        </w:rPr>
        <w:t xml:space="preserve"> </w:t>
      </w:r>
      <w:r w:rsidRPr="00BD6F18">
        <w:rPr>
          <w:rStyle w:val="StyleUnderline"/>
        </w:rPr>
        <w:t>yet</w:t>
      </w:r>
      <w:r w:rsidRPr="00BD6F18">
        <w:rPr>
          <w:sz w:val="16"/>
        </w:rPr>
        <w:t xml:space="preserve">; </w:t>
      </w:r>
      <w:r w:rsidRPr="00BD6F18">
        <w:rPr>
          <w:rStyle w:val="Emphasis"/>
        </w:rPr>
        <w:t>a substantial amount of</w:t>
      </w:r>
      <w:r>
        <w:rPr>
          <w:rStyle w:val="Emphasis"/>
        </w:rPr>
        <w:t xml:space="preserve"> </w:t>
      </w:r>
      <w:r w:rsidRPr="00BD6F18">
        <w:rPr>
          <w:rStyle w:val="Emphasis"/>
        </w:rPr>
        <w:t>work needs to be done.</w:t>
      </w:r>
      <w:r>
        <w:rPr>
          <w:rStyle w:val="Emphasis"/>
        </w:rPr>
        <w:t xml:space="preserve"> </w:t>
      </w:r>
      <w:r w:rsidRPr="00BD6F18">
        <w:rPr>
          <w:rStyle w:val="StyleUnderline"/>
        </w:rPr>
        <w:t>A fundamental requirement for high quality long-term</w:t>
      </w:r>
      <w:r>
        <w:rPr>
          <w:rStyle w:val="StyleUnderline"/>
        </w:rPr>
        <w:t xml:space="preserve"> </w:t>
      </w:r>
      <w:r w:rsidRPr="00BD6F18">
        <w:rPr>
          <w:rStyle w:val="StyleUnderline"/>
        </w:rPr>
        <w:t>disease data</w:t>
      </w:r>
      <w:r w:rsidRPr="00BD6F18">
        <w:rPr>
          <w:sz w:val="16"/>
        </w:rPr>
        <w:t xml:space="preserve"> is data linkage, </w:t>
      </w:r>
      <w:r w:rsidRPr="00BD6F18">
        <w:rPr>
          <w:rStyle w:val="StyleUnderline"/>
        </w:rPr>
        <w:t>using unique identification of all</w:t>
      </w:r>
      <w:r>
        <w:rPr>
          <w:rStyle w:val="StyleUnderline"/>
        </w:rPr>
        <w:t xml:space="preserve"> </w:t>
      </w:r>
      <w:r w:rsidRPr="00BD6F18">
        <w:rPr>
          <w:rStyle w:val="StyleUnderline"/>
        </w:rPr>
        <w:t>persons in the population</w:t>
      </w:r>
      <w:r w:rsidRPr="00BD6F18">
        <w:rPr>
          <w:sz w:val="16"/>
        </w:rPr>
        <w:t xml:space="preserve">. This has been achieved in some countries, e.g. Denmark. Changes in diagnostic criteria will continue to be an issue. Data sharing and transnational analysis will undoubtedly be facilitated by uptake of the FAIR principles, but legislative barriers may take longer to address. </w:t>
      </w:r>
      <w:r w:rsidRPr="00BD6F18">
        <w:rPr>
          <w:rStyle w:val="StyleUnderline"/>
        </w:rPr>
        <w:t>Patient consent for secondary data</w:t>
      </w:r>
      <w:r w:rsidRPr="00BD6F18">
        <w:rPr>
          <w:sz w:val="16"/>
        </w:rPr>
        <w:t xml:space="preserve"> </w:t>
      </w:r>
      <w:r w:rsidRPr="00BD6F18">
        <w:rPr>
          <w:rStyle w:val="Emphasis"/>
        </w:rPr>
        <w:t>use is essential</w:t>
      </w:r>
      <w:r w:rsidRPr="00BD6F18">
        <w:rPr>
          <w:sz w:val="16"/>
        </w:rPr>
        <w:t xml:space="preserve"> and will likely depend on communication of the perceived benefits. A European Commission report entitled “Study on Big Data in Public Health, Telemedicine and Healthcare” (https://ec. europa.eu/digital-single-market/en/news/study-big-datapublic-health-telemedicine-and-healthcare) recommended as a first step “a communication strategy to encourage a positive public mind set toward Big Data in Health”. </w:t>
      </w:r>
      <w:r w:rsidRPr="00BD6F18">
        <w:rPr>
          <w:rStyle w:val="StyleUnderline"/>
        </w:rPr>
        <w:t>For all the above reasons, it is clear why</w:t>
      </w:r>
      <w:r w:rsidRPr="00BD6F18">
        <w:rPr>
          <w:sz w:val="16"/>
        </w:rPr>
        <w:t xml:space="preserve"> </w:t>
      </w:r>
      <w:r w:rsidRPr="00BD6F18">
        <w:rPr>
          <w:rStyle w:val="Emphasis"/>
        </w:rPr>
        <w:t>generating reliable</w:t>
      </w:r>
      <w:r>
        <w:rPr>
          <w:rStyle w:val="Emphasis"/>
        </w:rPr>
        <w:t xml:space="preserve"> </w:t>
      </w:r>
      <w:r w:rsidRPr="00BD6F18">
        <w:rPr>
          <w:rStyle w:val="Emphasis"/>
        </w:rPr>
        <w:t>long-term data for human diseases</w:t>
      </w:r>
      <w:r w:rsidRPr="00BD6F18">
        <w:rPr>
          <w:sz w:val="16"/>
        </w:rPr>
        <w:t xml:space="preserve"> putatively </w:t>
      </w:r>
      <w:r w:rsidRPr="00BD6F18">
        <w:rPr>
          <w:rStyle w:val="StyleUnderline"/>
        </w:rPr>
        <w:t>associated with</w:t>
      </w:r>
      <w:r>
        <w:rPr>
          <w:rStyle w:val="StyleUnderline"/>
        </w:rPr>
        <w:t xml:space="preserve"> </w:t>
      </w:r>
      <w:r w:rsidRPr="00BD6F18">
        <w:rPr>
          <w:rStyle w:val="StyleUnderline"/>
        </w:rPr>
        <w:t>EDCs has not yet been achieved</w:t>
      </w:r>
      <w:r w:rsidRPr="00BD6F18">
        <w:rPr>
          <w:sz w:val="16"/>
        </w:rPr>
        <w:t xml:space="preserve"> </w:t>
      </w:r>
      <w:r w:rsidRPr="00BD6F18">
        <w:rPr>
          <w:rStyle w:val="StyleUnderline"/>
        </w:rPr>
        <w:t>and thus</w:t>
      </w:r>
      <w:r w:rsidRPr="00BD6F18">
        <w:rPr>
          <w:sz w:val="16"/>
        </w:rPr>
        <w:t xml:space="preserve"> why </w:t>
      </w:r>
      <w:r w:rsidRPr="00BD6F18">
        <w:rPr>
          <w:rStyle w:val="StyleUnderline"/>
        </w:rPr>
        <w:t>it is difficult to</w:t>
      </w:r>
      <w:r>
        <w:rPr>
          <w:rStyle w:val="StyleUnderline"/>
        </w:rPr>
        <w:t xml:space="preserve"> </w:t>
      </w:r>
      <w:r w:rsidRPr="00BD6F18">
        <w:rPr>
          <w:rStyle w:val="StyleUnderline"/>
        </w:rPr>
        <w:t>bridge the gap between</w:t>
      </w:r>
      <w:r w:rsidRPr="00BD6F18">
        <w:rPr>
          <w:sz w:val="16"/>
        </w:rPr>
        <w:t xml:space="preserve"> molecular/cellular/animal </w:t>
      </w:r>
      <w:r w:rsidRPr="00BD6F18">
        <w:rPr>
          <w:rStyle w:val="Emphasis"/>
        </w:rPr>
        <w:t>toxicity data</w:t>
      </w:r>
      <w:r>
        <w:rPr>
          <w:rStyle w:val="Emphasis"/>
        </w:rPr>
        <w:t xml:space="preserve"> </w:t>
      </w:r>
      <w:r w:rsidRPr="00BD6F18">
        <w:rPr>
          <w:rStyle w:val="Emphasis"/>
        </w:rPr>
        <w:t>and human health risks of EDCs</w:t>
      </w:r>
      <w:r w:rsidRPr="00BD6F18">
        <w:rPr>
          <w:sz w:val="16"/>
        </w:rPr>
        <w:t>. This will require international cooperation, sustained support, and public acceptance.</w:t>
      </w:r>
    </w:p>
    <w:p w14:paraId="2999986A" w14:textId="77777777" w:rsidR="00E461D4" w:rsidRDefault="00E461D4" w:rsidP="00E461D4">
      <w:pPr>
        <w:pStyle w:val="Heading4"/>
      </w:pPr>
      <w:r>
        <w:t>Reproductive decreases over the past century are explained by external factors</w:t>
      </w:r>
    </w:p>
    <w:p w14:paraId="0478D242" w14:textId="77777777" w:rsidR="00E461D4" w:rsidRPr="00C30FE7" w:rsidRDefault="00E461D4" w:rsidP="00E461D4">
      <w:pPr>
        <w:rPr>
          <w:rStyle w:val="Style13ptBold"/>
          <w:b w:val="0"/>
          <w:bCs w:val="0"/>
        </w:rPr>
      </w:pPr>
      <w:r>
        <w:rPr>
          <w:rStyle w:val="Style13ptBold"/>
        </w:rPr>
        <w:t xml:space="preserve">Swaen 18, </w:t>
      </w:r>
      <w:r>
        <w:rPr>
          <w:rStyle w:val="Style13ptBold"/>
          <w:b w:val="0"/>
          <w:bCs w:val="0"/>
        </w:rPr>
        <w:t xml:space="preserve">Gerard Swaen, Paola Boffett, Maurice Zeegers, researcher @ CAPHRI research institute department of complex genetics, reseacher @ the Tisch cancer institute, </w:t>
      </w:r>
      <w:r w:rsidRPr="00C30FE7">
        <w:rPr>
          <w:rStyle w:val="Style13ptBold"/>
          <w:b w:val="0"/>
          <w:bCs w:val="0"/>
        </w:rPr>
        <w:t>researcher @ CAPHRI research institute department of complex genetics</w:t>
      </w:r>
      <w:r>
        <w:rPr>
          <w:rStyle w:val="Style13ptBold"/>
          <w:b w:val="0"/>
          <w:bCs w:val="0"/>
        </w:rPr>
        <w:t>, “</w:t>
      </w:r>
      <w:r w:rsidRPr="00C30FE7">
        <w:rPr>
          <w:rStyle w:val="Style13ptBold"/>
          <w:b w:val="0"/>
          <w:bCs w:val="0"/>
        </w:rPr>
        <w:t>Impact of changes in human reproduction on the incidence of endocrine-related diseases</w:t>
      </w:r>
      <w:r>
        <w:rPr>
          <w:rStyle w:val="Style13ptBold"/>
          <w:b w:val="0"/>
          <w:bCs w:val="0"/>
        </w:rPr>
        <w:t xml:space="preserve">,” 2018, </w:t>
      </w:r>
      <w:hyperlink r:id="rId12" w:history="1">
        <w:r w:rsidRPr="001732BF">
          <w:rPr>
            <w:rStyle w:val="Hyperlink"/>
            <w:bCs/>
          </w:rPr>
          <w:t>https://www.tandfonline.com/doi/full/10.1080/10408444.2018.1541073</w:t>
        </w:r>
      </w:hyperlink>
      <w:r>
        <w:rPr>
          <w:rStyle w:val="Style13ptBold"/>
          <w:b w:val="0"/>
          <w:bCs w:val="0"/>
        </w:rPr>
        <w:t xml:space="preserve"> //cc</w:t>
      </w:r>
    </w:p>
    <w:p w14:paraId="2A26E6D9" w14:textId="77777777" w:rsidR="00E461D4" w:rsidRPr="00BF17DB" w:rsidRDefault="00E461D4" w:rsidP="00E461D4">
      <w:pPr>
        <w:rPr>
          <w:sz w:val="14"/>
        </w:rPr>
      </w:pPr>
      <w:r w:rsidRPr="00C30FE7">
        <w:rPr>
          <w:rStyle w:val="StyleUnderline"/>
        </w:rPr>
        <w:t>The trends of smaller families and delayed pregnancies</w:t>
      </w:r>
      <w:r w:rsidRPr="00BF17DB">
        <w:rPr>
          <w:sz w:val="14"/>
        </w:rPr>
        <w:t xml:space="preserve">, so common in Western societies, </w:t>
      </w:r>
      <w:r w:rsidRPr="00C30FE7">
        <w:rPr>
          <w:rStyle w:val="StyleUnderline"/>
        </w:rPr>
        <w:t>have resulted in</w:t>
      </w:r>
      <w:r w:rsidRPr="00BF17DB">
        <w:rPr>
          <w:sz w:val="14"/>
        </w:rPr>
        <w:t xml:space="preserve"> </w:t>
      </w:r>
      <w:r w:rsidRPr="00C30FE7">
        <w:rPr>
          <w:rStyle w:val="Emphasis"/>
        </w:rPr>
        <w:t>profound shifts in demographic factors</w:t>
      </w:r>
      <w:r w:rsidRPr="00BF17DB">
        <w:rPr>
          <w:sz w:val="14"/>
        </w:rPr>
        <w:t xml:space="preserve">. The ratio of firstborn children in 1950 to 2015 has changed with a factor 8, and the percentage of firstborn children from mothers over age 35 has increased dramatically. Clearly, </w:t>
      </w:r>
      <w:r w:rsidRPr="00B01298">
        <w:rPr>
          <w:rStyle w:val="StyleUnderline"/>
        </w:rPr>
        <w:t>these shifts have their effect on disease rates in the next generation</w:t>
      </w:r>
      <w:r w:rsidRPr="00BF17DB">
        <w:rPr>
          <w:sz w:val="14"/>
        </w:rPr>
        <w:t xml:space="preserve">. In addition to these obvious consequences, the fact that family size today is determined by the desire of the parents, rather than their actual fertility, has a profound impact on the proportion of children born from subfertile couples. </w:t>
      </w:r>
      <w:r w:rsidRPr="00B01298">
        <w:rPr>
          <w:rStyle w:val="StyleUnderline"/>
        </w:rPr>
        <w:t>The three case studies presented here clearly indicate</w:t>
      </w:r>
      <w:r w:rsidRPr="00BF17DB">
        <w:rPr>
          <w:sz w:val="14"/>
        </w:rPr>
        <w:t xml:space="preserve"> </w:t>
      </w:r>
      <w:r w:rsidRPr="00B01298">
        <w:rPr>
          <w:rStyle w:val="Emphasis"/>
        </w:rPr>
        <w:t>that a substantial proportion of the rising trends</w:t>
      </w:r>
      <w:r w:rsidRPr="00BF17DB">
        <w:rPr>
          <w:sz w:val="14"/>
        </w:rPr>
        <w:t xml:space="preserve"> in a number of diseases and conditions </w:t>
      </w:r>
      <w:r w:rsidRPr="00B01298">
        <w:rPr>
          <w:rStyle w:val="StyleUnderline"/>
        </w:rPr>
        <w:t>is attributable to these changes in reproductive behavior.</w:t>
      </w:r>
      <w:r>
        <w:rPr>
          <w:rStyle w:val="StyleUnderline"/>
        </w:rPr>
        <w:t xml:space="preserve"> </w:t>
      </w:r>
      <w:r w:rsidRPr="00BF17DB">
        <w:rPr>
          <w:sz w:val="14"/>
        </w:rPr>
        <w:t xml:space="preserve">What can be the underlying biological mechanism for these phenomena? Firstly, it is widely acknowledged that the first or nulliparous pregnancy generally has some aspects that may impact fetal development. Maternal nulliparity is a risk factor for suboptimal hemodynamic adaptations during pregnancy, which may adversely affect fetal nutrient supply (Gaillard et al. 2014). In the study by Gaillard et al., the average birth weight of babies born from nulliparous mothers was 3325 grams, compared to averages of over 3500 grams for multiparous births. Secondly, hormone levels change as people age. A study on more than 100,000 blood samples of women at age 20 had a median serum testosterone concentration of 1.4 nmol/l, which decreased to a median of 0.9 nmol/l around age 50 (Handelsman et al. 2016). A fetus in a young mother is, on average, exposed to different hormone levels than a fetus in an older mother. Thirdly, pregnancy itself, and thus parity, has an impact on maternal hormone levels. For example, a recent study (albeit on small numbers) reported that the progesterone and testosterone levels were lower in multiparous women than in primiparous women throughout gestation (Schock et al. 2016). As stated earlier, </w:t>
      </w:r>
      <w:r w:rsidRPr="00B01298">
        <w:rPr>
          <w:rStyle w:val="StyleUnderline"/>
        </w:rPr>
        <w:t>there are many factors at play in the etiology of ED diseases</w:t>
      </w:r>
      <w:r w:rsidRPr="00BF17DB">
        <w:rPr>
          <w:sz w:val="14"/>
        </w:rPr>
        <w:t xml:space="preserve">, </w:t>
      </w:r>
      <w:r w:rsidRPr="00B01298">
        <w:rPr>
          <w:rStyle w:val="StyleUnderline"/>
        </w:rPr>
        <w:t>one group of these being the demographic factors</w:t>
      </w:r>
      <w:r w:rsidRPr="00BF17DB">
        <w:rPr>
          <w:sz w:val="14"/>
        </w:rPr>
        <w:t xml:space="preserve">. Could one, estimating the percentage of increase attributable to these factors, exclude other factors? We believe that this would be opportunistic, simply because </w:t>
      </w:r>
      <w:r w:rsidRPr="00B01298">
        <w:rPr>
          <w:rStyle w:val="StyleUnderline"/>
        </w:rPr>
        <w:t xml:space="preserve">the incidence data collected in 1950 </w:t>
      </w:r>
      <w:r w:rsidRPr="00B01298">
        <w:rPr>
          <w:rStyle w:val="Emphasis"/>
        </w:rPr>
        <w:t>cannot be directly compared to data from 2015</w:t>
      </w:r>
      <w:r w:rsidRPr="00BF17DB">
        <w:rPr>
          <w:sz w:val="14"/>
        </w:rPr>
        <w:t xml:space="preserve">. </w:t>
      </w:r>
      <w:r w:rsidRPr="00BF17DB">
        <w:rPr>
          <w:rStyle w:val="StyleUnderline"/>
        </w:rPr>
        <w:t>There have been too many changes</w:t>
      </w:r>
      <w:r w:rsidRPr="00BF17DB">
        <w:rPr>
          <w:sz w:val="14"/>
        </w:rPr>
        <w:t xml:space="preserve"> to allow </w:t>
      </w:r>
      <w:r w:rsidRPr="00BF17DB">
        <w:rPr>
          <w:rStyle w:val="StyleUnderline"/>
        </w:rPr>
        <w:t>for a direct comparison</w:t>
      </w:r>
      <w:r w:rsidRPr="00BF17DB">
        <w:rPr>
          <w:sz w:val="14"/>
        </w:rPr>
        <w:t xml:space="preserve">. </w:t>
      </w:r>
      <w:r w:rsidRPr="00BF17DB">
        <w:rPr>
          <w:rStyle w:val="StyleUnderline"/>
        </w:rPr>
        <w:t>Diagnostic procedures have changed</w:t>
      </w:r>
      <w:r w:rsidRPr="00BF17DB">
        <w:rPr>
          <w:sz w:val="14"/>
        </w:rPr>
        <w:t xml:space="preserve">, classifications have been adapted, the quality and completeness have improved, and </w:t>
      </w:r>
      <w:r w:rsidRPr="00BF17DB">
        <w:rPr>
          <w:rStyle w:val="StyleUnderline"/>
        </w:rPr>
        <w:t>public awareness and consultation of doctors have increased as well</w:t>
      </w:r>
      <w:r w:rsidRPr="00BF17DB">
        <w:rPr>
          <w:sz w:val="14"/>
        </w:rPr>
        <w:t xml:space="preserve">. It is therefore impossible to assess what percentages of the temporal increases remain unexplained by the changes in demographic or other factors, but it must be clear that a change from 27% of firstborn children in 1950 to 46% in 2015, has a major impact on disease rates in the next generation, given that firstborn children, on average, have lower birth weights, higher preterm birth rates, and higher rates of being small for gestational age (Gaillard et al. 2014). </w:t>
      </w:r>
      <w:r w:rsidRPr="00BF17DB">
        <w:rPr>
          <w:rStyle w:val="StyleUnderline"/>
        </w:rPr>
        <w:t>Reproductive factors</w:t>
      </w:r>
      <w:r w:rsidRPr="00BF17DB">
        <w:rPr>
          <w:sz w:val="14"/>
        </w:rPr>
        <w:t xml:space="preserve">, </w:t>
      </w:r>
      <w:r w:rsidRPr="00BF17DB">
        <w:rPr>
          <w:rStyle w:val="StyleUnderline"/>
        </w:rPr>
        <w:t>such as</w:t>
      </w:r>
      <w:r w:rsidRPr="00BF17DB">
        <w:rPr>
          <w:sz w:val="14"/>
        </w:rPr>
        <w:t xml:space="preserve"> </w:t>
      </w:r>
      <w:r w:rsidRPr="00BF17DB">
        <w:rPr>
          <w:rStyle w:val="Emphasis"/>
        </w:rPr>
        <w:t>family size and older maternal age</w:t>
      </w:r>
      <w:r w:rsidRPr="00BF17DB">
        <w:rPr>
          <w:sz w:val="14"/>
        </w:rPr>
        <w:t xml:space="preserve"> at first pregnancy, </w:t>
      </w:r>
      <w:r w:rsidRPr="00BF17DB">
        <w:rPr>
          <w:rStyle w:val="StyleUnderline"/>
        </w:rPr>
        <w:t>have fundamentally changed during the last decades.</w:t>
      </w:r>
      <w:r w:rsidRPr="00BF17DB">
        <w:rPr>
          <w:sz w:val="14"/>
        </w:rPr>
        <w:t xml:space="preserve"> </w:t>
      </w:r>
      <w:r w:rsidRPr="00BF17DB">
        <w:rPr>
          <w:rStyle w:val="StyleUnderline"/>
        </w:rPr>
        <w:t>We demonstrate</w:t>
      </w:r>
      <w:r w:rsidRPr="00BF17DB">
        <w:rPr>
          <w:sz w:val="14"/>
        </w:rPr>
        <w:t xml:space="preserve"> in our analysis </w:t>
      </w:r>
      <w:r w:rsidRPr="00BF17DB">
        <w:rPr>
          <w:rStyle w:val="StyleUnderline"/>
        </w:rPr>
        <w:t>that these factors are responsible for significant</w:t>
      </w:r>
      <w:r w:rsidRPr="00BF17DB">
        <w:rPr>
          <w:sz w:val="14"/>
        </w:rPr>
        <w:t xml:space="preserve"> </w:t>
      </w:r>
      <w:r w:rsidRPr="00BF17DB">
        <w:rPr>
          <w:rStyle w:val="StyleUnderline"/>
        </w:rPr>
        <w:t>changes</w:t>
      </w:r>
      <w:r w:rsidRPr="00BF17DB">
        <w:rPr>
          <w:sz w:val="14"/>
        </w:rPr>
        <w:t xml:space="preserve"> </w:t>
      </w:r>
      <w:r w:rsidRPr="00BF17DB">
        <w:rPr>
          <w:rStyle w:val="Emphasis"/>
        </w:rPr>
        <w:t>in the occurrence of ED-related diseases</w:t>
      </w:r>
      <w:r w:rsidRPr="00BF17DB">
        <w:rPr>
          <w:sz w:val="14"/>
        </w:rPr>
        <w:t>. Other demographic, reproductive and metabolic factors that we were not able to study, such as BMI, may play a similar role in the observed trends. For example, in the case of autism, there is substantial evidence that older paternal age increases the risk of autism in the children. In a systematic review of the literature, Wang et al. concluded that paternal age over 34 years increased the risk of autism with 32% (Wang et al. 2017). We recommend that these factors be taken into account in the ongoing controversy on endocrine disruption.</w:t>
      </w:r>
    </w:p>
    <w:p w14:paraId="3172E781" w14:textId="77777777" w:rsidR="00E461D4" w:rsidRDefault="00E461D4" w:rsidP="00E461D4"/>
    <w:p w14:paraId="2027FD15" w14:textId="77777777" w:rsidR="00E461D4" w:rsidRPr="004154F1" w:rsidRDefault="00E461D4" w:rsidP="00E461D4"/>
    <w:p w14:paraId="3924D177" w14:textId="77777777" w:rsidR="00E461D4" w:rsidRPr="0049268B" w:rsidRDefault="00E461D4" w:rsidP="00E461D4">
      <w:pPr>
        <w:pStyle w:val="Heading3"/>
      </w:pPr>
      <w:r>
        <w:t>---AT: Spillover</w:t>
      </w:r>
    </w:p>
    <w:p w14:paraId="54849CF8" w14:textId="77777777" w:rsidR="00E461D4" w:rsidRDefault="00E461D4" w:rsidP="00E461D4">
      <w:pPr>
        <w:pStyle w:val="Heading4"/>
      </w:pPr>
      <w:r>
        <w:t xml:space="preserve">It’s </w:t>
      </w:r>
      <w:r w:rsidRPr="0049268B">
        <w:rPr>
          <w:u w:val="single"/>
        </w:rPr>
        <w:t>gradual</w:t>
      </w:r>
      <w:r>
        <w:t xml:space="preserve"> and </w:t>
      </w:r>
      <w:r w:rsidRPr="0049268B">
        <w:rPr>
          <w:u w:val="single"/>
        </w:rPr>
        <w:t>not</w:t>
      </w:r>
      <w:r>
        <w:t xml:space="preserve"> global.</w:t>
      </w:r>
    </w:p>
    <w:p w14:paraId="7E86AEA8" w14:textId="77777777" w:rsidR="00E461D4" w:rsidRDefault="00E461D4" w:rsidP="00E461D4">
      <w:r>
        <w:t xml:space="preserve">Dr. Barry </w:t>
      </w:r>
      <w:r w:rsidRPr="0049268B">
        <w:rPr>
          <w:rStyle w:val="Style13ptBold"/>
        </w:rPr>
        <w:t>Brooks 13</w:t>
      </w:r>
      <w:r>
        <w:t xml:space="preserve">, PhD in population viability analysis and conservation biology, Macquarie University, professor and chair of climate change at the University of Adelaide, 2/27/2013, “Worrying about global tipping points distracts from real planetary threats,” </w:t>
      </w:r>
      <w:hyperlink r:id="rId13" w:history="1">
        <w:r w:rsidRPr="009E7A85">
          <w:rPr>
            <w:rStyle w:val="Hyperlink"/>
          </w:rPr>
          <w:t>https://theconversation.com/worrying-about-global-tipping-points-distracts-from-real-planetary-threats-12529</w:t>
        </w:r>
      </w:hyperlink>
      <w:r>
        <w:t xml:space="preserve">, pacc </w:t>
      </w:r>
    </w:p>
    <w:p w14:paraId="0FE757B3" w14:textId="77777777" w:rsidR="00E461D4" w:rsidRPr="00DF33F5" w:rsidRDefault="00E461D4" w:rsidP="00E461D4">
      <w:pPr>
        <w:rPr>
          <w:sz w:val="14"/>
        </w:rPr>
      </w:pPr>
      <w:r w:rsidRPr="00DF33F5">
        <w:rPr>
          <w:sz w:val="14"/>
        </w:rPr>
        <w:t xml:space="preserve">We argue that at the </w:t>
      </w:r>
      <w:r w:rsidRPr="00DF33F5">
        <w:rPr>
          <w:rStyle w:val="StyleUnderline"/>
          <w:highlight w:val="cyan"/>
        </w:rPr>
        <w:t>global</w:t>
      </w:r>
      <w:r w:rsidRPr="00DF33F5">
        <w:rPr>
          <w:sz w:val="14"/>
        </w:rPr>
        <w:t xml:space="preserve">-scale, ecological </w:t>
      </w:r>
      <w:r w:rsidRPr="00516DD4">
        <w:rPr>
          <w:rStyle w:val="StyleUnderline"/>
        </w:rPr>
        <w:t>“</w:t>
      </w:r>
      <w:r w:rsidRPr="00DF33F5">
        <w:rPr>
          <w:rStyle w:val="StyleUnderline"/>
          <w:highlight w:val="cyan"/>
        </w:rPr>
        <w:t>tipping points</w:t>
      </w:r>
      <w:r w:rsidRPr="00516DD4">
        <w:rPr>
          <w:rStyle w:val="StyleUnderline"/>
        </w:rPr>
        <w:t xml:space="preserve">” and threshold-like “planetary boundaries” </w:t>
      </w:r>
      <w:r w:rsidRPr="00DF33F5">
        <w:rPr>
          <w:rStyle w:val="StyleUnderline"/>
          <w:highlight w:val="cyan"/>
        </w:rPr>
        <w:t xml:space="preserve">are </w:t>
      </w:r>
      <w:r w:rsidRPr="00DF33F5">
        <w:rPr>
          <w:rStyle w:val="Emphasis"/>
          <w:highlight w:val="cyan"/>
        </w:rPr>
        <w:t>improbable</w:t>
      </w:r>
      <w:r w:rsidRPr="00DF33F5">
        <w:rPr>
          <w:sz w:val="14"/>
        </w:rPr>
        <w:t xml:space="preserve">. Instead, </w:t>
      </w:r>
      <w:r w:rsidRPr="00DF33F5">
        <w:rPr>
          <w:rStyle w:val="StyleUnderline"/>
          <w:highlight w:val="cyan"/>
        </w:rPr>
        <w:t>shifts</w:t>
      </w:r>
      <w:r w:rsidRPr="00516DD4">
        <w:rPr>
          <w:rStyle w:val="StyleUnderline"/>
        </w:rPr>
        <w:t xml:space="preserve"> in the Earth’s biosphere </w:t>
      </w:r>
      <w:r w:rsidRPr="00DF33F5">
        <w:rPr>
          <w:rStyle w:val="StyleUnderline"/>
          <w:highlight w:val="cyan"/>
        </w:rPr>
        <w:t xml:space="preserve">follow a </w:t>
      </w:r>
      <w:r w:rsidRPr="00DF33F5">
        <w:rPr>
          <w:rStyle w:val="Emphasis"/>
          <w:highlight w:val="cyan"/>
        </w:rPr>
        <w:t>gradual</w:t>
      </w:r>
      <w:r w:rsidRPr="00DF33F5">
        <w:rPr>
          <w:rStyle w:val="StyleUnderline"/>
          <w:highlight w:val="cyan"/>
        </w:rPr>
        <w:t xml:space="preserve">, </w:t>
      </w:r>
      <w:r w:rsidRPr="00DF33F5">
        <w:rPr>
          <w:rStyle w:val="Emphasis"/>
          <w:highlight w:val="cyan"/>
        </w:rPr>
        <w:t>smooth pattern</w:t>
      </w:r>
      <w:r w:rsidRPr="00DF33F5">
        <w:rPr>
          <w:sz w:val="14"/>
        </w:rPr>
        <w:t xml:space="preserve">. </w:t>
      </w:r>
      <w:r w:rsidRPr="00E02FE9">
        <w:rPr>
          <w:rStyle w:val="StyleUnderline"/>
        </w:rPr>
        <w:t>This means</w:t>
      </w:r>
      <w:r w:rsidRPr="00DF33F5">
        <w:rPr>
          <w:sz w:val="14"/>
        </w:rPr>
        <w:t xml:space="preserve"> that </w:t>
      </w:r>
      <w:r w:rsidRPr="00E02FE9">
        <w:rPr>
          <w:rStyle w:val="StyleUnderline"/>
        </w:rPr>
        <w:t xml:space="preserve">it might be </w:t>
      </w:r>
      <w:r w:rsidRPr="00DF33F5">
        <w:rPr>
          <w:rStyle w:val="Emphasis"/>
          <w:highlight w:val="cyan"/>
        </w:rPr>
        <w:t>impossible</w:t>
      </w:r>
      <w:r w:rsidRPr="00DF33F5">
        <w:rPr>
          <w:rStyle w:val="StyleUnderline"/>
          <w:highlight w:val="cyan"/>
        </w:rPr>
        <w:t xml:space="preserve"> to </w:t>
      </w:r>
      <w:r w:rsidRPr="00DF33F5">
        <w:rPr>
          <w:rStyle w:val="Emphasis"/>
          <w:highlight w:val="cyan"/>
        </w:rPr>
        <w:t>define</w:t>
      </w:r>
      <w:r w:rsidRPr="00DF33F5">
        <w:rPr>
          <w:rStyle w:val="Emphasis"/>
        </w:rPr>
        <w:t xml:space="preserve"> scientifically</w:t>
      </w:r>
      <w:r w:rsidRPr="00DF33F5">
        <w:rPr>
          <w:sz w:val="14"/>
        </w:rPr>
        <w:t xml:space="preserve"> specific, </w:t>
      </w:r>
      <w:r w:rsidRPr="00DF33F5">
        <w:rPr>
          <w:rStyle w:val="StyleUnderline"/>
          <w:highlight w:val="cyan"/>
        </w:rPr>
        <w:t>critical</w:t>
      </w:r>
      <w:r w:rsidRPr="00E02FE9">
        <w:rPr>
          <w:rStyle w:val="StyleUnderline"/>
        </w:rPr>
        <w:t xml:space="preserve"> levels of </w:t>
      </w:r>
      <w:r w:rsidRPr="00DF33F5">
        <w:rPr>
          <w:rStyle w:val="Emphasis"/>
          <w:highlight w:val="cyan"/>
        </w:rPr>
        <w:t>biod</w:t>
      </w:r>
      <w:r w:rsidRPr="00DF33F5">
        <w:rPr>
          <w:rStyle w:val="Emphasis"/>
        </w:rPr>
        <w:t xml:space="preserve">iversity </w:t>
      </w:r>
      <w:r w:rsidRPr="00DF33F5">
        <w:rPr>
          <w:rStyle w:val="Emphasis"/>
          <w:highlight w:val="cyan"/>
        </w:rPr>
        <w:t>loss</w:t>
      </w:r>
      <w:r w:rsidRPr="00DF33F5">
        <w:rPr>
          <w:sz w:val="14"/>
        </w:rPr>
        <w:t xml:space="preserve"> or land-use change. This has important consequences for both science and policy.</w:t>
      </w:r>
    </w:p>
    <w:p w14:paraId="391C1A76" w14:textId="77777777" w:rsidR="00E461D4" w:rsidRPr="00DF33F5" w:rsidRDefault="00E461D4" w:rsidP="00E461D4">
      <w:pPr>
        <w:rPr>
          <w:sz w:val="14"/>
        </w:rPr>
      </w:pPr>
      <w:r w:rsidRPr="00DF33F5">
        <w:rPr>
          <w:sz w:val="14"/>
        </w:rPr>
        <w:t>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w:t>
      </w:r>
    </w:p>
    <w:p w14:paraId="062FEFB2" w14:textId="77777777" w:rsidR="00E461D4" w:rsidRPr="00DF33F5" w:rsidRDefault="00E461D4" w:rsidP="00E461D4">
      <w:pPr>
        <w:rPr>
          <w:sz w:val="14"/>
        </w:rPr>
      </w:pPr>
      <w:r w:rsidRPr="00DF33F5">
        <w:rPr>
          <w:sz w:val="14"/>
        </w:rPr>
        <w:t>A tipping point occurs when an ecosystem attribute, such as species abundance or carbon sequestration, responds abruptly and possibly irreversibly to a human pressure, such as land-use or climate change. Many local- and regional-level ecosystems, such as lakes, forests and grasslands, behave this way. Recently however, there have been several efforts to define ecological tipping points at the global scale.</w:t>
      </w:r>
    </w:p>
    <w:p w14:paraId="780B366F" w14:textId="77777777" w:rsidR="00E461D4" w:rsidRPr="00DF33F5" w:rsidRDefault="00E461D4" w:rsidP="00E461D4">
      <w:pPr>
        <w:rPr>
          <w:sz w:val="14"/>
        </w:rPr>
      </w:pPr>
      <w:r w:rsidRPr="00DF33F5">
        <w:rPr>
          <w:rStyle w:val="StyleUnderline"/>
        </w:rPr>
        <w:t>At a local scale, there are</w:t>
      </w:r>
      <w:r w:rsidRPr="00DF33F5">
        <w:rPr>
          <w:sz w:val="14"/>
        </w:rPr>
        <w:t xml:space="preserve"> definitely warning </w:t>
      </w:r>
      <w:r w:rsidRPr="00DF33F5">
        <w:rPr>
          <w:rStyle w:val="StyleUnderline"/>
        </w:rPr>
        <w:t>signs that an ecosystem is about to “tip”</w:t>
      </w:r>
      <w:r w:rsidRPr="00DF33F5">
        <w:rPr>
          <w:sz w:val="14"/>
        </w:rPr>
        <w:t>. For the terrestrial biosphere, tipping points might be expected if ecosystems across Earth respond in similar ways to human pressures and these pressures are uniform, or if there are strong connections between continents that allow for rapid diffusion of impacts across the planet.</w:t>
      </w:r>
    </w:p>
    <w:p w14:paraId="6134380F" w14:textId="77777777" w:rsidR="00E461D4" w:rsidRPr="00DF33F5" w:rsidRDefault="00E461D4" w:rsidP="00E461D4">
      <w:pPr>
        <w:rPr>
          <w:sz w:val="14"/>
        </w:rPr>
      </w:pPr>
      <w:r w:rsidRPr="00DF33F5">
        <w:rPr>
          <w:rStyle w:val="StyleUnderline"/>
        </w:rPr>
        <w:t>These</w:t>
      </w:r>
      <w:r w:rsidRPr="00DF33F5">
        <w:rPr>
          <w:sz w:val="14"/>
        </w:rPr>
        <w:t xml:space="preserve"> criteria </w:t>
      </w:r>
      <w:r w:rsidRPr="00DF33F5">
        <w:rPr>
          <w:rStyle w:val="StyleUnderline"/>
        </w:rPr>
        <w:t>are</w:t>
      </w:r>
      <w:r w:rsidRPr="00DF33F5">
        <w:rPr>
          <w:sz w:val="14"/>
        </w:rPr>
        <w:t xml:space="preserve">, however, </w:t>
      </w:r>
      <w:r w:rsidRPr="00DF33F5">
        <w:rPr>
          <w:rStyle w:val="StyleUnderline"/>
        </w:rPr>
        <w:t>unlikely</w:t>
      </w:r>
      <w:r w:rsidRPr="00DF33F5">
        <w:rPr>
          <w:sz w:val="14"/>
        </w:rPr>
        <w:t xml:space="preserve"> to be met </w:t>
      </w:r>
      <w:r w:rsidRPr="00DF33F5">
        <w:rPr>
          <w:rStyle w:val="StyleUnderline"/>
        </w:rPr>
        <w:t>in the real world</w:t>
      </w:r>
      <w:r w:rsidRPr="00DF33F5">
        <w:rPr>
          <w:sz w:val="14"/>
        </w:rPr>
        <w:t>.</w:t>
      </w:r>
    </w:p>
    <w:p w14:paraId="2B577B7B" w14:textId="77777777" w:rsidR="00E461D4" w:rsidRPr="00DF33F5" w:rsidRDefault="00E461D4" w:rsidP="00E461D4">
      <w:pPr>
        <w:rPr>
          <w:sz w:val="14"/>
        </w:rPr>
      </w:pPr>
      <w:r w:rsidRPr="00DF33F5">
        <w:rPr>
          <w:sz w:val="14"/>
        </w:rPr>
        <w:t xml:space="preserve">First, </w:t>
      </w:r>
      <w:r w:rsidRPr="00E02FE9">
        <w:rPr>
          <w:rStyle w:val="StyleUnderline"/>
          <w:highlight w:val="cyan"/>
        </w:rPr>
        <w:t>ecosystems on</w:t>
      </w:r>
      <w:r w:rsidRPr="00DF33F5">
        <w:rPr>
          <w:rStyle w:val="StyleUnderline"/>
        </w:rPr>
        <w:t xml:space="preserve"> </w:t>
      </w:r>
      <w:r w:rsidRPr="00DF33F5">
        <w:rPr>
          <w:rStyle w:val="Emphasis"/>
        </w:rPr>
        <w:t xml:space="preserve">different </w:t>
      </w:r>
      <w:r w:rsidRPr="00DF33F5">
        <w:rPr>
          <w:rStyle w:val="Emphasis"/>
          <w:highlight w:val="cyan"/>
        </w:rPr>
        <w:t>continents</w:t>
      </w:r>
      <w:r w:rsidRPr="00E02FE9">
        <w:rPr>
          <w:rStyle w:val="StyleUnderline"/>
          <w:highlight w:val="cyan"/>
        </w:rPr>
        <w:t xml:space="preserve"> are </w:t>
      </w:r>
      <w:r w:rsidRPr="00E02FE9">
        <w:rPr>
          <w:rStyle w:val="Emphasis"/>
          <w:highlight w:val="cyan"/>
        </w:rPr>
        <w:t>not</w:t>
      </w:r>
      <w:r w:rsidRPr="00E02FE9">
        <w:rPr>
          <w:rStyle w:val="Emphasis"/>
        </w:rPr>
        <w:t xml:space="preserve"> strongly </w:t>
      </w:r>
      <w:r w:rsidRPr="00E02FE9">
        <w:rPr>
          <w:rStyle w:val="Emphasis"/>
          <w:highlight w:val="cyan"/>
        </w:rPr>
        <w:t>connected</w:t>
      </w:r>
      <w:r w:rsidRPr="00DF33F5">
        <w:rPr>
          <w:sz w:val="14"/>
        </w:rPr>
        <w:t xml:space="preserve">. </w:t>
      </w:r>
      <w:r w:rsidRPr="00E02FE9">
        <w:rPr>
          <w:rStyle w:val="StyleUnderline"/>
          <w:highlight w:val="cyan"/>
        </w:rPr>
        <w:t xml:space="preserve">Organisms are </w:t>
      </w:r>
      <w:r w:rsidRPr="00E02FE9">
        <w:rPr>
          <w:rStyle w:val="Emphasis"/>
          <w:highlight w:val="cyan"/>
        </w:rPr>
        <w:t>limited in</w:t>
      </w:r>
      <w:r w:rsidRPr="00E02FE9">
        <w:rPr>
          <w:rStyle w:val="Emphasis"/>
        </w:rPr>
        <w:t xml:space="preserve"> their </w:t>
      </w:r>
      <w:r w:rsidRPr="00E02FE9">
        <w:rPr>
          <w:rStyle w:val="Emphasis"/>
          <w:highlight w:val="cyan"/>
        </w:rPr>
        <w:t>movement</w:t>
      </w:r>
      <w:r w:rsidRPr="00E02FE9">
        <w:rPr>
          <w:rStyle w:val="StyleUnderline"/>
          <w:highlight w:val="cyan"/>
        </w:rPr>
        <w:t xml:space="preserve"> by </w:t>
      </w:r>
      <w:r w:rsidRPr="00E02FE9">
        <w:rPr>
          <w:rStyle w:val="Emphasis"/>
          <w:highlight w:val="cyan"/>
        </w:rPr>
        <w:t>oceans</w:t>
      </w:r>
      <w:r w:rsidRPr="00E02FE9">
        <w:rPr>
          <w:rStyle w:val="StyleUnderline"/>
          <w:highlight w:val="cyan"/>
        </w:rPr>
        <w:t xml:space="preserve"> and </w:t>
      </w:r>
      <w:r w:rsidRPr="00E02FE9">
        <w:rPr>
          <w:rStyle w:val="Emphasis"/>
          <w:highlight w:val="cyan"/>
        </w:rPr>
        <w:t>mountain</w:t>
      </w:r>
      <w:r w:rsidRPr="00E02FE9">
        <w:rPr>
          <w:rStyle w:val="Emphasis"/>
        </w:rPr>
        <w:t xml:space="preserve"> range</w:t>
      </w:r>
      <w:r w:rsidRPr="00E02FE9">
        <w:rPr>
          <w:rStyle w:val="Emphasis"/>
          <w:highlight w:val="cyan"/>
        </w:rPr>
        <w:t>s</w:t>
      </w:r>
      <w:r w:rsidRPr="00E02FE9">
        <w:rPr>
          <w:rStyle w:val="StyleUnderline"/>
        </w:rPr>
        <w:t xml:space="preserve">, as well as by </w:t>
      </w:r>
      <w:r w:rsidRPr="00DF33F5">
        <w:rPr>
          <w:rStyle w:val="Emphasis"/>
        </w:rPr>
        <w:t>climatic factors</w:t>
      </w:r>
      <w:r w:rsidRPr="00DF33F5">
        <w:rPr>
          <w:sz w:val="14"/>
        </w:rPr>
        <w:t>, and while ecosystem change in one region can affect the global circulation of, for example, greenhouse gases, this signal is likely to be weak in comparison with inputs from fossil fuel combustion and deforestation.</w:t>
      </w:r>
    </w:p>
    <w:p w14:paraId="5628E3F7" w14:textId="77777777" w:rsidR="00E461D4" w:rsidRDefault="00E461D4" w:rsidP="00E461D4">
      <w:pPr>
        <w:rPr>
          <w:sz w:val="14"/>
        </w:rPr>
      </w:pPr>
      <w:r w:rsidRPr="00DF33F5">
        <w:rPr>
          <w:sz w:val="14"/>
        </w:rPr>
        <w:t xml:space="preserve">Second, </w:t>
      </w:r>
      <w:r w:rsidRPr="00E02FE9">
        <w:rPr>
          <w:rStyle w:val="StyleUnderline"/>
        </w:rPr>
        <w:t xml:space="preserve">the </w:t>
      </w:r>
      <w:r w:rsidRPr="00DF33F5">
        <w:rPr>
          <w:rStyle w:val="StyleUnderline"/>
          <w:highlight w:val="cyan"/>
        </w:rPr>
        <w:t>responses of ecosystems</w:t>
      </w:r>
      <w:r w:rsidRPr="00E02FE9">
        <w:rPr>
          <w:rStyle w:val="StyleUnderline"/>
        </w:rPr>
        <w:t xml:space="preserve"> to human pressures</w:t>
      </w:r>
      <w:r w:rsidRPr="00DF33F5">
        <w:rPr>
          <w:sz w:val="14"/>
        </w:rPr>
        <w:t xml:space="preserve"> like climate change or land-use change </w:t>
      </w:r>
      <w:r w:rsidRPr="00DF33F5">
        <w:rPr>
          <w:rStyle w:val="StyleUnderline"/>
          <w:highlight w:val="cyan"/>
        </w:rPr>
        <w:t xml:space="preserve">depend on </w:t>
      </w:r>
      <w:r w:rsidRPr="00DF33F5">
        <w:rPr>
          <w:rStyle w:val="Emphasis"/>
          <w:highlight w:val="cyan"/>
        </w:rPr>
        <w:t>local circumstances</w:t>
      </w:r>
      <w:r w:rsidRPr="00DF33F5">
        <w:rPr>
          <w:rStyle w:val="StyleUnderline"/>
          <w:highlight w:val="cyan"/>
        </w:rPr>
        <w:t xml:space="preserve"> and will</w:t>
      </w:r>
      <w:r w:rsidRPr="00DF33F5">
        <w:rPr>
          <w:sz w:val="14"/>
        </w:rPr>
        <w:t xml:space="preserve"> therefore </w:t>
      </w:r>
      <w:r w:rsidRPr="00DF33F5">
        <w:rPr>
          <w:rStyle w:val="Emphasis"/>
          <w:highlight w:val="cyan"/>
        </w:rPr>
        <w:t>differ</w:t>
      </w:r>
      <w:r w:rsidRPr="00E02FE9">
        <w:rPr>
          <w:rStyle w:val="Emphasis"/>
        </w:rPr>
        <w:t xml:space="preserve"> between locations</w:t>
      </w:r>
      <w:r w:rsidRPr="00DF33F5">
        <w:rPr>
          <w:sz w:val="14"/>
        </w:rPr>
        <w:t xml:space="preserve">. From a </w:t>
      </w:r>
      <w:r w:rsidRPr="00DF33F5">
        <w:rPr>
          <w:rStyle w:val="StyleUnderline"/>
        </w:rPr>
        <w:t>planetary</w:t>
      </w:r>
      <w:r w:rsidRPr="00DF33F5">
        <w:rPr>
          <w:sz w:val="14"/>
        </w:rPr>
        <w:t xml:space="preserve"> perspective, this </w:t>
      </w:r>
      <w:r w:rsidRPr="00DF33F5">
        <w:rPr>
          <w:rStyle w:val="StyleUnderline"/>
        </w:rPr>
        <w:t>diversity in ecosystem responses creates a</w:t>
      </w:r>
      <w:r w:rsidRPr="00DF33F5">
        <w:rPr>
          <w:sz w:val="14"/>
        </w:rPr>
        <w:t xml:space="preserve">n essentially </w:t>
      </w:r>
      <w:r w:rsidRPr="00DF33F5">
        <w:rPr>
          <w:rStyle w:val="Emphasis"/>
        </w:rPr>
        <w:t>gradual pattern</w:t>
      </w:r>
      <w:r w:rsidRPr="00DF33F5">
        <w:rPr>
          <w:rStyle w:val="StyleUnderline"/>
        </w:rPr>
        <w:t xml:space="preserve"> of change, without any identifiable tipping points</w:t>
      </w:r>
      <w:r w:rsidRPr="00DF33F5">
        <w:rPr>
          <w:sz w:val="14"/>
        </w:rPr>
        <w:t>.</w:t>
      </w:r>
    </w:p>
    <w:p w14:paraId="79BE631A" w14:textId="77777777" w:rsidR="00E461D4" w:rsidRPr="00DF33F5" w:rsidRDefault="00E461D4" w:rsidP="00E461D4">
      <w:pPr>
        <w:pStyle w:val="Heading3"/>
      </w:pPr>
      <w:r>
        <w:t>---AT: Tipping Points</w:t>
      </w:r>
    </w:p>
    <w:p w14:paraId="17ECDDA0" w14:textId="77777777" w:rsidR="00E461D4" w:rsidRPr="00E1618F" w:rsidRDefault="00E461D4" w:rsidP="00E461D4">
      <w:pPr>
        <w:pStyle w:val="Heading4"/>
      </w:pPr>
      <w:r>
        <w:t xml:space="preserve">Tipping points are </w:t>
      </w:r>
      <w:r w:rsidRPr="00324141">
        <w:rPr>
          <w:u w:val="single"/>
        </w:rPr>
        <w:t>wrong</w:t>
      </w:r>
      <w:r>
        <w:t xml:space="preserve"> AND humanity </w:t>
      </w:r>
      <w:r w:rsidRPr="00324141">
        <w:rPr>
          <w:u w:val="single"/>
        </w:rPr>
        <w:t>survives</w:t>
      </w:r>
      <w:r>
        <w:t xml:space="preserve"> without biodiversity.</w:t>
      </w:r>
    </w:p>
    <w:p w14:paraId="74FEFC4B" w14:textId="77777777" w:rsidR="00E461D4" w:rsidRPr="00E11F24" w:rsidRDefault="00E461D4" w:rsidP="00E461D4">
      <w:r>
        <w:t xml:space="preserve">Dr. Barry </w:t>
      </w:r>
      <w:r w:rsidRPr="00E11F24">
        <w:rPr>
          <w:rStyle w:val="Style13ptBold"/>
        </w:rPr>
        <w:t>Brooks 15</w:t>
      </w:r>
      <w:r>
        <w:t xml:space="preserve">, PhD in population viability analysis and conservation biology, Macquarie University, professor and chair of environmental sustainability at the University of Tasmania, former director of climate science at the Environment Institute, 1/16/2015, “The Limits of Planetary Boundaries 2.0,” </w:t>
      </w:r>
      <w:hyperlink r:id="rId14" w:history="1">
        <w:r w:rsidRPr="00D164ED">
          <w:rPr>
            <w:rStyle w:val="Hyperlink"/>
          </w:rPr>
          <w:t>https://bravenewclimate.com/2015/01/16/the-limits-of-planetary-boundaries-2-0/</w:t>
        </w:r>
      </w:hyperlink>
      <w:r>
        <w:t xml:space="preserve">, pacc </w:t>
      </w:r>
    </w:p>
    <w:p w14:paraId="7521B9C9" w14:textId="77777777" w:rsidR="00E461D4" w:rsidRPr="00E1618F" w:rsidRDefault="00E461D4" w:rsidP="00E461D4">
      <w:pPr>
        <w:rPr>
          <w:sz w:val="14"/>
        </w:rPr>
      </w:pPr>
      <w:r w:rsidRPr="00E1618F">
        <w:rPr>
          <w:sz w:val="14"/>
        </w:rPr>
        <w:t xml:space="preserve">Steffen et al (2015) revise the “planetary boundaries framework” initially proposed in 2009 as the “safe limits” for human alteration of Earth processes(Rockstrom et al 2009). Limiting human harm to environments is a major challenge and we applaud all efforts to increase the public utility of global-change science. Yet </w:t>
      </w:r>
      <w:r w:rsidRPr="00145174">
        <w:rPr>
          <w:rStyle w:val="StyleUnderline"/>
        </w:rPr>
        <w:t>the planetary boundaries</w:t>
      </w:r>
      <w:r w:rsidRPr="00E1618F">
        <w:rPr>
          <w:sz w:val="14"/>
        </w:rPr>
        <w:t xml:space="preserve"> (PB) </w:t>
      </w:r>
      <w:r w:rsidRPr="00145174">
        <w:rPr>
          <w:rStyle w:val="StyleUnderline"/>
        </w:rPr>
        <w:t>framework</w:t>
      </w:r>
      <w:r w:rsidRPr="00E1618F">
        <w:rPr>
          <w:sz w:val="14"/>
        </w:rPr>
        <w:t xml:space="preserve"> – in its original form and as revised by Steffen et al – </w:t>
      </w:r>
      <w:r w:rsidRPr="00145174">
        <w:rPr>
          <w:rStyle w:val="Emphasis"/>
        </w:rPr>
        <w:t>obscures</w:t>
      </w:r>
      <w:r w:rsidRPr="00145174">
        <w:rPr>
          <w:rStyle w:val="StyleUnderline"/>
        </w:rPr>
        <w:t xml:space="preserve"> rather than </w:t>
      </w:r>
      <w:r w:rsidRPr="00145174">
        <w:rPr>
          <w:rStyle w:val="Emphasis"/>
        </w:rPr>
        <w:t>clarifies</w:t>
      </w:r>
      <w:r w:rsidRPr="00145174">
        <w:rPr>
          <w:rStyle w:val="StyleUnderline"/>
        </w:rPr>
        <w:t xml:space="preserve"> the environmental and sustainability challenges faced by humanity</w:t>
      </w:r>
      <w:r w:rsidRPr="00E1618F">
        <w:rPr>
          <w:sz w:val="14"/>
        </w:rPr>
        <w:t xml:space="preserve"> this century.</w:t>
      </w:r>
    </w:p>
    <w:p w14:paraId="29E14DA1" w14:textId="77777777" w:rsidR="00E461D4" w:rsidRPr="00E1618F" w:rsidRDefault="00E461D4" w:rsidP="00E461D4">
      <w:pPr>
        <w:rPr>
          <w:sz w:val="14"/>
        </w:rPr>
      </w:pPr>
      <w:r w:rsidRPr="00E1618F">
        <w:rPr>
          <w:sz w:val="14"/>
        </w:rPr>
        <w:t>Steffen et al concede that “</w:t>
      </w:r>
      <w:r w:rsidRPr="001A5E95">
        <w:rPr>
          <w:rStyle w:val="StyleUnderline"/>
          <w:highlight w:val="cyan"/>
        </w:rPr>
        <w:t xml:space="preserve">not </w:t>
      </w:r>
      <w:r w:rsidRPr="00D93151">
        <w:rPr>
          <w:rStyle w:val="Emphasis"/>
          <w:highlight w:val="cyan"/>
        </w:rPr>
        <w:t>all</w:t>
      </w:r>
      <w:r w:rsidRPr="00D93151">
        <w:rPr>
          <w:rStyle w:val="Emphasis"/>
        </w:rPr>
        <w:t xml:space="preserve"> Earth </w:t>
      </w:r>
      <w:r w:rsidRPr="003B2BCF">
        <w:rPr>
          <w:rStyle w:val="Emphasis"/>
        </w:rPr>
        <w:t>system</w:t>
      </w:r>
      <w:r w:rsidRPr="00D93151">
        <w:rPr>
          <w:rStyle w:val="Emphasis"/>
        </w:rPr>
        <w:t xml:space="preserve"> </w:t>
      </w:r>
      <w:r w:rsidRPr="003B2BCF">
        <w:rPr>
          <w:rStyle w:val="Emphasis"/>
          <w:highlight w:val="cyan"/>
        </w:rPr>
        <w:t>processes</w:t>
      </w:r>
      <w:r w:rsidRPr="00E1618F">
        <w:rPr>
          <w:sz w:val="14"/>
        </w:rPr>
        <w:t xml:space="preserve"> included in the PB </w:t>
      </w:r>
      <w:r w:rsidRPr="001A5E95">
        <w:rPr>
          <w:rStyle w:val="StyleUnderline"/>
          <w:highlight w:val="cyan"/>
        </w:rPr>
        <w:t>have</w:t>
      </w:r>
      <w:r w:rsidRPr="00145174">
        <w:rPr>
          <w:rStyle w:val="StyleUnderline"/>
        </w:rPr>
        <w:t xml:space="preserve"> </w:t>
      </w:r>
      <w:r w:rsidRPr="001A5E95">
        <w:rPr>
          <w:rStyle w:val="Emphasis"/>
        </w:rPr>
        <w:t xml:space="preserve">singular </w:t>
      </w:r>
      <w:r w:rsidRPr="001A5E95">
        <w:rPr>
          <w:rStyle w:val="Emphasis"/>
          <w:highlight w:val="cyan"/>
        </w:rPr>
        <w:t>thresholds</w:t>
      </w:r>
      <w:r w:rsidRPr="001A5E95">
        <w:rPr>
          <w:rStyle w:val="StyleUnderline"/>
          <w:highlight w:val="cyan"/>
        </w:rPr>
        <w:t xml:space="preserve"> at the global</w:t>
      </w:r>
      <w:r w:rsidRPr="00E1618F">
        <w:rPr>
          <w:sz w:val="14"/>
        </w:rPr>
        <w:t xml:space="preserve">/continental/ocean basin </w:t>
      </w:r>
      <w:r w:rsidRPr="001A5E95">
        <w:rPr>
          <w:rStyle w:val="StyleUnderline"/>
          <w:highlight w:val="cyan"/>
        </w:rPr>
        <w:t>level</w:t>
      </w:r>
      <w:r w:rsidRPr="00E1618F">
        <w:rPr>
          <w:sz w:val="14"/>
        </w:rPr>
        <w:t xml:space="preserve">.” </w:t>
      </w:r>
      <w:r w:rsidRPr="003B2BCF">
        <w:rPr>
          <w:rStyle w:val="Emphasis"/>
          <w:highlight w:val="cyan"/>
        </w:rPr>
        <w:t>Such</w:t>
      </w:r>
      <w:r w:rsidRPr="003B2BCF">
        <w:rPr>
          <w:rStyle w:val="Emphasis"/>
        </w:rPr>
        <w:t xml:space="preserve"> processes</w:t>
      </w:r>
      <w:r w:rsidRPr="003B2BCF">
        <w:rPr>
          <w:rStyle w:val="StyleUnderline"/>
        </w:rPr>
        <w:t xml:space="preserve"> </w:t>
      </w:r>
      <w:r w:rsidRPr="003B2BCF">
        <w:rPr>
          <w:rStyle w:val="StyleUnderline"/>
          <w:highlight w:val="cyan"/>
        </w:rPr>
        <w:t xml:space="preserve">include </w:t>
      </w:r>
      <w:r w:rsidRPr="003B2BCF">
        <w:rPr>
          <w:rStyle w:val="Emphasis"/>
          <w:highlight w:val="cyan"/>
        </w:rPr>
        <w:t>bio</w:t>
      </w:r>
      <w:r w:rsidRPr="003B2BCF">
        <w:rPr>
          <w:rStyle w:val="Emphasis"/>
        </w:rPr>
        <w:t xml:space="preserve">sphere </w:t>
      </w:r>
      <w:r w:rsidRPr="003B2BCF">
        <w:rPr>
          <w:rStyle w:val="Emphasis"/>
          <w:highlight w:val="cyan"/>
        </w:rPr>
        <w:t>integrity</w:t>
      </w:r>
      <w:r w:rsidRPr="00E1618F">
        <w:rPr>
          <w:sz w:val="14"/>
        </w:rPr>
        <w:t xml:space="preserve"> (see Brook et al 2013), </w:t>
      </w:r>
      <w:r w:rsidRPr="003B2BCF">
        <w:rPr>
          <w:rStyle w:val="StyleUnderline"/>
        </w:rPr>
        <w:t>biogeochemical flows, freshwater use, and land-system change</w:t>
      </w:r>
      <w:r w:rsidRPr="00E1618F">
        <w:rPr>
          <w:sz w:val="14"/>
        </w:rPr>
        <w:t xml:space="preserve">. “Nevertheless,” they continue, “it is important that boundaries be established for these processes.” Why? </w:t>
      </w:r>
      <w:r w:rsidRPr="003B2BCF">
        <w:rPr>
          <w:rStyle w:val="StyleUnderline"/>
        </w:rPr>
        <w:t>Where a global threshold is unknown</w:t>
      </w:r>
      <w:r w:rsidRPr="00E1618F">
        <w:rPr>
          <w:sz w:val="14"/>
        </w:rPr>
        <w:t xml:space="preserve"> or lacking, </w:t>
      </w:r>
      <w:r w:rsidRPr="00145174">
        <w:rPr>
          <w:rStyle w:val="StyleUnderline"/>
          <w:highlight w:val="cyan"/>
        </w:rPr>
        <w:t xml:space="preserve">there is </w:t>
      </w:r>
      <w:r w:rsidRPr="00145174">
        <w:rPr>
          <w:rStyle w:val="Emphasis"/>
          <w:highlight w:val="cyan"/>
        </w:rPr>
        <w:t>no scientific</w:t>
      </w:r>
      <w:r w:rsidRPr="00145174">
        <w:rPr>
          <w:rStyle w:val="Emphasis"/>
        </w:rPr>
        <w:t xml:space="preserve">ally robust </w:t>
      </w:r>
      <w:r w:rsidRPr="001A5E95">
        <w:rPr>
          <w:rStyle w:val="Emphasis"/>
          <w:highlight w:val="cyan"/>
        </w:rPr>
        <w:t>way</w:t>
      </w:r>
      <w:r w:rsidRPr="001A5E95">
        <w:rPr>
          <w:rStyle w:val="StyleUnderline"/>
          <w:highlight w:val="cyan"/>
        </w:rPr>
        <w:t xml:space="preserve"> of specifying</w:t>
      </w:r>
      <w:r w:rsidRPr="00145174">
        <w:rPr>
          <w:rStyle w:val="StyleUnderline"/>
        </w:rPr>
        <w:t xml:space="preserve"> such </w:t>
      </w:r>
      <w:r w:rsidRPr="001A5E95">
        <w:rPr>
          <w:rStyle w:val="StyleUnderline"/>
          <w:highlight w:val="cyan"/>
        </w:rPr>
        <w:t xml:space="preserve">a </w:t>
      </w:r>
      <w:r w:rsidRPr="003B2BCF">
        <w:rPr>
          <w:rStyle w:val="StyleUnderline"/>
          <w:highlight w:val="cyan"/>
        </w:rPr>
        <w:t xml:space="preserve">boundary – </w:t>
      </w:r>
      <w:r w:rsidRPr="003B2BCF">
        <w:rPr>
          <w:rStyle w:val="Emphasis"/>
          <w:highlight w:val="cyan"/>
        </w:rPr>
        <w:t>determining</w:t>
      </w:r>
      <w:r w:rsidRPr="003B2BCF">
        <w:rPr>
          <w:rStyle w:val="Emphasis"/>
        </w:rPr>
        <w:t xml:space="preserve"> a limit</w:t>
      </w:r>
      <w:r w:rsidRPr="00E1618F">
        <w:rPr>
          <w:sz w:val="14"/>
        </w:rPr>
        <w:t xml:space="preserve"> along a continuum of environmental change </w:t>
      </w:r>
      <w:r w:rsidRPr="001A5E95">
        <w:rPr>
          <w:rStyle w:val="StyleUnderline"/>
          <w:highlight w:val="cyan"/>
        </w:rPr>
        <w:t>becomes</w:t>
      </w:r>
      <w:r w:rsidRPr="00145174">
        <w:rPr>
          <w:rStyle w:val="StyleUnderline"/>
        </w:rPr>
        <w:t xml:space="preserve"> a matter of </w:t>
      </w:r>
      <w:r w:rsidRPr="003B2BCF">
        <w:rPr>
          <w:rStyle w:val="Emphasis"/>
          <w:highlight w:val="cyan"/>
        </w:rPr>
        <w:t>guesswork</w:t>
      </w:r>
      <w:r w:rsidRPr="00145174">
        <w:rPr>
          <w:rStyle w:val="StyleUnderline"/>
        </w:rPr>
        <w:t xml:space="preserve"> or </w:t>
      </w:r>
      <w:r w:rsidRPr="003B2BCF">
        <w:rPr>
          <w:rStyle w:val="Emphasis"/>
        </w:rPr>
        <w:t>speculation</w:t>
      </w:r>
      <w:r w:rsidRPr="00E1618F">
        <w:rPr>
          <w:sz w:val="14"/>
        </w:rPr>
        <w:t xml:space="preserve"> (see e.g. Bass 2009;Nordhaus et al 2012). For instance, the land-system boundary for temperate forest is set at 50% of forest cover remaining. </w:t>
      </w:r>
      <w:r w:rsidRPr="00FC1FC0">
        <w:rPr>
          <w:rStyle w:val="StyleUnderline"/>
        </w:rPr>
        <w:t xml:space="preserve">There is </w:t>
      </w:r>
      <w:r w:rsidRPr="00FC1FC0">
        <w:rPr>
          <w:rStyle w:val="Emphasis"/>
        </w:rPr>
        <w:t>no robust justification</w:t>
      </w:r>
      <w:r w:rsidRPr="00FC1FC0">
        <w:rPr>
          <w:rStyle w:val="StyleUnderline"/>
        </w:rPr>
        <w:t xml:space="preserve"> for why this boundary should not be</w:t>
      </w:r>
      <w:r w:rsidRPr="00E1618F">
        <w:rPr>
          <w:sz w:val="14"/>
        </w:rPr>
        <w:t xml:space="preserve"> 40%, or 70%, or </w:t>
      </w:r>
      <w:r w:rsidRPr="00FC1FC0">
        <w:rPr>
          <w:rStyle w:val="StyleUnderline"/>
        </w:rPr>
        <w:t>some other level</w:t>
      </w:r>
      <w:r w:rsidRPr="00E1618F">
        <w:rPr>
          <w:sz w:val="14"/>
        </w:rPr>
        <w:t>.</w:t>
      </w:r>
    </w:p>
    <w:p w14:paraId="436BEBD6" w14:textId="77777777" w:rsidR="00E461D4" w:rsidRPr="00E1618F" w:rsidRDefault="00E461D4" w:rsidP="00E461D4">
      <w:pPr>
        <w:rPr>
          <w:sz w:val="14"/>
        </w:rPr>
      </w:pPr>
      <w:r w:rsidRPr="00E1618F">
        <w:rPr>
          <w:sz w:val="14"/>
        </w:rPr>
        <w:t xml:space="preserve">While the stated objective of </w:t>
      </w:r>
      <w:r w:rsidRPr="001A5E95">
        <w:rPr>
          <w:rStyle w:val="StyleUnderline"/>
        </w:rPr>
        <w:t xml:space="preserve">the </w:t>
      </w:r>
      <w:r w:rsidRPr="003B2BCF">
        <w:rPr>
          <w:rStyle w:val="Emphasis"/>
          <w:highlight w:val="cyan"/>
        </w:rPr>
        <w:t>PB</w:t>
      </w:r>
      <w:r w:rsidRPr="003B2BCF">
        <w:rPr>
          <w:rStyle w:val="Emphasis"/>
        </w:rPr>
        <w:t xml:space="preserve"> framework</w:t>
      </w:r>
      <w:r w:rsidRPr="00E1618F">
        <w:rPr>
          <w:sz w:val="14"/>
        </w:rPr>
        <w:t xml:space="preserve"> is to “guide human societies” away from a state of the Earth system that is “less hospitable to the development of human societies”, it </w:t>
      </w:r>
      <w:r w:rsidRPr="00D93151">
        <w:rPr>
          <w:rStyle w:val="StyleUnderline"/>
          <w:highlight w:val="cyan"/>
        </w:rPr>
        <w:t xml:space="preserve">offers </w:t>
      </w:r>
      <w:r w:rsidRPr="00D93151">
        <w:rPr>
          <w:rStyle w:val="Emphasis"/>
          <w:highlight w:val="cyan"/>
        </w:rPr>
        <w:t>little scientific ev</w:t>
      </w:r>
      <w:r w:rsidRPr="001A5E95">
        <w:rPr>
          <w:rStyle w:val="Emphasis"/>
        </w:rPr>
        <w:t>idence</w:t>
      </w:r>
      <w:r w:rsidRPr="001A5E95">
        <w:rPr>
          <w:rStyle w:val="StyleUnderline"/>
        </w:rPr>
        <w:t xml:space="preserve"> </w:t>
      </w:r>
      <w:r w:rsidRPr="00D93151">
        <w:rPr>
          <w:rStyle w:val="StyleUnderline"/>
          <w:highlight w:val="cyan"/>
        </w:rPr>
        <w:t>to support</w:t>
      </w:r>
      <w:r w:rsidRPr="003B2BCF">
        <w:rPr>
          <w:rStyle w:val="StyleUnderline"/>
        </w:rPr>
        <w:t xml:space="preserve"> the </w:t>
      </w:r>
      <w:r w:rsidRPr="00D93151">
        <w:rPr>
          <w:rStyle w:val="StyleUnderline"/>
          <w:highlight w:val="cyan"/>
        </w:rPr>
        <w:t>connection between</w:t>
      </w:r>
      <w:r w:rsidRPr="00E1618F">
        <w:rPr>
          <w:sz w:val="14"/>
        </w:rPr>
        <w:t xml:space="preserve"> the </w:t>
      </w:r>
      <w:r w:rsidRPr="00D93151">
        <w:rPr>
          <w:rStyle w:val="StyleUnderline"/>
          <w:highlight w:val="cyan"/>
        </w:rPr>
        <w:t>global</w:t>
      </w:r>
      <w:r w:rsidRPr="00E1618F">
        <w:rPr>
          <w:sz w:val="14"/>
        </w:rPr>
        <w:t xml:space="preserve"> state of specific </w:t>
      </w:r>
      <w:r w:rsidRPr="003B2BCF">
        <w:rPr>
          <w:rStyle w:val="Emphasis"/>
        </w:rPr>
        <w:t xml:space="preserve">Earth system </w:t>
      </w:r>
      <w:r w:rsidRPr="003B2BCF">
        <w:rPr>
          <w:rStyle w:val="Emphasis"/>
          <w:highlight w:val="cyan"/>
        </w:rPr>
        <w:t>processes</w:t>
      </w:r>
      <w:r w:rsidRPr="00D93151">
        <w:rPr>
          <w:rStyle w:val="StyleUnderline"/>
          <w:highlight w:val="cyan"/>
        </w:rPr>
        <w:t xml:space="preserve"> and</w:t>
      </w:r>
      <w:r w:rsidRPr="003B2BCF">
        <w:rPr>
          <w:rStyle w:val="StyleUnderline"/>
        </w:rPr>
        <w:t xml:space="preserve"> </w:t>
      </w:r>
      <w:r w:rsidRPr="003B2BCF">
        <w:rPr>
          <w:rStyle w:val="Emphasis"/>
        </w:rPr>
        <w:t xml:space="preserve">human </w:t>
      </w:r>
      <w:r w:rsidRPr="003B2BCF">
        <w:rPr>
          <w:rStyle w:val="Emphasis"/>
          <w:highlight w:val="cyan"/>
        </w:rPr>
        <w:t>well-being</w:t>
      </w:r>
      <w:r w:rsidRPr="00E1618F">
        <w:rPr>
          <w:sz w:val="14"/>
        </w:rPr>
        <w:t xml:space="preserve">. Instead, </w:t>
      </w:r>
      <w:r w:rsidRPr="003B2BCF">
        <w:rPr>
          <w:rStyle w:val="Emphasis"/>
          <w:highlight w:val="cyan"/>
        </w:rPr>
        <w:t>the</w:t>
      </w:r>
      <w:r w:rsidRPr="003B2BCF">
        <w:rPr>
          <w:rStyle w:val="Emphasis"/>
        </w:rPr>
        <w:t xml:space="preserve"> Holocene </w:t>
      </w:r>
      <w:r w:rsidRPr="003B2BCF">
        <w:rPr>
          <w:rStyle w:val="Emphasis"/>
          <w:highlight w:val="cyan"/>
        </w:rPr>
        <w:t>environment</w:t>
      </w:r>
      <w:r w:rsidRPr="00E1618F">
        <w:rPr>
          <w:sz w:val="14"/>
        </w:rPr>
        <w:t xml:space="preserve"> (the most recent 10,000 years) </w:t>
      </w:r>
      <w:r w:rsidRPr="00D93151">
        <w:rPr>
          <w:rStyle w:val="StyleUnderline"/>
          <w:highlight w:val="cyan"/>
        </w:rPr>
        <w:t>is</w:t>
      </w:r>
      <w:r w:rsidRPr="00E1618F">
        <w:rPr>
          <w:sz w:val="14"/>
        </w:rPr>
        <w:t xml:space="preserve"> assumed to be </w:t>
      </w:r>
      <w:r w:rsidRPr="003B2BCF">
        <w:rPr>
          <w:rStyle w:val="StyleUnderline"/>
          <w:highlight w:val="cyan"/>
        </w:rPr>
        <w:t>ideal. Yet</w:t>
      </w:r>
      <w:r w:rsidRPr="003B2BCF">
        <w:rPr>
          <w:rStyle w:val="StyleUnderline"/>
        </w:rPr>
        <w:t xml:space="preserve"> most species evolved before the Holocene and </w:t>
      </w:r>
      <w:r w:rsidRPr="003B2BCF">
        <w:rPr>
          <w:rStyle w:val="Emphasis"/>
          <w:highlight w:val="cyan"/>
        </w:rPr>
        <w:t>the</w:t>
      </w:r>
      <w:r w:rsidRPr="003B2BCF">
        <w:rPr>
          <w:rStyle w:val="Emphasis"/>
        </w:rPr>
        <w:t xml:space="preserve"> contemporary </w:t>
      </w:r>
      <w:r w:rsidRPr="003B2BCF">
        <w:rPr>
          <w:rStyle w:val="Emphasis"/>
          <w:highlight w:val="cyan"/>
        </w:rPr>
        <w:t>ecosystems</w:t>
      </w:r>
      <w:r w:rsidRPr="003B2BCF">
        <w:rPr>
          <w:rStyle w:val="StyleUnderline"/>
          <w:highlight w:val="cyan"/>
        </w:rPr>
        <w:t xml:space="preserve"> that sustain humanity are </w:t>
      </w:r>
      <w:r w:rsidRPr="003B2BCF">
        <w:rPr>
          <w:rStyle w:val="Emphasis"/>
          <w:highlight w:val="cyan"/>
        </w:rPr>
        <w:t>agro</w:t>
      </w:r>
      <w:r w:rsidRPr="003B2BCF">
        <w:rPr>
          <w:rStyle w:val="Emphasis"/>
        </w:rPr>
        <w:t>ecosystems</w:t>
      </w:r>
      <w:r w:rsidRPr="00D93151">
        <w:rPr>
          <w:rStyle w:val="StyleUnderline"/>
        </w:rPr>
        <w:t xml:space="preserve">, </w:t>
      </w:r>
      <w:r w:rsidRPr="003B2BCF">
        <w:rPr>
          <w:rStyle w:val="Emphasis"/>
          <w:highlight w:val="cyan"/>
        </w:rPr>
        <w:t>urban</w:t>
      </w:r>
      <w:r w:rsidRPr="003B2BCF">
        <w:rPr>
          <w:rStyle w:val="Emphasis"/>
        </w:rPr>
        <w:t xml:space="preserve"> ecosystems</w:t>
      </w:r>
      <w:r w:rsidRPr="00D93151">
        <w:rPr>
          <w:rStyle w:val="StyleUnderline"/>
        </w:rPr>
        <w:t xml:space="preserve"> </w:t>
      </w:r>
      <w:r w:rsidRPr="003B2BCF">
        <w:rPr>
          <w:rStyle w:val="StyleUnderline"/>
          <w:highlight w:val="cyan"/>
        </w:rPr>
        <w:t>and</w:t>
      </w:r>
      <w:r w:rsidRPr="00D93151">
        <w:rPr>
          <w:rStyle w:val="StyleUnderline"/>
        </w:rPr>
        <w:t xml:space="preserve"> other </w:t>
      </w:r>
      <w:r w:rsidRPr="003B2BCF">
        <w:rPr>
          <w:rStyle w:val="Emphasis"/>
          <w:highlight w:val="cyan"/>
        </w:rPr>
        <w:t>human-altered</w:t>
      </w:r>
      <w:r w:rsidRPr="003B2BCF">
        <w:rPr>
          <w:rStyle w:val="Emphasis"/>
        </w:rPr>
        <w:t xml:space="preserve"> ecosystems</w:t>
      </w:r>
      <w:r w:rsidRPr="00E1618F">
        <w:rPr>
          <w:sz w:val="14"/>
        </w:rPr>
        <w:t xml:space="preserve"> that in themselves represent some of the most important global and local environmental changes that characterize the Anthropocene. Contrary to the authors’ claim that the Holocene is the “only state of the planet that we know for certain can support contemporary human societies,” the </w:t>
      </w:r>
      <w:r w:rsidRPr="003B2BCF">
        <w:rPr>
          <w:rStyle w:val="Emphasis"/>
        </w:rPr>
        <w:t>human-</w:t>
      </w:r>
      <w:r w:rsidRPr="003B2BCF">
        <w:rPr>
          <w:rStyle w:val="Emphasis"/>
          <w:highlight w:val="cyan"/>
        </w:rPr>
        <w:t>altered</w:t>
      </w:r>
      <w:r w:rsidRPr="003B2BCF">
        <w:rPr>
          <w:rStyle w:val="StyleUnderline"/>
          <w:highlight w:val="cyan"/>
        </w:rPr>
        <w:t xml:space="preserve"> ecosystems</w:t>
      </w:r>
      <w:r w:rsidRPr="00E1618F">
        <w:rPr>
          <w:sz w:val="14"/>
        </w:rPr>
        <w:t xml:space="preserve"> of the Anthropocene </w:t>
      </w:r>
      <w:r w:rsidRPr="003B2BCF">
        <w:rPr>
          <w:rStyle w:val="StyleUnderline"/>
          <w:highlight w:val="cyan"/>
        </w:rPr>
        <w:t xml:space="preserve">represent </w:t>
      </w:r>
      <w:r w:rsidRPr="003B2BCF">
        <w:rPr>
          <w:rStyle w:val="Emphasis"/>
          <w:highlight w:val="cyan"/>
        </w:rPr>
        <w:t>the only</w:t>
      </w:r>
      <w:r w:rsidRPr="003B2BCF">
        <w:rPr>
          <w:rStyle w:val="StyleUnderline"/>
          <w:highlight w:val="cyan"/>
        </w:rPr>
        <w:t xml:space="preserve"> state</w:t>
      </w:r>
      <w:r w:rsidRPr="00D93151">
        <w:rPr>
          <w:rStyle w:val="StyleUnderline"/>
        </w:rPr>
        <w:t xml:space="preserve"> of the planet </w:t>
      </w:r>
      <w:r w:rsidRPr="003B2BCF">
        <w:rPr>
          <w:rStyle w:val="StyleUnderline"/>
          <w:highlight w:val="cyan"/>
        </w:rPr>
        <w:t>that</w:t>
      </w:r>
      <w:r w:rsidRPr="00E1618F">
        <w:rPr>
          <w:sz w:val="14"/>
        </w:rPr>
        <w:t xml:space="preserve"> we know </w:t>
      </w:r>
      <w:r w:rsidRPr="003B2BCF">
        <w:rPr>
          <w:rStyle w:val="Emphasis"/>
        </w:rPr>
        <w:t xml:space="preserve">for certain </w:t>
      </w:r>
      <w:r w:rsidRPr="003B2BCF">
        <w:rPr>
          <w:rStyle w:val="Emphasis"/>
          <w:highlight w:val="cyan"/>
        </w:rPr>
        <w:t>can</w:t>
      </w:r>
      <w:r w:rsidRPr="003B2BCF">
        <w:rPr>
          <w:rStyle w:val="StyleUnderline"/>
          <w:highlight w:val="cyan"/>
        </w:rPr>
        <w:t xml:space="preserve"> support</w:t>
      </w:r>
      <w:r w:rsidRPr="00D93151">
        <w:rPr>
          <w:rStyle w:val="StyleUnderline"/>
        </w:rPr>
        <w:t xml:space="preserve"> contemporary </w:t>
      </w:r>
      <w:r w:rsidRPr="003B2BCF">
        <w:rPr>
          <w:rStyle w:val="StyleUnderline"/>
          <w:highlight w:val="cyan"/>
        </w:rPr>
        <w:t>civilization</w:t>
      </w:r>
      <w:r w:rsidRPr="00E1618F">
        <w:rPr>
          <w:sz w:val="14"/>
        </w:rPr>
        <w:t>.</w:t>
      </w:r>
    </w:p>
    <w:p w14:paraId="1E433C1F" w14:textId="77777777" w:rsidR="00E461D4" w:rsidRPr="003B2BCF" w:rsidRDefault="00E461D4" w:rsidP="00E461D4">
      <w:pPr>
        <w:rPr>
          <w:sz w:val="14"/>
          <w:szCs w:val="16"/>
        </w:rPr>
      </w:pPr>
      <w:r w:rsidRPr="003B2BCF">
        <w:rPr>
          <w:sz w:val="14"/>
          <w:szCs w:val="16"/>
        </w:rPr>
        <w:t>Human alteration of environments produces multiple effects, some advantageous to societies, such as enhanced food production, and some detrimental, like environmental pollution with toxic chemicals, excess nutrients and carbon emissions from fossil fuels, and the loss of wildlife and their habitats. The key to better environmental outcomes is not in ending human alteration of environments but in anticipating and mitigating their negative consequences. These decisions and trade-offs should be guided by robust evidence, with global-change science investigating the connections and tradeoffs between the state of the environment and human well-being in the context of the local setting, rather than by framing and reframing environmental challenges in terms of untestable assumptions about the virtues of past environments.</w:t>
      </w:r>
    </w:p>
    <w:p w14:paraId="146640C3" w14:textId="77777777" w:rsidR="00E461D4" w:rsidRDefault="00E461D4" w:rsidP="00E461D4">
      <w:pPr>
        <w:rPr>
          <w:sz w:val="14"/>
        </w:rPr>
      </w:pPr>
      <w:r w:rsidRPr="00E1618F">
        <w:rPr>
          <w:sz w:val="14"/>
        </w:rPr>
        <w:t xml:space="preserve">Even without specifying exact global boundaries, </w:t>
      </w:r>
      <w:r w:rsidRPr="00FF2D14">
        <w:rPr>
          <w:rStyle w:val="StyleUnderline"/>
        </w:rPr>
        <w:t>global metrics can be highly misleading for policy</w:t>
      </w:r>
      <w:r w:rsidRPr="00E1618F">
        <w:rPr>
          <w:sz w:val="14"/>
        </w:rPr>
        <w:t xml:space="preserve">. For example, with nitrogen, where the majority of human emissions come from synthetic fertilizers, the real-world challenge is to apply just the right amount of nitrogen to optimize crop yields while minimizing nitrogen losses that harm aquatic ecosystems. Reducing fertilizer application in Africa might seem beneficial globally, yet the result in this region would be even poorer crop yields without any notable reduction in nitrogen pollution; Africa’s fertilizer use is already suboptimal for crop yields. </w:t>
      </w:r>
      <w:r w:rsidRPr="003B2BCF">
        <w:rPr>
          <w:rStyle w:val="StyleUnderline"/>
          <w:highlight w:val="cyan"/>
        </w:rPr>
        <w:t>What can look</w:t>
      </w:r>
      <w:r w:rsidRPr="003B2BCF">
        <w:rPr>
          <w:sz w:val="14"/>
          <w:szCs w:val="16"/>
        </w:rPr>
        <w:t xml:space="preserve"> like a </w:t>
      </w:r>
      <w:r w:rsidRPr="00E1618F">
        <w:rPr>
          <w:rStyle w:val="StyleUnderline"/>
        </w:rPr>
        <w:t>good or</w:t>
      </w:r>
      <w:r w:rsidRPr="003B2BCF">
        <w:rPr>
          <w:sz w:val="14"/>
          <w:szCs w:val="16"/>
        </w:rPr>
        <w:t xml:space="preserve"> a </w:t>
      </w:r>
      <w:r w:rsidRPr="003B2BCF">
        <w:rPr>
          <w:rStyle w:val="StyleUnderline"/>
          <w:highlight w:val="cyan"/>
        </w:rPr>
        <w:t>bad</w:t>
      </w:r>
      <w:r w:rsidRPr="003B2BCF">
        <w:rPr>
          <w:sz w:val="14"/>
          <w:szCs w:val="16"/>
        </w:rPr>
        <w:t xml:space="preserve"> thing </w:t>
      </w:r>
      <w:r w:rsidRPr="00324141">
        <w:rPr>
          <w:rStyle w:val="Emphasis"/>
          <w:highlight w:val="cyan"/>
        </w:rPr>
        <w:t>globally</w:t>
      </w:r>
      <w:r w:rsidRPr="00324141">
        <w:rPr>
          <w:rStyle w:val="StyleUnderline"/>
          <w:highlight w:val="cyan"/>
        </w:rPr>
        <w:t xml:space="preserve"> can prove</w:t>
      </w:r>
      <w:r w:rsidRPr="00E1618F">
        <w:rPr>
          <w:sz w:val="14"/>
        </w:rPr>
        <w:t xml:space="preserve"> exactly </w:t>
      </w:r>
      <w:r w:rsidRPr="00324141">
        <w:rPr>
          <w:rStyle w:val="StyleUnderline"/>
          <w:highlight w:val="cyan"/>
        </w:rPr>
        <w:t>the opposite</w:t>
      </w:r>
      <w:r w:rsidRPr="00E1618F">
        <w:rPr>
          <w:sz w:val="14"/>
        </w:rPr>
        <w:t xml:space="preserve"> when viewed regionally and </w:t>
      </w:r>
      <w:r w:rsidRPr="00324141">
        <w:rPr>
          <w:rStyle w:val="Emphasis"/>
          <w:highlight w:val="cyan"/>
        </w:rPr>
        <w:t>locally</w:t>
      </w:r>
      <w:r w:rsidRPr="00E1618F">
        <w:rPr>
          <w:sz w:val="14"/>
        </w:rPr>
        <w:t xml:space="preserve">. </w:t>
      </w:r>
      <w:r w:rsidRPr="00FF2D14">
        <w:rPr>
          <w:rStyle w:val="StyleUnderline"/>
        </w:rPr>
        <w:t>What use is a global indicator for a local issue?</w:t>
      </w:r>
      <w:r w:rsidRPr="00E1618F">
        <w:rPr>
          <w:sz w:val="14"/>
        </w:rPr>
        <w:t xml:space="preserve"> As in real estate, </w:t>
      </w:r>
      <w:r w:rsidRPr="00FF2D14">
        <w:rPr>
          <w:rStyle w:val="StyleUnderline"/>
        </w:rPr>
        <w:t>location is everything</w:t>
      </w:r>
      <w:r w:rsidRPr="00E1618F">
        <w:rPr>
          <w:sz w:val="14"/>
        </w:rPr>
        <w:t>.</w:t>
      </w:r>
    </w:p>
    <w:p w14:paraId="31CF47F7" w14:textId="77777777" w:rsidR="00E461D4" w:rsidRDefault="00E461D4" w:rsidP="00E461D4">
      <w:pPr>
        <w:rPr>
          <w:sz w:val="14"/>
        </w:rPr>
      </w:pPr>
    </w:p>
    <w:p w14:paraId="7808A160" w14:textId="77777777" w:rsidR="00E461D4" w:rsidRPr="00585299" w:rsidRDefault="00E461D4" w:rsidP="00E461D4">
      <w:pPr>
        <w:pStyle w:val="Heading3"/>
      </w:pPr>
      <w:r>
        <w:t>---Conservation Solves</w:t>
      </w:r>
    </w:p>
    <w:p w14:paraId="7E23C71F" w14:textId="77777777" w:rsidR="00E461D4" w:rsidRPr="00551F02" w:rsidRDefault="00E461D4" w:rsidP="00E461D4">
      <w:pPr>
        <w:pStyle w:val="Heading4"/>
      </w:pPr>
      <w:r w:rsidRPr="000A5229">
        <w:rPr>
          <w:u w:val="single"/>
        </w:rPr>
        <w:t>Conservation</w:t>
      </w:r>
      <w:r>
        <w:t xml:space="preserve"> pulls species back from the </w:t>
      </w:r>
      <w:r w:rsidRPr="000A5229">
        <w:rPr>
          <w:u w:val="single"/>
        </w:rPr>
        <w:t>brink</w:t>
      </w:r>
      <w:r>
        <w:t xml:space="preserve"> of extinction. </w:t>
      </w:r>
    </w:p>
    <w:p w14:paraId="3D9AFC27" w14:textId="77777777" w:rsidR="00E461D4" w:rsidRPr="00D905B0" w:rsidRDefault="00E461D4" w:rsidP="00E461D4">
      <w:r>
        <w:t xml:space="preserve">Dr. Steven </w:t>
      </w:r>
      <w:r w:rsidRPr="005427D0">
        <w:rPr>
          <w:rStyle w:val="Style13ptBold"/>
        </w:rPr>
        <w:t>Pinker 18</w:t>
      </w:r>
      <w:r w:rsidRPr="00551F02">
        <w:t xml:space="preserve">, </w:t>
      </w:r>
      <w:r>
        <w:t xml:space="preserve">Professor of Psychology at Harvard and PhD from Harvard, “The Environment,” Chapter 10 in </w:t>
      </w:r>
      <w:r>
        <w:rPr>
          <w:i/>
          <w:iCs/>
        </w:rPr>
        <w:t>Enlightenment Now</w:t>
      </w:r>
      <w:r>
        <w:t>, pacc</w:t>
      </w:r>
    </w:p>
    <w:p w14:paraId="7DC842CD" w14:textId="77777777" w:rsidR="00E461D4" w:rsidRPr="000A600B" w:rsidRDefault="00E461D4" w:rsidP="00E461D4">
      <w:pPr>
        <w:rPr>
          <w:sz w:val="14"/>
        </w:rPr>
      </w:pPr>
      <w:r w:rsidRPr="000A600B">
        <w:rPr>
          <w:sz w:val="14"/>
        </w:rPr>
        <w:t xml:space="preserve">In another advance, </w:t>
      </w:r>
      <w:r w:rsidRPr="005906D6">
        <w:rPr>
          <w:rStyle w:val="StyleUnderline"/>
        </w:rPr>
        <w:t>entire swaths of land and ocean have been protected from human use alt</w:t>
      </w:r>
      <w:r w:rsidRPr="00470543">
        <w:rPr>
          <w:rStyle w:val="StyleUnderline"/>
        </w:rPr>
        <w:t>o</w:t>
      </w:r>
      <w:r w:rsidRPr="005906D6">
        <w:rPr>
          <w:rStyle w:val="StyleUnderline"/>
        </w:rPr>
        <w:t>gether</w:t>
      </w:r>
      <w:r w:rsidRPr="000A600B">
        <w:rPr>
          <w:sz w:val="14"/>
        </w:rPr>
        <w:t xml:space="preserve">. </w:t>
      </w:r>
      <w:r w:rsidRPr="00FE51B2">
        <w:rPr>
          <w:rStyle w:val="Emphasis"/>
          <w:highlight w:val="cyan"/>
        </w:rPr>
        <w:t>Conservation</w:t>
      </w:r>
      <w:r w:rsidRPr="000A600B">
        <w:rPr>
          <w:sz w:val="14"/>
        </w:rPr>
        <w:t xml:space="preserve"> experts are unanimous in their assessment that the protected areas are still inadequate, but the momentum </w:t>
      </w:r>
      <w:r w:rsidRPr="00E06F63">
        <w:rPr>
          <w:rStyle w:val="StyleUnderline"/>
        </w:rPr>
        <w:t>is</w:t>
      </w:r>
      <w:r w:rsidRPr="005906D6">
        <w:rPr>
          <w:rStyle w:val="StyleUnderline"/>
        </w:rPr>
        <w:t xml:space="preserve"> impressive</w:t>
      </w:r>
      <w:r w:rsidRPr="000A600B">
        <w:rPr>
          <w:sz w:val="14"/>
        </w:rPr>
        <w:t xml:space="preserve">. Figure 10-6 shows that </w:t>
      </w:r>
      <w:r w:rsidRPr="00E06F63">
        <w:rPr>
          <w:rStyle w:val="StyleUnderline"/>
        </w:rPr>
        <w:t>the proportion of the Earth's land set aside</w:t>
      </w:r>
      <w:r w:rsidRPr="005906D6">
        <w:rPr>
          <w:rStyle w:val="StyleUnderline"/>
        </w:rPr>
        <w:t xml:space="preserve"> as national parks, wildlife reserves, and other protected </w:t>
      </w:r>
      <w:r w:rsidRPr="00723356">
        <w:rPr>
          <w:rStyle w:val="StyleUnderline"/>
        </w:rPr>
        <w:t xml:space="preserve">areas </w:t>
      </w:r>
      <w:r w:rsidRPr="00E06F63">
        <w:rPr>
          <w:rStyle w:val="StyleUnderline"/>
          <w:highlight w:val="cyan"/>
        </w:rPr>
        <w:t>has grown</w:t>
      </w:r>
      <w:r w:rsidRPr="00723356">
        <w:rPr>
          <w:rStyle w:val="StyleUnderline"/>
        </w:rPr>
        <w:t xml:space="preserve"> from </w:t>
      </w:r>
      <w:r w:rsidRPr="00E06F63">
        <w:rPr>
          <w:rStyle w:val="StyleUnderline"/>
        </w:rPr>
        <w:t>8.2</w:t>
      </w:r>
      <w:r w:rsidRPr="00723356">
        <w:rPr>
          <w:rStyle w:val="StyleUnderline"/>
        </w:rPr>
        <w:t xml:space="preserve"> percent in 1990 </w:t>
      </w:r>
      <w:r w:rsidRPr="00E06F63">
        <w:rPr>
          <w:rStyle w:val="StyleUnderline"/>
          <w:highlight w:val="cyan"/>
        </w:rPr>
        <w:t xml:space="preserve">to </w:t>
      </w:r>
      <w:r w:rsidRPr="00E06F63">
        <w:rPr>
          <w:rStyle w:val="Emphasis"/>
          <w:highlight w:val="cyan"/>
        </w:rPr>
        <w:t>14</w:t>
      </w:r>
      <w:r w:rsidRPr="00723356">
        <w:rPr>
          <w:rStyle w:val="Emphasis"/>
        </w:rPr>
        <w:t xml:space="preserve">.8 </w:t>
      </w:r>
      <w:r w:rsidRPr="00E06F63">
        <w:rPr>
          <w:rStyle w:val="Emphasis"/>
          <w:highlight w:val="cyan"/>
        </w:rPr>
        <w:t>percent</w:t>
      </w:r>
      <w:r w:rsidRPr="00723356">
        <w:rPr>
          <w:rStyle w:val="StyleUnderline"/>
        </w:rPr>
        <w:t xml:space="preserve"> in 2014—an area double the size of the U</w:t>
      </w:r>
      <w:r w:rsidRPr="00723356">
        <w:rPr>
          <w:sz w:val="14"/>
        </w:rPr>
        <w:t xml:space="preserve">nited </w:t>
      </w:r>
      <w:r w:rsidRPr="00723356">
        <w:rPr>
          <w:rStyle w:val="StyleUnderline"/>
        </w:rPr>
        <w:t>S</w:t>
      </w:r>
      <w:r w:rsidRPr="00723356">
        <w:rPr>
          <w:sz w:val="14"/>
        </w:rPr>
        <w:t xml:space="preserve">tates. </w:t>
      </w:r>
      <w:r w:rsidRPr="00E06F63">
        <w:rPr>
          <w:rStyle w:val="Emphasis"/>
          <w:highlight w:val="cyan"/>
        </w:rPr>
        <w:t>Marine</w:t>
      </w:r>
      <w:r w:rsidRPr="00E06F63">
        <w:rPr>
          <w:rStyle w:val="Emphasis"/>
        </w:rPr>
        <w:t xml:space="preserve"> conservation </w:t>
      </w:r>
      <w:r w:rsidRPr="00E06F63">
        <w:rPr>
          <w:rStyle w:val="Emphasis"/>
          <w:highlight w:val="cyan"/>
        </w:rPr>
        <w:t>areas</w:t>
      </w:r>
      <w:r w:rsidRPr="00470543">
        <w:rPr>
          <w:sz w:val="14"/>
        </w:rPr>
        <w:t xml:space="preserve"> have grown</w:t>
      </w:r>
      <w:r w:rsidRPr="000A600B">
        <w:rPr>
          <w:sz w:val="14"/>
        </w:rPr>
        <w:t xml:space="preserve"> as well, </w:t>
      </w:r>
      <w:r w:rsidRPr="00E06F63">
        <w:rPr>
          <w:rStyle w:val="Emphasis"/>
        </w:rPr>
        <w:t xml:space="preserve">more than </w:t>
      </w:r>
      <w:r w:rsidRPr="00E06F63">
        <w:rPr>
          <w:rStyle w:val="Emphasis"/>
          <w:highlight w:val="cyan"/>
        </w:rPr>
        <w:t>doubling</w:t>
      </w:r>
      <w:r w:rsidRPr="005906D6">
        <w:rPr>
          <w:rStyle w:val="StyleUnderline"/>
        </w:rPr>
        <w:t xml:space="preserve"> during this period and now protecting more than </w:t>
      </w:r>
      <w:r w:rsidRPr="005906D6">
        <w:rPr>
          <w:rStyle w:val="Emphasis"/>
        </w:rPr>
        <w:t>12 percent</w:t>
      </w:r>
      <w:r w:rsidRPr="005906D6">
        <w:rPr>
          <w:rStyle w:val="StyleUnderline"/>
        </w:rPr>
        <w:t xml:space="preserve"> of the world's oceans</w:t>
      </w:r>
      <w:r w:rsidRPr="000A600B">
        <w:rPr>
          <w:sz w:val="14"/>
        </w:rPr>
        <w:t>.</w:t>
      </w:r>
    </w:p>
    <w:p w14:paraId="06B79C20" w14:textId="77777777" w:rsidR="00E461D4" w:rsidRPr="00551F02" w:rsidRDefault="00E461D4" w:rsidP="00E461D4">
      <w:pPr>
        <w:rPr>
          <w:sz w:val="14"/>
          <w:szCs w:val="16"/>
        </w:rPr>
      </w:pPr>
      <w:r w:rsidRPr="00551F02">
        <w:rPr>
          <w:sz w:val="14"/>
          <w:szCs w:val="16"/>
        </w:rPr>
        <w:t>[</w:t>
      </w:r>
      <w:r>
        <w:rPr>
          <w:sz w:val="14"/>
          <w:szCs w:val="16"/>
        </w:rPr>
        <w:t xml:space="preserve">Figure </w:t>
      </w:r>
      <w:r w:rsidRPr="00551F02">
        <w:rPr>
          <w:sz w:val="14"/>
          <w:szCs w:val="16"/>
        </w:rPr>
        <w:t>10-6]</w:t>
      </w:r>
    </w:p>
    <w:p w14:paraId="4CED2F99" w14:textId="77777777" w:rsidR="00E461D4" w:rsidRDefault="00E461D4" w:rsidP="00E461D4">
      <w:pPr>
        <w:rPr>
          <w:sz w:val="14"/>
        </w:rPr>
      </w:pPr>
      <w:r w:rsidRPr="00FE51B2">
        <w:rPr>
          <w:rStyle w:val="StyleUnderline"/>
          <w:highlight w:val="cyan"/>
        </w:rPr>
        <w:t xml:space="preserve">Thanks to </w:t>
      </w:r>
      <w:r w:rsidRPr="00FE51B2">
        <w:rPr>
          <w:rStyle w:val="Emphasis"/>
          <w:highlight w:val="cyan"/>
        </w:rPr>
        <w:t>habitat protection</w:t>
      </w:r>
      <w:r w:rsidRPr="00470543">
        <w:rPr>
          <w:rStyle w:val="StyleUnderline"/>
        </w:rPr>
        <w:t xml:space="preserve"> and</w:t>
      </w:r>
      <w:r w:rsidRPr="001F2785">
        <w:rPr>
          <w:rStyle w:val="StyleUnderline"/>
        </w:rPr>
        <w:t xml:space="preserve"> </w:t>
      </w:r>
      <w:r w:rsidRPr="001F2785">
        <w:rPr>
          <w:rStyle w:val="Emphasis"/>
        </w:rPr>
        <w:t xml:space="preserve">targeted </w:t>
      </w:r>
      <w:r w:rsidRPr="00470543">
        <w:rPr>
          <w:rStyle w:val="Emphasis"/>
        </w:rPr>
        <w:t>conservation</w:t>
      </w:r>
      <w:r w:rsidRPr="000A600B">
        <w:rPr>
          <w:sz w:val="14"/>
        </w:rPr>
        <w:t xml:space="preserve"> efforts, </w:t>
      </w:r>
      <w:r w:rsidRPr="001F2785">
        <w:rPr>
          <w:rStyle w:val="StyleUnderline"/>
        </w:rPr>
        <w:t>many</w:t>
      </w:r>
      <w:r w:rsidRPr="000A600B">
        <w:rPr>
          <w:sz w:val="14"/>
        </w:rPr>
        <w:t xml:space="preserve"> beloved </w:t>
      </w:r>
      <w:r w:rsidRPr="00FE51B2">
        <w:rPr>
          <w:rStyle w:val="StyleUnderline"/>
          <w:highlight w:val="cyan"/>
        </w:rPr>
        <w:t xml:space="preserve">species have been </w:t>
      </w:r>
      <w:r w:rsidRPr="00FE51B2">
        <w:rPr>
          <w:rStyle w:val="Emphasis"/>
          <w:highlight w:val="cyan"/>
        </w:rPr>
        <w:t>pulled from</w:t>
      </w:r>
      <w:r w:rsidRPr="00FE51B2">
        <w:rPr>
          <w:rStyle w:val="StyleUnderline"/>
          <w:highlight w:val="cyan"/>
        </w:rPr>
        <w:t xml:space="preserve"> the </w:t>
      </w:r>
      <w:r w:rsidRPr="00FE51B2">
        <w:rPr>
          <w:rStyle w:val="Emphasis"/>
          <w:highlight w:val="cyan"/>
        </w:rPr>
        <w:t>brink</w:t>
      </w:r>
      <w:r w:rsidRPr="001F2785">
        <w:rPr>
          <w:rStyle w:val="Emphasis"/>
        </w:rPr>
        <w:t xml:space="preserve"> of </w:t>
      </w:r>
      <w:r w:rsidRPr="00470543">
        <w:rPr>
          <w:rStyle w:val="Emphasis"/>
        </w:rPr>
        <w:t>extinction</w:t>
      </w:r>
      <w:r w:rsidRPr="000A600B">
        <w:rPr>
          <w:sz w:val="14"/>
        </w:rPr>
        <w:t xml:space="preserve">, </w:t>
      </w:r>
      <w:r w:rsidRPr="001F2785">
        <w:rPr>
          <w:rStyle w:val="StyleUnderline"/>
        </w:rPr>
        <w:t>including albatrosses, condors, manatees, oryxes, pandas, rhinoceroses, Tasmanian devils, and tigers</w:t>
      </w:r>
      <w:r w:rsidRPr="000A600B">
        <w:rPr>
          <w:sz w:val="14"/>
        </w:rPr>
        <w:t xml:space="preserve">; according to the ecologist Stuart Pimm, </w:t>
      </w:r>
      <w:r w:rsidRPr="001F2785">
        <w:rPr>
          <w:rStyle w:val="StyleUnderline"/>
        </w:rPr>
        <w:t xml:space="preserve">the overall </w:t>
      </w:r>
      <w:r w:rsidRPr="001F2785">
        <w:rPr>
          <w:rStyle w:val="Emphasis"/>
        </w:rPr>
        <w:t xml:space="preserve">rate of </w:t>
      </w:r>
      <w:r w:rsidRPr="00FE51B2">
        <w:rPr>
          <w:rStyle w:val="Emphasis"/>
          <w:highlight w:val="cyan"/>
        </w:rPr>
        <w:t>extinctions</w:t>
      </w:r>
      <w:r w:rsidRPr="00FE51B2">
        <w:rPr>
          <w:rStyle w:val="StyleUnderline"/>
          <w:highlight w:val="cyan"/>
        </w:rPr>
        <w:t xml:space="preserve"> has</w:t>
      </w:r>
      <w:r w:rsidRPr="001F2785">
        <w:rPr>
          <w:rStyle w:val="StyleUnderline"/>
        </w:rPr>
        <w:t xml:space="preserve"> been </w:t>
      </w:r>
      <w:r w:rsidRPr="00FE51B2">
        <w:rPr>
          <w:rStyle w:val="StyleUnderline"/>
          <w:highlight w:val="cyan"/>
        </w:rPr>
        <w:t>reduced</w:t>
      </w:r>
      <w:r w:rsidRPr="001F2785">
        <w:rPr>
          <w:rStyle w:val="StyleUnderline"/>
        </w:rPr>
        <w:t xml:space="preserve"> by </w:t>
      </w:r>
      <w:r w:rsidRPr="00FE51B2">
        <w:rPr>
          <w:rStyle w:val="Emphasis"/>
          <w:highlight w:val="cyan"/>
        </w:rPr>
        <w:t>75 percent</w:t>
      </w:r>
      <w:r w:rsidRPr="000A600B">
        <w:rPr>
          <w:sz w:val="14"/>
        </w:rPr>
        <w:t xml:space="preserve">.- Though many species remain in precarious straits, a number of </w:t>
      </w:r>
      <w:r w:rsidRPr="001F2785">
        <w:rPr>
          <w:rStyle w:val="StyleUnderline"/>
        </w:rPr>
        <w:t xml:space="preserve">ecologists and paleontologists believe that the claim that humans are causing a </w:t>
      </w:r>
      <w:r w:rsidRPr="00E06F63">
        <w:rPr>
          <w:rStyle w:val="Emphasis"/>
        </w:rPr>
        <w:t xml:space="preserve">mass </w:t>
      </w:r>
      <w:r w:rsidRPr="00E06F63">
        <w:rPr>
          <w:rStyle w:val="Emphasis"/>
          <w:highlight w:val="cyan"/>
        </w:rPr>
        <w:t>extinction</w:t>
      </w:r>
      <w:r w:rsidRPr="00E06F63">
        <w:rPr>
          <w:rStyle w:val="StyleUnderline"/>
          <w:highlight w:val="cyan"/>
        </w:rPr>
        <w:t xml:space="preserve"> like </w:t>
      </w:r>
      <w:r w:rsidRPr="00E06F63">
        <w:rPr>
          <w:rStyle w:val="Emphasis"/>
          <w:highlight w:val="cyan"/>
        </w:rPr>
        <w:t>the Permian</w:t>
      </w:r>
      <w:r w:rsidRPr="00E06F63">
        <w:rPr>
          <w:rStyle w:val="Emphasis"/>
        </w:rPr>
        <w:t xml:space="preserve"> and Cretaceous</w:t>
      </w:r>
      <w:r w:rsidRPr="001F2785">
        <w:rPr>
          <w:rStyle w:val="StyleUnderline"/>
        </w:rPr>
        <w:t xml:space="preserve"> </w:t>
      </w:r>
      <w:r w:rsidRPr="00FE51B2">
        <w:rPr>
          <w:rStyle w:val="StyleUnderline"/>
          <w:highlight w:val="cyan"/>
        </w:rPr>
        <w:t xml:space="preserve">is </w:t>
      </w:r>
      <w:r w:rsidRPr="00FE51B2">
        <w:rPr>
          <w:rStyle w:val="Emphasis"/>
          <w:highlight w:val="cyan"/>
        </w:rPr>
        <w:t>hyperbolic</w:t>
      </w:r>
      <w:r w:rsidRPr="000A600B">
        <w:rPr>
          <w:sz w:val="14"/>
        </w:rPr>
        <w:t xml:space="preserve">. As Brand notes, "No end of specific wildlife problems remain to be solved, but </w:t>
      </w:r>
      <w:r w:rsidRPr="001F2785">
        <w:rPr>
          <w:rStyle w:val="StyleUnderline"/>
        </w:rPr>
        <w:t>describing them</w:t>
      </w:r>
      <w:r w:rsidRPr="000A600B">
        <w:rPr>
          <w:sz w:val="14"/>
        </w:rPr>
        <w:t xml:space="preserve"> too often </w:t>
      </w:r>
      <w:r w:rsidRPr="001F2785">
        <w:rPr>
          <w:rStyle w:val="StyleUnderline"/>
        </w:rPr>
        <w:t xml:space="preserve">as </w:t>
      </w:r>
      <w:r w:rsidRPr="00A06894">
        <w:rPr>
          <w:rStyle w:val="Emphasis"/>
        </w:rPr>
        <w:t>extinction</w:t>
      </w:r>
      <w:r w:rsidRPr="001F2785">
        <w:rPr>
          <w:rStyle w:val="StyleUnderline"/>
        </w:rPr>
        <w:t xml:space="preserve"> crises</w:t>
      </w:r>
      <w:r w:rsidRPr="000A600B">
        <w:rPr>
          <w:sz w:val="14"/>
        </w:rPr>
        <w:t xml:space="preserve"> has led to a general panic that nature is extremely fragile or already hopelessly broken. That </w:t>
      </w:r>
      <w:r w:rsidRPr="001F2785">
        <w:rPr>
          <w:rStyle w:val="StyleUnderline"/>
        </w:rPr>
        <w:t xml:space="preserve">is </w:t>
      </w:r>
      <w:r w:rsidRPr="00A06894">
        <w:rPr>
          <w:rStyle w:val="Emphasis"/>
        </w:rPr>
        <w:t>not remotely the case</w:t>
      </w:r>
      <w:r w:rsidRPr="000A600B">
        <w:rPr>
          <w:sz w:val="14"/>
        </w:rPr>
        <w:t xml:space="preserve">. </w:t>
      </w:r>
      <w:r w:rsidRPr="00FE51B2">
        <w:rPr>
          <w:rStyle w:val="StyleUnderline"/>
          <w:highlight w:val="cyan"/>
        </w:rPr>
        <w:t>Nature</w:t>
      </w:r>
      <w:r w:rsidRPr="000A600B">
        <w:rPr>
          <w:sz w:val="14"/>
        </w:rPr>
        <w:t xml:space="preserve"> as a whole </w:t>
      </w:r>
      <w:r w:rsidRPr="00FE51B2">
        <w:rPr>
          <w:rStyle w:val="StyleUnderline"/>
          <w:highlight w:val="cyan"/>
        </w:rPr>
        <w:t>is</w:t>
      </w:r>
      <w:r w:rsidRPr="000A600B">
        <w:rPr>
          <w:sz w:val="14"/>
        </w:rPr>
        <w:t xml:space="preserve"> exactly </w:t>
      </w:r>
      <w:r w:rsidRPr="00A06894">
        <w:rPr>
          <w:rStyle w:val="Emphasis"/>
        </w:rPr>
        <w:t xml:space="preserve">as </w:t>
      </w:r>
      <w:r w:rsidRPr="00FE51B2">
        <w:rPr>
          <w:rStyle w:val="Emphasis"/>
          <w:highlight w:val="cyan"/>
        </w:rPr>
        <w:t>robust</w:t>
      </w:r>
      <w:r w:rsidRPr="00A06894">
        <w:rPr>
          <w:rStyle w:val="Emphasis"/>
        </w:rPr>
        <w:t xml:space="preserve"> as it ever was</w:t>
      </w:r>
      <w:r w:rsidRPr="000A600B">
        <w:rPr>
          <w:sz w:val="14"/>
        </w:rPr>
        <w:t>—</w:t>
      </w:r>
      <w:r w:rsidRPr="001F2785">
        <w:rPr>
          <w:rStyle w:val="StyleUnderline"/>
        </w:rPr>
        <w:t>maybe more so</w:t>
      </w:r>
      <w:r w:rsidRPr="000A600B">
        <w:rPr>
          <w:sz w:val="14"/>
        </w:rPr>
        <w:t>. . . . Working with that robustness is how conservation's goals get reached."</w:t>
      </w:r>
    </w:p>
    <w:p w14:paraId="4247CE5C" w14:textId="77777777" w:rsidR="00E461D4" w:rsidRDefault="00E461D4" w:rsidP="00E461D4">
      <w:pPr>
        <w:rPr>
          <w:sz w:val="14"/>
        </w:rPr>
      </w:pPr>
    </w:p>
    <w:p w14:paraId="57C467BA" w14:textId="77777777" w:rsidR="00E461D4" w:rsidRPr="0049268B" w:rsidRDefault="00E461D4" w:rsidP="00E461D4">
      <w:pPr>
        <w:pStyle w:val="Heading3"/>
      </w:pPr>
      <w:r>
        <w:t>---Adaption Solves</w:t>
      </w:r>
    </w:p>
    <w:p w14:paraId="24CC2F47" w14:textId="77777777" w:rsidR="00E461D4" w:rsidRDefault="00E461D4" w:rsidP="00E461D4">
      <w:pPr>
        <w:pStyle w:val="Heading4"/>
        <w:rPr>
          <w:rFonts w:asciiTheme="minorHAnsi" w:hAnsiTheme="minorHAnsi" w:cstheme="minorHAnsi"/>
        </w:rPr>
      </w:pPr>
      <w:r w:rsidRPr="00551F02">
        <w:rPr>
          <w:rFonts w:asciiTheme="minorHAnsi" w:hAnsiTheme="minorHAnsi" w:cstheme="minorHAnsi"/>
          <w:u w:val="single"/>
        </w:rPr>
        <w:t>Adaption</w:t>
      </w:r>
      <w:r>
        <w:rPr>
          <w:rFonts w:asciiTheme="minorHAnsi" w:hAnsiTheme="minorHAnsi" w:cstheme="minorHAnsi"/>
        </w:rPr>
        <w:t xml:space="preserve"> solves. </w:t>
      </w:r>
    </w:p>
    <w:p w14:paraId="483E6F10" w14:textId="77777777" w:rsidR="00E461D4" w:rsidRPr="00D905B0" w:rsidRDefault="00E461D4" w:rsidP="00E461D4">
      <w:r>
        <w:t xml:space="preserve">Dr. Steven </w:t>
      </w:r>
      <w:r w:rsidRPr="005427D0">
        <w:rPr>
          <w:rStyle w:val="Style13ptBold"/>
        </w:rPr>
        <w:t>Pinker 18</w:t>
      </w:r>
      <w:r w:rsidRPr="00551F02">
        <w:t xml:space="preserve">, </w:t>
      </w:r>
      <w:r>
        <w:t xml:space="preserve">Professor of Psychology at Harvard and PhD from Harvard, “The Environment,” Chapter 10 in </w:t>
      </w:r>
      <w:r>
        <w:rPr>
          <w:i/>
          <w:iCs/>
        </w:rPr>
        <w:t>Enlightenment Now</w:t>
      </w:r>
      <w:r>
        <w:t>, pacc</w:t>
      </w:r>
    </w:p>
    <w:p w14:paraId="1E37A277" w14:textId="77777777" w:rsidR="00E461D4" w:rsidRPr="00BF45CC" w:rsidRDefault="00E461D4" w:rsidP="00E461D4">
      <w:pPr>
        <w:rPr>
          <w:sz w:val="14"/>
        </w:rPr>
      </w:pPr>
      <w:r w:rsidRPr="00BF45CC">
        <w:rPr>
          <w:sz w:val="14"/>
        </w:rPr>
        <w:t xml:space="preserve">One key is to </w:t>
      </w:r>
      <w:r w:rsidRPr="008333F8">
        <w:rPr>
          <w:rStyle w:val="Emphasis"/>
        </w:rPr>
        <w:t>decouple</w:t>
      </w:r>
      <w:r w:rsidRPr="008333F8">
        <w:rPr>
          <w:rStyle w:val="StyleUnderline"/>
        </w:rPr>
        <w:t xml:space="preserve"> productivity from resources</w:t>
      </w:r>
      <w:r w:rsidRPr="00BF45CC">
        <w:rPr>
          <w:sz w:val="14"/>
        </w:rPr>
        <w:t xml:space="preserve">: to get more human benefit from less matter and energy. This puts a premium on density.— </w:t>
      </w:r>
      <w:r w:rsidRPr="00FE51B2">
        <w:rPr>
          <w:rStyle w:val="StyleUnderline"/>
          <w:highlight w:val="cyan"/>
        </w:rPr>
        <w:t>As agriculture</w:t>
      </w:r>
      <w:r w:rsidRPr="00BF45CC">
        <w:rPr>
          <w:sz w:val="14"/>
        </w:rPr>
        <w:t xml:space="preserve"> becomes more intensive by growing crops that are bred or engineered to </w:t>
      </w:r>
      <w:r w:rsidRPr="00FE51B2">
        <w:rPr>
          <w:rStyle w:val="Emphasis"/>
          <w:highlight w:val="cyan"/>
        </w:rPr>
        <w:t>produce more</w:t>
      </w:r>
      <w:r w:rsidRPr="00BF45CC">
        <w:rPr>
          <w:sz w:val="14"/>
        </w:rPr>
        <w:t xml:space="preserve"> protein, calories, and fiber </w:t>
      </w:r>
      <w:r w:rsidRPr="00FE51B2">
        <w:rPr>
          <w:rStyle w:val="Emphasis"/>
          <w:highlight w:val="cyan"/>
        </w:rPr>
        <w:t>with less</w:t>
      </w:r>
      <w:r w:rsidRPr="008333F8">
        <w:rPr>
          <w:rStyle w:val="StyleUnderline"/>
        </w:rPr>
        <w:t xml:space="preserve"> land, water, and fertilizer, </w:t>
      </w:r>
      <w:r w:rsidRPr="00FE51B2">
        <w:rPr>
          <w:rStyle w:val="StyleUnderline"/>
          <w:highlight w:val="cyan"/>
        </w:rPr>
        <w:t>farmland</w:t>
      </w:r>
      <w:r w:rsidRPr="008333F8">
        <w:rPr>
          <w:rStyle w:val="StyleUnderline"/>
        </w:rPr>
        <w:t xml:space="preserve"> is spared, and it can </w:t>
      </w:r>
      <w:r w:rsidRPr="00FE51B2">
        <w:rPr>
          <w:rStyle w:val="StyleUnderline"/>
          <w:highlight w:val="cyan"/>
        </w:rPr>
        <w:t>morph back to</w:t>
      </w:r>
      <w:r w:rsidRPr="008333F8">
        <w:rPr>
          <w:rStyle w:val="StyleUnderline"/>
        </w:rPr>
        <w:t xml:space="preserve"> </w:t>
      </w:r>
      <w:r w:rsidRPr="008333F8">
        <w:rPr>
          <w:rStyle w:val="Emphasis"/>
        </w:rPr>
        <w:t xml:space="preserve">natural </w:t>
      </w:r>
      <w:r w:rsidRPr="00FE51B2">
        <w:rPr>
          <w:rStyle w:val="Emphasis"/>
          <w:highlight w:val="cyan"/>
        </w:rPr>
        <w:t>habitats</w:t>
      </w:r>
      <w:r w:rsidRPr="00BF45CC">
        <w:rPr>
          <w:sz w:val="14"/>
        </w:rPr>
        <w:t xml:space="preserve">. (Ecomodernists point out that </w:t>
      </w:r>
      <w:r w:rsidRPr="0068368F">
        <w:rPr>
          <w:sz w:val="14"/>
          <w:szCs w:val="16"/>
        </w:rPr>
        <w:t>organic farming, which needs far more land to produce a kilogram of food, is neither green nor sustainable.)</w:t>
      </w:r>
      <w:r w:rsidRPr="0068368F">
        <w:rPr>
          <w:sz w:val="8"/>
          <w:szCs w:val="16"/>
        </w:rPr>
        <w:t xml:space="preserve"> </w:t>
      </w:r>
      <w:r w:rsidRPr="008333F8">
        <w:rPr>
          <w:rStyle w:val="StyleUnderline"/>
        </w:rPr>
        <w:t xml:space="preserve">As people move to </w:t>
      </w:r>
      <w:r w:rsidRPr="00FE51B2">
        <w:rPr>
          <w:rStyle w:val="StyleUnderline"/>
          <w:highlight w:val="cyan"/>
        </w:rPr>
        <w:t>cities</w:t>
      </w:r>
      <w:r w:rsidRPr="008333F8">
        <w:rPr>
          <w:rStyle w:val="StyleUnderline"/>
        </w:rPr>
        <w:t xml:space="preserve">, they not only </w:t>
      </w:r>
      <w:r w:rsidRPr="00FE51B2">
        <w:rPr>
          <w:rStyle w:val="StyleUnderline"/>
          <w:highlight w:val="cyan"/>
        </w:rPr>
        <w:t>free up</w:t>
      </w:r>
      <w:r w:rsidRPr="008333F8">
        <w:rPr>
          <w:rStyle w:val="StyleUnderline"/>
        </w:rPr>
        <w:t xml:space="preserve"> land in </w:t>
      </w:r>
      <w:r w:rsidRPr="00FE51B2">
        <w:rPr>
          <w:rStyle w:val="StyleUnderline"/>
          <w:highlight w:val="cyan"/>
        </w:rPr>
        <w:t>the countryside</w:t>
      </w:r>
      <w:r w:rsidRPr="008333F8">
        <w:rPr>
          <w:rStyle w:val="StyleUnderline"/>
        </w:rPr>
        <w:t xml:space="preserve"> but </w:t>
      </w:r>
      <w:r w:rsidRPr="00FE51B2">
        <w:rPr>
          <w:rStyle w:val="StyleUnderline"/>
          <w:highlight w:val="cyan"/>
        </w:rPr>
        <w:t>need fewer resources</w:t>
      </w:r>
      <w:r w:rsidRPr="008333F8">
        <w:rPr>
          <w:rStyle w:val="StyleUnderline"/>
        </w:rPr>
        <w:t xml:space="preserve"> for </w:t>
      </w:r>
      <w:r w:rsidRPr="00A06894">
        <w:rPr>
          <w:rStyle w:val="Emphasis"/>
        </w:rPr>
        <w:t>commuting</w:t>
      </w:r>
      <w:r w:rsidRPr="008333F8">
        <w:rPr>
          <w:rStyle w:val="StyleUnderline"/>
        </w:rPr>
        <w:t xml:space="preserve">, </w:t>
      </w:r>
      <w:r w:rsidRPr="00A06894">
        <w:rPr>
          <w:rStyle w:val="Emphasis"/>
        </w:rPr>
        <w:t>building</w:t>
      </w:r>
      <w:r w:rsidRPr="008333F8">
        <w:rPr>
          <w:rStyle w:val="StyleUnderline"/>
        </w:rPr>
        <w:t xml:space="preserve">, and </w:t>
      </w:r>
      <w:r w:rsidRPr="00A06894">
        <w:rPr>
          <w:rStyle w:val="Emphasis"/>
        </w:rPr>
        <w:t>heating</w:t>
      </w:r>
      <w:r w:rsidRPr="008333F8">
        <w:rPr>
          <w:rStyle w:val="StyleUnderline"/>
        </w:rPr>
        <w:t xml:space="preserve">, </w:t>
      </w:r>
      <w:r w:rsidRPr="0068368F">
        <w:rPr>
          <w:rStyle w:val="StyleUnderline"/>
        </w:rPr>
        <w:t xml:space="preserve">because one man's ceiling is another man's floor. </w:t>
      </w:r>
      <w:r w:rsidRPr="0068368F">
        <w:rPr>
          <w:rStyle w:val="StyleUnderline"/>
          <w:highlight w:val="cyan"/>
        </w:rPr>
        <w:t>As tree</w:t>
      </w:r>
      <w:r w:rsidRPr="00FE51B2">
        <w:rPr>
          <w:rStyle w:val="StyleUnderline"/>
          <w:highlight w:val="cyan"/>
        </w:rPr>
        <w:t xml:space="preserve">s are harvested </w:t>
      </w:r>
      <w:r w:rsidRPr="00FE51B2">
        <w:rPr>
          <w:rStyle w:val="Emphasis"/>
          <w:highlight w:val="cyan"/>
        </w:rPr>
        <w:t>from</w:t>
      </w:r>
      <w:r w:rsidRPr="00A06894">
        <w:rPr>
          <w:rStyle w:val="Emphasis"/>
        </w:rPr>
        <w:t xml:space="preserve"> dense </w:t>
      </w:r>
      <w:r w:rsidRPr="00FE51B2">
        <w:rPr>
          <w:rStyle w:val="Emphasis"/>
          <w:highlight w:val="cyan"/>
        </w:rPr>
        <w:t>plantations</w:t>
      </w:r>
      <w:r w:rsidRPr="008333F8">
        <w:rPr>
          <w:rStyle w:val="StyleUnderline"/>
        </w:rPr>
        <w:t xml:space="preserve">, which </w:t>
      </w:r>
      <w:r w:rsidRPr="00ED3966">
        <w:rPr>
          <w:rStyle w:val="StyleUnderline"/>
        </w:rPr>
        <w:t>have</w:t>
      </w:r>
      <w:r w:rsidRPr="008333F8">
        <w:rPr>
          <w:rStyle w:val="StyleUnderline"/>
        </w:rPr>
        <w:t xml:space="preserve"> </w:t>
      </w:r>
      <w:r w:rsidRPr="00A06894">
        <w:rPr>
          <w:rStyle w:val="Emphasis"/>
        </w:rPr>
        <w:t>five to ten times the yield of natural forests</w:t>
      </w:r>
      <w:r w:rsidRPr="008333F8">
        <w:rPr>
          <w:rStyle w:val="StyleUnderline"/>
        </w:rPr>
        <w:t xml:space="preserve">, </w:t>
      </w:r>
      <w:r w:rsidRPr="00FE51B2">
        <w:rPr>
          <w:rStyle w:val="StyleUnderline"/>
          <w:highlight w:val="cyan"/>
        </w:rPr>
        <w:t>forest</w:t>
      </w:r>
      <w:r w:rsidRPr="008333F8">
        <w:rPr>
          <w:rStyle w:val="StyleUnderline"/>
        </w:rPr>
        <w:t xml:space="preserve"> land </w:t>
      </w:r>
      <w:r w:rsidRPr="00FE51B2">
        <w:rPr>
          <w:rStyle w:val="StyleUnderline"/>
          <w:highlight w:val="cyan"/>
        </w:rPr>
        <w:t>is spared</w:t>
      </w:r>
      <w:r w:rsidRPr="008333F8">
        <w:rPr>
          <w:rStyle w:val="StyleUnderline"/>
        </w:rPr>
        <w:t xml:space="preserve">, together </w:t>
      </w:r>
      <w:r w:rsidRPr="00FE51B2">
        <w:rPr>
          <w:rStyle w:val="StyleUnderline"/>
          <w:highlight w:val="cyan"/>
        </w:rPr>
        <w:t>with its</w:t>
      </w:r>
      <w:r w:rsidRPr="00BF45CC">
        <w:rPr>
          <w:sz w:val="14"/>
        </w:rPr>
        <w:t xml:space="preserve"> feathered, furry, and scaly </w:t>
      </w:r>
      <w:r w:rsidRPr="00FE51B2">
        <w:rPr>
          <w:rStyle w:val="StyleUnderline"/>
          <w:highlight w:val="cyan"/>
        </w:rPr>
        <w:t>inhabitants</w:t>
      </w:r>
      <w:r w:rsidRPr="00BF45CC">
        <w:rPr>
          <w:sz w:val="14"/>
        </w:rPr>
        <w:t>.</w:t>
      </w:r>
    </w:p>
    <w:p w14:paraId="5760670D" w14:textId="77777777" w:rsidR="00E461D4" w:rsidRDefault="00E461D4" w:rsidP="00E461D4"/>
    <w:p w14:paraId="285E43ED" w14:textId="77777777" w:rsidR="00E461D4" w:rsidRPr="00585299" w:rsidRDefault="00E461D4" w:rsidP="00E461D4"/>
    <w:p w14:paraId="4360ABA5" w14:textId="77777777" w:rsidR="00E461D4" w:rsidRDefault="00E461D4" w:rsidP="00E461D4">
      <w:pPr>
        <w:pStyle w:val="Heading2"/>
      </w:pPr>
      <w:r>
        <w:t>Biopiracy</w:t>
      </w:r>
    </w:p>
    <w:p w14:paraId="6EA5BCE5" w14:textId="77777777" w:rsidR="00E461D4" w:rsidRDefault="00E461D4" w:rsidP="00E461D4">
      <w:pPr>
        <w:pStyle w:val="Heading3"/>
      </w:pPr>
      <w:r>
        <w:t>Defense – Biopiracy – T/L</w:t>
      </w:r>
    </w:p>
    <w:p w14:paraId="674C82DE" w14:textId="77777777" w:rsidR="00E461D4" w:rsidRDefault="00E461D4" w:rsidP="00E461D4">
      <w:pPr>
        <w:pStyle w:val="Heading4"/>
        <w:rPr>
          <w:u w:val="single"/>
        </w:rPr>
      </w:pPr>
      <w:bookmarkStart w:id="0" w:name="_Hlk78143935"/>
      <w:r>
        <w:t xml:space="preserve">Biopiracy is </w:t>
      </w:r>
      <w:r w:rsidRPr="00685091">
        <w:rPr>
          <w:u w:val="single"/>
        </w:rPr>
        <w:t>non-unique</w:t>
      </w:r>
      <w:r>
        <w:t xml:space="preserve"> and </w:t>
      </w:r>
      <w:r w:rsidRPr="00685091">
        <w:rPr>
          <w:u w:val="single"/>
        </w:rPr>
        <w:t>inevitable</w:t>
      </w:r>
    </w:p>
    <w:p w14:paraId="7D456B37" w14:textId="77777777" w:rsidR="00E461D4" w:rsidRPr="00685091" w:rsidRDefault="00E461D4" w:rsidP="00E461D4">
      <w:pPr>
        <w:rPr>
          <w:rStyle w:val="Style13ptBold"/>
          <w:b w:val="0"/>
          <w:bCs w:val="0"/>
        </w:rPr>
      </w:pPr>
      <w:r>
        <w:rPr>
          <w:rStyle w:val="Style13ptBold"/>
        </w:rPr>
        <w:t xml:space="preserve">Silva 20 </w:t>
      </w:r>
      <w:r w:rsidRPr="00685091">
        <w:t>[</w:t>
      </w:r>
      <w:r>
        <w:t xml:space="preserve">Daniella Silva, 12/15/20, “Biopiracy: the largely lawless plundering of Earth’s genetic wealth,” </w:t>
      </w:r>
      <w:hyperlink r:id="rId15" w:history="1">
        <w:r w:rsidRPr="00AB79FA">
          <w:rPr>
            <w:rStyle w:val="Hyperlink"/>
          </w:rPr>
          <w:t>https://news.globallandscapesforum.org/48905/biopiracy-the-largely-lawless-plundering-of-earths-genetic-wealth/</w:t>
        </w:r>
      </w:hyperlink>
      <w:r>
        <w:t>, DOA: 7/24/21, smarx, MLC]</w:t>
      </w:r>
    </w:p>
    <w:p w14:paraId="6B2F24C0" w14:textId="77777777" w:rsidR="00E461D4" w:rsidRDefault="00E461D4" w:rsidP="00E461D4">
      <w:r>
        <w:t xml:space="preserve">Additionally, </w:t>
      </w:r>
      <w:r w:rsidRPr="00685091">
        <w:rPr>
          <w:u w:val="single"/>
        </w:rPr>
        <w:t>access and benefits agreements often interpret genetic resources as physical matter</w:t>
      </w:r>
      <w:r>
        <w:t xml:space="preserve">, which </w:t>
      </w:r>
      <w:r w:rsidRPr="00685091">
        <w:rPr>
          <w:rStyle w:val="Emphasis"/>
        </w:rPr>
        <w:t>ignores the modern reality of digital DNA</w:t>
      </w:r>
      <w:r>
        <w:t xml:space="preserve"> and cloud storage. </w:t>
      </w:r>
      <w:r w:rsidRPr="00685091">
        <w:rPr>
          <w:u w:val="single"/>
        </w:rPr>
        <w:t xml:space="preserve">Researchers can </w:t>
      </w:r>
      <w:r w:rsidRPr="00685091">
        <w:rPr>
          <w:rStyle w:val="Emphasis"/>
        </w:rPr>
        <w:t>freely access many gene banks</w:t>
      </w:r>
      <w:r w:rsidRPr="00685091">
        <w:rPr>
          <w:u w:val="single"/>
        </w:rPr>
        <w:t xml:space="preserve"> without agreeing to disclose potential commercial applications or share benefits resulting from their work. “</w:t>
      </w:r>
      <w:r>
        <w:t xml:space="preserve">The issue [with biopiracy] today is that </w:t>
      </w:r>
      <w:r w:rsidRPr="00685091">
        <w:rPr>
          <w:rStyle w:val="Emphasis"/>
        </w:rPr>
        <w:t>companies and private actors can take out patents on digital sequences of DNA</w:t>
      </w:r>
      <w:r>
        <w:t xml:space="preserve"> – it’s </w:t>
      </w:r>
      <w:r w:rsidRPr="00685091">
        <w:rPr>
          <w:u w:val="single"/>
        </w:rPr>
        <w:t>not just about the physical seeds,”</w:t>
      </w:r>
      <w:r>
        <w:t xml:space="preserve"> says Mooney. “</w:t>
      </w:r>
      <w:r w:rsidRPr="00685091">
        <w:rPr>
          <w:u w:val="single"/>
        </w:rPr>
        <w:t xml:space="preserve">We see </w:t>
      </w:r>
      <w:r w:rsidRPr="00685091">
        <w:rPr>
          <w:rStyle w:val="Emphasis"/>
        </w:rPr>
        <w:t>companies sucking up all the genetic information they can and storing it on their proprietary clouds</w:t>
      </w:r>
      <w:r>
        <w:t>.”</w:t>
      </w:r>
    </w:p>
    <w:p w14:paraId="0AA1B8B0" w14:textId="77777777" w:rsidR="00E461D4" w:rsidRDefault="00E461D4" w:rsidP="00E461D4"/>
    <w:p w14:paraId="7936F0CE" w14:textId="77777777" w:rsidR="00E461D4" w:rsidRDefault="00E461D4" w:rsidP="00E461D4">
      <w:pPr>
        <w:pStyle w:val="Heading4"/>
        <w:rPr>
          <w:u w:val="single"/>
        </w:rPr>
      </w:pPr>
      <w:r>
        <w:t xml:space="preserve">AND it’s </w:t>
      </w:r>
      <w:r w:rsidRPr="00685091">
        <w:rPr>
          <w:u w:val="single"/>
        </w:rPr>
        <w:t>impossible</w:t>
      </w:r>
      <w:r>
        <w:t xml:space="preserve"> to detect</w:t>
      </w:r>
    </w:p>
    <w:p w14:paraId="4BC109DE" w14:textId="77777777" w:rsidR="00E461D4" w:rsidRPr="00685091" w:rsidRDefault="00E461D4" w:rsidP="00E461D4">
      <w:r>
        <w:rPr>
          <w:rStyle w:val="Style13ptBold"/>
        </w:rPr>
        <w:t xml:space="preserve">Silva 20 </w:t>
      </w:r>
      <w:r w:rsidRPr="00685091">
        <w:t>[</w:t>
      </w:r>
      <w:r>
        <w:t xml:space="preserve">Daniella Silva, 12/15/20, “Biopiracy: the largely lawless plundering of Earth’s genetic wealth,” </w:t>
      </w:r>
      <w:hyperlink r:id="rId16" w:history="1">
        <w:r w:rsidRPr="00AB79FA">
          <w:rPr>
            <w:rStyle w:val="Hyperlink"/>
          </w:rPr>
          <w:t>https://news.globallandscapesforum.org/48905/biopiracy-the-largely-lawless-plundering-of-earths-genetic-wealth/</w:t>
        </w:r>
      </w:hyperlink>
      <w:r>
        <w:t>, DOA: 7/24/21, smarx, MLC]</w:t>
      </w:r>
    </w:p>
    <w:p w14:paraId="47A46D61" w14:textId="77777777" w:rsidR="00E461D4" w:rsidRPr="00685091" w:rsidRDefault="00E461D4" w:rsidP="00E461D4">
      <w:pPr>
        <w:rPr>
          <w:rStyle w:val="Emphasis"/>
        </w:rPr>
      </w:pPr>
      <w:r>
        <w:t xml:space="preserve">These debates are now more relevant than ever as organizations around the </w:t>
      </w:r>
      <w:r w:rsidRPr="00685091">
        <w:rPr>
          <w:rStyle w:val="Emphasis"/>
        </w:rPr>
        <w:t>world race to find treatments for COVID-19</w:t>
      </w:r>
      <w:r>
        <w:t xml:space="preserve">. </w:t>
      </w:r>
      <w:r w:rsidRPr="00685091">
        <w:rPr>
          <w:u w:val="single"/>
        </w:rPr>
        <w:t>Traditional remedies are already involved in narrowing down the search for cures in both Madagascar</w:t>
      </w:r>
      <w:r>
        <w:t xml:space="preserve"> – </w:t>
      </w:r>
      <w:r w:rsidRPr="00685091">
        <w:rPr>
          <w:u w:val="single"/>
        </w:rPr>
        <w:t>where the government has encouraged the development of Covid-Organics, an improved herbal medicine to help fight COVID-19 made with artemisia and other endemic plants</w:t>
      </w:r>
      <w:r>
        <w:t xml:space="preserve"> – </w:t>
      </w:r>
      <w:r w:rsidRPr="00685091">
        <w:rPr>
          <w:u w:val="single"/>
        </w:rPr>
        <w:t xml:space="preserve">and China, where traditional Chinese medicine is included in the national guidelines for COVID-19 treatment and diagnosis, according to </w:t>
      </w:r>
      <w:r>
        <w:t>the official English translation from the World Health Organization (</w:t>
      </w:r>
      <w:r w:rsidRPr="00685091">
        <w:rPr>
          <w:u w:val="single"/>
        </w:rPr>
        <w:t>WHO</w:t>
      </w:r>
      <w:r>
        <w:t>). However</w:t>
      </w:r>
      <w:r w:rsidRPr="00685091">
        <w:rPr>
          <w:rStyle w:val="Emphasis"/>
        </w:rPr>
        <w:t>, it is not clear whether these two cases have resulted in biopiracy.</w:t>
      </w:r>
    </w:p>
    <w:bookmarkEnd w:id="0"/>
    <w:p w14:paraId="0A04F304" w14:textId="77777777" w:rsidR="00E461D4" w:rsidRPr="00E36A42" w:rsidRDefault="00E461D4" w:rsidP="00E461D4"/>
    <w:p w14:paraId="7AEB8C95" w14:textId="77777777" w:rsidR="00E461D4" w:rsidRDefault="00E461D4" w:rsidP="00E461D4">
      <w:pPr>
        <w:pStyle w:val="Heading2"/>
      </w:pPr>
      <w:r>
        <w:t>Bioterror</w:t>
      </w:r>
    </w:p>
    <w:p w14:paraId="397D2FCF" w14:textId="77777777" w:rsidR="00E461D4" w:rsidRDefault="00E461D4" w:rsidP="00E461D4">
      <w:pPr>
        <w:pStyle w:val="Heading3"/>
      </w:pPr>
      <w:r>
        <w:t>Defense – Bioterror – T/L</w:t>
      </w:r>
    </w:p>
    <w:p w14:paraId="129FDF76" w14:textId="77777777" w:rsidR="00E461D4" w:rsidRDefault="00E461D4" w:rsidP="00E461D4">
      <w:pPr>
        <w:pStyle w:val="Heading4"/>
      </w:pPr>
      <w:bookmarkStart w:id="1" w:name="_Hlk78143946"/>
      <w:r>
        <w:t xml:space="preserve">It’s either </w:t>
      </w:r>
      <w:r w:rsidRPr="00A67474">
        <w:rPr>
          <w:u w:val="single"/>
        </w:rPr>
        <w:t>containable</w:t>
      </w:r>
      <w:r>
        <w:t xml:space="preserve"> OR </w:t>
      </w:r>
      <w:r w:rsidRPr="00A67474">
        <w:rPr>
          <w:u w:val="single"/>
        </w:rPr>
        <w:t>inevitable</w:t>
      </w:r>
      <w:r>
        <w:t xml:space="preserve">, there are </w:t>
      </w:r>
      <w:r w:rsidRPr="00A67474">
        <w:rPr>
          <w:u w:val="single"/>
        </w:rPr>
        <w:t>too many</w:t>
      </w:r>
      <w:r>
        <w:t xml:space="preserve"> methods terrorists </w:t>
      </w:r>
      <w:r w:rsidRPr="00A67474">
        <w:rPr>
          <w:u w:val="single"/>
        </w:rPr>
        <w:t>could</w:t>
      </w:r>
      <w:r>
        <w:t xml:space="preserve"> use—insert this list</w:t>
      </w:r>
    </w:p>
    <w:p w14:paraId="1A4C5B61" w14:textId="77777777" w:rsidR="00E461D4" w:rsidRPr="00A67474" w:rsidRDefault="00E461D4" w:rsidP="00E461D4">
      <w:pPr>
        <w:rPr>
          <w:rStyle w:val="Style13ptBold"/>
        </w:rPr>
      </w:pPr>
      <w:r>
        <w:rPr>
          <w:rStyle w:val="Style13ptBold"/>
        </w:rPr>
        <w:t xml:space="preserve">Medline Plus N/D </w:t>
      </w:r>
      <w:r w:rsidRPr="00A67474">
        <w:t>[</w:t>
      </w:r>
      <w:r>
        <w:t xml:space="preserve">MedlinePlus, “Biodefense and Bioterrorism,” </w:t>
      </w:r>
      <w:hyperlink r:id="rId17" w:history="1">
        <w:r w:rsidRPr="00AB79FA">
          <w:rPr>
            <w:rStyle w:val="Hyperlink"/>
          </w:rPr>
          <w:t>https://medlineplus.gov/biodefenseandbioterrorism.html</w:t>
        </w:r>
      </w:hyperlink>
      <w:r>
        <w:t>, smarx, MLC]</w:t>
      </w:r>
    </w:p>
    <w:p w14:paraId="7E5A63D6" w14:textId="77777777" w:rsidR="00E461D4" w:rsidRDefault="00E461D4" w:rsidP="00E461D4">
      <w:pPr>
        <w:pStyle w:val="ListParagraph"/>
        <w:numPr>
          <w:ilvl w:val="0"/>
          <w:numId w:val="12"/>
        </w:numPr>
      </w:pPr>
      <w:r>
        <w:t>Abrin (Centers for Disease Control and Prevention)</w:t>
      </w:r>
    </w:p>
    <w:p w14:paraId="6CB51382" w14:textId="77777777" w:rsidR="00E461D4" w:rsidRDefault="00E461D4" w:rsidP="00E461D4">
      <w:pPr>
        <w:pStyle w:val="ListParagraph"/>
        <w:numPr>
          <w:ilvl w:val="0"/>
          <w:numId w:val="12"/>
        </w:numPr>
      </w:pPr>
      <w:r>
        <w:t>Arsine (Centers for Disease Control and Prevention)</w:t>
      </w:r>
    </w:p>
    <w:p w14:paraId="79BA4B59" w14:textId="77777777" w:rsidR="00E461D4" w:rsidRDefault="00E461D4" w:rsidP="00E461D4">
      <w:pPr>
        <w:pStyle w:val="ListParagraph"/>
        <w:numPr>
          <w:ilvl w:val="0"/>
          <w:numId w:val="12"/>
        </w:numPr>
      </w:pPr>
      <w:r>
        <w:t>Chlorine (Centers for Disease Control and Prevention)</w:t>
      </w:r>
    </w:p>
    <w:p w14:paraId="7AE98F89" w14:textId="77777777" w:rsidR="00E461D4" w:rsidRDefault="00E461D4" w:rsidP="00E461D4">
      <w:pPr>
        <w:pStyle w:val="ListParagraph"/>
        <w:numPr>
          <w:ilvl w:val="0"/>
          <w:numId w:val="12"/>
        </w:numPr>
      </w:pPr>
      <w:r>
        <w:t>Cyanide (Centers for Disease Control and Prevention)</w:t>
      </w:r>
    </w:p>
    <w:p w14:paraId="6D3484DC" w14:textId="77777777" w:rsidR="00E461D4" w:rsidRDefault="00E461D4" w:rsidP="00E461D4">
      <w:pPr>
        <w:pStyle w:val="ListParagraph"/>
        <w:numPr>
          <w:ilvl w:val="0"/>
          <w:numId w:val="12"/>
        </w:numPr>
      </w:pPr>
      <w:r>
        <w:t>Key Facts about Tularemia (Centers for Disease Control and Prevention)</w:t>
      </w:r>
    </w:p>
    <w:p w14:paraId="12D9E323" w14:textId="77777777" w:rsidR="00E461D4" w:rsidRDefault="00E461D4" w:rsidP="00E461D4">
      <w:pPr>
        <w:pStyle w:val="ListParagraph"/>
        <w:numPr>
          <w:ilvl w:val="0"/>
          <w:numId w:val="12"/>
        </w:numPr>
      </w:pPr>
      <w:r>
        <w:t>Lewisite (Centers for Disease Control and Prevention)</w:t>
      </w:r>
    </w:p>
    <w:p w14:paraId="4BEB68E4" w14:textId="77777777" w:rsidR="00E461D4" w:rsidRDefault="00E461D4" w:rsidP="00E461D4">
      <w:pPr>
        <w:pStyle w:val="ListParagraph"/>
        <w:numPr>
          <w:ilvl w:val="0"/>
          <w:numId w:val="12"/>
        </w:numPr>
      </w:pPr>
      <w:r>
        <w:t>Nitrogen Mustards (Centers for Disease Control and Prevention)</w:t>
      </w:r>
    </w:p>
    <w:p w14:paraId="2123CEFE" w14:textId="77777777" w:rsidR="00E461D4" w:rsidRDefault="00E461D4" w:rsidP="00E461D4">
      <w:pPr>
        <w:pStyle w:val="ListParagraph"/>
        <w:numPr>
          <w:ilvl w:val="0"/>
          <w:numId w:val="12"/>
        </w:numPr>
      </w:pPr>
      <w:r>
        <w:t>Phosgene (Centers for Disease Control and Prevention)</w:t>
      </w:r>
    </w:p>
    <w:p w14:paraId="75C8A9C8" w14:textId="77777777" w:rsidR="00E461D4" w:rsidRDefault="00E461D4" w:rsidP="00E461D4">
      <w:pPr>
        <w:pStyle w:val="ListParagraph"/>
        <w:numPr>
          <w:ilvl w:val="0"/>
          <w:numId w:val="12"/>
        </w:numPr>
      </w:pPr>
      <w:r>
        <w:t>Ricin (Centers for Disease Control and Prevention)</w:t>
      </w:r>
    </w:p>
    <w:p w14:paraId="2E2650BF" w14:textId="77777777" w:rsidR="00E461D4" w:rsidRDefault="00E461D4" w:rsidP="00E461D4">
      <w:pPr>
        <w:pStyle w:val="ListParagraph"/>
        <w:numPr>
          <w:ilvl w:val="0"/>
          <w:numId w:val="12"/>
        </w:numPr>
      </w:pPr>
      <w:r>
        <w:t>Riot Control Agents (Centers for Disease Control and Prevention)</w:t>
      </w:r>
    </w:p>
    <w:p w14:paraId="0EF4893B" w14:textId="77777777" w:rsidR="00E461D4" w:rsidRDefault="00E461D4" w:rsidP="00E461D4">
      <w:pPr>
        <w:pStyle w:val="ListParagraph"/>
        <w:numPr>
          <w:ilvl w:val="0"/>
          <w:numId w:val="12"/>
        </w:numPr>
      </w:pPr>
      <w:r>
        <w:t>Sarin (Centers for Disease Control and Prevention)</w:t>
      </w:r>
    </w:p>
    <w:p w14:paraId="564147BE" w14:textId="77777777" w:rsidR="00E461D4" w:rsidRDefault="00E461D4" w:rsidP="00E461D4">
      <w:pPr>
        <w:pStyle w:val="ListParagraph"/>
        <w:numPr>
          <w:ilvl w:val="0"/>
          <w:numId w:val="12"/>
        </w:numPr>
      </w:pPr>
      <w:r>
        <w:t>Sodium Azide (Centers for Disease Control and Prevention)</w:t>
      </w:r>
    </w:p>
    <w:p w14:paraId="216A1D6A" w14:textId="77777777" w:rsidR="00E461D4" w:rsidRDefault="00E461D4" w:rsidP="00E461D4">
      <w:pPr>
        <w:pStyle w:val="ListParagraph"/>
        <w:numPr>
          <w:ilvl w:val="0"/>
          <w:numId w:val="12"/>
        </w:numPr>
      </w:pPr>
      <w:r>
        <w:t>Soman (Centers for Disease Control and Prevention)</w:t>
      </w:r>
    </w:p>
    <w:p w14:paraId="7EF739BB" w14:textId="77777777" w:rsidR="00E461D4" w:rsidRDefault="00E461D4" w:rsidP="00E461D4">
      <w:pPr>
        <w:pStyle w:val="ListParagraph"/>
        <w:numPr>
          <w:ilvl w:val="0"/>
          <w:numId w:val="12"/>
        </w:numPr>
      </w:pPr>
      <w:r>
        <w:t>Strychnine (Centers for Disease Control and Prevention)</w:t>
      </w:r>
    </w:p>
    <w:p w14:paraId="6D6EAD0C" w14:textId="77777777" w:rsidR="00E461D4" w:rsidRDefault="00E461D4" w:rsidP="00E461D4">
      <w:pPr>
        <w:pStyle w:val="ListParagraph"/>
        <w:numPr>
          <w:ilvl w:val="0"/>
          <w:numId w:val="12"/>
        </w:numPr>
      </w:pPr>
      <w:r>
        <w:t>Sulfur Mustard (Centers for Disease Control and Prevention)</w:t>
      </w:r>
    </w:p>
    <w:p w14:paraId="49F197C6" w14:textId="77777777" w:rsidR="00E461D4" w:rsidRDefault="00E461D4" w:rsidP="00E461D4">
      <w:pPr>
        <w:pStyle w:val="ListParagraph"/>
        <w:numPr>
          <w:ilvl w:val="0"/>
          <w:numId w:val="12"/>
        </w:numPr>
      </w:pPr>
      <w:r>
        <w:t>Tabun (Centers for Disease Control and Prevention)</w:t>
      </w:r>
    </w:p>
    <w:p w14:paraId="54586EDB" w14:textId="77777777" w:rsidR="00E461D4" w:rsidRDefault="00E461D4" w:rsidP="00E461D4">
      <w:pPr>
        <w:pStyle w:val="ListParagraph"/>
        <w:numPr>
          <w:ilvl w:val="0"/>
          <w:numId w:val="12"/>
        </w:numPr>
      </w:pPr>
      <w:r>
        <w:t>VX (Centers for Disease Control and Prevention)</w:t>
      </w:r>
    </w:p>
    <w:p w14:paraId="5FA19EEC" w14:textId="77777777" w:rsidR="00E461D4" w:rsidRDefault="00E461D4" w:rsidP="00E461D4"/>
    <w:p w14:paraId="565ABBFE" w14:textId="77777777" w:rsidR="00E461D4" w:rsidRPr="00053859" w:rsidRDefault="00E461D4" w:rsidP="00E461D4">
      <w:pPr>
        <w:pStyle w:val="Heading4"/>
        <w:rPr>
          <w:rFonts w:cstheme="minorHAnsi"/>
        </w:rPr>
      </w:pPr>
      <w:r w:rsidRPr="00053859">
        <w:rPr>
          <w:rFonts w:cstheme="minorHAnsi"/>
        </w:rPr>
        <w:t>No bioterror impact</w:t>
      </w:r>
    </w:p>
    <w:p w14:paraId="71EAED91" w14:textId="77777777" w:rsidR="00E461D4" w:rsidRPr="00053859" w:rsidRDefault="00E461D4" w:rsidP="00E461D4">
      <w:pPr>
        <w:rPr>
          <w:rFonts w:cstheme="minorHAnsi"/>
        </w:rPr>
      </w:pPr>
      <w:r w:rsidRPr="00053859">
        <w:rPr>
          <w:rStyle w:val="Style13ptBold"/>
          <w:rFonts w:cstheme="minorHAnsi"/>
        </w:rPr>
        <w:t>Lentzos 14</w:t>
      </w:r>
      <w:r w:rsidRPr="00053859">
        <w:rPr>
          <w:rFonts w:cstheme="minorHAnsi"/>
        </w:rPr>
        <w:t xml:space="preserve"> (Filippa Lentzos 14,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w:t>
      </w:r>
      <w:hyperlink r:id="rId18" w:history="1">
        <w:r w:rsidRPr="00AB79FA">
          <w:rPr>
            <w:rStyle w:val="Hyperlink"/>
            <w:rFonts w:cstheme="minorHAnsi"/>
          </w:rPr>
          <w:t>http://thebulletin.org/myths-and-realities-synthetic-bioweapons7626</w:t>
        </w:r>
      </w:hyperlink>
      <w:r>
        <w:rPr>
          <w:rFonts w:cstheme="minorHAnsi"/>
        </w:rPr>
        <w:t>, traced by smarx, MLC)</w:t>
      </w:r>
    </w:p>
    <w:p w14:paraId="5CA8BBE6" w14:textId="77777777" w:rsidR="00E461D4" w:rsidRDefault="00E461D4" w:rsidP="00E461D4">
      <w:pPr>
        <w:rPr>
          <w:rStyle w:val="StyleUnderline"/>
        </w:rPr>
      </w:pPr>
      <w:r>
        <w:rPr>
          <w:rFonts w:cstheme="minorHAnsi"/>
          <w:sz w:val="14"/>
        </w:rPr>
        <w:t xml:space="preserve">The bioterror WMD myth. </w:t>
      </w:r>
      <w:r>
        <w:rPr>
          <w:rStyle w:val="StyleUnderline"/>
          <w:rFonts w:cstheme="minorHAnsi"/>
        </w:rPr>
        <w:t xml:space="preserve">Those who have </w:t>
      </w:r>
      <w:r>
        <w:rPr>
          <w:rStyle w:val="Emphasis"/>
          <w:rFonts w:cstheme="minorHAnsi"/>
        </w:rPr>
        <w:t>overemphasized</w:t>
      </w:r>
      <w:r>
        <w:rPr>
          <w:rFonts w:cstheme="minorHAnsi"/>
          <w:sz w:val="14"/>
        </w:rPr>
        <w:t xml:space="preserve"> the </w:t>
      </w:r>
      <w:r w:rsidRPr="00F50701">
        <w:rPr>
          <w:rStyle w:val="StyleUnderline"/>
          <w:rFonts w:cstheme="minorHAnsi"/>
          <w:highlight w:val="cyan"/>
        </w:rPr>
        <w:t>bioterror</w:t>
      </w:r>
      <w:r>
        <w:rPr>
          <w:rFonts w:cstheme="minorHAnsi"/>
          <w:sz w:val="14"/>
        </w:rPr>
        <w:t xml:space="preserve">ism threat typically </w:t>
      </w:r>
      <w:r w:rsidRPr="0005738D">
        <w:rPr>
          <w:rStyle w:val="StyleUnderline"/>
          <w:rFonts w:cstheme="minorHAnsi"/>
        </w:rPr>
        <w:t xml:space="preserve">portray it as an </w:t>
      </w:r>
      <w:r w:rsidRPr="0005738D">
        <w:rPr>
          <w:rStyle w:val="Emphasis"/>
          <w:rFonts w:cstheme="minorHAnsi"/>
        </w:rPr>
        <w:t xml:space="preserve">imminent </w:t>
      </w:r>
      <w:r w:rsidRPr="00F50701">
        <w:rPr>
          <w:rStyle w:val="Emphasis"/>
          <w:rFonts w:cstheme="minorHAnsi"/>
          <w:highlight w:val="cyan"/>
        </w:rPr>
        <w:t>concern</w:t>
      </w:r>
      <w:r>
        <w:rPr>
          <w:rStyle w:val="StyleUnderline"/>
          <w:rFonts w:cstheme="minorHAnsi"/>
        </w:rPr>
        <w:t>, with emphasis</w:t>
      </w:r>
      <w:r>
        <w:rPr>
          <w:rFonts w:cstheme="minorHAnsi"/>
          <w:sz w:val="14"/>
        </w:rPr>
        <w:t xml:space="preserve"> placed </w:t>
      </w:r>
      <w:r>
        <w:rPr>
          <w:rStyle w:val="StyleUnderline"/>
          <w:rFonts w:cstheme="minorHAnsi"/>
        </w:rPr>
        <w:t xml:space="preserve">on </w:t>
      </w:r>
      <w:r>
        <w:rPr>
          <w:rStyle w:val="Emphasis"/>
          <w:rFonts w:cstheme="minorHAnsi"/>
        </w:rPr>
        <w:t>high-consequence, mass-casualty attacks</w:t>
      </w:r>
      <w:r>
        <w:rPr>
          <w:rFonts w:cstheme="minorHAnsi"/>
          <w:sz w:val="14"/>
        </w:rPr>
        <w:t xml:space="preserve">, performed with weapons of mass destruction (WMD). </w:t>
      </w:r>
      <w:r>
        <w:rPr>
          <w:rStyle w:val="StyleUnderline"/>
          <w:rFonts w:cstheme="minorHAnsi"/>
        </w:rPr>
        <w:t xml:space="preserve">This </w:t>
      </w:r>
      <w:r w:rsidRPr="00F50701">
        <w:rPr>
          <w:rStyle w:val="StyleUnderline"/>
          <w:rFonts w:cstheme="minorHAnsi"/>
          <w:highlight w:val="cyan"/>
        </w:rPr>
        <w:t>is a myth</w:t>
      </w:r>
      <w:r>
        <w:rPr>
          <w:rFonts w:cstheme="minorHAnsi"/>
          <w:sz w:val="14"/>
        </w:rPr>
        <w:t xml:space="preserve"> with two dimensions.</w:t>
      </w:r>
      <w:r>
        <w:rPr>
          <w:rFonts w:cstheme="minorHAnsi"/>
          <w:sz w:val="12"/>
        </w:rPr>
        <w:t>¶</w:t>
      </w:r>
      <w:r>
        <w:rPr>
          <w:rFonts w:cstheme="minorHAnsi"/>
          <w:sz w:val="14"/>
        </w:rPr>
        <w:t xml:space="preserve"> The first involves the identities of terrorists and what their intentions are. The </w:t>
      </w:r>
      <w:r>
        <w:rPr>
          <w:rStyle w:val="StyleUnderline"/>
          <w:rFonts w:cstheme="minorHAnsi"/>
        </w:rPr>
        <w:t>assumption is that terrorists would seek</w:t>
      </w:r>
      <w:r>
        <w:rPr>
          <w:rFonts w:cstheme="minorHAnsi"/>
          <w:sz w:val="14"/>
        </w:rPr>
        <w:t xml:space="preserve"> to produce </w:t>
      </w:r>
      <w:r>
        <w:rPr>
          <w:rStyle w:val="Emphasis"/>
          <w:rFonts w:cstheme="minorHAnsi"/>
        </w:rPr>
        <w:t>mass-casualty weapons</w:t>
      </w:r>
      <w:r>
        <w:rPr>
          <w:rFonts w:cstheme="minorHAnsi"/>
          <w:sz w:val="14"/>
        </w:rPr>
        <w:t xml:space="preserve"> and pursue capabilities on the scale of 20th century, state-level bioweapons programs. </w:t>
      </w:r>
      <w:r w:rsidRPr="0005738D">
        <w:rPr>
          <w:rFonts w:cstheme="minorHAnsi"/>
          <w:sz w:val="14"/>
        </w:rPr>
        <w:t xml:space="preserve">Most </w:t>
      </w:r>
      <w:r w:rsidRPr="0005738D">
        <w:rPr>
          <w:rStyle w:val="Emphasis"/>
          <w:rFonts w:cstheme="minorHAnsi"/>
        </w:rPr>
        <w:t xml:space="preserve">leading biological disarmament and non-proliferation </w:t>
      </w:r>
      <w:r w:rsidRPr="00F50701">
        <w:rPr>
          <w:rStyle w:val="Emphasis"/>
          <w:rFonts w:cstheme="minorHAnsi"/>
          <w:highlight w:val="cyan"/>
        </w:rPr>
        <w:t>experts</w:t>
      </w:r>
      <w:r w:rsidRPr="00F50701">
        <w:rPr>
          <w:rFonts w:cstheme="minorHAnsi"/>
          <w:sz w:val="14"/>
          <w:highlight w:val="cyan"/>
        </w:rPr>
        <w:t xml:space="preserve"> </w:t>
      </w:r>
      <w:r w:rsidRPr="00F50701">
        <w:rPr>
          <w:rStyle w:val="StyleUnderline"/>
          <w:rFonts w:cstheme="minorHAnsi"/>
          <w:highlight w:val="cyan"/>
        </w:rPr>
        <w:t>believe</w:t>
      </w:r>
      <w:r>
        <w:rPr>
          <w:rFonts w:cstheme="minorHAnsi"/>
          <w:sz w:val="14"/>
        </w:rPr>
        <w:t xml:space="preserve"> that the risk of a small-scale bioterrorism attack is very real and present. But they consider </w:t>
      </w:r>
      <w:r>
        <w:rPr>
          <w:rStyle w:val="StyleUnderline"/>
          <w:rFonts w:cstheme="minorHAnsi"/>
        </w:rPr>
        <w:t xml:space="preserve">the </w:t>
      </w:r>
      <w:r w:rsidRPr="00F50701">
        <w:rPr>
          <w:rStyle w:val="StyleUnderline"/>
          <w:rFonts w:cstheme="minorHAnsi"/>
          <w:highlight w:val="cyan"/>
        </w:rPr>
        <w:t xml:space="preserve">risk </w:t>
      </w:r>
      <w:r w:rsidRPr="0005738D">
        <w:rPr>
          <w:rStyle w:val="StyleUnderline"/>
          <w:rFonts w:cstheme="minorHAnsi"/>
        </w:rPr>
        <w:t>of</w:t>
      </w:r>
      <w:r>
        <w:rPr>
          <w:rFonts w:cstheme="minorHAnsi"/>
          <w:sz w:val="14"/>
        </w:rPr>
        <w:t xml:space="preserve"> sophisticated </w:t>
      </w:r>
      <w:r w:rsidRPr="0005738D">
        <w:rPr>
          <w:rStyle w:val="Emphasis"/>
          <w:rFonts w:cstheme="minorHAnsi"/>
        </w:rPr>
        <w:t>large-scale</w:t>
      </w:r>
      <w:r>
        <w:rPr>
          <w:rStyle w:val="Emphasis"/>
          <w:rFonts w:cstheme="minorHAnsi"/>
        </w:rPr>
        <w:t xml:space="preserve"> </w:t>
      </w:r>
      <w:r w:rsidRPr="0005738D">
        <w:rPr>
          <w:rStyle w:val="Emphasis"/>
          <w:rFonts w:cstheme="minorHAnsi"/>
        </w:rPr>
        <w:t>bioterrorism</w:t>
      </w:r>
      <w:r>
        <w:rPr>
          <w:rStyle w:val="Emphasis"/>
          <w:rFonts w:cstheme="minorHAnsi"/>
        </w:rPr>
        <w:t xml:space="preserve"> attacks </w:t>
      </w:r>
      <w:r w:rsidRPr="00F50701">
        <w:rPr>
          <w:rStyle w:val="Emphasis"/>
          <w:rFonts w:cstheme="minorHAnsi"/>
          <w:highlight w:val="cyan"/>
        </w:rPr>
        <w:t xml:space="preserve">to be </w:t>
      </w:r>
      <w:r w:rsidRPr="0005738D">
        <w:rPr>
          <w:rStyle w:val="Emphasis"/>
          <w:rFonts w:cstheme="minorHAnsi"/>
        </w:rPr>
        <w:t xml:space="preserve">quite </w:t>
      </w:r>
      <w:r w:rsidRPr="00F50701">
        <w:rPr>
          <w:rStyle w:val="Emphasis"/>
          <w:rFonts w:cstheme="minorHAnsi"/>
          <w:highlight w:val="cyan"/>
        </w:rPr>
        <w:t>small</w:t>
      </w:r>
      <w:r w:rsidRPr="0005738D">
        <w:rPr>
          <w:rStyle w:val="Emphasis"/>
          <w:rFonts w:cstheme="minorHAnsi"/>
        </w:rPr>
        <w:t>.</w:t>
      </w:r>
      <w:r w:rsidRPr="0005738D">
        <w:rPr>
          <w:rFonts w:cstheme="minorHAnsi"/>
          <w:sz w:val="14"/>
        </w:rPr>
        <w:t xml:space="preserve"> </w:t>
      </w:r>
      <w:r w:rsidRPr="0005738D">
        <w:rPr>
          <w:rStyle w:val="StyleUnderline"/>
          <w:rFonts w:cstheme="minorHAnsi"/>
        </w:rPr>
        <w:t>This</w:t>
      </w:r>
      <w:r>
        <w:rPr>
          <w:rFonts w:cstheme="minorHAnsi"/>
          <w:sz w:val="14"/>
        </w:rPr>
        <w:t xml:space="preserve"> judgment </w:t>
      </w:r>
      <w:r w:rsidRPr="0005738D">
        <w:rPr>
          <w:rStyle w:val="StyleUnderline"/>
          <w:rFonts w:cstheme="minorHAnsi"/>
        </w:rPr>
        <w:t>is</w:t>
      </w:r>
      <w:r w:rsidRPr="0005738D">
        <w:rPr>
          <w:rFonts w:cstheme="minorHAnsi"/>
          <w:sz w:val="14"/>
        </w:rPr>
        <w:t xml:space="preserve"> </w:t>
      </w:r>
      <w:r w:rsidRPr="00F50701">
        <w:rPr>
          <w:rStyle w:val="StyleUnderline"/>
          <w:rFonts w:cstheme="minorHAnsi"/>
          <w:highlight w:val="cyan"/>
        </w:rPr>
        <w:t>backed</w:t>
      </w:r>
      <w:r>
        <w:rPr>
          <w:rFonts w:cstheme="minorHAnsi"/>
          <w:sz w:val="14"/>
        </w:rPr>
        <w:t xml:space="preserve"> up </w:t>
      </w:r>
      <w:r w:rsidRPr="00F50701">
        <w:rPr>
          <w:rStyle w:val="StyleUnderline"/>
          <w:rFonts w:cstheme="minorHAnsi"/>
          <w:highlight w:val="cyan"/>
        </w:rPr>
        <w:t xml:space="preserve">by </w:t>
      </w:r>
      <w:r w:rsidRPr="00F50701">
        <w:rPr>
          <w:rStyle w:val="Emphasis"/>
          <w:rFonts w:cstheme="minorHAnsi"/>
          <w:highlight w:val="cyan"/>
        </w:rPr>
        <w:t>historical evidence</w:t>
      </w:r>
      <w:r>
        <w:rPr>
          <w:rFonts w:cstheme="minorHAnsi"/>
          <w:sz w:val="14"/>
        </w:rPr>
        <w:t xml:space="preserve">. The three confirmed </w:t>
      </w:r>
      <w:r w:rsidRPr="00F50701">
        <w:rPr>
          <w:rStyle w:val="StyleUnderline"/>
          <w:rFonts w:cstheme="minorHAnsi"/>
          <w:highlight w:val="cyan"/>
        </w:rPr>
        <w:t>attempts</w:t>
      </w:r>
      <w:r>
        <w:rPr>
          <w:rFonts w:cstheme="minorHAnsi"/>
          <w:sz w:val="14"/>
        </w:rPr>
        <w:t xml:space="preserve"> to use biological agents against humans in terrorist attacks </w:t>
      </w:r>
      <w:r>
        <w:rPr>
          <w:rStyle w:val="StyleUnderline"/>
          <w:rFonts w:cstheme="minorHAnsi"/>
        </w:rPr>
        <w:t xml:space="preserve">in the past </w:t>
      </w:r>
      <w:r w:rsidRPr="00F50701">
        <w:rPr>
          <w:rStyle w:val="StyleUnderline"/>
          <w:rFonts w:cstheme="minorHAnsi"/>
          <w:highlight w:val="cyan"/>
        </w:rPr>
        <w:t xml:space="preserve">were </w:t>
      </w:r>
      <w:r w:rsidRPr="00F50701">
        <w:rPr>
          <w:rStyle w:val="Emphasis"/>
          <w:rFonts w:cstheme="minorHAnsi"/>
          <w:highlight w:val="cyan"/>
        </w:rPr>
        <w:t>small-scale</w:t>
      </w:r>
      <w:r>
        <w:rPr>
          <w:rFonts w:cstheme="minorHAnsi"/>
          <w:sz w:val="14"/>
        </w:rPr>
        <w:t xml:space="preserve">, low-casualty events aimed at causing panic and disruption rather than excessive death tolls. </w:t>
      </w:r>
      <w:r>
        <w:rPr>
          <w:rFonts w:cstheme="minorHAnsi"/>
          <w:sz w:val="12"/>
        </w:rPr>
        <w:t>¶</w:t>
      </w:r>
      <w:r>
        <w:rPr>
          <w:rFonts w:cstheme="minorHAnsi"/>
          <w:sz w:val="14"/>
        </w:rPr>
        <w:t xml:space="preserve"> The second dimension involves capabilities and the level of skills and resources available to terrorists. The implicit </w:t>
      </w:r>
      <w:r w:rsidRPr="0005738D">
        <w:rPr>
          <w:rStyle w:val="StyleUnderline"/>
          <w:rFonts w:cstheme="minorHAnsi"/>
        </w:rPr>
        <w:t>assumption is that producing a pathogenic organism equates to producing a weapon</w:t>
      </w:r>
      <w:r w:rsidRPr="0005738D">
        <w:rPr>
          <w:rFonts w:cstheme="minorHAnsi"/>
          <w:sz w:val="14"/>
        </w:rPr>
        <w:t xml:space="preserve"> of mass destruction. </w:t>
      </w:r>
      <w:r w:rsidRPr="0005738D">
        <w:rPr>
          <w:rStyle w:val="Emphasis"/>
          <w:rFonts w:cstheme="minorHAnsi"/>
        </w:rPr>
        <w:t>It does not.</w:t>
      </w:r>
      <w:r w:rsidRPr="0005738D">
        <w:rPr>
          <w:rFonts w:cstheme="minorHAnsi"/>
          <w:sz w:val="14"/>
        </w:rPr>
        <w:t xml:space="preserve"> </w:t>
      </w:r>
      <w:r w:rsidRPr="0005738D">
        <w:rPr>
          <w:rStyle w:val="StyleUnderline"/>
          <w:rFonts w:cstheme="minorHAnsi"/>
        </w:rPr>
        <w:t>Considerable</w:t>
      </w:r>
      <w:r>
        <w:rPr>
          <w:rStyle w:val="StyleUnderline"/>
          <w:rFonts w:cstheme="minorHAnsi"/>
        </w:rPr>
        <w:t xml:space="preserve"> </w:t>
      </w:r>
      <w:r w:rsidRPr="00F50701">
        <w:rPr>
          <w:rStyle w:val="StyleUnderline"/>
          <w:rFonts w:cstheme="minorHAnsi"/>
          <w:highlight w:val="cyan"/>
        </w:rPr>
        <w:t xml:space="preserve">knowledge and resources </w:t>
      </w:r>
      <w:r>
        <w:rPr>
          <w:rStyle w:val="StyleUnderline"/>
          <w:rFonts w:cstheme="minorHAnsi"/>
        </w:rPr>
        <w:t xml:space="preserve">are </w:t>
      </w:r>
      <w:r w:rsidRPr="00F50701">
        <w:rPr>
          <w:rStyle w:val="StyleUnderline"/>
          <w:rFonts w:cstheme="minorHAnsi"/>
          <w:highlight w:val="cyan"/>
        </w:rPr>
        <w:t>necessary for</w:t>
      </w:r>
      <w:r>
        <w:rPr>
          <w:rFonts w:cstheme="minorHAnsi"/>
          <w:sz w:val="14"/>
        </w:rPr>
        <w:t xml:space="preserve"> the processes of </w:t>
      </w:r>
      <w:r w:rsidRPr="00F50701">
        <w:rPr>
          <w:rStyle w:val="Emphasis"/>
          <w:rFonts w:cstheme="minorHAnsi"/>
          <w:highlight w:val="cyan"/>
        </w:rPr>
        <w:t xml:space="preserve">scaling </w:t>
      </w:r>
      <w:r>
        <w:rPr>
          <w:rStyle w:val="Emphasis"/>
          <w:rFonts w:cstheme="minorHAnsi"/>
        </w:rPr>
        <w:t xml:space="preserve">up, </w:t>
      </w:r>
      <w:r w:rsidRPr="00F50701">
        <w:rPr>
          <w:rStyle w:val="Emphasis"/>
          <w:rFonts w:cstheme="minorHAnsi"/>
          <w:highlight w:val="cyan"/>
        </w:rPr>
        <w:t>storage, and dissemination.</w:t>
      </w:r>
      <w:r w:rsidRPr="00F50701">
        <w:rPr>
          <w:rFonts w:cstheme="minorHAnsi"/>
          <w:sz w:val="14"/>
          <w:highlight w:val="cyan"/>
        </w:rPr>
        <w:t xml:space="preserve"> </w:t>
      </w:r>
      <w:r>
        <w:rPr>
          <w:rStyle w:val="StyleUnderline"/>
          <w:rFonts w:cstheme="minorHAnsi"/>
        </w:rPr>
        <w:t>These</w:t>
      </w:r>
      <w:r>
        <w:rPr>
          <w:rFonts w:cstheme="minorHAnsi"/>
          <w:sz w:val="14"/>
        </w:rPr>
        <w:t xml:space="preserve"> processes </w:t>
      </w:r>
      <w:r w:rsidRPr="00F50701">
        <w:rPr>
          <w:rStyle w:val="StyleUnderline"/>
          <w:rFonts w:cstheme="minorHAnsi"/>
          <w:highlight w:val="cyan"/>
        </w:rPr>
        <w:t>present</w:t>
      </w:r>
      <w:r w:rsidRPr="00F50701">
        <w:rPr>
          <w:rFonts w:cstheme="minorHAnsi"/>
          <w:sz w:val="14"/>
          <w:highlight w:val="cyan"/>
        </w:rPr>
        <w:t xml:space="preserve"> </w:t>
      </w:r>
      <w:r w:rsidRPr="00F50701">
        <w:rPr>
          <w:rStyle w:val="Emphasis"/>
          <w:rFonts w:cstheme="minorHAnsi"/>
          <w:highlight w:val="cyan"/>
        </w:rPr>
        <w:t>significant</w:t>
      </w:r>
      <w:r>
        <w:rPr>
          <w:rFonts w:cstheme="minorHAnsi"/>
          <w:sz w:val="14"/>
        </w:rPr>
        <w:t xml:space="preserve"> technical and logistical </w:t>
      </w:r>
      <w:r w:rsidRPr="00F50701">
        <w:rPr>
          <w:rStyle w:val="Emphasis"/>
          <w:rFonts w:cstheme="minorHAnsi"/>
          <w:highlight w:val="cyan"/>
        </w:rPr>
        <w:t>barriers</w:t>
      </w:r>
      <w:r>
        <w:rPr>
          <w:rFonts w:cstheme="minorHAnsi"/>
          <w:sz w:val="14"/>
        </w:rPr>
        <w:t>.</w:t>
      </w:r>
      <w:r>
        <w:rPr>
          <w:rFonts w:cstheme="minorHAnsi"/>
          <w:sz w:val="12"/>
        </w:rPr>
        <w:t>¶</w:t>
      </w:r>
      <w:r>
        <w:rPr>
          <w:rFonts w:cstheme="minorHAnsi"/>
          <w:sz w:val="14"/>
        </w:rPr>
        <w:t xml:space="preserve"> </w:t>
      </w:r>
      <w:r>
        <w:rPr>
          <w:rStyle w:val="Emphasis"/>
          <w:rFonts w:cstheme="minorHAnsi"/>
        </w:rPr>
        <w:t>Even if</w:t>
      </w:r>
      <w:r>
        <w:rPr>
          <w:rFonts w:cstheme="minorHAnsi"/>
          <w:sz w:val="14"/>
        </w:rPr>
        <w:t xml:space="preserve"> </w:t>
      </w:r>
      <w:r>
        <w:rPr>
          <w:rStyle w:val="StyleUnderline"/>
          <w:rFonts w:cstheme="minorHAnsi"/>
        </w:rPr>
        <w:t>a</w:t>
      </w:r>
      <w:r>
        <w:rPr>
          <w:rFonts w:cstheme="minorHAnsi"/>
          <w:sz w:val="14"/>
        </w:rPr>
        <w:t xml:space="preserve"> biological </w:t>
      </w:r>
      <w:r>
        <w:rPr>
          <w:rStyle w:val="StyleUnderline"/>
          <w:rFonts w:cstheme="minorHAnsi"/>
        </w:rPr>
        <w:t>weapon were disseminated successfully</w:t>
      </w:r>
      <w:r>
        <w:rPr>
          <w:rFonts w:cstheme="minorHAnsi"/>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F50701">
        <w:rPr>
          <w:rStyle w:val="Emphasis"/>
          <w:rFonts w:cstheme="minorHAnsi"/>
          <w:highlight w:val="cyan"/>
        </w:rPr>
        <w:t>medical countermeasures</w:t>
      </w:r>
      <w:r>
        <w:rPr>
          <w:rStyle w:val="Emphasis"/>
          <w:rFonts w:cstheme="minorHAnsi"/>
        </w:rPr>
        <w:t>,</w:t>
      </w:r>
      <w:r>
        <w:rPr>
          <w:rFonts w:cstheme="minorHAnsi"/>
          <w:sz w:val="14"/>
        </w:rPr>
        <w:t xml:space="preserve"> </w:t>
      </w:r>
      <w:r>
        <w:rPr>
          <w:rStyle w:val="StyleUnderline"/>
          <w:rFonts w:cstheme="minorHAnsi"/>
        </w:rPr>
        <w:t xml:space="preserve">such as antibodies and vaccination, can </w:t>
      </w:r>
      <w:r w:rsidRPr="0005738D">
        <w:rPr>
          <w:rStyle w:val="Emphasis"/>
          <w:rFonts w:cstheme="minorHAnsi"/>
        </w:rPr>
        <w:t xml:space="preserve">significantly </w:t>
      </w:r>
      <w:r w:rsidRPr="00F50701">
        <w:rPr>
          <w:rStyle w:val="Emphasis"/>
          <w:rFonts w:cstheme="minorHAnsi"/>
          <w:highlight w:val="cyan"/>
        </w:rPr>
        <w:t>blunt the impact</w:t>
      </w:r>
      <w:r>
        <w:rPr>
          <w:rStyle w:val="Emphasis"/>
          <w:rFonts w:cstheme="minorHAnsi"/>
        </w:rPr>
        <w:t xml:space="preserve"> of an attack</w:t>
      </w:r>
      <w:r>
        <w:rPr>
          <w:rStyle w:val="StyleUnderline"/>
          <w:rFonts w:cstheme="minorHAnsi"/>
        </w:rPr>
        <w:t>.</w:t>
      </w:r>
    </w:p>
    <w:bookmarkEnd w:id="1"/>
    <w:p w14:paraId="503D59DE" w14:textId="77777777" w:rsidR="00E461D4" w:rsidRDefault="00E461D4" w:rsidP="00E461D4"/>
    <w:p w14:paraId="5CAD8864" w14:textId="77777777" w:rsidR="00E461D4" w:rsidRPr="00176708" w:rsidRDefault="00E461D4" w:rsidP="00E461D4">
      <w:pPr>
        <w:pStyle w:val="Heading4"/>
        <w:rPr>
          <w:rFonts w:asciiTheme="minorHAnsi" w:hAnsiTheme="minorHAnsi" w:cstheme="minorHAnsi"/>
        </w:rPr>
      </w:pPr>
      <w:r w:rsidRPr="00176708">
        <w:rPr>
          <w:rFonts w:asciiTheme="minorHAnsi" w:hAnsiTheme="minorHAnsi" w:cstheme="minorHAnsi"/>
        </w:rPr>
        <w:t>No bioterror impact — technical deficiencies and empirics</w:t>
      </w:r>
    </w:p>
    <w:p w14:paraId="08565001" w14:textId="77777777" w:rsidR="00E461D4" w:rsidRPr="00176708" w:rsidRDefault="00E461D4" w:rsidP="00E461D4">
      <w:pPr>
        <w:rPr>
          <w:rFonts w:asciiTheme="minorHAnsi" w:hAnsiTheme="minorHAnsi" w:cstheme="minorHAnsi"/>
        </w:rPr>
      </w:pPr>
      <w:r w:rsidRPr="00176708">
        <w:rPr>
          <w:rStyle w:val="Style13ptBold"/>
          <w:rFonts w:asciiTheme="minorHAnsi" w:hAnsiTheme="minorHAnsi" w:cstheme="minorHAnsi"/>
        </w:rPr>
        <w:t xml:space="preserve">Blum and Neumann 20 </w:t>
      </w:r>
      <w:r w:rsidRPr="00176708">
        <w:rPr>
          <w:rFonts w:asciiTheme="minorHAnsi" w:hAnsiTheme="minorHAnsi" w:cstheme="minorHAnsi"/>
        </w:rPr>
        <w:t>— Marc-Michael Blum is a former Head of Laboratory at the Organisation for the Prohibition of Chemical Weapons. He holds a PhD in Biochemistry from the University of Frankfurt. Peter Neumann is Professor of Security Studies at King’s College London, and served as Director of its International Centre for the Study of Radicalisation from 2008-18. ("Corona and Bioterrorism: How Serious Is the Threat? " War on the Rocks, June 22, 2020. https://warontherocks.com/2020/06/corona-and-bioterrorism-how-serious-is-the-threat/)//JLPark</w:t>
      </w:r>
    </w:p>
    <w:p w14:paraId="7247EA83" w14:textId="77777777" w:rsidR="00E461D4" w:rsidRPr="00176708" w:rsidRDefault="00E461D4" w:rsidP="00E461D4">
      <w:pPr>
        <w:rPr>
          <w:rFonts w:asciiTheme="minorHAnsi" w:hAnsiTheme="minorHAnsi" w:cstheme="minorHAnsi"/>
          <w:sz w:val="10"/>
        </w:rPr>
      </w:pPr>
      <w:r w:rsidRPr="00176708">
        <w:rPr>
          <w:rFonts w:asciiTheme="minorHAnsi" w:hAnsiTheme="minorHAnsi" w:cstheme="minorHAnsi"/>
          <w:sz w:val="10"/>
        </w:rPr>
        <w:t xml:space="preserve">How serious is the threat? </w:t>
      </w:r>
      <w:r w:rsidRPr="00176708">
        <w:rPr>
          <w:rStyle w:val="StyleUnderline"/>
          <w:rFonts w:asciiTheme="minorHAnsi" w:hAnsiTheme="minorHAnsi" w:cstheme="minorHAnsi"/>
        </w:rPr>
        <w:t xml:space="preserve">There is a </w:t>
      </w:r>
      <w:r w:rsidRPr="00176708">
        <w:rPr>
          <w:rStyle w:val="Emphasis"/>
          <w:rFonts w:asciiTheme="minorHAnsi" w:hAnsiTheme="minorHAnsi" w:cstheme="minorHAnsi"/>
        </w:rPr>
        <w:t>long history</w:t>
      </w:r>
      <w:r w:rsidRPr="00176708">
        <w:rPr>
          <w:rStyle w:val="StyleUnderline"/>
          <w:rFonts w:asciiTheme="minorHAnsi" w:hAnsiTheme="minorHAnsi" w:cstheme="minorHAnsi"/>
        </w:rPr>
        <w:t xml:space="preserve"> of terrorists being fascinated by </w:t>
      </w:r>
      <w:r w:rsidRPr="00176708">
        <w:rPr>
          <w:rStyle w:val="Emphasis"/>
          <w:rFonts w:asciiTheme="minorHAnsi" w:hAnsiTheme="minorHAnsi" w:cstheme="minorHAnsi"/>
        </w:rPr>
        <w:t>biological weapons</w:t>
      </w:r>
      <w:r w:rsidRPr="00176708">
        <w:rPr>
          <w:rFonts w:asciiTheme="minorHAnsi" w:hAnsiTheme="minorHAnsi" w:cstheme="minorHAnsi"/>
          <w:sz w:val="10"/>
        </w:rPr>
        <w:t xml:space="preserve">, but it is also one of failures. For the vast majority, </w:t>
      </w:r>
      <w:r w:rsidRPr="00176708">
        <w:rPr>
          <w:rStyle w:val="StyleUnderline"/>
          <w:rFonts w:asciiTheme="minorHAnsi" w:hAnsiTheme="minorHAnsi" w:cstheme="minorHAnsi"/>
        </w:rPr>
        <w:t xml:space="preserve">the </w:t>
      </w:r>
      <w:r w:rsidRPr="00176708">
        <w:rPr>
          <w:rStyle w:val="Emphasis"/>
          <w:rFonts w:asciiTheme="minorHAnsi" w:hAnsiTheme="minorHAnsi" w:cstheme="minorHAnsi"/>
          <w:highlight w:val="cyan"/>
        </w:rPr>
        <w:t>technical challenges</w:t>
      </w:r>
      <w:r w:rsidRPr="00176708">
        <w:rPr>
          <w:rStyle w:val="StyleUnderline"/>
          <w:rFonts w:asciiTheme="minorHAnsi" w:hAnsiTheme="minorHAnsi" w:cstheme="minorHAnsi"/>
        </w:rPr>
        <w:t xml:space="preserve"> associated with weaponizing biological agents </w:t>
      </w:r>
      <w:r w:rsidRPr="00176708">
        <w:rPr>
          <w:rStyle w:val="StyleUnderline"/>
          <w:rFonts w:asciiTheme="minorHAnsi" w:hAnsiTheme="minorHAnsi" w:cstheme="minorHAnsi"/>
          <w:highlight w:val="cyan"/>
        </w:rPr>
        <w:t xml:space="preserve">have proven </w:t>
      </w:r>
      <w:r w:rsidRPr="00176708">
        <w:rPr>
          <w:rStyle w:val="Emphasis"/>
          <w:rFonts w:asciiTheme="minorHAnsi" w:hAnsiTheme="minorHAnsi" w:cstheme="minorHAnsi"/>
          <w:highlight w:val="cyan"/>
        </w:rPr>
        <w:t>insurmountable</w:t>
      </w:r>
      <w:r w:rsidRPr="00176708">
        <w:rPr>
          <w:rFonts w:asciiTheme="minorHAnsi" w:hAnsiTheme="minorHAnsi" w:cstheme="minorHAnsi"/>
          <w:sz w:val="10"/>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4BFC8D9D" w14:textId="77777777" w:rsidR="00E461D4" w:rsidRPr="00176708" w:rsidRDefault="00E461D4" w:rsidP="00E461D4">
      <w:pPr>
        <w:rPr>
          <w:rFonts w:asciiTheme="minorHAnsi" w:hAnsiTheme="minorHAnsi" w:cstheme="minorHAnsi"/>
          <w:sz w:val="10"/>
          <w:szCs w:val="10"/>
        </w:rPr>
      </w:pPr>
      <w:r w:rsidRPr="00176708">
        <w:rPr>
          <w:rFonts w:asciiTheme="minorHAnsi" w:hAnsiTheme="minorHAnsi" w:cstheme="minorHAnsi"/>
          <w:sz w:val="10"/>
          <w:szCs w:val="10"/>
        </w:rPr>
        <w:t>A History of Failures</w:t>
      </w:r>
    </w:p>
    <w:p w14:paraId="32D19AC6" w14:textId="77777777" w:rsidR="00E461D4" w:rsidRPr="00176708" w:rsidRDefault="00E461D4" w:rsidP="00E461D4">
      <w:pPr>
        <w:rPr>
          <w:rFonts w:asciiTheme="minorHAnsi" w:hAnsiTheme="minorHAnsi" w:cstheme="minorHAnsi"/>
          <w:sz w:val="10"/>
          <w:szCs w:val="10"/>
        </w:rPr>
      </w:pPr>
      <w:r w:rsidRPr="00176708">
        <w:rPr>
          <w:rFonts w:asciiTheme="minorHAnsi" w:hAnsiTheme="minorHAnsi" w:cstheme="minorHAnsi"/>
          <w:sz w:val="10"/>
          <w:szCs w:val="10"/>
        </w:rPr>
        <w:t>Biological warfare, which uses organisms and pathogens to cause disease, is </w:t>
      </w:r>
      <w:hyperlink r:id="rId19" w:history="1">
        <w:r w:rsidRPr="00176708">
          <w:rPr>
            <w:rStyle w:val="Hyperlink"/>
            <w:rFonts w:asciiTheme="minorHAnsi" w:hAnsiTheme="minorHAnsi" w:cstheme="minorHAnsi"/>
            <w:sz w:val="10"/>
            <w:szCs w:val="10"/>
          </w:rPr>
          <w:t>nearly as old as war itself</w:t>
        </w:r>
      </w:hyperlink>
      <w:r w:rsidRPr="00176708">
        <w:rPr>
          <w:rFonts w:asciiTheme="minorHAnsi" w:hAnsiTheme="minorHAnsi" w:cstheme="minorHAnsi"/>
          <w:sz w:val="10"/>
          <w:szCs w:val="10"/>
        </w:rPr>
        <w:t>.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2E2B767F" w14:textId="77777777" w:rsidR="00E461D4" w:rsidRPr="00176708" w:rsidRDefault="00E461D4" w:rsidP="00E461D4">
      <w:pPr>
        <w:rPr>
          <w:rFonts w:asciiTheme="minorHAnsi" w:hAnsiTheme="minorHAnsi" w:cstheme="minorHAnsi"/>
          <w:sz w:val="10"/>
        </w:rPr>
      </w:pPr>
      <w:r w:rsidRPr="00176708">
        <w:rPr>
          <w:rStyle w:val="StyleUnderline"/>
          <w:rFonts w:asciiTheme="minorHAnsi" w:hAnsiTheme="minorHAnsi" w:cstheme="minorHAnsi"/>
        </w:rPr>
        <w:t>Among terrorists</w:t>
      </w:r>
      <w:r w:rsidRPr="00176708">
        <w:rPr>
          <w:rFonts w:asciiTheme="minorHAnsi" w:hAnsiTheme="minorHAnsi" w:cstheme="minorHAnsi"/>
          <w:sz w:val="10"/>
        </w:rPr>
        <w:t xml:space="preserve">, however, </w:t>
      </w:r>
      <w:r w:rsidRPr="00176708">
        <w:rPr>
          <w:rStyle w:val="StyleUnderline"/>
          <w:rFonts w:asciiTheme="minorHAnsi" w:hAnsiTheme="minorHAnsi" w:cstheme="minorHAnsi"/>
        </w:rPr>
        <w:t xml:space="preserve">the use of </w:t>
      </w:r>
      <w:r w:rsidRPr="00176708">
        <w:rPr>
          <w:rStyle w:val="StyleUnderline"/>
          <w:rFonts w:asciiTheme="minorHAnsi" w:hAnsiTheme="minorHAnsi" w:cstheme="minorHAnsi"/>
          <w:highlight w:val="cyan"/>
        </w:rPr>
        <w:t xml:space="preserve">biological weapons has been </w:t>
      </w:r>
      <w:r w:rsidRPr="00176708">
        <w:rPr>
          <w:rStyle w:val="Emphasis"/>
          <w:rFonts w:asciiTheme="minorHAnsi" w:hAnsiTheme="minorHAnsi" w:cstheme="minorHAnsi"/>
          <w:highlight w:val="cyan"/>
        </w:rPr>
        <w:t>rarer</w:t>
      </w:r>
      <w:r w:rsidRPr="00176708">
        <w:rPr>
          <w:rFonts w:asciiTheme="minorHAnsi" w:hAnsiTheme="minorHAnsi" w:cstheme="minorHAnsi"/>
          <w:sz w:val="10"/>
        </w:rPr>
        <w:t>, although groups from nearly all ideological persuasions </w:t>
      </w:r>
      <w:hyperlink r:id="rId20" w:history="1">
        <w:r w:rsidRPr="00176708">
          <w:rPr>
            <w:rStyle w:val="Hyperlink"/>
            <w:rFonts w:asciiTheme="minorHAnsi" w:hAnsiTheme="minorHAnsi" w:cstheme="minorHAnsi"/>
            <w:sz w:val="10"/>
          </w:rPr>
          <w:t>have contemplated it</w:t>
        </w:r>
      </w:hyperlink>
      <w:r w:rsidRPr="00176708">
        <w:rPr>
          <w:rFonts w:asciiTheme="minorHAnsi" w:hAnsiTheme="minorHAnsi" w:cstheme="minorHAnsi"/>
          <w:sz w:val="10"/>
        </w:rPr>
        <w:t>. </w:t>
      </w:r>
      <w:r w:rsidRPr="00176708">
        <w:rPr>
          <w:rStyle w:val="StyleUnderline"/>
          <w:rFonts w:asciiTheme="minorHAnsi" w:hAnsiTheme="minorHAnsi" w:cstheme="minorHAnsi"/>
        </w:rPr>
        <w:t>Recent examples include a plot to contaminate</w:t>
      </w:r>
      <w:r w:rsidRPr="00176708">
        <w:rPr>
          <w:rFonts w:asciiTheme="minorHAnsi" w:hAnsiTheme="minorHAnsi" w:cstheme="minorHAnsi"/>
          <w:sz w:val="10"/>
        </w:rPr>
        <w:t xml:space="preserve"> Chicago’s </w:t>
      </w:r>
      <w:r w:rsidRPr="00176708">
        <w:rPr>
          <w:rStyle w:val="StyleUnderline"/>
          <w:rFonts w:asciiTheme="minorHAnsi" w:hAnsiTheme="minorHAnsi" w:cstheme="minorHAnsi"/>
        </w:rPr>
        <w:t>water supply</w:t>
      </w:r>
      <w:r w:rsidRPr="00176708">
        <w:rPr>
          <w:rFonts w:asciiTheme="minorHAnsi" w:hAnsiTheme="minorHAnsi" w:cstheme="minorHAnsi"/>
          <w:sz w:val="10"/>
        </w:rPr>
        <w:t xml:space="preserve"> in the 1970s; </w:t>
      </w:r>
      <w:r w:rsidRPr="00176708">
        <w:rPr>
          <w:rStyle w:val="StyleUnderline"/>
          <w:rFonts w:asciiTheme="minorHAnsi" w:hAnsiTheme="minorHAnsi" w:cstheme="minorHAnsi"/>
        </w:rPr>
        <w:t>food poisoning</w:t>
      </w:r>
      <w:r w:rsidRPr="00176708">
        <w:rPr>
          <w:rFonts w:asciiTheme="minorHAnsi" w:hAnsiTheme="minorHAnsi" w:cstheme="minorHAnsi"/>
          <w:sz w:val="10"/>
        </w:rPr>
        <w:t xml:space="preserve"> by a religious cult in Oregon in the 1980s; </w:t>
      </w:r>
      <w:r w:rsidRPr="00176708">
        <w:rPr>
          <w:rStyle w:val="StyleUnderline"/>
          <w:rFonts w:asciiTheme="minorHAnsi" w:hAnsiTheme="minorHAnsi" w:cstheme="minorHAnsi"/>
        </w:rPr>
        <w:t>and the stockpiling of ricin</w:t>
      </w:r>
      <w:r w:rsidRPr="00176708">
        <w:rPr>
          <w:rFonts w:asciiTheme="minorHAnsi" w:hAnsiTheme="minorHAnsi" w:cstheme="minorHAnsi"/>
          <w:sz w:val="10"/>
        </w:rPr>
        <w:t xml:space="preserve"> by members of the Minnesota Patriot Council during the 1990s. </w:t>
      </w:r>
      <w:r w:rsidRPr="00176708">
        <w:rPr>
          <w:rStyle w:val="Emphasis"/>
          <w:rFonts w:asciiTheme="minorHAnsi" w:hAnsiTheme="minorHAnsi" w:cstheme="minorHAnsi"/>
        </w:rPr>
        <w:t>No one died</w:t>
      </w:r>
      <w:r w:rsidRPr="00176708">
        <w:rPr>
          <w:rFonts w:asciiTheme="minorHAnsi" w:hAnsiTheme="minorHAnsi" w:cstheme="minorHAnsi"/>
          <w:sz w:val="10"/>
        </w:rPr>
        <w:t xml:space="preserve"> in any of these instances.</w:t>
      </w:r>
    </w:p>
    <w:p w14:paraId="546DB470" w14:textId="77777777" w:rsidR="00E461D4" w:rsidRPr="00176708" w:rsidRDefault="00E461D4" w:rsidP="00E461D4">
      <w:pPr>
        <w:rPr>
          <w:rFonts w:asciiTheme="minorHAnsi" w:hAnsiTheme="minorHAnsi" w:cstheme="minorHAnsi"/>
          <w:sz w:val="10"/>
        </w:rPr>
      </w:pPr>
      <w:r w:rsidRPr="00176708">
        <w:rPr>
          <w:rStyle w:val="StyleUnderline"/>
          <w:rFonts w:asciiTheme="minorHAnsi" w:hAnsiTheme="minorHAnsi" w:cstheme="minorHAnsi"/>
        </w:rPr>
        <w:t>The same is true for the biological warfare programs of al-Qaeda and</w:t>
      </w:r>
      <w:r w:rsidRPr="00176708">
        <w:rPr>
          <w:rFonts w:asciiTheme="minorHAnsi" w:hAnsiTheme="minorHAnsi" w:cstheme="minorHAnsi"/>
          <w:sz w:val="10"/>
        </w:rPr>
        <w:t xml:space="preserve"> the </w:t>
      </w:r>
      <w:r w:rsidRPr="00176708">
        <w:rPr>
          <w:rStyle w:val="StyleUnderline"/>
          <w:rFonts w:asciiTheme="minorHAnsi" w:hAnsiTheme="minorHAnsi" w:cstheme="minorHAnsi"/>
        </w:rPr>
        <w:t>Islamic State</w:t>
      </w:r>
      <w:r w:rsidRPr="00176708">
        <w:rPr>
          <w:rFonts w:asciiTheme="minorHAnsi" w:hAnsiTheme="minorHAnsi" w:cstheme="minorHAnsi"/>
          <w:sz w:val="10"/>
        </w:rPr>
        <w:t xml:space="preserve"> group. </w:t>
      </w:r>
      <w:r w:rsidRPr="00176708">
        <w:rPr>
          <w:rStyle w:val="StyleUnderline"/>
          <w:rFonts w:asciiTheme="minorHAnsi" w:hAnsiTheme="minorHAnsi" w:cstheme="minorHAnsi"/>
        </w:rPr>
        <w:t xml:space="preserve">Both </w:t>
      </w:r>
      <w:r w:rsidRPr="00176708">
        <w:rPr>
          <w:rStyle w:val="StyleUnderline"/>
          <w:rFonts w:asciiTheme="minorHAnsi" w:hAnsiTheme="minorHAnsi" w:cstheme="minorHAnsi"/>
          <w:highlight w:val="cyan"/>
        </w:rPr>
        <w:t>groups have sought to </w:t>
      </w:r>
      <w:hyperlink r:id="rId21" w:anchor="metadata_info_tab_contents" w:history="1">
        <w:r w:rsidRPr="00176708">
          <w:rPr>
            <w:rStyle w:val="Emphasis"/>
            <w:rFonts w:asciiTheme="minorHAnsi" w:hAnsiTheme="minorHAnsi" w:cstheme="minorHAnsi"/>
            <w:highlight w:val="cyan"/>
          </w:rPr>
          <w:t>buy</w:t>
        </w:r>
        <w:r w:rsidRPr="00176708">
          <w:rPr>
            <w:rStyle w:val="StyleUnderline"/>
            <w:rFonts w:asciiTheme="minorHAnsi" w:hAnsiTheme="minorHAnsi" w:cstheme="minorHAnsi"/>
            <w:highlight w:val="cyan"/>
          </w:rPr>
          <w:t xml:space="preserve">, </w:t>
        </w:r>
        <w:r w:rsidRPr="00176708">
          <w:rPr>
            <w:rStyle w:val="Emphasis"/>
            <w:rFonts w:asciiTheme="minorHAnsi" w:hAnsiTheme="minorHAnsi" w:cstheme="minorHAnsi"/>
            <w:highlight w:val="cyan"/>
          </w:rPr>
          <w:t>steal</w:t>
        </w:r>
        <w:r w:rsidRPr="00176708">
          <w:rPr>
            <w:rStyle w:val="StyleUnderline"/>
            <w:rFonts w:asciiTheme="minorHAnsi" w:hAnsiTheme="minorHAnsi" w:cstheme="minorHAnsi"/>
            <w:highlight w:val="cyan"/>
          </w:rPr>
          <w:t xml:space="preserve">, or </w:t>
        </w:r>
        <w:r w:rsidRPr="00176708">
          <w:rPr>
            <w:rStyle w:val="Emphasis"/>
            <w:rFonts w:asciiTheme="minorHAnsi" w:hAnsiTheme="minorHAnsi" w:cstheme="minorHAnsi"/>
            <w:highlight w:val="cyan"/>
          </w:rPr>
          <w:t>develop</w:t>
        </w:r>
        <w:r w:rsidRPr="00176708">
          <w:rPr>
            <w:rStyle w:val="StyleUnderline"/>
            <w:rFonts w:asciiTheme="minorHAnsi" w:hAnsiTheme="minorHAnsi" w:cstheme="minorHAnsi"/>
          </w:rPr>
          <w:t xml:space="preserve"> biological agents</w:t>
        </w:r>
      </w:hyperlink>
      <w:r w:rsidRPr="00176708">
        <w:rPr>
          <w:rFonts w:asciiTheme="minorHAnsi" w:hAnsiTheme="minorHAnsi" w:cstheme="minorHAnsi"/>
          <w:sz w:val="10"/>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0FAFFF69" w14:textId="77777777" w:rsidR="00E461D4" w:rsidRPr="00176708" w:rsidRDefault="00E461D4" w:rsidP="00E461D4">
      <w:pPr>
        <w:rPr>
          <w:rFonts w:asciiTheme="minorHAnsi" w:hAnsiTheme="minorHAnsi" w:cstheme="minorHAnsi"/>
          <w:sz w:val="10"/>
        </w:rPr>
      </w:pPr>
      <w:r w:rsidRPr="00176708">
        <w:rPr>
          <w:rFonts w:asciiTheme="minorHAnsi" w:hAnsiTheme="minorHAnsi" w:cstheme="minorHAnsi"/>
          <w:sz w:val="10"/>
        </w:rPr>
        <w:t xml:space="preserve">Yet </w:t>
      </w:r>
      <w:r w:rsidRPr="00176708">
        <w:rPr>
          <w:rStyle w:val="Emphasis"/>
          <w:rFonts w:asciiTheme="minorHAnsi" w:hAnsiTheme="minorHAnsi" w:cstheme="minorHAnsi"/>
          <w:highlight w:val="cyan"/>
        </w:rPr>
        <w:t>none</w:t>
      </w:r>
      <w:r w:rsidRPr="00176708">
        <w:rPr>
          <w:rStyle w:val="StyleUnderline"/>
          <w:rFonts w:asciiTheme="minorHAnsi" w:hAnsiTheme="minorHAnsi" w:cstheme="minorHAnsi"/>
        </w:rPr>
        <w:t xml:space="preserve"> of these efforts </w:t>
      </w:r>
      <w:r w:rsidRPr="00176708">
        <w:rPr>
          <w:rStyle w:val="Emphasis"/>
          <w:rFonts w:asciiTheme="minorHAnsi" w:hAnsiTheme="minorHAnsi" w:cstheme="minorHAnsi"/>
          <w:highlight w:val="cyan"/>
        </w:rPr>
        <w:t>succeeded</w:t>
      </w:r>
      <w:r w:rsidRPr="00176708">
        <w:rPr>
          <w:rFonts w:asciiTheme="minorHAnsi" w:hAnsiTheme="minorHAnsi" w:cstheme="minorHAnsi"/>
          <w:sz w:val="10"/>
        </w:rPr>
        <w:t>. The only al-Qaeda plot in which bioterrorism featured prominently — the so-called “ricin plot” in England in 2002 — was interrupted at such an early stage that </w:t>
      </w:r>
      <w:hyperlink r:id="rId22" w:history="1">
        <w:r w:rsidRPr="00176708">
          <w:rPr>
            <w:rStyle w:val="Hyperlink"/>
            <w:rFonts w:asciiTheme="minorHAnsi" w:hAnsiTheme="minorHAnsi" w:cstheme="minorHAnsi"/>
            <w:sz w:val="10"/>
          </w:rPr>
          <w:t>none of the toxin</w:t>
        </w:r>
      </w:hyperlink>
      <w:r w:rsidRPr="00176708">
        <w:rPr>
          <w:rFonts w:asciiTheme="minorHAnsi" w:hAnsiTheme="minorHAnsi" w:cstheme="minorHAnsi"/>
          <w:sz w:val="10"/>
        </w:rPr>
        <w:t xml:space="preserve"> had actually been produced. The </w:t>
      </w:r>
      <w:r w:rsidRPr="00176708">
        <w:rPr>
          <w:rStyle w:val="StyleUnderline"/>
          <w:rFonts w:asciiTheme="minorHAnsi" w:hAnsiTheme="minorHAnsi" w:cstheme="minorHAnsi"/>
        </w:rPr>
        <w:t>Islamic State’s most serious attempt</w:t>
      </w:r>
      <w:r w:rsidRPr="00176708">
        <w:rPr>
          <w:rFonts w:asciiTheme="minorHAnsi" w:hAnsiTheme="minorHAnsi" w:cstheme="minorHAnsi"/>
          <w:sz w:val="10"/>
        </w:rPr>
        <w:t>, in 2017, involved a small amount of ricin, whose </w:t>
      </w:r>
      <w:hyperlink r:id="rId23" w:history="1">
        <w:r w:rsidRPr="00176708">
          <w:rPr>
            <w:rStyle w:val="Emphasis"/>
            <w:rFonts w:asciiTheme="minorHAnsi" w:hAnsiTheme="minorHAnsi" w:cstheme="minorHAnsi"/>
          </w:rPr>
          <w:t>only fatality was the hamster</w:t>
        </w:r>
      </w:hyperlink>
      <w:r w:rsidRPr="00176708">
        <w:rPr>
          <w:rFonts w:asciiTheme="minorHAnsi" w:hAnsiTheme="minorHAnsi" w:cstheme="minorHAnsi"/>
          <w:sz w:val="10"/>
        </w:rPr>
        <w:t> on which it was tested. Of the tens of thousands of people that jihadists have murdered, not a single one has died from biological agents.</w:t>
      </w:r>
    </w:p>
    <w:p w14:paraId="6DE62700" w14:textId="77777777" w:rsidR="00E461D4" w:rsidRPr="00176708" w:rsidRDefault="00E461D4" w:rsidP="00E461D4">
      <w:pPr>
        <w:rPr>
          <w:rFonts w:asciiTheme="minorHAnsi" w:hAnsiTheme="minorHAnsi" w:cstheme="minorHAnsi"/>
          <w:sz w:val="10"/>
          <w:szCs w:val="10"/>
        </w:rPr>
      </w:pPr>
      <w:r w:rsidRPr="00176708">
        <w:rPr>
          <w:rFonts w:asciiTheme="minorHAnsi" w:hAnsiTheme="minorHAnsi" w:cstheme="minorHAnsi"/>
          <w:sz w:val="10"/>
          <w:szCs w:val="10"/>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w:t>
      </w:r>
      <w:hyperlink r:id="rId24" w:history="1">
        <w:r w:rsidRPr="00176708">
          <w:rPr>
            <w:rStyle w:val="Hyperlink"/>
            <w:rFonts w:asciiTheme="minorHAnsi" w:hAnsiTheme="minorHAnsi" w:cstheme="minorHAnsi"/>
            <w:sz w:val="10"/>
            <w:szCs w:val="10"/>
          </w:rPr>
          <w:t>Bruce Ivins,</w:t>
        </w:r>
      </w:hyperlink>
      <w:r w:rsidRPr="00176708">
        <w:rPr>
          <w:rFonts w:asciiTheme="minorHAnsi" w:hAnsiTheme="minorHAnsi" w:cstheme="minorHAnsi"/>
          <w:sz w:val="10"/>
          <w:szCs w:val="10"/>
        </w:rPr>
        <w:t>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31730C42" w14:textId="77777777" w:rsidR="00E461D4" w:rsidRPr="00176708" w:rsidRDefault="00E461D4" w:rsidP="00E461D4">
      <w:pPr>
        <w:rPr>
          <w:rStyle w:val="StyleUnderline"/>
          <w:rFonts w:asciiTheme="minorHAnsi" w:hAnsiTheme="minorHAnsi" w:cstheme="minorHAnsi"/>
        </w:rPr>
      </w:pPr>
      <w:r w:rsidRPr="00176708">
        <w:rPr>
          <w:rStyle w:val="StyleUnderline"/>
          <w:rFonts w:asciiTheme="minorHAnsi" w:hAnsiTheme="minorHAnsi" w:cstheme="minorHAnsi"/>
        </w:rPr>
        <w:t>Technical Challenges</w:t>
      </w:r>
    </w:p>
    <w:p w14:paraId="25AA1120" w14:textId="77777777" w:rsidR="00E461D4" w:rsidRPr="00176708" w:rsidRDefault="00E461D4" w:rsidP="00E461D4">
      <w:pPr>
        <w:rPr>
          <w:rStyle w:val="StyleUnderline"/>
          <w:rFonts w:asciiTheme="minorHAnsi" w:hAnsiTheme="minorHAnsi" w:cstheme="minorHAnsi"/>
        </w:rPr>
      </w:pPr>
      <w:r w:rsidRPr="00176708">
        <w:rPr>
          <w:rStyle w:val="StyleUnderline"/>
          <w:rFonts w:asciiTheme="minorHAnsi" w:hAnsiTheme="minorHAnsi" w:cstheme="minorHAnsi"/>
        </w:rPr>
        <w:t>Ivins’</w:t>
      </w:r>
      <w:r w:rsidRPr="00176708">
        <w:rPr>
          <w:rFonts w:asciiTheme="minorHAnsi" w:hAnsiTheme="minorHAnsi" w:cstheme="minorHAnsi"/>
          <w:sz w:val="10"/>
        </w:rPr>
        <w:t xml:space="preserve"> case </w:t>
      </w:r>
      <w:r w:rsidRPr="00176708">
        <w:rPr>
          <w:rStyle w:val="StyleUnderline"/>
          <w:rFonts w:asciiTheme="minorHAnsi" w:hAnsiTheme="minorHAnsi" w:cstheme="minorHAnsi"/>
        </w:rPr>
        <w:t>helps</w:t>
      </w:r>
      <w:r w:rsidRPr="00176708">
        <w:rPr>
          <w:rFonts w:asciiTheme="minorHAnsi" w:hAnsiTheme="minorHAnsi" w:cstheme="minorHAnsi"/>
          <w:sz w:val="10"/>
        </w:rPr>
        <w:t xml:space="preserve"> to </w:t>
      </w:r>
      <w:r w:rsidRPr="00176708">
        <w:rPr>
          <w:rStyle w:val="StyleUnderline"/>
          <w:rFonts w:asciiTheme="minorHAnsi" w:hAnsiTheme="minorHAnsi" w:cstheme="minorHAnsi"/>
        </w:rPr>
        <w:t>explain why so many</w:t>
      </w:r>
      <w:r w:rsidRPr="00176708">
        <w:rPr>
          <w:rFonts w:asciiTheme="minorHAnsi" w:hAnsiTheme="minorHAnsi" w:cstheme="minorHAnsi"/>
          <w:sz w:val="10"/>
        </w:rPr>
        <w:t xml:space="preserve"> would-be </w:t>
      </w:r>
      <w:r w:rsidRPr="00176708">
        <w:rPr>
          <w:rStyle w:val="StyleUnderline"/>
          <w:rFonts w:asciiTheme="minorHAnsi" w:hAnsiTheme="minorHAnsi" w:cstheme="minorHAnsi"/>
        </w:rPr>
        <w:t>bioterrorists have failed</w:t>
      </w:r>
      <w:r w:rsidRPr="00176708">
        <w:rPr>
          <w:rFonts w:asciiTheme="minorHAnsi" w:hAnsiTheme="minorHAnsi" w:cstheme="minorHAnsi"/>
          <w:sz w:val="10"/>
        </w:rPr>
        <w:t xml:space="preserve">. At a technical level, </w:t>
      </w:r>
      <w:r w:rsidRPr="00176708">
        <w:rPr>
          <w:rStyle w:val="StyleUnderline"/>
          <w:rFonts w:asciiTheme="minorHAnsi" w:hAnsiTheme="minorHAnsi" w:cstheme="minorHAnsi"/>
        </w:rPr>
        <w:t xml:space="preserve">launching a </w:t>
      </w:r>
      <w:r w:rsidRPr="00176708">
        <w:rPr>
          <w:rStyle w:val="Emphasis"/>
          <w:rFonts w:asciiTheme="minorHAnsi" w:hAnsiTheme="minorHAnsi" w:cstheme="minorHAnsi"/>
        </w:rPr>
        <w:t>sophisticated</w:t>
      </w:r>
      <w:r w:rsidRPr="00176708">
        <w:rPr>
          <w:rFonts w:asciiTheme="minorHAnsi" w:hAnsiTheme="minorHAnsi" w:cstheme="minorHAnsi"/>
          <w:sz w:val="10"/>
        </w:rPr>
        <w:t xml:space="preserve">, </w:t>
      </w:r>
      <w:r w:rsidRPr="00176708">
        <w:rPr>
          <w:rStyle w:val="Emphasis"/>
          <w:rFonts w:asciiTheme="minorHAnsi" w:hAnsiTheme="minorHAnsi" w:cstheme="minorHAnsi"/>
        </w:rPr>
        <w:t>large-scale</w:t>
      </w:r>
      <w:r w:rsidRPr="00176708">
        <w:rPr>
          <w:rStyle w:val="StyleUnderline"/>
          <w:rFonts w:asciiTheme="minorHAnsi" w:hAnsiTheme="minorHAnsi" w:cstheme="minorHAnsi"/>
        </w:rPr>
        <w:t xml:space="preserve"> bioterrorist attack involves a </w:t>
      </w:r>
      <w:r w:rsidRPr="00176708">
        <w:rPr>
          <w:rStyle w:val="Emphasis"/>
          <w:rFonts w:asciiTheme="minorHAnsi" w:hAnsiTheme="minorHAnsi" w:cstheme="minorHAnsi"/>
        </w:rPr>
        <w:t>toxin</w:t>
      </w:r>
      <w:r w:rsidRPr="00176708">
        <w:rPr>
          <w:rStyle w:val="StyleUnderline"/>
          <w:rFonts w:asciiTheme="minorHAnsi" w:hAnsiTheme="minorHAnsi" w:cstheme="minorHAnsi"/>
        </w:rPr>
        <w:t xml:space="preserve"> or</w:t>
      </w:r>
      <w:r w:rsidRPr="00176708">
        <w:rPr>
          <w:rFonts w:asciiTheme="minorHAnsi" w:hAnsiTheme="minorHAnsi" w:cstheme="minorHAnsi"/>
          <w:sz w:val="10"/>
        </w:rPr>
        <w:t xml:space="preserve"> a </w:t>
      </w:r>
      <w:r w:rsidRPr="00176708">
        <w:rPr>
          <w:rStyle w:val="Emphasis"/>
          <w:rFonts w:asciiTheme="minorHAnsi" w:hAnsiTheme="minorHAnsi" w:cstheme="minorHAnsi"/>
          <w:highlight w:val="cyan"/>
        </w:rPr>
        <w:t>pathogen</w:t>
      </w:r>
      <w:r w:rsidRPr="00176708">
        <w:rPr>
          <w:rFonts w:asciiTheme="minorHAnsi" w:hAnsiTheme="minorHAnsi" w:cstheme="minorHAnsi"/>
          <w:sz w:val="10"/>
        </w:rPr>
        <w:t xml:space="preserve"> — generally a bacterium or a virus — </w:t>
      </w:r>
      <w:r w:rsidRPr="00176708">
        <w:rPr>
          <w:rStyle w:val="StyleUnderline"/>
          <w:rFonts w:asciiTheme="minorHAnsi" w:hAnsiTheme="minorHAnsi" w:cstheme="minorHAnsi"/>
        </w:rPr>
        <w:t xml:space="preserve">which </w:t>
      </w:r>
      <w:r w:rsidRPr="00176708">
        <w:rPr>
          <w:rStyle w:val="StyleUnderline"/>
          <w:rFonts w:asciiTheme="minorHAnsi" w:hAnsiTheme="minorHAnsi" w:cstheme="minorHAnsi"/>
          <w:highlight w:val="cyan"/>
        </w:rPr>
        <w:t xml:space="preserve">needs to be </w:t>
      </w:r>
      <w:r w:rsidRPr="00176708">
        <w:rPr>
          <w:rStyle w:val="Emphasis"/>
          <w:rFonts w:asciiTheme="minorHAnsi" w:hAnsiTheme="minorHAnsi" w:cstheme="minorHAnsi"/>
          <w:highlight w:val="cyan"/>
        </w:rPr>
        <w:t>isolated</w:t>
      </w:r>
      <w:r w:rsidRPr="00176708">
        <w:rPr>
          <w:rStyle w:val="StyleUnderline"/>
          <w:rFonts w:asciiTheme="minorHAnsi" w:hAnsiTheme="minorHAnsi" w:cstheme="minorHAnsi"/>
          <w:highlight w:val="cyan"/>
        </w:rPr>
        <w:t xml:space="preserve"> and </w:t>
      </w:r>
      <w:r w:rsidRPr="00176708">
        <w:rPr>
          <w:rStyle w:val="Emphasis"/>
          <w:rFonts w:asciiTheme="minorHAnsi" w:hAnsiTheme="minorHAnsi" w:cstheme="minorHAnsi"/>
          <w:highlight w:val="cyan"/>
        </w:rPr>
        <w:t>disseminated</w:t>
      </w:r>
      <w:r w:rsidRPr="00176708">
        <w:rPr>
          <w:rFonts w:asciiTheme="minorHAnsi" w:hAnsiTheme="minorHAnsi" w:cstheme="minorHAnsi"/>
          <w:sz w:val="10"/>
        </w:rPr>
        <w:t xml:space="preserve">. But this is more difficult than it seems. As well as advanced training in biology or chemistry, </w:t>
      </w:r>
      <w:r w:rsidRPr="00176708">
        <w:rPr>
          <w:rStyle w:val="StyleUnderline"/>
          <w:rFonts w:asciiTheme="minorHAnsi" w:hAnsiTheme="minorHAnsi" w:cstheme="minorHAnsi"/>
        </w:rPr>
        <w:t xml:space="preserve">isolating the agent </w:t>
      </w:r>
      <w:r w:rsidRPr="00176708">
        <w:rPr>
          <w:rStyle w:val="StyleUnderline"/>
          <w:rFonts w:asciiTheme="minorHAnsi" w:hAnsiTheme="minorHAnsi" w:cstheme="minorHAnsi"/>
          <w:highlight w:val="cyan"/>
        </w:rPr>
        <w:t>requires</w:t>
      </w:r>
      <w:r w:rsidRPr="00176708">
        <w:rPr>
          <w:rFonts w:asciiTheme="minorHAnsi" w:hAnsiTheme="minorHAnsi" w:cstheme="minorHAnsi"/>
          <w:sz w:val="10"/>
        </w:rPr>
        <w:t xml:space="preserve"> significant </w:t>
      </w:r>
      <w:r w:rsidRPr="00176708">
        <w:rPr>
          <w:rStyle w:val="Emphasis"/>
          <w:rFonts w:asciiTheme="minorHAnsi" w:hAnsiTheme="minorHAnsi" w:cstheme="minorHAnsi"/>
          <w:highlight w:val="cyan"/>
        </w:rPr>
        <w:t>experience</w:t>
      </w:r>
      <w:r w:rsidRPr="00176708">
        <w:rPr>
          <w:rFonts w:asciiTheme="minorHAnsi" w:hAnsiTheme="minorHAnsi" w:cstheme="minorHAnsi"/>
          <w:sz w:val="10"/>
        </w:rPr>
        <w:t xml:space="preserve">. </w:t>
      </w:r>
      <w:r w:rsidRPr="00176708">
        <w:rPr>
          <w:rStyle w:val="StyleUnderline"/>
          <w:rFonts w:asciiTheme="minorHAnsi" w:hAnsiTheme="minorHAnsi" w:cstheme="minorHAnsi"/>
        </w:rPr>
        <w:t>It</w:t>
      </w:r>
      <w:r w:rsidRPr="00176708">
        <w:rPr>
          <w:rFonts w:asciiTheme="minorHAnsi" w:hAnsiTheme="minorHAnsi" w:cstheme="minorHAnsi"/>
          <w:sz w:val="10"/>
        </w:rPr>
        <w:t xml:space="preserve"> also </w:t>
      </w:r>
      <w:r w:rsidRPr="00176708">
        <w:rPr>
          <w:rStyle w:val="StyleUnderline"/>
          <w:rFonts w:asciiTheme="minorHAnsi" w:hAnsiTheme="minorHAnsi" w:cstheme="minorHAnsi"/>
        </w:rPr>
        <w:t xml:space="preserve">has to be done in a </w:t>
      </w:r>
      <w:r w:rsidRPr="00176708">
        <w:rPr>
          <w:rStyle w:val="Emphasis"/>
          <w:rFonts w:asciiTheme="minorHAnsi" w:hAnsiTheme="minorHAnsi" w:cstheme="minorHAnsi"/>
          <w:highlight w:val="cyan"/>
        </w:rPr>
        <w:t>safe</w:t>
      </w:r>
      <w:r w:rsidRPr="00176708">
        <w:rPr>
          <w:rStyle w:val="StyleUnderline"/>
          <w:rFonts w:asciiTheme="minorHAnsi" w:hAnsiTheme="minorHAnsi" w:cstheme="minorHAnsi"/>
          <w:highlight w:val="cyan"/>
        </w:rPr>
        <w:t xml:space="preserve">, </w:t>
      </w:r>
      <w:r w:rsidRPr="00176708">
        <w:rPr>
          <w:rStyle w:val="Emphasis"/>
          <w:rFonts w:asciiTheme="minorHAnsi" w:hAnsiTheme="minorHAnsi" w:cstheme="minorHAnsi"/>
          <w:highlight w:val="cyan"/>
        </w:rPr>
        <w:t>contained environment</w:t>
      </w:r>
      <w:r w:rsidRPr="00176708">
        <w:rPr>
          <w:rFonts w:asciiTheme="minorHAnsi" w:hAnsiTheme="minorHAnsi" w:cstheme="minorHAnsi"/>
          <w:sz w:val="10"/>
        </w:rPr>
        <w:t>, to stop it from spreading within the terrorist group. Contrary to what </w:t>
      </w:r>
      <w:hyperlink r:id="rId25" w:history="1">
        <w:r w:rsidRPr="00176708">
          <w:rPr>
            <w:rStyle w:val="Hyperlink"/>
            <w:rFonts w:asciiTheme="minorHAnsi" w:hAnsiTheme="minorHAnsi" w:cstheme="minorHAnsi"/>
            <w:sz w:val="10"/>
          </w:rPr>
          <w:t>al-Qaeda said in one of its online magazines,</w:t>
        </w:r>
      </w:hyperlink>
      <w:r w:rsidRPr="00176708">
        <w:rPr>
          <w:rFonts w:asciiTheme="minorHAnsi" w:hAnsiTheme="minorHAnsi" w:cstheme="minorHAnsi"/>
          <w:sz w:val="10"/>
        </w:rPr>
        <w:t> </w:t>
      </w:r>
      <w:r w:rsidRPr="00176708">
        <w:rPr>
          <w:rStyle w:val="StyleUnderline"/>
          <w:rFonts w:asciiTheme="minorHAnsi" w:hAnsiTheme="minorHAnsi" w:cstheme="minorHAnsi"/>
        </w:rPr>
        <w:t>you can’t just make a (biological) weapon “in the kitchen of your mom!”</w:t>
      </w:r>
    </w:p>
    <w:p w14:paraId="085FC79A" w14:textId="77777777" w:rsidR="00E461D4" w:rsidRPr="00176708" w:rsidRDefault="00E461D4" w:rsidP="00E461D4">
      <w:pPr>
        <w:rPr>
          <w:rFonts w:asciiTheme="minorHAnsi" w:hAnsiTheme="minorHAnsi" w:cstheme="minorHAnsi"/>
          <w:sz w:val="10"/>
        </w:rPr>
      </w:pPr>
      <w:r w:rsidRPr="00176708">
        <w:rPr>
          <w:rFonts w:asciiTheme="minorHAnsi" w:hAnsiTheme="minorHAnsi" w:cstheme="minorHAnsi"/>
          <w:sz w:val="10"/>
        </w:rPr>
        <w:t xml:space="preserve">In addition, </w:t>
      </w:r>
      <w:r w:rsidRPr="00176708">
        <w:rPr>
          <w:rStyle w:val="StyleUnderline"/>
          <w:rFonts w:asciiTheme="minorHAnsi" w:hAnsiTheme="minorHAnsi" w:cstheme="minorHAnsi"/>
        </w:rPr>
        <w:t>there is the challenge of dissemination</w:t>
      </w:r>
      <w:r w:rsidRPr="00176708">
        <w:rPr>
          <w:rFonts w:asciiTheme="minorHAnsi" w:hAnsiTheme="minorHAnsi" w:cstheme="minorHAnsi"/>
          <w:sz w:val="10"/>
        </w:rPr>
        <w:t xml:space="preserve">. Unless the agent is super-contagious, </w:t>
      </w:r>
      <w:r w:rsidRPr="00176708">
        <w:rPr>
          <w:rStyle w:val="StyleUnderline"/>
          <w:rFonts w:asciiTheme="minorHAnsi" w:hAnsiTheme="minorHAnsi" w:cstheme="minorHAnsi"/>
        </w:rPr>
        <w:t>a</w:t>
      </w:r>
      <w:r w:rsidRPr="00176708">
        <w:rPr>
          <w:rFonts w:asciiTheme="minorHAnsi" w:hAnsiTheme="minorHAnsi" w:cstheme="minorHAnsi"/>
          <w:sz w:val="10"/>
        </w:rPr>
        <w:t xml:space="preserve"> powerful </w:t>
      </w:r>
      <w:r w:rsidRPr="00176708">
        <w:rPr>
          <w:rStyle w:val="StyleUnderline"/>
          <w:rFonts w:asciiTheme="minorHAnsi" w:hAnsiTheme="minorHAnsi" w:cstheme="minorHAnsi"/>
        </w:rPr>
        <w:t xml:space="preserve">biological </w:t>
      </w:r>
      <w:r w:rsidRPr="00176708">
        <w:rPr>
          <w:rStyle w:val="StyleUnderline"/>
          <w:rFonts w:asciiTheme="minorHAnsi" w:hAnsiTheme="minorHAnsi" w:cstheme="minorHAnsi"/>
          <w:highlight w:val="cyan"/>
        </w:rPr>
        <w:t xml:space="preserve">attack relies on a </w:t>
      </w:r>
      <w:r w:rsidRPr="00176708">
        <w:rPr>
          <w:rStyle w:val="Emphasis"/>
          <w:rFonts w:asciiTheme="minorHAnsi" w:hAnsiTheme="minorHAnsi" w:cstheme="minorHAnsi"/>
          <w:highlight w:val="cyan"/>
        </w:rPr>
        <w:t>large number of initial infections</w:t>
      </w:r>
      <w:r w:rsidRPr="00176708">
        <w:rPr>
          <w:rStyle w:val="StyleUnderline"/>
          <w:rFonts w:asciiTheme="minorHAnsi" w:hAnsiTheme="minorHAnsi" w:cstheme="minorHAnsi"/>
          <w:highlight w:val="cyan"/>
        </w:rPr>
        <w:t xml:space="preserve"> in perfect</w:t>
      </w:r>
      <w:r w:rsidRPr="00176708">
        <w:rPr>
          <w:rStyle w:val="StyleUnderline"/>
          <w:rFonts w:asciiTheme="minorHAnsi" w:hAnsiTheme="minorHAnsi" w:cstheme="minorHAnsi"/>
        </w:rPr>
        <w:t xml:space="preserve"> conditions</w:t>
      </w:r>
      <w:r w:rsidRPr="00176708">
        <w:rPr>
          <w:rFonts w:asciiTheme="minorHAnsi" w:hAnsiTheme="minorHAnsi" w:cstheme="minorHAnsi"/>
          <w:sz w:val="10"/>
        </w:rPr>
        <w:t xml:space="preserve">. In the case of the bacterium anthrax, for example, only spores of a particular size are likely to be effective in certain kinds of weather. State-sponsored programs often needed years of testing and experimentation to understand how their weapons could be used. Though not impossible, </w:t>
      </w:r>
      <w:r w:rsidRPr="00176708">
        <w:rPr>
          <w:rStyle w:val="StyleUnderline"/>
          <w:rFonts w:asciiTheme="minorHAnsi" w:hAnsiTheme="minorHAnsi" w:cstheme="minorHAnsi"/>
        </w:rPr>
        <w:t xml:space="preserve">it is unlikely that terrorist groups possess the </w:t>
      </w:r>
      <w:r w:rsidRPr="00176708">
        <w:rPr>
          <w:rStyle w:val="Emphasis"/>
          <w:rFonts w:asciiTheme="minorHAnsi" w:hAnsiTheme="minorHAnsi" w:cstheme="minorHAnsi"/>
          <w:highlight w:val="cyan"/>
        </w:rPr>
        <w:t>resources</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stable </w:t>
      </w:r>
      <w:r w:rsidRPr="00176708">
        <w:rPr>
          <w:rStyle w:val="Emphasis"/>
          <w:rFonts w:asciiTheme="minorHAnsi" w:hAnsiTheme="minorHAnsi" w:cstheme="minorHAnsi"/>
          <w:highlight w:val="cyan"/>
        </w:rPr>
        <w:t>environment</w:t>
      </w:r>
      <w:r w:rsidRPr="00176708">
        <w:rPr>
          <w:rStyle w:val="StyleUnderline"/>
          <w:rFonts w:asciiTheme="minorHAnsi" w:hAnsiTheme="minorHAnsi" w:cstheme="minorHAnsi"/>
          <w:highlight w:val="cyan"/>
        </w:rPr>
        <w:t xml:space="preserve">, and </w:t>
      </w:r>
      <w:r w:rsidRPr="00176708">
        <w:rPr>
          <w:rStyle w:val="Emphasis"/>
          <w:rFonts w:asciiTheme="minorHAnsi" w:hAnsiTheme="minorHAnsi" w:cstheme="minorHAnsi"/>
          <w:highlight w:val="cyan"/>
        </w:rPr>
        <w:t>patience</w:t>
      </w:r>
      <w:r w:rsidRPr="00176708">
        <w:rPr>
          <w:rFonts w:asciiTheme="minorHAnsi" w:hAnsiTheme="minorHAnsi" w:cstheme="minorHAnsi"/>
          <w:sz w:val="10"/>
        </w:rPr>
        <w:t xml:space="preserve"> to do likewise.</w:t>
      </w:r>
    </w:p>
    <w:p w14:paraId="5D7923A7" w14:textId="77777777" w:rsidR="00E461D4" w:rsidRPr="00176708" w:rsidRDefault="00E461D4" w:rsidP="00E461D4">
      <w:pPr>
        <w:rPr>
          <w:rFonts w:asciiTheme="minorHAnsi" w:hAnsiTheme="minorHAnsi" w:cstheme="minorHAnsi"/>
          <w:sz w:val="10"/>
          <w:szCs w:val="10"/>
        </w:rPr>
      </w:pPr>
      <w:r w:rsidRPr="00176708">
        <w:rPr>
          <w:rFonts w:asciiTheme="minorHAnsi" w:hAnsiTheme="minorHAnsi" w:cstheme="minorHAnsi"/>
          <w:sz w:val="10"/>
          <w:szCs w:val="10"/>
        </w:rPr>
        <w:t>Doomsday Scenarios</w:t>
      </w:r>
    </w:p>
    <w:p w14:paraId="0B59AD2A" w14:textId="77777777" w:rsidR="00E461D4" w:rsidRPr="00176708" w:rsidRDefault="00E461D4" w:rsidP="00E461D4">
      <w:pPr>
        <w:rPr>
          <w:rFonts w:asciiTheme="minorHAnsi" w:hAnsiTheme="minorHAnsi" w:cstheme="minorHAnsi"/>
          <w:sz w:val="10"/>
        </w:rPr>
      </w:pPr>
      <w:r w:rsidRPr="00176708">
        <w:rPr>
          <w:rStyle w:val="StyleUnderline"/>
          <w:rFonts w:asciiTheme="minorHAnsi" w:hAnsiTheme="minorHAnsi" w:cstheme="minorHAnsi"/>
        </w:rPr>
        <w:t>Even if terrorists</w:t>
      </w:r>
      <w:r w:rsidRPr="00176708">
        <w:rPr>
          <w:rFonts w:asciiTheme="minorHAnsi" w:hAnsiTheme="minorHAnsi" w:cstheme="minorHAnsi"/>
          <w:sz w:val="10"/>
        </w:rPr>
        <w:t xml:space="preserve"> somehow </w:t>
      </w:r>
      <w:r w:rsidRPr="00176708">
        <w:rPr>
          <w:rStyle w:val="StyleUnderline"/>
          <w:rFonts w:asciiTheme="minorHAnsi" w:hAnsiTheme="minorHAnsi" w:cstheme="minorHAnsi"/>
        </w:rPr>
        <w:t>succeeded</w:t>
      </w:r>
      <w:r w:rsidRPr="00176708">
        <w:rPr>
          <w:rFonts w:asciiTheme="minorHAnsi" w:hAnsiTheme="minorHAnsi" w:cstheme="minorHAnsi"/>
          <w:sz w:val="10"/>
        </w:rPr>
        <w:t xml:space="preserve">, </w:t>
      </w:r>
      <w:r w:rsidRPr="00176708">
        <w:rPr>
          <w:rStyle w:val="StyleUnderline"/>
          <w:rFonts w:asciiTheme="minorHAnsi" w:hAnsiTheme="minorHAnsi" w:cstheme="minorHAnsi"/>
        </w:rPr>
        <w:t>it is</w:t>
      </w:r>
      <w:r w:rsidRPr="00176708">
        <w:rPr>
          <w:rFonts w:asciiTheme="minorHAnsi" w:hAnsiTheme="minorHAnsi" w:cstheme="minorHAnsi"/>
          <w:sz w:val="10"/>
        </w:rPr>
        <w:t xml:space="preserve"> nearly </w:t>
      </w:r>
      <w:r w:rsidRPr="00176708">
        <w:rPr>
          <w:rStyle w:val="StyleUnderline"/>
          <w:rFonts w:asciiTheme="minorHAnsi" w:hAnsiTheme="minorHAnsi" w:cstheme="minorHAnsi"/>
        </w:rPr>
        <w:t>inconceivable that the</w:t>
      </w:r>
      <w:r w:rsidRPr="00176708">
        <w:rPr>
          <w:rFonts w:asciiTheme="minorHAnsi" w:hAnsiTheme="minorHAnsi" w:cstheme="minorHAnsi"/>
          <w:sz w:val="10"/>
        </w:rPr>
        <w:t xml:space="preserve"> resulting </w:t>
      </w:r>
      <w:r w:rsidRPr="00176708">
        <w:rPr>
          <w:rStyle w:val="StyleUnderline"/>
          <w:rFonts w:asciiTheme="minorHAnsi" w:hAnsiTheme="minorHAnsi" w:cstheme="minorHAnsi"/>
        </w:rPr>
        <w:t>“weapon” would be as powerful as</w:t>
      </w:r>
      <w:r w:rsidRPr="00176708">
        <w:rPr>
          <w:rFonts w:asciiTheme="minorHAnsi" w:hAnsiTheme="minorHAnsi" w:cstheme="minorHAnsi"/>
          <w:sz w:val="10"/>
        </w:rPr>
        <w:t xml:space="preserve"> the recent </w:t>
      </w:r>
      <w:r w:rsidRPr="00176708">
        <w:rPr>
          <w:rStyle w:val="Emphasis"/>
          <w:rFonts w:asciiTheme="minorHAnsi" w:hAnsiTheme="minorHAnsi" w:cstheme="minorHAnsi"/>
        </w:rPr>
        <w:t>coronavirus</w:t>
      </w:r>
      <w:r w:rsidRPr="00176708">
        <w:rPr>
          <w:rFonts w:asciiTheme="minorHAnsi" w:hAnsiTheme="minorHAnsi" w:cstheme="minorHAnsi"/>
          <w:sz w:val="10"/>
        </w:rPr>
        <w:t>,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0A54E287" w14:textId="77777777" w:rsidR="00E461D4" w:rsidRPr="00176708" w:rsidRDefault="00E461D4" w:rsidP="00E461D4">
      <w:pPr>
        <w:rPr>
          <w:rFonts w:asciiTheme="minorHAnsi" w:hAnsiTheme="minorHAnsi" w:cstheme="minorHAnsi"/>
          <w:sz w:val="10"/>
        </w:rPr>
      </w:pPr>
      <w:r w:rsidRPr="00176708">
        <w:rPr>
          <w:rStyle w:val="StyleUnderline"/>
          <w:rFonts w:asciiTheme="minorHAnsi" w:hAnsiTheme="minorHAnsi" w:cstheme="minorHAnsi"/>
          <w:highlight w:val="cyan"/>
        </w:rPr>
        <w:t>No</w:t>
      </w:r>
      <w:r w:rsidRPr="00176708">
        <w:rPr>
          <w:rFonts w:asciiTheme="minorHAnsi" w:hAnsiTheme="minorHAnsi" w:cstheme="minorHAnsi"/>
          <w:sz w:val="10"/>
        </w:rPr>
        <w:t xml:space="preserve">ne </w:t>
      </w:r>
      <w:r w:rsidRPr="00176708">
        <w:rPr>
          <w:rStyle w:val="StyleUnderline"/>
          <w:rFonts w:asciiTheme="minorHAnsi" w:hAnsiTheme="minorHAnsi" w:cstheme="minorHAnsi"/>
        </w:rPr>
        <w:t xml:space="preserve">of the </w:t>
      </w:r>
      <w:r w:rsidRPr="00176708">
        <w:rPr>
          <w:rStyle w:val="StyleUnderline"/>
          <w:rFonts w:asciiTheme="minorHAnsi" w:hAnsiTheme="minorHAnsi" w:cstheme="minorHAnsi"/>
          <w:highlight w:val="cyan"/>
        </w:rPr>
        <w:t>virus</w:t>
      </w:r>
      <w:r w:rsidRPr="00176708">
        <w:rPr>
          <w:rFonts w:asciiTheme="minorHAnsi" w:hAnsiTheme="minorHAnsi" w:cstheme="minorHAnsi"/>
          <w:sz w:val="10"/>
        </w:rPr>
        <w:t xml:space="preserve">es </w:t>
      </w:r>
      <w:r w:rsidRPr="00176708">
        <w:rPr>
          <w:rStyle w:val="StyleUnderline"/>
          <w:rFonts w:asciiTheme="minorHAnsi" w:hAnsiTheme="minorHAnsi" w:cstheme="minorHAnsi"/>
        </w:rPr>
        <w:t>on the</w:t>
      </w:r>
      <w:r w:rsidRPr="00176708">
        <w:rPr>
          <w:rFonts w:asciiTheme="minorHAnsi" w:hAnsiTheme="minorHAnsi" w:cstheme="minorHAnsi"/>
          <w:sz w:val="10"/>
        </w:rPr>
        <w:t xml:space="preserve"> U.S. </w:t>
      </w:r>
      <w:r w:rsidRPr="00176708">
        <w:rPr>
          <w:rStyle w:val="Emphasis"/>
          <w:rFonts w:asciiTheme="minorHAnsi" w:hAnsiTheme="minorHAnsi" w:cstheme="minorHAnsi"/>
        </w:rPr>
        <w:t>Centers for Disease Control</w:t>
      </w:r>
      <w:r w:rsidRPr="00176708">
        <w:rPr>
          <w:rFonts w:asciiTheme="minorHAnsi" w:hAnsiTheme="minorHAnsi" w:cstheme="minorHAnsi"/>
          <w:sz w:val="10"/>
        </w:rPr>
        <w:t xml:space="preserve"> and Prevention’s </w:t>
      </w:r>
      <w:r w:rsidRPr="00176708">
        <w:rPr>
          <w:rStyle w:val="StyleUnderline"/>
          <w:rFonts w:asciiTheme="minorHAnsi" w:hAnsiTheme="minorHAnsi" w:cstheme="minorHAnsi"/>
        </w:rPr>
        <w:t>list</w:t>
      </w:r>
      <w:r w:rsidRPr="00176708">
        <w:rPr>
          <w:rFonts w:asciiTheme="minorHAnsi" w:hAnsiTheme="minorHAnsi" w:cstheme="minorHAnsi"/>
          <w:sz w:val="10"/>
        </w:rPr>
        <w:t xml:space="preserve"> of the </w:t>
      </w:r>
      <w:hyperlink r:id="rId26" w:history="1">
        <w:r w:rsidRPr="00176708">
          <w:rPr>
            <w:rStyle w:val="Hyperlink"/>
            <w:rFonts w:asciiTheme="minorHAnsi" w:hAnsiTheme="minorHAnsi" w:cstheme="minorHAnsi"/>
            <w:sz w:val="10"/>
          </w:rPr>
          <w:t>most dangerous biological agents</w:t>
        </w:r>
      </w:hyperlink>
      <w:r w:rsidRPr="00176708">
        <w:rPr>
          <w:rFonts w:asciiTheme="minorHAnsi" w:hAnsiTheme="minorHAnsi" w:cstheme="minorHAnsi"/>
          <w:sz w:val="10"/>
        </w:rPr>
        <w:t> </w:t>
      </w:r>
      <w:r w:rsidRPr="00176708">
        <w:rPr>
          <w:rStyle w:val="StyleUnderline"/>
          <w:rFonts w:asciiTheme="minorHAnsi" w:hAnsiTheme="minorHAnsi" w:cstheme="minorHAnsi"/>
          <w:highlight w:val="cyan"/>
        </w:rPr>
        <w:t>could be easily “</w:t>
      </w:r>
      <w:r w:rsidRPr="00176708">
        <w:rPr>
          <w:rStyle w:val="Emphasis"/>
          <w:rFonts w:asciiTheme="minorHAnsi" w:hAnsiTheme="minorHAnsi" w:cstheme="minorHAnsi"/>
          <w:highlight w:val="cyan"/>
        </w:rPr>
        <w:t>weaponized</w:t>
      </w:r>
      <w:r w:rsidRPr="00176708">
        <w:rPr>
          <w:rStyle w:val="StyleUnderline"/>
          <w:rFonts w:asciiTheme="minorHAnsi" w:hAnsiTheme="minorHAnsi" w:cstheme="minorHAnsi"/>
          <w:highlight w:val="cyan"/>
        </w:rPr>
        <w:t>”</w:t>
      </w:r>
      <w:r w:rsidRPr="00176708">
        <w:rPr>
          <w:rStyle w:val="StyleUnderline"/>
          <w:rFonts w:asciiTheme="minorHAnsi" w:hAnsiTheme="minorHAnsi" w:cstheme="minorHAnsi"/>
        </w:rPr>
        <w:t xml:space="preserve"> or would have the same, </w:t>
      </w:r>
      <w:r w:rsidRPr="00176708">
        <w:rPr>
          <w:rStyle w:val="Emphasis"/>
          <w:rFonts w:asciiTheme="minorHAnsi" w:hAnsiTheme="minorHAnsi" w:cstheme="minorHAnsi"/>
        </w:rPr>
        <w:t>devastating effects</w:t>
      </w:r>
      <w:r w:rsidRPr="00176708">
        <w:rPr>
          <w:rStyle w:val="StyleUnderline"/>
          <w:rFonts w:asciiTheme="minorHAnsi" w:hAnsiTheme="minorHAnsi" w:cstheme="minorHAnsi"/>
        </w:rPr>
        <w:t xml:space="preserve"> as SARS-CoV-2</w:t>
      </w:r>
      <w:r w:rsidRPr="00176708">
        <w:rPr>
          <w:rFonts w:asciiTheme="minorHAnsi" w:hAnsiTheme="minorHAnsi" w:cstheme="minorHAnsi"/>
          <w:sz w:val="10"/>
        </w:rPr>
        <w:t>. Pathogenic viruses such as smallpox, Ebola, Marburg, and Lassa are extremely hard to find, isolate, and spread. Botulinum and ricin are dangerous toxins, but not contagious, while </w:t>
      </w:r>
      <w:hyperlink r:id="rId27" w:history="1">
        <w:r w:rsidRPr="00176708">
          <w:rPr>
            <w:rStyle w:val="Hyperlink"/>
            <w:rFonts w:asciiTheme="minorHAnsi" w:hAnsiTheme="minorHAnsi" w:cstheme="minorHAnsi"/>
            <w:sz w:val="10"/>
          </w:rPr>
          <w:t>Tularemia</w:t>
        </w:r>
      </w:hyperlink>
      <w:r w:rsidRPr="00176708">
        <w:rPr>
          <w:rFonts w:asciiTheme="minorHAnsi" w:hAnsiTheme="minorHAnsi" w:cstheme="minorHAnsi"/>
          <w:sz w:val="10"/>
        </w:rPr>
        <w:t> cannot be transmitted from human to human. The plague is, of course, capable of causing pandemics, but most countries are nowadays </w:t>
      </w:r>
      <w:hyperlink r:id="rId28" w:history="1">
        <w:r w:rsidRPr="00176708">
          <w:rPr>
            <w:rStyle w:val="Hyperlink"/>
            <w:rFonts w:asciiTheme="minorHAnsi" w:hAnsiTheme="minorHAnsi" w:cstheme="minorHAnsi"/>
            <w:sz w:val="10"/>
          </w:rPr>
          <w:t>well prepared for this particular virus,</w:t>
        </w:r>
      </w:hyperlink>
      <w:r w:rsidRPr="00176708">
        <w:rPr>
          <w:rFonts w:asciiTheme="minorHAnsi" w:hAnsiTheme="minorHAnsi" w:cstheme="minorHAnsi"/>
          <w:sz w:val="10"/>
        </w:rPr>
        <w:t> and will be able to limit — and cope with — localized outbreaks.</w:t>
      </w:r>
    </w:p>
    <w:p w14:paraId="75830658" w14:textId="77777777" w:rsidR="00E461D4" w:rsidRPr="00176708" w:rsidRDefault="00E461D4" w:rsidP="00E461D4">
      <w:pPr>
        <w:rPr>
          <w:rFonts w:asciiTheme="minorHAnsi" w:hAnsiTheme="minorHAnsi" w:cstheme="minorHAnsi"/>
          <w:sz w:val="10"/>
          <w:szCs w:val="10"/>
        </w:rPr>
      </w:pPr>
      <w:r w:rsidRPr="00176708">
        <w:rPr>
          <w:rFonts w:asciiTheme="minorHAnsi" w:hAnsiTheme="minorHAnsi" w:cstheme="minorHAnsi"/>
          <w:sz w:val="10"/>
          <w:szCs w:val="10"/>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3E974BBD" w14:textId="77777777" w:rsidR="00E461D4" w:rsidRPr="00176708" w:rsidRDefault="00E461D4" w:rsidP="00E461D4">
      <w:pPr>
        <w:rPr>
          <w:rFonts w:asciiTheme="minorHAnsi" w:hAnsiTheme="minorHAnsi" w:cstheme="minorHAnsi"/>
          <w:sz w:val="10"/>
          <w:szCs w:val="10"/>
        </w:rPr>
      </w:pPr>
      <w:r w:rsidRPr="00176708">
        <w:rPr>
          <w:rFonts w:asciiTheme="minorHAnsi" w:hAnsiTheme="minorHAnsi" w:cstheme="minorHAnsi"/>
          <w:sz w:val="10"/>
          <w:szCs w:val="10"/>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w:t>
      </w:r>
      <w:hyperlink r:id="rId29" w:history="1">
        <w:r w:rsidRPr="00176708">
          <w:rPr>
            <w:rStyle w:val="Hyperlink"/>
            <w:rFonts w:asciiTheme="minorHAnsi" w:hAnsiTheme="minorHAnsi" w:cstheme="minorHAnsi"/>
            <w:sz w:val="10"/>
            <w:szCs w:val="10"/>
          </w:rPr>
          <w:t>comprehensive examination</w:t>
        </w:r>
      </w:hyperlink>
      <w:r w:rsidRPr="00176708">
        <w:rPr>
          <w:rFonts w:asciiTheme="minorHAnsi" w:hAnsiTheme="minorHAnsi" w:cstheme="minorHAnsi"/>
          <w:sz w:val="10"/>
          <w:szCs w:val="10"/>
        </w:rPr>
        <w:t> in the journal Nature Medicine, which concluded that SARS-CoV-2 was “not a laboratory construct or a purposefully manipulated virus.”</w:t>
      </w:r>
    </w:p>
    <w:p w14:paraId="4D416F8B" w14:textId="77777777" w:rsidR="00E461D4" w:rsidRPr="00176708" w:rsidRDefault="00E461D4" w:rsidP="00E461D4">
      <w:pPr>
        <w:rPr>
          <w:rFonts w:asciiTheme="minorHAnsi" w:hAnsiTheme="minorHAnsi" w:cstheme="minorHAnsi"/>
          <w:sz w:val="10"/>
        </w:rPr>
      </w:pPr>
      <w:r w:rsidRPr="00176708">
        <w:rPr>
          <w:rStyle w:val="StyleUnderline"/>
          <w:rFonts w:asciiTheme="minorHAnsi" w:hAnsiTheme="minorHAnsi" w:cstheme="minorHAnsi"/>
        </w:rPr>
        <w:t xml:space="preserve">The </w:t>
      </w:r>
      <w:r w:rsidRPr="00176708">
        <w:rPr>
          <w:rStyle w:val="StyleUnderline"/>
          <w:rFonts w:asciiTheme="minorHAnsi" w:hAnsiTheme="minorHAnsi" w:cstheme="minorHAnsi"/>
          <w:highlight w:val="cyan"/>
        </w:rPr>
        <w:t>chances</w:t>
      </w:r>
      <w:r w:rsidRPr="00176708">
        <w:rPr>
          <w:rStyle w:val="StyleUnderline"/>
          <w:rFonts w:asciiTheme="minorHAnsi" w:hAnsiTheme="minorHAnsi" w:cstheme="minorHAnsi"/>
        </w:rPr>
        <w:t xml:space="preserve"> that terrorists would be capable of engineering a virus</w:t>
      </w:r>
      <w:r w:rsidRPr="00176708">
        <w:rPr>
          <w:rFonts w:asciiTheme="minorHAnsi" w:hAnsiTheme="minorHAnsi" w:cstheme="minorHAnsi"/>
          <w:sz w:val="10"/>
        </w:rPr>
        <w:t xml:space="preserve"> such as SARS-CoV-2 without access to a state’s resources </w:t>
      </w:r>
      <w:r w:rsidRPr="00176708">
        <w:rPr>
          <w:rStyle w:val="StyleUnderline"/>
          <w:rFonts w:asciiTheme="minorHAnsi" w:hAnsiTheme="minorHAnsi" w:cstheme="minorHAnsi"/>
          <w:highlight w:val="cyan"/>
        </w:rPr>
        <w:t>are</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virtually </w:t>
      </w:r>
      <w:r w:rsidRPr="00176708">
        <w:rPr>
          <w:rStyle w:val="Emphasis"/>
          <w:rFonts w:asciiTheme="minorHAnsi" w:hAnsiTheme="minorHAnsi" w:cstheme="minorHAnsi"/>
          <w:highlight w:val="cyan"/>
        </w:rPr>
        <w:t>zero</w:t>
      </w:r>
      <w:r w:rsidRPr="00176708">
        <w:rPr>
          <w:rFonts w:asciiTheme="minorHAnsi" w:hAnsiTheme="minorHAnsi" w:cstheme="minorHAnsi"/>
          <w:sz w:val="10"/>
        </w:rPr>
        <w:t>. If anything, the possibility of a lab escape — however remote — highlights the importance of </w:t>
      </w:r>
      <w:hyperlink r:id="rId30" w:history="1">
        <w:r w:rsidRPr="00176708">
          <w:rPr>
            <w:rStyle w:val="Hyperlink"/>
            <w:rFonts w:asciiTheme="minorHAnsi" w:hAnsiTheme="minorHAnsi" w:cstheme="minorHAnsi"/>
            <w:sz w:val="10"/>
          </w:rPr>
          <w:t>biosafety.</w:t>
        </w:r>
      </w:hyperlink>
      <w:r w:rsidRPr="00176708">
        <w:rPr>
          <w:rFonts w:asciiTheme="minorHAnsi" w:hAnsiTheme="minorHAnsi" w:cstheme="minorHAnsi"/>
          <w:sz w:val="10"/>
        </w:rPr>
        <w:t> While governments have paid much attention to laboratories with the highest biosafety level (level 4), work on bat-born coronaviruses is regularly performed at lower levels (level 3, and even level 2), and should instead be subject to similar safety requirements.</w:t>
      </w:r>
    </w:p>
    <w:p w14:paraId="62611830" w14:textId="77777777" w:rsidR="00E461D4" w:rsidRPr="00176708" w:rsidRDefault="00E461D4" w:rsidP="00E461D4">
      <w:pPr>
        <w:rPr>
          <w:rFonts w:asciiTheme="minorHAnsi" w:hAnsiTheme="minorHAnsi" w:cstheme="minorHAnsi"/>
          <w:sz w:val="10"/>
        </w:rPr>
      </w:pPr>
      <w:r w:rsidRPr="00176708">
        <w:rPr>
          <w:rFonts w:asciiTheme="minorHAnsi" w:hAnsiTheme="minorHAnsi" w:cstheme="minorHAnsi"/>
          <w:sz w:val="10"/>
        </w:rPr>
        <w:t xml:space="preserve">In sum, small-scale attacks using anthrax or other agents may be possible, but </w:t>
      </w:r>
      <w:r w:rsidRPr="00176708">
        <w:rPr>
          <w:rStyle w:val="StyleUnderline"/>
          <w:rFonts w:asciiTheme="minorHAnsi" w:hAnsiTheme="minorHAnsi" w:cstheme="minorHAnsi"/>
        </w:rPr>
        <w:t xml:space="preserve">the risk of a </w:t>
      </w:r>
      <w:r w:rsidRPr="00176708">
        <w:rPr>
          <w:rStyle w:val="Emphasis"/>
          <w:rFonts w:asciiTheme="minorHAnsi" w:hAnsiTheme="minorHAnsi" w:cstheme="minorHAnsi"/>
        </w:rPr>
        <w:t>highly advanced</w:t>
      </w:r>
      <w:r w:rsidRPr="00176708">
        <w:rPr>
          <w:rStyle w:val="StyleUnderline"/>
          <w:rFonts w:asciiTheme="minorHAnsi" w:hAnsiTheme="minorHAnsi" w:cstheme="minorHAnsi"/>
        </w:rPr>
        <w:t>, weaponized pathogen that spreads among large populations</w:t>
      </w:r>
      <w:r w:rsidRPr="00176708">
        <w:rPr>
          <w:rFonts w:asciiTheme="minorHAnsi" w:hAnsiTheme="minorHAnsi" w:cstheme="minorHAnsi"/>
          <w:sz w:val="10"/>
        </w:rPr>
        <w:t xml:space="preserve"> — a terrorist-initiated biological doomsday — </w:t>
      </w:r>
      <w:r w:rsidRPr="00176708">
        <w:rPr>
          <w:rStyle w:val="StyleUnderline"/>
          <w:rFonts w:asciiTheme="minorHAnsi" w:hAnsiTheme="minorHAnsi" w:cstheme="minorHAnsi"/>
        </w:rPr>
        <w:t xml:space="preserve">is </w:t>
      </w:r>
      <w:r w:rsidRPr="00176708">
        <w:rPr>
          <w:rStyle w:val="Emphasis"/>
          <w:rFonts w:asciiTheme="minorHAnsi" w:hAnsiTheme="minorHAnsi" w:cstheme="minorHAnsi"/>
        </w:rPr>
        <w:t>very low</w:t>
      </w:r>
      <w:r w:rsidRPr="00176708">
        <w:rPr>
          <w:rFonts w:asciiTheme="minorHAnsi" w:hAnsiTheme="minorHAnsi" w:cstheme="minorHAnsi"/>
          <w:sz w:val="10"/>
        </w:rPr>
        <w:t>. The only exception, of course, is if terrorists received support from a state, acted as its proxies, or were able to draw on its resources — as in Ivins’ case.</w:t>
      </w:r>
    </w:p>
    <w:p w14:paraId="41E9CA78" w14:textId="77777777" w:rsidR="00E461D4" w:rsidRPr="00176708" w:rsidRDefault="00E461D4" w:rsidP="00E461D4">
      <w:pPr>
        <w:rPr>
          <w:rFonts w:asciiTheme="minorHAnsi" w:hAnsiTheme="minorHAnsi" w:cstheme="minorHAnsi"/>
        </w:rPr>
      </w:pPr>
    </w:p>
    <w:p w14:paraId="4109400D" w14:textId="77777777" w:rsidR="00E461D4" w:rsidRPr="00B55AD5" w:rsidRDefault="00E461D4" w:rsidP="00E461D4"/>
    <w:p w14:paraId="1AEB0020" w14:textId="77777777" w:rsidR="00E461D4" w:rsidRDefault="00E461D4" w:rsidP="00E461D4">
      <w:pPr>
        <w:pStyle w:val="Heading4"/>
      </w:pPr>
      <w:r>
        <w:t>Zero risk of bioterrorism – there’s no way for it to spread and terrorists don’t have the resources anyway – and COVID doesn’t make it more likely.</w:t>
      </w:r>
    </w:p>
    <w:p w14:paraId="44709774" w14:textId="77777777" w:rsidR="00E461D4" w:rsidRPr="00DC566F" w:rsidRDefault="00E461D4" w:rsidP="00E461D4">
      <w:pPr>
        <w:rPr>
          <w:rStyle w:val="Style13ptBold"/>
        </w:rPr>
      </w:pPr>
      <w:r w:rsidRPr="00DC566F">
        <w:rPr>
          <w:rStyle w:val="Style13ptBold"/>
        </w:rPr>
        <w:t>Blum and Neumann 20</w:t>
      </w:r>
      <w:r w:rsidRPr="00DC566F">
        <w:rPr>
          <w:rStyle w:val="Style13ptBold"/>
          <w:b w:val="0"/>
          <w:sz w:val="20"/>
        </w:rPr>
        <w:t xml:space="preserve"> (Marc-Michael Blum is a senior scientist within the verification division of the Organization for the Prohibition of Chemical Weapons in The Hague, the Netherlands, after completing a two-year tenure as a director's fellow at Los Alamos National Laboratory; Peter R. Neumann is a German journalist and academic who frequently appears on radio and television as an expert on terrorism and political violence; “</w:t>
      </w:r>
      <w:r>
        <w:rPr>
          <w:rStyle w:val="Style13ptBold"/>
          <w:b w:val="0"/>
          <w:sz w:val="20"/>
        </w:rPr>
        <w:t>Corona</w:t>
      </w:r>
      <w:r w:rsidRPr="00DC566F">
        <w:rPr>
          <w:rStyle w:val="Style13ptBold"/>
          <w:b w:val="0"/>
          <w:sz w:val="20"/>
        </w:rPr>
        <w:t xml:space="preserve"> </w:t>
      </w:r>
      <w:r>
        <w:rPr>
          <w:rStyle w:val="Style13ptBold"/>
          <w:b w:val="0"/>
          <w:sz w:val="20"/>
        </w:rPr>
        <w:t>and</w:t>
      </w:r>
      <w:r w:rsidRPr="00DC566F">
        <w:rPr>
          <w:rStyle w:val="Style13ptBold"/>
          <w:b w:val="0"/>
          <w:sz w:val="20"/>
        </w:rPr>
        <w:t xml:space="preserve"> </w:t>
      </w:r>
      <w:r>
        <w:rPr>
          <w:rStyle w:val="Style13ptBold"/>
          <w:b w:val="0"/>
          <w:sz w:val="20"/>
        </w:rPr>
        <w:t>Bioterrorism</w:t>
      </w:r>
      <w:r w:rsidRPr="00DC566F">
        <w:rPr>
          <w:rStyle w:val="Style13ptBold"/>
          <w:b w:val="0"/>
          <w:sz w:val="20"/>
        </w:rPr>
        <w:t xml:space="preserve">: </w:t>
      </w:r>
      <w:r>
        <w:rPr>
          <w:rStyle w:val="Style13ptBold"/>
          <w:b w:val="0"/>
          <w:sz w:val="20"/>
        </w:rPr>
        <w:t>How</w:t>
      </w:r>
      <w:r w:rsidRPr="00DC566F">
        <w:rPr>
          <w:rStyle w:val="Style13ptBold"/>
          <w:b w:val="0"/>
          <w:sz w:val="20"/>
        </w:rPr>
        <w:t xml:space="preserve"> </w:t>
      </w:r>
      <w:r>
        <w:rPr>
          <w:rStyle w:val="Style13ptBold"/>
          <w:b w:val="0"/>
          <w:sz w:val="20"/>
        </w:rPr>
        <w:t>Serious</w:t>
      </w:r>
      <w:r w:rsidRPr="00DC566F">
        <w:rPr>
          <w:rStyle w:val="Style13ptBold"/>
          <w:b w:val="0"/>
          <w:sz w:val="20"/>
        </w:rPr>
        <w:t xml:space="preserve"> </w:t>
      </w:r>
      <w:r>
        <w:rPr>
          <w:rStyle w:val="Style13ptBold"/>
          <w:b w:val="0"/>
          <w:sz w:val="20"/>
        </w:rPr>
        <w:t>is</w:t>
      </w:r>
      <w:r w:rsidRPr="00DC566F">
        <w:rPr>
          <w:rStyle w:val="Style13ptBold"/>
          <w:b w:val="0"/>
          <w:sz w:val="20"/>
        </w:rPr>
        <w:t xml:space="preserve"> </w:t>
      </w:r>
      <w:r>
        <w:rPr>
          <w:rStyle w:val="Style13ptBold"/>
          <w:b w:val="0"/>
          <w:sz w:val="20"/>
        </w:rPr>
        <w:t>the</w:t>
      </w:r>
      <w:r w:rsidRPr="00DC566F">
        <w:rPr>
          <w:rStyle w:val="Style13ptBold"/>
          <w:b w:val="0"/>
          <w:sz w:val="20"/>
        </w:rPr>
        <w:t xml:space="preserve"> </w:t>
      </w:r>
      <w:r>
        <w:rPr>
          <w:rStyle w:val="Style13ptBold"/>
          <w:b w:val="0"/>
          <w:sz w:val="20"/>
        </w:rPr>
        <w:t>Threat</w:t>
      </w:r>
      <w:r w:rsidRPr="00DC566F">
        <w:rPr>
          <w:rStyle w:val="Style13ptBold"/>
          <w:b w:val="0"/>
          <w:sz w:val="20"/>
        </w:rPr>
        <w:t xml:space="preserve">?” War on the Rocks; June 22, 2020; </w:t>
      </w:r>
      <w:hyperlink r:id="rId31" w:history="1">
        <w:r w:rsidRPr="00DC566F">
          <w:rPr>
            <w:rStyle w:val="Style13ptBold"/>
            <w:b w:val="0"/>
            <w:sz w:val="20"/>
          </w:rPr>
          <w:t>https://warontherocks.com/2020/06/corona-and-bioterrorism-how-serious-is-the-threat/</w:t>
        </w:r>
      </w:hyperlink>
      <w:r w:rsidRPr="00DC566F">
        <w:rPr>
          <w:rStyle w:val="Style13ptBold"/>
          <w:b w:val="0"/>
          <w:sz w:val="20"/>
        </w:rPr>
        <w:t>)</w:t>
      </w:r>
      <w:r>
        <w:rPr>
          <w:rStyle w:val="Style13ptBold"/>
          <w:b w:val="0"/>
          <w:sz w:val="20"/>
        </w:rPr>
        <w:t>//eleanor</w:t>
      </w:r>
    </w:p>
    <w:p w14:paraId="2E6F1016" w14:textId="77777777" w:rsidR="00E461D4" w:rsidRPr="00684D55" w:rsidRDefault="00E461D4" w:rsidP="00E461D4">
      <w:pPr>
        <w:rPr>
          <w:sz w:val="14"/>
        </w:rPr>
      </w:pPr>
      <w:r w:rsidRPr="005F237F">
        <w:rPr>
          <w:rStyle w:val="StyleUnderline"/>
        </w:rPr>
        <w:t>How serious is the threat? There is a long history of terrorists being fascinated by biological weapons, but it is also one of failures</w:t>
      </w:r>
      <w:r w:rsidRPr="00684D55">
        <w:rPr>
          <w:sz w:val="14"/>
        </w:rPr>
        <w:t xml:space="preserve">. For the vast majority, </w:t>
      </w:r>
      <w:r w:rsidRPr="005F237F">
        <w:rPr>
          <w:rStyle w:val="Emphasis"/>
        </w:rPr>
        <w:t>the technical challenges associated with weaponizing biological agents have proven insurmountable</w:t>
      </w:r>
      <w:r w:rsidRPr="00684D55">
        <w:rPr>
          <w:sz w:val="14"/>
        </w:rPr>
        <w:t xml:space="preserve">. The only reason this could change is if terrorists were to receive support from a state. Rather than panic about terrorists engaging in biological warfare, governments should be vigilant, secure their own facilities, and focus on strengthening international diplomacy. A History of Failures 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 </w:t>
      </w:r>
      <w:r w:rsidRPr="005F237F">
        <w:rPr>
          <w:rStyle w:val="StyleUnderline"/>
        </w:rPr>
        <w:t>Among terrorists</w:t>
      </w:r>
      <w:r w:rsidRPr="00684D55">
        <w:rPr>
          <w:sz w:val="14"/>
        </w:rPr>
        <w:t xml:space="preserve">, however, </w:t>
      </w:r>
      <w:r w:rsidRPr="005F237F">
        <w:rPr>
          <w:rStyle w:val="StyleUnderline"/>
        </w:rPr>
        <w:t>the use of biological weapons has been rare</w:t>
      </w:r>
      <w:r w:rsidRPr="00684D55">
        <w:rPr>
          <w:sz w:val="14"/>
        </w:rPr>
        <w:t xml:space="preserve">r,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w:t>
      </w:r>
      <w:r w:rsidRPr="005F237F">
        <w:rPr>
          <w:rStyle w:val="StyleUnderline"/>
        </w:rPr>
        <w:t xml:space="preserve">No one died in any </w:t>
      </w:r>
      <w:r w:rsidRPr="00684D55">
        <w:rPr>
          <w:sz w:val="14"/>
        </w:rPr>
        <w:t xml:space="preserve">of these </w:t>
      </w:r>
      <w:r w:rsidRPr="005F237F">
        <w:rPr>
          <w:rStyle w:val="StyleUnderline"/>
        </w:rPr>
        <w:t>instances</w:t>
      </w:r>
      <w:r w:rsidRPr="00684D55">
        <w:rPr>
          <w:sz w:val="14"/>
        </w:rPr>
        <w:t xml:space="preserve">. </w:t>
      </w:r>
      <w:r w:rsidRPr="005F237F">
        <w:rPr>
          <w:rStyle w:val="StyleUnderline"/>
        </w:rPr>
        <w:t>The same is true for the biological warfare programs of al-Qaeda and the Islamic State group</w:t>
      </w:r>
      <w:r w:rsidRPr="00684D55">
        <w:rPr>
          <w:sz w:val="14"/>
        </w:rPr>
        <w:t xml:space="preserve">.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 Yet </w:t>
      </w:r>
      <w:r w:rsidRPr="005F237F">
        <w:rPr>
          <w:rStyle w:val="StyleUnderline"/>
        </w:rPr>
        <w:t>none of these efforts succeeded</w:t>
      </w:r>
      <w:r w:rsidRPr="00684D55">
        <w:rPr>
          <w:sz w:val="14"/>
        </w:rPr>
        <w:t xml:space="preserve">. </w:t>
      </w:r>
      <w:r w:rsidRPr="005F237F">
        <w:rPr>
          <w:rStyle w:val="StyleUnderline"/>
        </w:rPr>
        <w:t>The only al-Qaeda plot in which bioterrorism featured prominently</w:t>
      </w:r>
      <w:r w:rsidRPr="00684D55">
        <w:rPr>
          <w:sz w:val="14"/>
        </w:rPr>
        <w:t xml:space="preserve"> — the so-called “ricin plot” in England in 2002 — </w:t>
      </w:r>
      <w:r w:rsidRPr="005F237F">
        <w:rPr>
          <w:rStyle w:val="StyleUnderline"/>
        </w:rPr>
        <w:t>was interrupted at such an early stage that none of the toxin had actually been produced</w:t>
      </w:r>
      <w:r w:rsidRPr="00684D55">
        <w:rPr>
          <w:sz w:val="14"/>
        </w:rPr>
        <w:t xml:space="preserve">. </w:t>
      </w:r>
      <w:r w:rsidRPr="005F237F">
        <w:rPr>
          <w:rStyle w:val="StyleUnderline"/>
        </w:rPr>
        <w:t>The Islamic State’s most serious attempt</w:t>
      </w:r>
      <w:r w:rsidRPr="00684D55">
        <w:rPr>
          <w:sz w:val="14"/>
        </w:rPr>
        <w:t xml:space="preserve">, in 2017, </w:t>
      </w:r>
      <w:r w:rsidRPr="005F237F">
        <w:rPr>
          <w:rStyle w:val="StyleUnderline"/>
        </w:rPr>
        <w:t>involved a small amount of ricin, whose only fatality was the hamster on which it was tested. Of the tens of thousands of people that jihadists have murdered, not a single one has died from biological agents.</w:t>
      </w:r>
      <w:r>
        <w:rPr>
          <w:rStyle w:val="StyleUnderline"/>
        </w:rPr>
        <w:t xml:space="preserve"> </w:t>
      </w:r>
      <w:r w:rsidRPr="00684D55">
        <w:rPr>
          <w:sz w:val="14"/>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Technical Challenges Ivins’ case helps to explain why so many would-be bioterrorists have failed. At a technical level, </w:t>
      </w:r>
      <w:r w:rsidRPr="00684D55">
        <w:rPr>
          <w:rStyle w:val="StyleUnderline"/>
        </w:rPr>
        <w:t>launching a sophisticated, large-scale bioterrorist attack involves a toxin or a pathogen — generally a bacterium or a virus — which needs to be isolated and disseminated</w:t>
      </w:r>
      <w:r w:rsidRPr="00684D55">
        <w:rPr>
          <w:sz w:val="14"/>
        </w:rPr>
        <w:t xml:space="preserve">. But </w:t>
      </w:r>
      <w:r w:rsidRPr="00684D55">
        <w:rPr>
          <w:rStyle w:val="StyleUnderline"/>
        </w:rPr>
        <w:t xml:space="preserve">this is more difficult than it seems. </w:t>
      </w:r>
      <w:r w:rsidRPr="00684D55">
        <w:rPr>
          <w:sz w:val="14"/>
        </w:rPr>
        <w:t>As well as advanced training in biology or chemistry, is</w:t>
      </w:r>
      <w:r w:rsidRPr="00684D55">
        <w:rPr>
          <w:rStyle w:val="StyleUnderline"/>
        </w:rPr>
        <w:t>olating the agent requires significant experience. It also has to be done in a safe, contained environment, to stop it from spreading within the terrorist group</w:t>
      </w:r>
      <w:r w:rsidRPr="00684D55">
        <w:rPr>
          <w:sz w:val="14"/>
        </w:rPr>
        <w:t xml:space="preserve">. Contrary to what al-Qaeda said in one of its online magazines, </w:t>
      </w:r>
      <w:r w:rsidRPr="00684D55">
        <w:rPr>
          <w:rStyle w:val="Emphasis"/>
        </w:rPr>
        <w:t>you can’t just make a (biological) weapon</w:t>
      </w:r>
      <w:r w:rsidRPr="00684D55">
        <w:rPr>
          <w:rStyle w:val="StyleUnderline"/>
        </w:rPr>
        <w:t xml:space="preserve"> </w:t>
      </w:r>
      <w:r w:rsidRPr="00684D55">
        <w:rPr>
          <w:sz w:val="14"/>
        </w:rPr>
        <w:t xml:space="preserve">“in the kitchen of your mom!” In addition, </w:t>
      </w:r>
      <w:r w:rsidRPr="00684D55">
        <w:rPr>
          <w:rStyle w:val="StyleUnderline"/>
        </w:rPr>
        <w:t>there is the challenge of dissemination</w:t>
      </w:r>
      <w:r w:rsidRPr="00684D55">
        <w:rPr>
          <w:sz w:val="14"/>
        </w:rPr>
        <w:t xml:space="preserve">. Unless the agent is super-contagious, </w:t>
      </w:r>
      <w:r w:rsidRPr="00684D55">
        <w:rPr>
          <w:rStyle w:val="StyleUnderline"/>
        </w:rPr>
        <w:t>a powerful biological attack relies on a large number of initial infections in perfect conditions.</w:t>
      </w:r>
      <w:r w:rsidRPr="00684D55">
        <w:rPr>
          <w:sz w:val="14"/>
        </w:rPr>
        <w:t xml:space="preserve"> In the case of the bacterium anthrax, for example, </w:t>
      </w:r>
      <w:r w:rsidRPr="00684D55">
        <w:rPr>
          <w:rStyle w:val="StyleUnderline"/>
        </w:rPr>
        <w:t>only spores of a particular size are likely to be effective in certain kinds of weather. State-sponsored programs often needed years of testing and experimentation to understand how their weapons could be used</w:t>
      </w:r>
      <w:r w:rsidRPr="00684D55">
        <w:rPr>
          <w:sz w:val="14"/>
        </w:rPr>
        <w:t xml:space="preserve">. Though not impossible, </w:t>
      </w:r>
      <w:r w:rsidRPr="00684D55">
        <w:rPr>
          <w:rStyle w:val="Emphasis"/>
        </w:rPr>
        <w:t>it is unlikely that terrorist groups possess the resources, stable environment,</w:t>
      </w:r>
      <w:r w:rsidRPr="00684D55">
        <w:rPr>
          <w:rStyle w:val="StyleUnderline"/>
        </w:rPr>
        <w:t xml:space="preserve"> and patience to do likewise.</w:t>
      </w:r>
      <w:r>
        <w:rPr>
          <w:rStyle w:val="StyleUnderline"/>
        </w:rPr>
        <w:t xml:space="preserve"> </w:t>
      </w:r>
      <w:r w:rsidRPr="00684D55">
        <w:rPr>
          <w:sz w:val="14"/>
        </w:rPr>
        <w:t xml:space="preserve">Doomsday Scenarios </w:t>
      </w:r>
      <w:r w:rsidRPr="00684D55">
        <w:rPr>
          <w:rStyle w:val="StyleUnderline"/>
        </w:rPr>
        <w:t xml:space="preserve">Even if terrorists somehow succeeded, it is nearly inconceivable that the resulting “weapon” would be as powerful as the recent coronavirus, SARS-CoV-2. </w:t>
      </w:r>
      <w:r w:rsidRPr="00684D55">
        <w:rPr>
          <w:sz w:val="14"/>
        </w:rPr>
        <w:t xml:space="preserve">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 </w:t>
      </w:r>
      <w:r w:rsidRPr="00684D55">
        <w:rPr>
          <w:rStyle w:val="StyleUnderline"/>
        </w:rPr>
        <w:t>None of the viruses on the U.S. Centers for Disease Control and Prevention’s list of the most dangerous biological agents could be easily “weaponized” or would have the same, devastating effects as SARS-CoV-2. Pathogenic viruses such as smallpox, Ebola, Marburg, and Lassa are extremely hard to find, isolate, and spread. Botulinum and ricin are dangerous toxins, but not contagious, while Tularemia cannot be transmitted from human to human. The plague is, of course, capable of causing pandemics, but most countries are nowadays well prepared for this particular virus, and will be able to limit — and cope with — localized outbreaks.</w:t>
      </w:r>
      <w:r>
        <w:rPr>
          <w:rStyle w:val="StyleUnderline"/>
        </w:rPr>
        <w:t xml:space="preserve"> </w:t>
      </w:r>
      <w:r w:rsidRPr="00684D55">
        <w:rPr>
          <w:sz w:val="14"/>
        </w:rPr>
        <w:t xml:space="preserve">This leaves only anthrax, a soil bacterium which is relatively easy to obtain. Even so, </w:t>
      </w:r>
      <w:r w:rsidRPr="00684D55">
        <w:rPr>
          <w:rStyle w:val="StyleUnderline"/>
        </w:rPr>
        <w:t>isolating a highly pathogenic strain is difficult</w:t>
      </w:r>
      <w:r w:rsidRPr="00684D55">
        <w:rPr>
          <w:sz w:val="14"/>
        </w:rPr>
        <w:t xml:space="preserve">. More importantly, </w:t>
      </w:r>
      <w:r w:rsidRPr="00684D55">
        <w:rPr>
          <w:rStyle w:val="StyleUnderline"/>
        </w:rPr>
        <w:t>anthrax is not contagious</w:t>
      </w:r>
      <w:r w:rsidRPr="00684D55">
        <w:rPr>
          <w:sz w:val="14"/>
        </w:rPr>
        <w:t xml:space="preserve">, and while its spores are durable and affected areas can be hard to de-contaminate, it is unable to spread on its own. </w:t>
      </w:r>
      <w:r w:rsidRPr="00684D55">
        <w:rPr>
          <w:rStyle w:val="StyleUnderline"/>
        </w:rPr>
        <w:t>Regarding SARS-CoV-2, it is important to distinguish between the possibility that the virus occurred naturally and escaped from a laboratory, and the idea that it was engineered for maximum infectiousness and deliberately released</w:t>
      </w:r>
      <w:r w:rsidRPr="00684D55">
        <w:rPr>
          <w:sz w:val="14"/>
        </w:rPr>
        <w:t xml:space="preserve">. </w:t>
      </w:r>
      <w:r w:rsidRPr="00684D55">
        <w:rPr>
          <w:rStyle w:val="StyleUnderline"/>
        </w:rPr>
        <w:t>The</w:t>
      </w:r>
      <w:r w:rsidRPr="00684D55">
        <w:rPr>
          <w:sz w:val="14"/>
        </w:rPr>
        <w:t xml:space="preserve"> first remains a </w:t>
      </w:r>
      <w:r w:rsidRPr="00684D55">
        <w:rPr>
          <w:rStyle w:val="StyleUnderline"/>
        </w:rPr>
        <w:t>possibility</w:t>
      </w:r>
      <w:r w:rsidRPr="00684D55">
        <w:rPr>
          <w:sz w:val="14"/>
        </w:rPr>
        <w:t xml:space="preserve">, although other explanations are equally — if not more — plausible, while the second </w:t>
      </w:r>
      <w:r w:rsidRPr="00684D55">
        <w:rPr>
          <w:rStyle w:val="StyleUnderline"/>
        </w:rPr>
        <w:t>has been debunked by a comprehensive examination</w:t>
      </w:r>
      <w:r w:rsidRPr="00684D55">
        <w:rPr>
          <w:sz w:val="14"/>
        </w:rPr>
        <w:t xml:space="preserve"> in the journal Nature Medicine, </w:t>
      </w:r>
      <w:r w:rsidRPr="00684D55">
        <w:rPr>
          <w:rStyle w:val="StyleUnderline"/>
        </w:rPr>
        <w:t xml:space="preserve">which concluded that </w:t>
      </w:r>
      <w:r w:rsidRPr="00684D55">
        <w:rPr>
          <w:rStyle w:val="Emphasis"/>
        </w:rPr>
        <w:t>SARS-CoV-2 was “not a laboratory construct or a purposefully manipulated virus.”</w:t>
      </w:r>
      <w:r>
        <w:rPr>
          <w:rStyle w:val="Emphasis"/>
        </w:rPr>
        <w:t xml:space="preserve"> </w:t>
      </w:r>
      <w:r w:rsidRPr="00684D55">
        <w:rPr>
          <w:rStyle w:val="Emphasis"/>
        </w:rPr>
        <w:t>The chances that terrorists would be capable of engineering a virus such as SARS-CoV-2 without access to a state’s resources are virtually zero.</w:t>
      </w:r>
      <w:r w:rsidRPr="00684D55">
        <w:rPr>
          <w:sz w:val="14"/>
        </w:rPr>
        <w:t xml:space="preserve"> If anything, the possibility of a lab escape — however remote — highlights the importance of biosafety. While </w:t>
      </w:r>
      <w:r w:rsidRPr="00684D55">
        <w:rPr>
          <w:rStyle w:val="StyleUnderline"/>
        </w:rPr>
        <w:t>governments have paid much attention to laboratories</w:t>
      </w:r>
      <w:r w:rsidRPr="00684D55">
        <w:rPr>
          <w:sz w:val="14"/>
        </w:rPr>
        <w:t xml:space="preserve"> with the highest biosafety level (level 4), work on bat-born coronaviruses is regularly performed at lower levels (level 3, and even level 2), and should instead be subject to similar safety requirements. In sum, small-</w:t>
      </w:r>
      <w:r w:rsidRPr="00684D55">
        <w:rPr>
          <w:rStyle w:val="StyleUnderline"/>
        </w:rPr>
        <w:t>scale attacks using anthrax or other agents may be possible</w:t>
      </w:r>
      <w:r w:rsidRPr="00684D55">
        <w:rPr>
          <w:sz w:val="14"/>
        </w:rPr>
        <w:t xml:space="preserve">, </w:t>
      </w:r>
      <w:r w:rsidRPr="00684D55">
        <w:rPr>
          <w:rStyle w:val="Emphasis"/>
        </w:rPr>
        <w:t>but the risk of a highly advanced, weaponized pathogen that spreads among large populations — a terrorist-initiated biological doomsday — is very low</w:t>
      </w:r>
      <w:r w:rsidRPr="00684D55">
        <w:rPr>
          <w:sz w:val="14"/>
        </w:rPr>
        <w:t>. The only exception, of course, is if terrorists received support from a state, acted as its proxies, or were able to draw on its resources — as in Ivins’ case.</w:t>
      </w:r>
    </w:p>
    <w:p w14:paraId="75C8F8C0" w14:textId="77777777" w:rsidR="00E461D4" w:rsidRDefault="00E461D4" w:rsidP="00E461D4"/>
    <w:p w14:paraId="39FBD902" w14:textId="77777777" w:rsidR="00E461D4" w:rsidRDefault="00E461D4" w:rsidP="00E461D4"/>
    <w:p w14:paraId="0DC0F3ED" w14:textId="77777777" w:rsidR="00E461D4" w:rsidRDefault="00E461D4" w:rsidP="00E461D4"/>
    <w:p w14:paraId="3E5A888A" w14:textId="77777777" w:rsidR="00E461D4" w:rsidRDefault="00E461D4" w:rsidP="00E461D4">
      <w:pPr>
        <w:pStyle w:val="Heading4"/>
      </w:pPr>
      <w:r>
        <w:t>The risk of a successful attack is low – leads to backlash and spreads to the attackers.</w:t>
      </w:r>
    </w:p>
    <w:p w14:paraId="3234EDE0" w14:textId="77777777" w:rsidR="00E461D4" w:rsidRPr="00A159D6" w:rsidRDefault="00E461D4" w:rsidP="00E461D4">
      <w:pPr>
        <w:rPr>
          <w:sz w:val="20"/>
        </w:rPr>
      </w:pPr>
      <w:r w:rsidRPr="00A159D6">
        <w:rPr>
          <w:rStyle w:val="Style13ptBold"/>
        </w:rPr>
        <w:t>Gunasingham 20</w:t>
      </w:r>
      <w:r w:rsidRPr="00A159D6">
        <w:rPr>
          <w:rStyle w:val="Style13ptBold"/>
          <w:b w:val="0"/>
          <w:sz w:val="20"/>
        </w:rPr>
        <w:t xml:space="preserve"> (Amresh Gunasingham is an Associate Editor at the International Centre for Political Violence and Terrorism Research, a constituent unit at the S.Rajaratnam School of International Studies, Nanyang Technological University; “Has Covid-19 increased the risk of bioterrorism?”; Today Online; May 26, 2020; </w:t>
      </w:r>
      <w:hyperlink r:id="rId32" w:history="1">
        <w:r w:rsidRPr="00A159D6">
          <w:rPr>
            <w:rStyle w:val="Style13ptBold"/>
            <w:b w:val="0"/>
            <w:sz w:val="20"/>
          </w:rPr>
          <w:t>https://www.todayonline.com/commentary/has-covid-19-increased-risk-bioterrorism</w:t>
        </w:r>
      </w:hyperlink>
      <w:r w:rsidRPr="00A159D6">
        <w:rPr>
          <w:rStyle w:val="Style13ptBold"/>
          <w:b w:val="0"/>
          <w:sz w:val="20"/>
        </w:rPr>
        <w:t>)</w:t>
      </w:r>
      <w:r w:rsidRPr="002B3392">
        <w:rPr>
          <w:rStyle w:val="Style13ptBold"/>
          <w:b w:val="0"/>
          <w:sz w:val="20"/>
        </w:rPr>
        <w:t>//eleanor</w:t>
      </w:r>
    </w:p>
    <w:p w14:paraId="339678C0" w14:textId="77777777" w:rsidR="00E461D4" w:rsidRPr="007B2CD6" w:rsidRDefault="00E461D4" w:rsidP="00E461D4">
      <w:pPr>
        <w:rPr>
          <w:rStyle w:val="Emphasis"/>
        </w:rPr>
      </w:pPr>
      <w:r w:rsidRPr="007C6BB7">
        <w:rPr>
          <w:sz w:val="16"/>
        </w:rPr>
        <w:t xml:space="preserve">For example, </w:t>
      </w:r>
      <w:r w:rsidRPr="00E140F1">
        <w:rPr>
          <w:rStyle w:val="StyleUnderline"/>
        </w:rPr>
        <w:t>the bacterium that causes the anthrax disease is relatively easy to acquire and can be inhaled through aerosols or ingested via contaminated water supplies.</w:t>
      </w:r>
      <w:r>
        <w:rPr>
          <w:rStyle w:val="StyleUnderline"/>
        </w:rPr>
        <w:t xml:space="preserve"> </w:t>
      </w:r>
      <w:r w:rsidRPr="00E140F1">
        <w:rPr>
          <w:rStyle w:val="StyleUnderline"/>
        </w:rPr>
        <w:t>But an anthrax attack will have a limited impact</w:t>
      </w:r>
      <w:r w:rsidRPr="007C6BB7">
        <w:rPr>
          <w:sz w:val="16"/>
        </w:rPr>
        <w:t xml:space="preserve">, both in terms of the geographical area and casualties involved. The illness is not contagious and cannot be transmitted easily from person to person. While technologies have now become more accessible, and </w:t>
      </w:r>
      <w:r w:rsidRPr="007B2CD6">
        <w:rPr>
          <w:rStyle w:val="StyleUnderline"/>
        </w:rPr>
        <w:t>groups like Isis</w:t>
      </w:r>
      <w:r w:rsidRPr="007C6BB7">
        <w:rPr>
          <w:sz w:val="16"/>
        </w:rPr>
        <w:t xml:space="preserve"> have developed some infrastructural and scientific capabilities, they likely still </w:t>
      </w:r>
      <w:r w:rsidRPr="007B2CD6">
        <w:rPr>
          <w:rStyle w:val="StyleUnderline"/>
        </w:rPr>
        <w:t>lack the necessary resources to self-engineer a bioweapon that can wreak widespread devastation.</w:t>
      </w:r>
      <w:r>
        <w:rPr>
          <w:rStyle w:val="StyleUnderline"/>
        </w:rPr>
        <w:t xml:space="preserve"> </w:t>
      </w:r>
      <w:r w:rsidRPr="007C6BB7">
        <w:rPr>
          <w:sz w:val="16"/>
        </w:rPr>
        <w:t xml:space="preserve">In a broader sense, </w:t>
      </w:r>
      <w:r w:rsidRPr="007B2CD6">
        <w:rPr>
          <w:rStyle w:val="StyleUnderline"/>
        </w:rPr>
        <w:t>movements across the ideological spectrum long interested in gaining chemical, biological, radiological or nuclear weapons continue to be hampered in these efforts by a lack of access</w:t>
      </w:r>
      <w:r w:rsidRPr="007C6BB7">
        <w:rPr>
          <w:sz w:val="16"/>
        </w:rPr>
        <w:t xml:space="preserve">, unlike state actors, </w:t>
      </w:r>
      <w:r w:rsidRPr="007B2CD6">
        <w:rPr>
          <w:rStyle w:val="StyleUnderline"/>
        </w:rPr>
        <w:t>to adequate technical expertise, materials, funding and infrastructure.</w:t>
      </w:r>
      <w:r>
        <w:rPr>
          <w:rStyle w:val="StyleUnderline"/>
        </w:rPr>
        <w:t xml:space="preserve"> </w:t>
      </w:r>
      <w:r w:rsidRPr="007C6BB7">
        <w:rPr>
          <w:sz w:val="16"/>
        </w:rPr>
        <w:t xml:space="preserve">EVOLVING TACTICS </w:t>
      </w:r>
      <w:r w:rsidRPr="007B2CD6">
        <w:rPr>
          <w:rStyle w:val="StyleUnderline"/>
        </w:rPr>
        <w:t>Military doctrines also largely downplay the risk of Covid-19, or a similarly virulent strain, being used as a bioweapon by terrorists on a large scale.</w:t>
      </w:r>
      <w:r>
        <w:rPr>
          <w:rStyle w:val="StyleUnderline"/>
        </w:rPr>
        <w:t xml:space="preserve"> </w:t>
      </w:r>
      <w:r w:rsidRPr="007C6BB7">
        <w:rPr>
          <w:sz w:val="16"/>
        </w:rPr>
        <w:t xml:space="preserve">This is because, </w:t>
      </w:r>
      <w:r w:rsidRPr="007B2CD6">
        <w:rPr>
          <w:rStyle w:val="StyleUnderline"/>
        </w:rPr>
        <w:t>given its highly infectious characteristics</w:t>
      </w:r>
      <w:r w:rsidRPr="007B2CD6">
        <w:rPr>
          <w:rStyle w:val="Emphasis"/>
        </w:rPr>
        <w:t>, a virus would not only cripple the attackers, but also risk blowback on their own supporters and communities.</w:t>
      </w:r>
      <w:r>
        <w:rPr>
          <w:rStyle w:val="Emphasis"/>
        </w:rPr>
        <w:t xml:space="preserve"> </w:t>
      </w:r>
      <w:r w:rsidRPr="007C6BB7">
        <w:rPr>
          <w:sz w:val="16"/>
        </w:rPr>
        <w:t xml:space="preserve">But tactics have evolved, particularly since the turn of the century, from one of targeted attacks to the indiscriminate use of violence, including suicide bomb attacks, wherein collateral deaths among the aggressors are deemed more acceptable. Among far-right groups in the West, </w:t>
      </w:r>
      <w:r w:rsidRPr="007B2CD6">
        <w:rPr>
          <w:rStyle w:val="StyleUnderline"/>
        </w:rPr>
        <w:t>successful bioterror attacks involving transmittable pathogens or toxins have been rare.</w:t>
      </w:r>
      <w:r>
        <w:rPr>
          <w:rStyle w:val="StyleUnderline"/>
        </w:rPr>
        <w:t xml:space="preserve"> </w:t>
      </w:r>
      <w:r w:rsidRPr="007C6BB7">
        <w:rPr>
          <w:sz w:val="16"/>
        </w:rPr>
        <w:t xml:space="preserve">Notable incidents include the Rajneesh Cult salmonella poisoning incident, which saw 751 individuals in the American state of Oregon suffer food poisoning when their meals were deliberately contaminated. Others include the Aum Shinrikyo cult’s nerve gas attack in Tokyo and the Anthrax letter attacks of 2001, where five people in the United States died. For its part, Isis has used chemical attacks in Syria, and has also showed intent to gain bioterror capabilities. In 2014, it was revealed that a confiscated laptop belonging to a Tunisian Isis operative allegedly contained information on how to weaponise the Bubonic plague using infected animals. </w:t>
      </w:r>
      <w:r w:rsidRPr="007B2CD6">
        <w:rPr>
          <w:rStyle w:val="Emphasis"/>
        </w:rPr>
        <w:t>There was, however, little indication of Isis’ capability to unleash such a bioweapon on humans.</w:t>
      </w:r>
    </w:p>
    <w:p w14:paraId="2EA33771" w14:textId="77777777" w:rsidR="00E461D4" w:rsidRDefault="00E461D4" w:rsidP="00E461D4"/>
    <w:p w14:paraId="4692ADC9" w14:textId="77777777" w:rsidR="00E461D4" w:rsidRDefault="00E461D4" w:rsidP="00E461D4"/>
    <w:p w14:paraId="0421D9A8" w14:textId="77777777" w:rsidR="00E461D4" w:rsidRDefault="00E461D4" w:rsidP="00E461D4">
      <w:pPr>
        <w:pStyle w:val="Heading4"/>
      </w:pPr>
      <w:r>
        <w:t>No chemical or biological terrorism threats – too complex.</w:t>
      </w:r>
    </w:p>
    <w:p w14:paraId="21A7A925" w14:textId="77777777" w:rsidR="00E461D4" w:rsidRDefault="00E461D4" w:rsidP="00E461D4">
      <w:r>
        <w:t>CBW means chemical and biological weapons</w:t>
      </w:r>
    </w:p>
    <w:p w14:paraId="3810C33D" w14:textId="77777777" w:rsidR="00E461D4" w:rsidRPr="00047DCD" w:rsidRDefault="00E461D4" w:rsidP="00E461D4">
      <w:pPr>
        <w:rPr>
          <w:rStyle w:val="Style13ptBold"/>
          <w:b w:val="0"/>
          <w:sz w:val="16"/>
        </w:rPr>
      </w:pPr>
      <w:r w:rsidRPr="00047DCD">
        <w:rPr>
          <w:rStyle w:val="Style13ptBold"/>
        </w:rPr>
        <w:t>Revill 17</w:t>
      </w:r>
      <w:r w:rsidRPr="00047DCD">
        <w:rPr>
          <w:rStyle w:val="Style13ptBold"/>
          <w:b w:val="0"/>
          <w:sz w:val="16"/>
        </w:rPr>
        <w:t xml:space="preserve"> (James Revill is Research Fellow with the Harvard Sussex Program, SPRU, University of Sussex, UK. Revill has worked as a consultant to the United Nations Institute for Disarmament Research and completed research fellowships with the Landau Network Centro Volta in Italy and the Bradford Disarmament Research Centre in the UK. Revill’s research interests focus on interplay between science and security; “Past as Prologue? The Risk of Adoption of Chemical and Biological Weapons by Non-State Actors in the EU”; European Journal of Risk Regulation; September 29, 2017; </w:t>
      </w:r>
      <w:hyperlink r:id="rId33" w:history="1">
        <w:r w:rsidRPr="00047DCD">
          <w:rPr>
            <w:rStyle w:val="Style13ptBold"/>
            <w:b w:val="0"/>
            <w:sz w:val="16"/>
          </w:rPr>
          <w:t>https://www.cambridge.org/core/services/aop-cambridge-core/content/view/6B824CDE0E25FD86AC3D0BD07822A743/S1867299X17000356a.pdf/past_as_prologue_the_risk_of_adoption_of_chemical_and_biological_weapons_by_nonstate_actors_in_the_eu.pdf</w:t>
        </w:r>
      </w:hyperlink>
      <w:r>
        <w:rPr>
          <w:rStyle w:val="Style13ptBold"/>
          <w:b w:val="0"/>
          <w:sz w:val="16"/>
        </w:rPr>
        <w:t>)</w:t>
      </w:r>
      <w:r w:rsidRPr="002B3392">
        <w:t xml:space="preserve"> </w:t>
      </w:r>
      <w:r w:rsidRPr="002B3392">
        <w:rPr>
          <w:rStyle w:val="Style13ptBold"/>
          <w:b w:val="0"/>
          <w:sz w:val="16"/>
        </w:rPr>
        <w:t>)//eleanor</w:t>
      </w:r>
    </w:p>
    <w:p w14:paraId="761EC9FB" w14:textId="77777777" w:rsidR="00E461D4" w:rsidRPr="000F7CE2" w:rsidRDefault="00E461D4" w:rsidP="00E461D4">
      <w:pPr>
        <w:rPr>
          <w:sz w:val="16"/>
        </w:rPr>
      </w:pPr>
      <w:r w:rsidRPr="000F7CE2">
        <w:rPr>
          <w:sz w:val="16"/>
        </w:rPr>
        <w:t xml:space="preserve">Moreover, </w:t>
      </w:r>
      <w:r w:rsidRPr="00F90905">
        <w:rPr>
          <w:rStyle w:val="StyleUnderline"/>
        </w:rPr>
        <w:t>CBW have relative disadvantages over other means of causing harm.</w:t>
      </w:r>
      <w:r w:rsidRPr="000F7CE2">
        <w:rPr>
          <w:sz w:val="16"/>
        </w:rPr>
        <w:t xml:space="preserve"> As discussed below, </w:t>
      </w:r>
      <w:r w:rsidRPr="00F90905">
        <w:rPr>
          <w:rStyle w:val="StyleUnderline"/>
        </w:rPr>
        <w:t>CBW are complex and the pursuit of such weapons generates opportunity costs; they are frequently met with opprobrium, to the extent that the adoption and use of such weapons could alienate many otherwise sympathetic constituents and potentially generate a comparatively more robust response from states</w:t>
      </w:r>
      <w:r w:rsidRPr="000F7CE2">
        <w:rPr>
          <w:sz w:val="16"/>
        </w:rPr>
        <w:t xml:space="preserve">; and </w:t>
      </w:r>
      <w:r w:rsidRPr="00033A1E">
        <w:rPr>
          <w:rStyle w:val="StyleUnderline"/>
        </w:rPr>
        <w:t>the acquisition, development and or testing of such weapons can leave groups vulnerable to detection</w:t>
      </w:r>
      <w:r w:rsidRPr="000F7CE2">
        <w:rPr>
          <w:sz w:val="16"/>
        </w:rPr>
        <w:t xml:space="preserve">, a risk which is particularly pronounced in the European environmental context. This notion of relative advantage (and disadvantage) and multiple utilities of CBW weapons suggests a note of caution in fixating European policy on preventing the proliferation of new, high-tech chemical and biological weapons of mass destruction, particularly if such a policy is pursued at a cost to efforts to prevent pernicious CBW with effects short of mass destruction. Indeed, it suggests a need for the EU and the composite member states to guard against a spectrum of possible CBW health threats, ranging from the use of more high-tech forms of chemical and biological weapons with gigantic effect on humans, to localised opportunistic attacks, including attacks on agriculture, livestock and even material. 2. Complexity The second factor is “the perceived complexity of the innovation in terms of adoption and use”. 40 This is important in the innovation literature, as Rogers remarked, </w:t>
      </w:r>
      <w:r w:rsidRPr="002F4B5A">
        <w:rPr>
          <w:rStyle w:val="StyleUnderline"/>
        </w:rPr>
        <w:t>“[t]he complexity of an innovation, as perceived by members of a social system, is negatively related to its rate of adoption</w:t>
      </w:r>
      <w:r w:rsidRPr="000F7CE2">
        <w:rPr>
          <w:sz w:val="16"/>
        </w:rPr>
        <w:t xml:space="preserve">”. 41 Several </w:t>
      </w:r>
      <w:r w:rsidRPr="002F4B5A">
        <w:rPr>
          <w:rStyle w:val="StyleUnderline"/>
        </w:rPr>
        <w:t>scholars of terrorist innovation have also highlighted the issue of complexity</w:t>
      </w:r>
      <w:r w:rsidRPr="000F7CE2">
        <w:rPr>
          <w:sz w:val="16"/>
        </w:rPr>
        <w:t>;42 or, as Cragin et al have stated, “[</w:t>
      </w:r>
      <w:r w:rsidRPr="002F4B5A">
        <w:rPr>
          <w:rStyle w:val="StyleUnderline"/>
        </w:rPr>
        <w:t>h]ow simple or complex a technology appears affects perceptions of how risky it will be to adopt</w:t>
      </w:r>
      <w:r w:rsidRPr="000F7CE2">
        <w:rPr>
          <w:sz w:val="16"/>
        </w:rPr>
        <w:t xml:space="preserve">.” 43 In most cases </w:t>
      </w:r>
      <w:r w:rsidRPr="002F4B5A">
        <w:rPr>
          <w:rStyle w:val="StyleUnderline"/>
        </w:rPr>
        <w:t>terrorist groups appear to have largely opted for the simplest pathway towards the achievement of their goals and the weapons used tend to be vernacular, functional devices drawing on local and readily-available materials, rather than sophisticated, “baroque” technologies</w:t>
      </w:r>
      <w:r w:rsidRPr="000F7CE2">
        <w:rPr>
          <w:sz w:val="16"/>
        </w:rPr>
        <w:t xml:space="preserve">. This is certainly the case with IEDs, the history of which is characterised largely by incremental innovations – although nevertheless frequently effective ones – with many means of delivery recycled from the past.44 </w:t>
      </w:r>
      <w:r w:rsidRPr="002F4B5A">
        <w:rPr>
          <w:rStyle w:val="StyleUnderline"/>
        </w:rPr>
        <w:t>Complexity can therefore be seen as</w:t>
      </w:r>
      <w:r w:rsidRPr="000F7CE2">
        <w:rPr>
          <w:sz w:val="16"/>
        </w:rPr>
        <w:t xml:space="preserve"> important in the adoption of technology by terrorists generally, but is perhaps </w:t>
      </w:r>
      <w:r w:rsidRPr="002F4B5A">
        <w:rPr>
          <w:rStyle w:val="StyleUnderline"/>
        </w:rPr>
        <w:t>particularly acute in the case of CBW technology.</w:t>
      </w:r>
      <w:r>
        <w:rPr>
          <w:rStyle w:val="StyleUnderline"/>
        </w:rPr>
        <w:t xml:space="preserve"> </w:t>
      </w:r>
      <w:r w:rsidRPr="000F7CE2">
        <w:rPr>
          <w:sz w:val="16"/>
        </w:rPr>
        <w:t xml:space="preserve">Some CBW can be relatively simple: “chlorine-augmented, vehicle-borne IEDs,” as employed by Al-Qaeda in Iraq (AQI) from 2006 to 2007 are not sophisticated weapons.45 Attacks on chemical production facilities, an apparent tactic of Serbian forces in the early to mid-1990s,46 employed relatively simple technologies – specifically explosives – with toxicity a secondary by-product. </w:t>
      </w:r>
      <w:r w:rsidRPr="006A67DF">
        <w:rPr>
          <w:rStyle w:val="StyleUnderline"/>
        </w:rPr>
        <w:t>Direct contamination of food,47 drink48 or healthcare products</w:t>
      </w:r>
      <w:r w:rsidRPr="000F7CE2">
        <w:rPr>
          <w:sz w:val="16"/>
        </w:rPr>
        <w:t xml:space="preserve">49 does not require particularly sophisticated technology for the purposes of delivery – although may </w:t>
      </w:r>
      <w:r w:rsidRPr="006A67DF">
        <w:rPr>
          <w:rStyle w:val="StyleUnderline"/>
        </w:rPr>
        <w:t>require</w:t>
      </w:r>
      <w:r w:rsidRPr="000F7CE2">
        <w:rPr>
          <w:sz w:val="16"/>
        </w:rPr>
        <w:t xml:space="preserve"> some </w:t>
      </w:r>
      <w:r w:rsidRPr="006A67DF">
        <w:rPr>
          <w:rStyle w:val="StyleUnderline"/>
        </w:rPr>
        <w:t>considerable skill to culture and scale-up a biological agent</w:t>
      </w:r>
      <w:r w:rsidRPr="000F7CE2">
        <w:rPr>
          <w:sz w:val="16"/>
        </w:rPr>
        <w:t xml:space="preserve"> – and has been a common approach in European CBW incidents.50 Similarly, the contamination of water systems, something familiar to Europe,51 can also be relatively easily attempted. However, </w:t>
      </w:r>
      <w:r w:rsidRPr="006A67DF">
        <w:rPr>
          <w:rStyle w:val="StyleUnderline"/>
        </w:rPr>
        <w:t>in most cases such methods of dissemination have generated results that are far short of the “mass destruction” that CBW are associated with</w:t>
      </w:r>
      <w:r w:rsidRPr="000F7CE2">
        <w:rPr>
          <w:sz w:val="16"/>
        </w:rPr>
        <w:t xml:space="preserve">, although this does not mean such a possibility can be ignored by those working on public health preparedness. Although some relatively simple approaches could cause significant harm, </w:t>
      </w:r>
      <w:r w:rsidRPr="006A67DF">
        <w:rPr>
          <w:rStyle w:val="Emphasis"/>
        </w:rPr>
        <w:t>mass casualty attacks still require considerable expertise, something particularly acute in the context of biological weapons</w:t>
      </w:r>
      <w:r w:rsidRPr="000F7CE2">
        <w:rPr>
          <w:sz w:val="16"/>
        </w:rPr>
        <w:t xml:space="preserve">.52 The most effective route to weaponising biology is arguably through the process of aerosolising agents, something recognised mid-way through the last century as opening up the theoretical possibility of using biological weapons on a gigantic scale.53 However, </w:t>
      </w:r>
      <w:r w:rsidRPr="00DC1BD0">
        <w:rPr>
          <w:rStyle w:val="StyleUnderline"/>
        </w:rPr>
        <w:t>realising</w:t>
      </w:r>
      <w:r w:rsidRPr="000F7CE2">
        <w:rPr>
          <w:sz w:val="16"/>
        </w:rPr>
        <w:t xml:space="preserve"> such </w:t>
      </w:r>
      <w:r w:rsidRPr="00DC1BD0">
        <w:rPr>
          <w:rStyle w:val="StyleUnderline"/>
        </w:rPr>
        <w:t>theoretical potential is difficult and it took states decades to develop more predictable biological weapons</w:t>
      </w:r>
      <w:r w:rsidRPr="000F7CE2">
        <w:rPr>
          <w:sz w:val="16"/>
        </w:rPr>
        <w:t xml:space="preserve">,54 and </w:t>
      </w:r>
      <w:r w:rsidRPr="00DC1BD0">
        <w:rPr>
          <w:rStyle w:val="StyleUnderline"/>
        </w:rPr>
        <w:t>even then such weapons were acutely vulnerable to environmental factors</w:t>
      </w:r>
      <w:r w:rsidRPr="000F7CE2">
        <w:rPr>
          <w:sz w:val="16"/>
        </w:rPr>
        <w:t xml:space="preserve">.55 </w:t>
      </w:r>
      <w:r w:rsidRPr="00DC1BD0">
        <w:rPr>
          <w:rStyle w:val="StyleUnderline"/>
        </w:rPr>
        <w:t>For non-state groups such</w:t>
      </w:r>
      <w:r w:rsidRPr="000F7CE2">
        <w:rPr>
          <w:sz w:val="16"/>
        </w:rPr>
        <w:t xml:space="preserve"> </w:t>
      </w:r>
      <w:r w:rsidRPr="00DC1BD0">
        <w:rPr>
          <w:rStyle w:val="Emphasis"/>
        </w:rPr>
        <w:t>complexity has proven a significant barrier to CBW development</w:t>
      </w:r>
      <w:r w:rsidRPr="000F7CE2">
        <w:rPr>
          <w:sz w:val="16"/>
        </w:rPr>
        <w:t xml:space="preserve">. By means of an example, </w:t>
      </w:r>
      <w:r w:rsidRPr="00DC1BD0">
        <w:rPr>
          <w:rStyle w:val="StyleUnderline"/>
        </w:rPr>
        <w:t>one of the best-resourced biological weapons programs</w:t>
      </w:r>
      <w:r w:rsidRPr="000F7CE2">
        <w:rPr>
          <w:sz w:val="16"/>
        </w:rPr>
        <w:t xml:space="preserve">, that of Aum Shinrikyo, </w:t>
      </w:r>
      <w:r w:rsidRPr="00DC1BD0">
        <w:rPr>
          <w:rStyle w:val="StyleUnderline"/>
        </w:rPr>
        <w:t>failed variously because the group acquired the wrong strain, contaminated fermenters and were faced with insurmountable production and dissemination difficulties</w:t>
      </w:r>
      <w:r w:rsidRPr="000F7CE2">
        <w:rPr>
          <w:sz w:val="16"/>
        </w:rPr>
        <w:t xml:space="preserve">.56 There are of course exceptions, such as the 2001 anthrax Letter Attacks in the US. However, if one accepts the conclusions of the FBI that this sophisticated attack with aerosolised anthrax in the US postal system was perpetrated by a US biodefence researcher, Dr Bruce Ivins,57 it is an exception that proves the rule. To circumvent the difficulties with aerosolisation, arguably one could use human-tohuman transmissible biological agents as part of a suicide bioterror operation. There are good reasons for concern over how crude suicide bioterrorists could employ such a tactic. However, </w:t>
      </w:r>
      <w:r w:rsidRPr="00EC0929">
        <w:rPr>
          <w:rStyle w:val="StyleUnderline"/>
        </w:rPr>
        <w:t>the use of highly contagious agents is also poorly predictable and would have to deal with social factors, such as the “spatial contact process among individuals”, which can spell “out the difference between large-scale epidemics and abortive ones</w:t>
      </w:r>
      <w:r w:rsidRPr="000F7CE2">
        <w:rPr>
          <w:sz w:val="16"/>
        </w:rPr>
        <w:t xml:space="preserve">”. 58 The counter to this argument is the growing access to data and the changing human geography of the life sciences. Some 83% of European households reportedly are online, effectively allowing access to what is a growing body of available data on CBW, including so-called bioterrorist “recipes” and “blueprints” that are available in both mainstream scientific as well as more subversive literatures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This is compounded by reports that groups such as Daesh have deliberately sought to recruit foreign fighters “including some with degrees in physics, chemistry, and computer science, who experts believe have the ability to manufacture lethal weapons from raw substances”. 61 Whilst it would be unwise to ignore such developments, </w:t>
      </w:r>
      <w:r w:rsidRPr="00EC0929">
        <w:rPr>
          <w:rStyle w:val="StyleUnderline"/>
        </w:rPr>
        <w:t>there is a need for caution in looking at the extent to which new technologies and geographies will facilitate the adoption of chemical and biological weapons by groups seeking to target European countries.</w:t>
      </w:r>
      <w:r w:rsidRPr="000F7CE2">
        <w:rPr>
          <w:sz w:val="16"/>
        </w:rPr>
        <w:t xml:space="preserve"> First, </w:t>
      </w:r>
      <w:r w:rsidRPr="00EC0929">
        <w:rPr>
          <w:rStyle w:val="StyleUnderline"/>
        </w:rPr>
        <w:t>data is not information, and information is not knowledge, let alone the tacit knowledge required for CBW</w:t>
      </w:r>
      <w:r w:rsidRPr="000F7CE2">
        <w:rPr>
          <w:sz w:val="16"/>
        </w:rPr>
        <w:t xml:space="preserve">.62 In many cases </w:t>
      </w:r>
      <w:r w:rsidRPr="00EC0929">
        <w:rPr>
          <w:rStyle w:val="StyleUnderline"/>
        </w:rPr>
        <w:t>a degree of determination and dedication will be required merely to separate online fantasy from fact and identify operationally useful information</w:t>
      </w:r>
      <w:r w:rsidRPr="000F7CE2">
        <w:rPr>
          <w:sz w:val="16"/>
        </w:rPr>
        <w:t xml:space="preserve"> (of relevance to the European context) </w:t>
      </w:r>
      <w:r w:rsidRPr="00EC0929">
        <w:rPr>
          <w:rStyle w:val="StyleUnderline"/>
        </w:rPr>
        <w:t>from nonsense</w:t>
      </w:r>
      <w:r w:rsidRPr="000F7CE2">
        <w:rPr>
          <w:sz w:val="16"/>
        </w:rPr>
        <w:t xml:space="preserve"> (or information pertinent to contexts other than Europe). Second, with new technologies there is the potential for such tools to enable some, but certainly not all, actors, and even then new technologies bring new challenges. CRISPR, gene editing technology is currently seen as a particular source of promise and peril, which purportedly enables “even largely untrained people to manipulate the very essence of life”. 63 As much may be technically true, yet “untrained people” would nonetheless require some guidance in identifying suitable areas of genetic structures to manipulate. Moreover, </w:t>
      </w:r>
      <w:r w:rsidRPr="00850AF2">
        <w:rPr>
          <w:rStyle w:val="StyleUnderline"/>
        </w:rPr>
        <w:t>CRISPR would only get aspiring weaponeers so far, with the process of culturing, scaling-up and weaponisation still requiring considerable attention and interdisciplinary skills, typically generated through “large interdisciplinary teams of scientists, engineers, and technicians”, 64 in order to be effective</w:t>
      </w:r>
      <w:r w:rsidRPr="000F7CE2">
        <w:rPr>
          <w:sz w:val="16"/>
        </w:rPr>
        <w:t xml:space="preserve">. Indeed, </w:t>
      </w:r>
      <w:r w:rsidRPr="00850AF2">
        <w:rPr>
          <w:rStyle w:val="StyleUnderline"/>
        </w:rPr>
        <w:t>for all the progress in science and technology, biological weapons are still not used, in part, because of the complexity of such weapons</w:t>
      </w:r>
      <w:r w:rsidRPr="000F7CE2">
        <w:rPr>
          <w:sz w:val="16"/>
        </w:rPr>
        <w:t xml:space="preserve">; and </w:t>
      </w:r>
      <w:r w:rsidRPr="00850AF2">
        <w:rPr>
          <w:rStyle w:val="StyleUnderline"/>
        </w:rPr>
        <w:t>the chemical weapons that are used today are largely the same as the chemical weapons of 100 years ago</w:t>
      </w:r>
      <w:r w:rsidRPr="000F7CE2">
        <w:rPr>
          <w:sz w:val="16"/>
        </w:rPr>
        <w:t>. As Robinson noted “</w:t>
      </w:r>
      <w:r w:rsidRPr="00850AF2">
        <w:rPr>
          <w:rStyle w:val="StyleUnderline"/>
        </w:rPr>
        <w:t xml:space="preserve">It remains the case today that, in the design of CBW, </w:t>
      </w:r>
      <w:r w:rsidRPr="00850AF2">
        <w:rPr>
          <w:rStyle w:val="Emphasis"/>
        </w:rPr>
        <w:t>increasingly severe technological constraint sets in as the mass-destruction end of the spectrum is approached: the greater and more assured the area-effectiveness sought for the weapon, the greater the practical difficulties of achieving it</w:t>
      </w:r>
      <w:r w:rsidRPr="00850AF2">
        <w:rPr>
          <w:rStyle w:val="StyleUnderline"/>
        </w:rPr>
        <w:t>”</w:t>
      </w:r>
      <w:r w:rsidRPr="000F7CE2">
        <w:rPr>
          <w:sz w:val="16"/>
        </w:rPr>
        <w:t>. 65</w:t>
      </w:r>
    </w:p>
    <w:p w14:paraId="1637A5B0" w14:textId="77777777" w:rsidR="00E461D4" w:rsidRDefault="00E461D4" w:rsidP="00E461D4"/>
    <w:p w14:paraId="6FDBFC05" w14:textId="77777777" w:rsidR="00E461D4" w:rsidRDefault="00E461D4" w:rsidP="00E461D4"/>
    <w:p w14:paraId="656036AA" w14:textId="77777777" w:rsidR="00E461D4" w:rsidRDefault="00E461D4" w:rsidP="00E461D4"/>
    <w:p w14:paraId="371DF27F" w14:textId="77777777" w:rsidR="00E461D4" w:rsidRPr="00533283" w:rsidRDefault="00E461D4" w:rsidP="00E461D4"/>
    <w:p w14:paraId="12ECCAB4" w14:textId="77777777" w:rsidR="00E461D4" w:rsidRPr="00A67474" w:rsidRDefault="00E461D4" w:rsidP="00E461D4"/>
    <w:p w14:paraId="212929B1" w14:textId="77777777" w:rsidR="00E461D4" w:rsidRDefault="00E461D4" w:rsidP="00E461D4">
      <w:pPr>
        <w:pStyle w:val="Heading2"/>
      </w:pPr>
      <w:r>
        <w:t>Chemical Pollution</w:t>
      </w:r>
    </w:p>
    <w:p w14:paraId="43313E06" w14:textId="77777777" w:rsidR="00E461D4" w:rsidRDefault="00E461D4" w:rsidP="00E461D4">
      <w:pPr>
        <w:pStyle w:val="Heading3"/>
      </w:pPr>
      <w:r>
        <w:t>Defense – Chemical Pollution – T/L</w:t>
      </w:r>
    </w:p>
    <w:p w14:paraId="53253409" w14:textId="77777777" w:rsidR="00E461D4" w:rsidRPr="00ED3DA8" w:rsidRDefault="00E461D4" w:rsidP="00E461D4">
      <w:pPr>
        <w:pStyle w:val="Heading4"/>
      </w:pPr>
      <w:r>
        <w:t xml:space="preserve">Chemical pollution or attacks has a less than .1% chance of being existential </w:t>
      </w:r>
    </w:p>
    <w:p w14:paraId="554A1E87" w14:textId="77777777" w:rsidR="00E461D4" w:rsidRPr="00F501A0" w:rsidRDefault="00E461D4" w:rsidP="00E461D4">
      <w:pPr>
        <w:rPr>
          <w:rStyle w:val="Style13ptBold"/>
          <w:b w:val="0"/>
          <w:bCs w:val="0"/>
        </w:rPr>
      </w:pPr>
      <w:r w:rsidRPr="00F501A0">
        <w:rPr>
          <w:rStyle w:val="StyleUnderline"/>
        </w:rPr>
        <w:t>Turchin</w:t>
      </w:r>
      <w:r>
        <w:rPr>
          <w:rStyle w:val="StyleUnderline"/>
        </w:rPr>
        <w:t xml:space="preserve"> 20, </w:t>
      </w:r>
      <w:r>
        <w:rPr>
          <w:rStyle w:val="StyleUnderline"/>
          <w:b/>
        </w:rPr>
        <w:t>Alexey Turching, PhD in art and history, “</w:t>
      </w:r>
      <w:r w:rsidRPr="00ED3DA8">
        <w:rPr>
          <w:rStyle w:val="StyleUnderline"/>
          <w:b/>
        </w:rPr>
        <w:t>Global Catastrophic Risks by Chemical Contamination</w:t>
      </w:r>
      <w:r>
        <w:rPr>
          <w:rStyle w:val="StyleUnderline"/>
          <w:b/>
        </w:rPr>
        <w:t xml:space="preserve">,” 2020, </w:t>
      </w:r>
      <w:hyperlink r:id="rId34" w:history="1">
        <w:r w:rsidRPr="001732BF">
          <w:rPr>
            <w:rStyle w:val="Hyperlink"/>
            <w:bCs/>
          </w:rPr>
          <w:t>https://philpapers.org/rec/TURGCR-2</w:t>
        </w:r>
      </w:hyperlink>
      <w:r>
        <w:rPr>
          <w:rStyle w:val="StyleUnderline"/>
          <w:b/>
        </w:rPr>
        <w:t xml:space="preserve"> //cc</w:t>
      </w:r>
    </w:p>
    <w:p w14:paraId="1781F20B" w14:textId="77777777" w:rsidR="00E461D4" w:rsidRPr="00ED3DA8" w:rsidRDefault="00E461D4" w:rsidP="00E461D4">
      <w:pPr>
        <w:rPr>
          <w:sz w:val="16"/>
        </w:rPr>
      </w:pPr>
      <w:r w:rsidRPr="00ED3DA8">
        <w:rPr>
          <w:sz w:val="16"/>
        </w:rPr>
        <w:t xml:space="preserve">The authors rate global chemical contamination as a low global catastrophic or extinction risk. Our estimate is that </w:t>
      </w:r>
      <w:r w:rsidRPr="00ED3DA8">
        <w:rPr>
          <w:rStyle w:val="StyleUnderline"/>
        </w:rPr>
        <w:t>the probability of a severe</w:t>
      </w:r>
      <w:r w:rsidRPr="00ED3DA8">
        <w:rPr>
          <w:sz w:val="16"/>
        </w:rPr>
        <w:t xml:space="preserve"> </w:t>
      </w:r>
      <w:r w:rsidRPr="00ED3DA8">
        <w:rPr>
          <w:rStyle w:val="StyleUnderline"/>
        </w:rPr>
        <w:t>global chemical contamination event</w:t>
      </w:r>
      <w:r w:rsidRPr="00ED3DA8">
        <w:rPr>
          <w:sz w:val="16"/>
        </w:rPr>
        <w:t xml:space="preserve"> </w:t>
      </w:r>
      <w:r w:rsidRPr="00ED3DA8">
        <w:rPr>
          <w:rStyle w:val="Emphasis"/>
        </w:rPr>
        <w:t>is less than 0.1%</w:t>
      </w:r>
      <w:r w:rsidRPr="00ED3DA8">
        <w:rPr>
          <w:sz w:val="16"/>
        </w:rPr>
        <w:t xml:space="preserve"> for the duration of the twenty first century, putting it in the “green” or “white” categories on the Global Catastrophic and Existential Risks Communication Scale (Turchin and Denkenberger 2018b). As for many catastrophic risks, the current probability is very small, but </w:t>
      </w:r>
      <w:r w:rsidRPr="00ED3DA8">
        <w:rPr>
          <w:rStyle w:val="StyleUnderline"/>
        </w:rPr>
        <w:t>advances in areas</w:t>
      </w:r>
      <w:r w:rsidRPr="00ED3DA8">
        <w:rPr>
          <w:sz w:val="16"/>
        </w:rPr>
        <w:t xml:space="preserve"> </w:t>
      </w:r>
      <w:r w:rsidRPr="00ED3DA8">
        <w:rPr>
          <w:rStyle w:val="StyleUnderline"/>
        </w:rPr>
        <w:t>such as nanotechnology</w:t>
      </w:r>
      <w:r w:rsidRPr="00ED3DA8">
        <w:rPr>
          <w:sz w:val="16"/>
        </w:rPr>
        <w:t xml:space="preserve"> would allow for the cheap mass production of dangerous chemical agents. Fortunately, those very same advances would also </w:t>
      </w:r>
      <w:r w:rsidRPr="00ED3DA8">
        <w:rPr>
          <w:rStyle w:val="StyleUnderline"/>
        </w:rPr>
        <w:t xml:space="preserve">provide the means to </w:t>
      </w:r>
      <w:r w:rsidRPr="00ED3DA8">
        <w:rPr>
          <w:rStyle w:val="Emphasis"/>
        </w:rPr>
        <w:t>clean up chemical contamination</w:t>
      </w:r>
      <w:r w:rsidRPr="00ED3DA8">
        <w:rPr>
          <w:sz w:val="16"/>
        </w:rPr>
        <w:t xml:space="preserve"> </w:t>
      </w:r>
      <w:r w:rsidRPr="00ED3DA8">
        <w:rPr>
          <w:rStyle w:val="StyleUnderline"/>
        </w:rPr>
        <w:t>or even enhance</w:t>
      </w:r>
      <w:r w:rsidRPr="00ED3DA8">
        <w:rPr>
          <w:sz w:val="16"/>
        </w:rPr>
        <w:t xml:space="preserve"> </w:t>
      </w:r>
      <w:r w:rsidRPr="00ED3DA8">
        <w:rPr>
          <w:rStyle w:val="StyleUnderline"/>
        </w:rPr>
        <w:t>living humans to make them immune</w:t>
      </w:r>
      <w:r w:rsidRPr="00ED3DA8">
        <w:rPr>
          <w:sz w:val="16"/>
        </w:rPr>
        <w:t xml:space="preserve"> to chemical contaminants. Our conclusion is that although contaminating the atmosphere or surface of the planet with chemical agents is theoretically possible, the risk is far outweighed by the risks posed by bio-agents such as viruses. Such agents are not only self-replicating but can be more lethal. </w:t>
      </w:r>
      <w:r w:rsidRPr="00ED3DA8">
        <w:rPr>
          <w:rStyle w:val="StyleUnderline"/>
        </w:rPr>
        <w:t>Whatever can be done with chemical weapons</w:t>
      </w:r>
      <w:r w:rsidRPr="00ED3DA8">
        <w:rPr>
          <w:sz w:val="16"/>
        </w:rPr>
        <w:t xml:space="preserve"> </w:t>
      </w:r>
      <w:r w:rsidRPr="00ED3DA8">
        <w:rPr>
          <w:rStyle w:val="Emphasis"/>
        </w:rPr>
        <w:t>can be done much more cheaply</w:t>
      </w:r>
      <w:r w:rsidRPr="00ED3DA8">
        <w:rPr>
          <w:sz w:val="16"/>
        </w:rPr>
        <w:t xml:space="preserve"> and effectively </w:t>
      </w:r>
      <w:r w:rsidRPr="00ED3DA8">
        <w:rPr>
          <w:rStyle w:val="StyleUnderline"/>
        </w:rPr>
        <w:t>with genetically engineered pathogens</w:t>
      </w:r>
      <w:r w:rsidRPr="00ED3DA8">
        <w:rPr>
          <w:sz w:val="16"/>
        </w:rPr>
        <w:t xml:space="preserve">. Pathogens also have the fortunate advantage that the default most likely to be used in biological warfare would only threaten humans, not other members of the animal or plant kingdoms. </w:t>
      </w:r>
      <w:r w:rsidRPr="00ED3DA8">
        <w:rPr>
          <w:rStyle w:val="StyleUnderline"/>
        </w:rPr>
        <w:t>The amount of planning and implementation needed</w:t>
      </w:r>
      <w:r w:rsidRPr="00ED3DA8">
        <w:rPr>
          <w:sz w:val="16"/>
        </w:rPr>
        <w:t xml:space="preserve"> </w:t>
      </w:r>
      <w:r w:rsidRPr="00ED3DA8">
        <w:rPr>
          <w:rStyle w:val="Emphasis"/>
        </w:rPr>
        <w:t>to seriously threaten all life</w:t>
      </w:r>
      <w:r w:rsidRPr="00ED3DA8">
        <w:rPr>
          <w:sz w:val="16"/>
        </w:rPr>
        <w:t xml:space="preserve"> on the planet </w:t>
      </w:r>
      <w:r w:rsidRPr="00ED3DA8">
        <w:rPr>
          <w:rStyle w:val="StyleUnderline"/>
        </w:rPr>
        <w:t>with chemical weapons</w:t>
      </w:r>
      <w:r w:rsidRPr="00ED3DA8">
        <w:rPr>
          <w:sz w:val="16"/>
        </w:rPr>
        <w:t xml:space="preserve"> </w:t>
      </w:r>
      <w:r w:rsidRPr="00ED3DA8">
        <w:rPr>
          <w:rStyle w:val="StyleUnderline"/>
        </w:rPr>
        <w:t>would be immense,</w:t>
      </w:r>
      <w:r w:rsidRPr="00ED3DA8">
        <w:rPr>
          <w:sz w:val="16"/>
        </w:rPr>
        <w:t xml:space="preserve"> and would be more likely put to use in biological warfare. However, humanity should not rule out the use of chemical weapons in a total war type scenario, and should take the potential into account when considering different possible scenarios. </w:t>
      </w:r>
    </w:p>
    <w:p w14:paraId="6F2F5108" w14:textId="77777777" w:rsidR="00E461D4" w:rsidRPr="00A52F0E" w:rsidRDefault="00E461D4" w:rsidP="00E461D4"/>
    <w:p w14:paraId="0544933A" w14:textId="77777777" w:rsidR="00E461D4" w:rsidRDefault="00E461D4" w:rsidP="00E461D4">
      <w:pPr>
        <w:pStyle w:val="Heading2"/>
      </w:pPr>
      <w:r>
        <w:t>Chinese Leadership</w:t>
      </w:r>
    </w:p>
    <w:p w14:paraId="32D0BA2A" w14:textId="77777777" w:rsidR="00E461D4" w:rsidRDefault="00E461D4" w:rsidP="00E461D4">
      <w:pPr>
        <w:pStyle w:val="Heading3"/>
      </w:pPr>
      <w:r>
        <w:t>Defense – Chinese Leadership – T/L</w:t>
      </w:r>
    </w:p>
    <w:p w14:paraId="0C82A98A" w14:textId="77777777" w:rsidR="00E461D4" w:rsidRPr="00E17D90" w:rsidRDefault="00E461D4" w:rsidP="00E461D4">
      <w:pPr>
        <w:keepNext/>
        <w:keepLines/>
        <w:spacing w:before="40"/>
        <w:outlineLvl w:val="3"/>
        <w:rPr>
          <w:rFonts w:asciiTheme="minorHAnsi" w:eastAsiaTheme="majorEastAsia" w:hAnsiTheme="minorHAnsi" w:cstheme="minorHAnsi"/>
          <w:b/>
          <w:bCs/>
          <w:iCs/>
          <w:sz w:val="26"/>
        </w:rPr>
      </w:pPr>
      <w:bookmarkStart w:id="2" w:name="_Hlk19297069"/>
      <w:bookmarkStart w:id="3" w:name="_Hlk78143955"/>
      <w:r w:rsidRPr="00E17D90">
        <w:rPr>
          <w:rFonts w:asciiTheme="minorHAnsi" w:eastAsiaTheme="majorEastAsia" w:hAnsiTheme="minorHAnsi" w:cstheme="minorHAnsi"/>
          <w:b/>
          <w:bCs/>
          <w:iCs/>
          <w:sz w:val="26"/>
        </w:rPr>
        <w:t xml:space="preserve">China’s </w:t>
      </w:r>
      <w:r w:rsidRPr="00E17D90">
        <w:rPr>
          <w:rFonts w:asciiTheme="minorHAnsi" w:eastAsiaTheme="majorEastAsia" w:hAnsiTheme="minorHAnsi" w:cstheme="minorHAnsi"/>
          <w:b/>
          <w:bCs/>
          <w:iCs/>
          <w:sz w:val="26"/>
          <w:u w:val="single"/>
        </w:rPr>
        <w:t>leadership</w:t>
      </w:r>
      <w:r w:rsidRPr="00E17D90">
        <w:rPr>
          <w:rFonts w:asciiTheme="minorHAnsi" w:eastAsiaTheme="majorEastAsia" w:hAnsiTheme="minorHAnsi" w:cstheme="minorHAnsi"/>
          <w:b/>
          <w:bCs/>
          <w:iCs/>
          <w:sz w:val="26"/>
        </w:rPr>
        <w:t xml:space="preserve"> </w:t>
      </w:r>
      <w:r>
        <w:rPr>
          <w:rFonts w:asciiTheme="minorHAnsi" w:eastAsiaTheme="majorEastAsia" w:hAnsiTheme="minorHAnsi" w:cstheme="minorHAnsi"/>
          <w:b/>
          <w:bCs/>
          <w:iCs/>
          <w:sz w:val="26"/>
        </w:rPr>
        <w:t>is worse—</w:t>
      </w:r>
      <w:r w:rsidRPr="00E17D90">
        <w:rPr>
          <w:rFonts w:asciiTheme="minorHAnsi" w:eastAsiaTheme="majorEastAsia" w:hAnsiTheme="minorHAnsi" w:cstheme="minorHAnsi"/>
          <w:b/>
          <w:bCs/>
          <w:iCs/>
          <w:sz w:val="26"/>
        </w:rPr>
        <w:t xml:space="preserve">ensures </w:t>
      </w:r>
      <w:r w:rsidRPr="00E17D90">
        <w:rPr>
          <w:rFonts w:asciiTheme="minorHAnsi" w:eastAsiaTheme="majorEastAsia" w:hAnsiTheme="minorHAnsi" w:cstheme="minorHAnsi"/>
          <w:b/>
          <w:bCs/>
          <w:iCs/>
          <w:sz w:val="26"/>
          <w:u w:val="single"/>
        </w:rPr>
        <w:t>mass slaughter</w:t>
      </w:r>
      <w:r w:rsidRPr="00E17D90">
        <w:rPr>
          <w:rFonts w:asciiTheme="minorHAnsi" w:eastAsiaTheme="majorEastAsia" w:hAnsiTheme="minorHAnsi" w:cstheme="minorHAnsi"/>
          <w:b/>
          <w:bCs/>
          <w:iCs/>
          <w:sz w:val="26"/>
        </w:rPr>
        <w:t xml:space="preserve">, </w:t>
      </w:r>
      <w:r w:rsidRPr="00E17D90">
        <w:rPr>
          <w:rFonts w:asciiTheme="minorHAnsi" w:eastAsiaTheme="majorEastAsia" w:hAnsiTheme="minorHAnsi" w:cstheme="minorHAnsi"/>
          <w:b/>
          <w:bCs/>
          <w:iCs/>
          <w:sz w:val="26"/>
          <w:u w:val="single"/>
        </w:rPr>
        <w:t>surveillance</w:t>
      </w:r>
      <w:r w:rsidRPr="00E17D90">
        <w:rPr>
          <w:rFonts w:asciiTheme="minorHAnsi" w:eastAsiaTheme="majorEastAsia" w:hAnsiTheme="minorHAnsi" w:cstheme="minorHAnsi"/>
          <w:b/>
          <w:bCs/>
          <w:iCs/>
          <w:sz w:val="26"/>
        </w:rPr>
        <w:t xml:space="preserve">, and </w:t>
      </w:r>
      <w:r w:rsidRPr="00E17D90">
        <w:rPr>
          <w:rFonts w:asciiTheme="minorHAnsi" w:eastAsiaTheme="majorEastAsia" w:hAnsiTheme="minorHAnsi" w:cstheme="minorHAnsi"/>
          <w:b/>
          <w:bCs/>
          <w:iCs/>
          <w:sz w:val="26"/>
          <w:u w:val="single"/>
        </w:rPr>
        <w:t>cultural genocide</w:t>
      </w:r>
      <w:r w:rsidRPr="00E17D90">
        <w:rPr>
          <w:rFonts w:asciiTheme="minorHAnsi" w:eastAsiaTheme="majorEastAsia" w:hAnsiTheme="minorHAnsi" w:cstheme="minorHAnsi"/>
          <w:b/>
          <w:bCs/>
          <w:iCs/>
          <w:sz w:val="26"/>
        </w:rPr>
        <w:t xml:space="preserve"> </w:t>
      </w:r>
    </w:p>
    <w:p w14:paraId="0BAEC32A" w14:textId="77777777" w:rsidR="00E461D4" w:rsidRPr="009A334B" w:rsidRDefault="00E461D4" w:rsidP="00E461D4">
      <w:pPr>
        <w:rPr>
          <w:rFonts w:asciiTheme="minorHAnsi" w:hAnsiTheme="minorHAnsi" w:cstheme="minorHAnsi"/>
        </w:rPr>
      </w:pPr>
      <w:r w:rsidRPr="009A334B">
        <w:rPr>
          <w:rFonts w:asciiTheme="minorHAnsi" w:hAnsiTheme="minorHAnsi" w:cstheme="minorHAnsi"/>
          <w:b/>
          <w:bCs/>
          <w:sz w:val="26"/>
        </w:rPr>
        <w:t>Cronin-Furman</w:t>
      </w:r>
      <w:r>
        <w:rPr>
          <w:rFonts w:asciiTheme="minorHAnsi" w:hAnsiTheme="minorHAnsi" w:cstheme="minorHAnsi"/>
          <w:b/>
          <w:bCs/>
          <w:sz w:val="26"/>
        </w:rPr>
        <w:t xml:space="preserve"> </w:t>
      </w:r>
      <w:r w:rsidRPr="009A334B">
        <w:rPr>
          <w:rFonts w:asciiTheme="minorHAnsi" w:hAnsiTheme="minorHAnsi" w:cstheme="minorHAnsi"/>
          <w:b/>
          <w:bCs/>
          <w:sz w:val="26"/>
        </w:rPr>
        <w:t>18</w:t>
      </w:r>
      <w:r w:rsidRPr="009A334B">
        <w:rPr>
          <w:rFonts w:asciiTheme="minorHAnsi" w:hAnsiTheme="minorHAnsi" w:cstheme="minorHAnsi"/>
        </w:rPr>
        <w:t xml:space="preserve"> </w:t>
      </w:r>
      <w:r w:rsidRPr="00E17D90">
        <w:rPr>
          <w:rStyle w:val="Style13ptBold"/>
        </w:rPr>
        <w:t>PhD</w:t>
      </w:r>
      <w:r>
        <w:rPr>
          <w:rFonts w:asciiTheme="minorHAnsi" w:hAnsiTheme="minorHAnsi" w:cstheme="minorHAnsi"/>
        </w:rPr>
        <w:t xml:space="preserve"> [</w:t>
      </w:r>
      <w:r w:rsidRPr="009A334B">
        <w:rPr>
          <w:rFonts w:asciiTheme="minorHAnsi" w:hAnsiTheme="minorHAnsi" w:cstheme="minorHAnsi"/>
        </w:rPr>
        <w:t xml:space="preserve">Kate Cronin-Furman, </w:t>
      </w:r>
      <w:r>
        <w:rPr>
          <w:rFonts w:asciiTheme="minorHAnsi" w:hAnsiTheme="minorHAnsi" w:cstheme="minorHAnsi"/>
        </w:rPr>
        <w:t xml:space="preserve">Lecturer in Human Rights in the Department of Political Science at University College London, Ph.D. in political science from Columbia, held fellowships at the Harvard Kennedy School's Belfer Center for Science and International Affairs and Stanford's Center for International Security and Cooperation, </w:t>
      </w:r>
      <w:r w:rsidRPr="009A334B">
        <w:rPr>
          <w:rFonts w:asciiTheme="minorHAnsi" w:hAnsiTheme="minorHAnsi" w:cstheme="minorHAnsi"/>
        </w:rPr>
        <w:t>6-19-2018, "China Has Chosen Cultural Genocide in Xinjiang—For Now," Foreign Policy, https://foreignpolicy.com/2018/09/19/china-has-chosen-cultural-genocide-in-xinjiang-for-now/, DOA: 9-23-2018</w:t>
      </w:r>
      <w:r>
        <w:rPr>
          <w:rFonts w:asciiTheme="minorHAnsi" w:hAnsiTheme="minorHAnsi" w:cstheme="minorHAnsi"/>
        </w:rPr>
        <w:t>, SS, traced by smarx, MLC]</w:t>
      </w:r>
    </w:p>
    <w:p w14:paraId="4A81E64B" w14:textId="77777777" w:rsidR="00E461D4" w:rsidRDefault="00E461D4" w:rsidP="00E461D4">
      <w:pPr>
        <w:rPr>
          <w:rFonts w:asciiTheme="minorHAnsi" w:hAnsiTheme="minorHAnsi" w:cstheme="minorHAnsi"/>
          <w:b/>
          <w:iCs/>
          <w:u w:val="single"/>
          <w:bdr w:val="single" w:sz="8" w:space="0" w:color="auto"/>
        </w:rPr>
      </w:pPr>
      <w:r w:rsidRPr="009A334B">
        <w:rPr>
          <w:rFonts w:asciiTheme="minorHAnsi" w:hAnsiTheme="minorHAnsi" w:cstheme="minorHAnsi"/>
          <w:b/>
          <w:iCs/>
          <w:u w:val="single"/>
          <w:bdr w:val="single" w:sz="8" w:space="0" w:color="auto"/>
        </w:rPr>
        <w:t>The news out of Xinjiang</w:t>
      </w:r>
      <w:r w:rsidRPr="009A334B">
        <w:rPr>
          <w:rFonts w:asciiTheme="minorHAnsi" w:hAnsiTheme="minorHAnsi" w:cstheme="minorHAnsi"/>
          <w:sz w:val="14"/>
        </w:rPr>
        <w:t xml:space="preserve">, </w:t>
      </w:r>
      <w:r w:rsidRPr="00D66F45">
        <w:rPr>
          <w:rFonts w:asciiTheme="minorHAnsi" w:hAnsiTheme="minorHAnsi" w:cstheme="minorHAnsi"/>
          <w:highlight w:val="cyan"/>
          <w:u w:val="single"/>
        </w:rPr>
        <w:t>China’s</w:t>
      </w:r>
      <w:r w:rsidRPr="009A334B">
        <w:rPr>
          <w:rFonts w:asciiTheme="minorHAnsi" w:hAnsiTheme="minorHAnsi" w:cstheme="minorHAnsi"/>
          <w:u w:val="single"/>
        </w:rPr>
        <w:t xml:space="preserve"> western region</w:t>
      </w:r>
      <w:r w:rsidRPr="009A334B">
        <w:rPr>
          <w:rFonts w:asciiTheme="minorHAnsi" w:hAnsiTheme="minorHAnsi" w:cstheme="minorHAnsi"/>
          <w:sz w:val="14"/>
        </w:rPr>
        <w:t xml:space="preserve">, </w:t>
      </w:r>
      <w:r w:rsidRPr="009A334B">
        <w:rPr>
          <w:rFonts w:asciiTheme="minorHAnsi" w:hAnsiTheme="minorHAnsi" w:cstheme="minorHAnsi"/>
          <w:u w:val="single"/>
        </w:rPr>
        <w:t xml:space="preserve">this summer has been </w:t>
      </w:r>
      <w:r w:rsidRPr="00D66F45">
        <w:rPr>
          <w:rFonts w:asciiTheme="minorHAnsi" w:hAnsiTheme="minorHAnsi" w:cstheme="minorHAnsi"/>
          <w:highlight w:val="cyan"/>
          <w:u w:val="single"/>
        </w:rPr>
        <w:t xml:space="preserve">a </w:t>
      </w:r>
      <w:r w:rsidRPr="00D66F45">
        <w:rPr>
          <w:rFonts w:asciiTheme="minorHAnsi" w:hAnsiTheme="minorHAnsi" w:cstheme="minorHAnsi"/>
          <w:b/>
          <w:iCs/>
          <w:highlight w:val="cyan"/>
          <w:u w:val="single"/>
          <w:bdr w:val="single" w:sz="8" w:space="0" w:color="auto"/>
        </w:rPr>
        <w:t>steady stream of Orwellian horrors</w:t>
      </w:r>
      <w:r w:rsidRPr="009A334B">
        <w:rPr>
          <w:rFonts w:asciiTheme="minorHAnsi" w:hAnsiTheme="minorHAnsi" w:cstheme="minorHAnsi"/>
          <w:sz w:val="14"/>
        </w:rPr>
        <w:t xml:space="preserve">. </w:t>
      </w:r>
      <w:r w:rsidRPr="009A334B">
        <w:rPr>
          <w:rFonts w:asciiTheme="minorHAnsi" w:hAnsiTheme="minorHAnsi" w:cstheme="minorHAnsi"/>
          <w:u w:val="single"/>
        </w:rPr>
        <w:t xml:space="preserve">A </w:t>
      </w:r>
      <w:r w:rsidRPr="00D66F45">
        <w:rPr>
          <w:rFonts w:asciiTheme="minorHAnsi" w:hAnsiTheme="minorHAnsi" w:cstheme="minorHAnsi"/>
          <w:b/>
          <w:iCs/>
          <w:highlight w:val="cyan"/>
          <w:u w:val="single"/>
          <w:bdr w:val="single" w:sz="8" w:space="0" w:color="auto"/>
        </w:rPr>
        <w:t>million people</w:t>
      </w:r>
      <w:r w:rsidRPr="009A334B">
        <w:rPr>
          <w:rFonts w:asciiTheme="minorHAnsi" w:hAnsiTheme="minorHAnsi" w:cstheme="minorHAnsi"/>
          <w:b/>
          <w:iCs/>
          <w:u w:val="single"/>
          <w:bdr w:val="single" w:sz="8" w:space="0" w:color="auto"/>
        </w:rPr>
        <w:t xml:space="preserve"> </w:t>
      </w:r>
      <w:hyperlink r:id="rId35" w:history="1">
        <w:r w:rsidRPr="00D66F45">
          <w:rPr>
            <w:rFonts w:asciiTheme="minorHAnsi" w:hAnsiTheme="minorHAnsi" w:cstheme="minorHAnsi"/>
            <w:b/>
            <w:iCs/>
            <w:highlight w:val="cyan"/>
            <w:u w:val="single"/>
            <w:bdr w:val="single" w:sz="8" w:space="0" w:color="auto"/>
          </w:rPr>
          <w:t>held against their will</w:t>
        </w:r>
      </w:hyperlink>
      <w:r w:rsidRPr="00D66F45">
        <w:rPr>
          <w:rFonts w:asciiTheme="minorHAnsi" w:hAnsiTheme="minorHAnsi" w:cstheme="minorHAnsi"/>
          <w:b/>
          <w:iCs/>
          <w:highlight w:val="cyan"/>
          <w:u w:val="single"/>
          <w:bdr w:val="single" w:sz="8" w:space="0" w:color="auto"/>
        </w:rPr>
        <w:t xml:space="preserve"> in</w:t>
      </w:r>
      <w:r w:rsidRPr="009A334B">
        <w:rPr>
          <w:rFonts w:asciiTheme="minorHAnsi" w:hAnsiTheme="minorHAnsi" w:cstheme="minorHAnsi"/>
          <w:b/>
          <w:iCs/>
          <w:u w:val="single"/>
          <w:bdr w:val="single" w:sz="8" w:space="0" w:color="auto"/>
        </w:rPr>
        <w:t xml:space="preserve"> </w:t>
      </w:r>
      <w:r w:rsidRPr="00D66F45">
        <w:rPr>
          <w:rFonts w:asciiTheme="minorHAnsi" w:hAnsiTheme="minorHAnsi" w:cstheme="minorHAnsi"/>
          <w:b/>
          <w:iCs/>
          <w:highlight w:val="cyan"/>
          <w:u w:val="single"/>
          <w:bdr w:val="single" w:sz="8" w:space="0" w:color="auto"/>
        </w:rPr>
        <w:t>political reeducation camps</w:t>
      </w:r>
      <w:r w:rsidRPr="009A334B">
        <w:rPr>
          <w:rFonts w:asciiTheme="minorHAnsi" w:hAnsiTheme="minorHAnsi" w:cstheme="minorHAnsi"/>
          <w:sz w:val="14"/>
        </w:rPr>
        <w:t xml:space="preserve">. </w:t>
      </w:r>
      <w:r w:rsidRPr="009A334B">
        <w:rPr>
          <w:rFonts w:asciiTheme="minorHAnsi" w:hAnsiTheme="minorHAnsi" w:cstheme="minorHAnsi"/>
          <w:u w:val="single"/>
        </w:rPr>
        <w:t xml:space="preserve">Intelligence officials </w:t>
      </w:r>
      <w:hyperlink r:id="rId36" w:history="1">
        <w:r w:rsidRPr="009A334B">
          <w:rPr>
            <w:rFonts w:asciiTheme="minorHAnsi" w:hAnsiTheme="minorHAnsi" w:cstheme="minorHAnsi"/>
            <w:u w:val="single"/>
          </w:rPr>
          <w:t>assigned</w:t>
        </w:r>
      </w:hyperlink>
      <w:r w:rsidRPr="009A334B">
        <w:rPr>
          <w:rFonts w:asciiTheme="minorHAnsi" w:hAnsiTheme="minorHAnsi" w:cstheme="minorHAnsi"/>
          <w:u w:val="single"/>
        </w:rPr>
        <w:t xml:space="preserve"> as “adopted” members of civilian families</w:t>
      </w:r>
      <w:r w:rsidRPr="009A334B">
        <w:rPr>
          <w:rFonts w:asciiTheme="minorHAnsi" w:hAnsiTheme="minorHAnsi" w:cstheme="minorHAnsi"/>
          <w:sz w:val="14"/>
        </w:rPr>
        <w:t xml:space="preserve">. </w:t>
      </w:r>
      <w:hyperlink r:id="rId37" w:history="1">
        <w:r w:rsidRPr="009A334B">
          <w:rPr>
            <w:rFonts w:asciiTheme="minorHAnsi" w:hAnsiTheme="minorHAnsi" w:cstheme="minorHAnsi"/>
            <w:u w:val="single"/>
          </w:rPr>
          <w:t>Checkpoints</w:t>
        </w:r>
      </w:hyperlink>
      <w:r w:rsidRPr="009A334B">
        <w:rPr>
          <w:rFonts w:asciiTheme="minorHAnsi" w:hAnsiTheme="minorHAnsi" w:cstheme="minorHAnsi"/>
          <w:u w:val="single"/>
        </w:rPr>
        <w:t xml:space="preserve"> on every corner and </w:t>
      </w:r>
      <w:hyperlink r:id="rId38" w:history="1">
        <w:r w:rsidRPr="00D66F45">
          <w:rPr>
            <w:rFonts w:asciiTheme="minorHAnsi" w:hAnsiTheme="minorHAnsi" w:cstheme="minorHAnsi"/>
            <w:b/>
            <w:iCs/>
            <w:highlight w:val="cyan"/>
            <w:u w:val="single"/>
            <w:bdr w:val="single" w:sz="8" w:space="0" w:color="auto"/>
          </w:rPr>
          <w:t>mandatory spyware</w:t>
        </w:r>
      </w:hyperlink>
      <w:r w:rsidRPr="009A334B">
        <w:rPr>
          <w:rFonts w:asciiTheme="minorHAnsi" w:hAnsiTheme="minorHAnsi" w:cstheme="minorHAnsi"/>
          <w:b/>
          <w:iCs/>
          <w:u w:val="single"/>
          <w:bdr w:val="single" w:sz="8" w:space="0" w:color="auto"/>
        </w:rPr>
        <w:t xml:space="preserve"> installed </w:t>
      </w:r>
      <w:r w:rsidRPr="00D66F45">
        <w:rPr>
          <w:rFonts w:asciiTheme="minorHAnsi" w:hAnsiTheme="minorHAnsi" w:cstheme="minorHAnsi"/>
          <w:b/>
          <w:iCs/>
          <w:highlight w:val="cyan"/>
          <w:u w:val="single"/>
          <w:bdr w:val="single" w:sz="8" w:space="0" w:color="auto"/>
        </w:rPr>
        <w:t>on every device</w:t>
      </w:r>
      <w:r w:rsidRPr="009A334B">
        <w:rPr>
          <w:rFonts w:asciiTheme="minorHAnsi" w:hAnsiTheme="minorHAnsi" w:cstheme="minorHAnsi"/>
          <w:sz w:val="14"/>
        </w:rPr>
        <w:t xml:space="preserve">. </w:t>
      </w:r>
      <w:r w:rsidRPr="00D66F45">
        <w:rPr>
          <w:rFonts w:asciiTheme="minorHAnsi" w:hAnsiTheme="minorHAnsi" w:cstheme="minorHAnsi"/>
          <w:b/>
          <w:iCs/>
          <w:highlight w:val="cyan"/>
          <w:u w:val="single"/>
          <w:bdr w:val="single" w:sz="8" w:space="0" w:color="auto"/>
        </w:rPr>
        <w:t>The targets</w:t>
      </w:r>
      <w:r w:rsidRPr="009A334B">
        <w:rPr>
          <w:rFonts w:asciiTheme="minorHAnsi" w:hAnsiTheme="minorHAnsi" w:cstheme="minorHAnsi"/>
          <w:u w:val="single"/>
        </w:rPr>
        <w:t xml:space="preserve"> </w:t>
      </w:r>
      <w:r w:rsidRPr="00D66F45">
        <w:rPr>
          <w:rFonts w:asciiTheme="minorHAnsi" w:hAnsiTheme="minorHAnsi" w:cstheme="minorHAnsi"/>
          <w:highlight w:val="cyan"/>
          <w:u w:val="single"/>
        </w:rPr>
        <w:t>of</w:t>
      </w:r>
      <w:r w:rsidRPr="009A334B">
        <w:rPr>
          <w:rFonts w:asciiTheme="minorHAnsi" w:hAnsiTheme="minorHAnsi" w:cstheme="minorHAnsi"/>
          <w:u w:val="single"/>
        </w:rPr>
        <w:t xml:space="preserve"> </w:t>
      </w:r>
      <w:r w:rsidRPr="00D66F45">
        <w:rPr>
          <w:rFonts w:asciiTheme="minorHAnsi" w:hAnsiTheme="minorHAnsi" w:cstheme="minorHAnsi"/>
          <w:highlight w:val="cyan"/>
          <w:u w:val="single"/>
        </w:rPr>
        <w:t xml:space="preserve">this </w:t>
      </w:r>
      <w:r w:rsidRPr="00D66F45">
        <w:rPr>
          <w:rFonts w:asciiTheme="minorHAnsi" w:hAnsiTheme="minorHAnsi" w:cstheme="minorHAnsi"/>
          <w:b/>
          <w:iCs/>
          <w:highlight w:val="cyan"/>
          <w:u w:val="single"/>
          <w:bdr w:val="single" w:sz="8" w:space="0" w:color="auto"/>
        </w:rPr>
        <w:t>police state</w:t>
      </w:r>
      <w:r w:rsidRPr="009A334B">
        <w:rPr>
          <w:rFonts w:asciiTheme="minorHAnsi" w:hAnsiTheme="minorHAnsi" w:cstheme="minorHAnsi"/>
          <w:b/>
          <w:iCs/>
          <w:u w:val="single"/>
          <w:bdr w:val="single" w:sz="8" w:space="0" w:color="auto"/>
        </w:rPr>
        <w:t xml:space="preserve"> </w:t>
      </w:r>
      <w:r w:rsidRPr="00D66F45">
        <w:rPr>
          <w:rFonts w:asciiTheme="minorHAnsi" w:hAnsiTheme="minorHAnsi" w:cstheme="minorHAnsi"/>
          <w:b/>
          <w:iCs/>
          <w:highlight w:val="cyan"/>
          <w:u w:val="single"/>
          <w:bdr w:val="single" w:sz="8" w:space="0" w:color="auto"/>
        </w:rPr>
        <w:t>are</w:t>
      </w:r>
      <w:r w:rsidRPr="009A334B">
        <w:rPr>
          <w:rFonts w:asciiTheme="minorHAnsi" w:hAnsiTheme="minorHAnsi" w:cstheme="minorHAnsi"/>
          <w:b/>
          <w:iCs/>
          <w:u w:val="single"/>
          <w:bdr w:val="single" w:sz="8" w:space="0" w:color="auto"/>
        </w:rPr>
        <w:t xml:space="preserve"> </w:t>
      </w:r>
      <w:r w:rsidRPr="00D66F45">
        <w:rPr>
          <w:rFonts w:asciiTheme="minorHAnsi" w:hAnsiTheme="minorHAnsi" w:cstheme="minorHAnsi"/>
          <w:b/>
          <w:iCs/>
          <w:highlight w:val="cyan"/>
          <w:u w:val="single"/>
          <w:bdr w:val="single" w:sz="8" w:space="0" w:color="auto"/>
        </w:rPr>
        <w:t>China’s Muslim Uighur minority</w:t>
      </w:r>
      <w:r w:rsidRPr="009A334B">
        <w:rPr>
          <w:rFonts w:asciiTheme="minorHAnsi" w:hAnsiTheme="minorHAnsi" w:cstheme="minorHAnsi"/>
          <w:sz w:val="14"/>
        </w:rPr>
        <w:t xml:space="preserve">, </w:t>
      </w:r>
      <w:r w:rsidRPr="009A334B">
        <w:rPr>
          <w:rFonts w:asciiTheme="minorHAnsi" w:hAnsiTheme="minorHAnsi" w:cstheme="minorHAnsi"/>
          <w:u w:val="single"/>
        </w:rPr>
        <w:t>whose</w:t>
      </w:r>
      <w:r w:rsidRPr="009A334B">
        <w:rPr>
          <w:rFonts w:asciiTheme="minorHAnsi" w:hAnsiTheme="minorHAnsi" w:cstheme="minorHAnsi"/>
          <w:sz w:val="14"/>
        </w:rPr>
        <w:t xml:space="preserve"> </w:t>
      </w:r>
      <w:r w:rsidRPr="009A334B">
        <w:rPr>
          <w:rFonts w:asciiTheme="minorHAnsi" w:hAnsiTheme="minorHAnsi" w:cstheme="minorHAnsi"/>
          <w:b/>
          <w:iCs/>
          <w:u w:val="single"/>
          <w:bdr w:val="single" w:sz="8" w:space="0" w:color="auto"/>
        </w:rPr>
        <w:t>loyalties</w:t>
      </w:r>
      <w:r w:rsidRPr="009A334B">
        <w:rPr>
          <w:rFonts w:asciiTheme="minorHAnsi" w:hAnsiTheme="minorHAnsi" w:cstheme="minorHAnsi"/>
          <w:u w:val="single"/>
        </w:rPr>
        <w:t xml:space="preserve"> the central government </w:t>
      </w:r>
      <w:r w:rsidRPr="009A334B">
        <w:rPr>
          <w:rFonts w:asciiTheme="minorHAnsi" w:hAnsiTheme="minorHAnsi" w:cstheme="minorHAnsi"/>
          <w:b/>
          <w:iCs/>
          <w:u w:val="single"/>
          <w:bdr w:val="single" w:sz="8" w:space="0" w:color="auto"/>
        </w:rPr>
        <w:t>has long distrusted for both nationalist and religious reasons</w:t>
      </w:r>
      <w:r w:rsidRPr="009A334B">
        <w:rPr>
          <w:rFonts w:asciiTheme="minorHAnsi" w:hAnsiTheme="minorHAnsi" w:cstheme="minorHAnsi"/>
          <w:sz w:val="14"/>
        </w:rPr>
        <w:t xml:space="preserve">. An already uneasy relationship deteriorated further in 2009, when </w:t>
      </w:r>
      <w:r w:rsidRPr="009A334B">
        <w:rPr>
          <w:rFonts w:asciiTheme="minorHAnsi" w:hAnsiTheme="minorHAnsi" w:cstheme="minorHAnsi"/>
          <w:u w:val="single"/>
        </w:rPr>
        <w:t>Uighur protests led to violent riots and a retaliatory crackdown</w:t>
      </w:r>
      <w:r w:rsidRPr="009A334B">
        <w:rPr>
          <w:rFonts w:asciiTheme="minorHAnsi" w:hAnsiTheme="minorHAnsi" w:cstheme="minorHAnsi"/>
          <w:sz w:val="14"/>
        </w:rPr>
        <w:t xml:space="preserve">. </w:t>
      </w:r>
      <w:r w:rsidRPr="00D66F45">
        <w:rPr>
          <w:rFonts w:asciiTheme="minorHAnsi" w:hAnsiTheme="minorHAnsi" w:cstheme="minorHAnsi"/>
          <w:b/>
          <w:iCs/>
          <w:highlight w:val="cyan"/>
          <w:u w:val="single"/>
          <w:bdr w:val="single" w:sz="8" w:space="0" w:color="auto"/>
        </w:rPr>
        <w:t>Hundreds died in</w:t>
      </w:r>
      <w:r w:rsidRPr="009A334B">
        <w:rPr>
          <w:rFonts w:asciiTheme="minorHAnsi" w:hAnsiTheme="minorHAnsi" w:cstheme="minorHAnsi"/>
          <w:b/>
          <w:iCs/>
          <w:u w:val="single"/>
          <w:bdr w:val="single" w:sz="8" w:space="0" w:color="auto"/>
        </w:rPr>
        <w:t xml:space="preserve"> the </w:t>
      </w:r>
      <w:r w:rsidRPr="00D66F45">
        <w:rPr>
          <w:rFonts w:asciiTheme="minorHAnsi" w:hAnsiTheme="minorHAnsi" w:cstheme="minorHAnsi"/>
          <w:b/>
          <w:iCs/>
          <w:highlight w:val="cyan"/>
          <w:u w:val="single"/>
          <w:bdr w:val="single" w:sz="8" w:space="0" w:color="auto"/>
        </w:rPr>
        <w:t>clashes</w:t>
      </w:r>
      <w:r w:rsidRPr="009A334B">
        <w:rPr>
          <w:rFonts w:asciiTheme="minorHAnsi" w:hAnsiTheme="minorHAnsi" w:cstheme="minorHAnsi"/>
          <w:b/>
          <w:iCs/>
          <w:u w:val="single"/>
          <w:bdr w:val="single" w:sz="8" w:space="0" w:color="auto"/>
        </w:rPr>
        <w:t xml:space="preserve"> </w:t>
      </w:r>
      <w:r w:rsidRPr="00D66F45">
        <w:rPr>
          <w:rFonts w:asciiTheme="minorHAnsi" w:hAnsiTheme="minorHAnsi" w:cstheme="minorHAnsi"/>
          <w:b/>
          <w:iCs/>
          <w:highlight w:val="cyan"/>
          <w:u w:val="single"/>
          <w:bdr w:val="single" w:sz="8" w:space="0" w:color="auto"/>
        </w:rPr>
        <w:t>or</w:t>
      </w:r>
      <w:r w:rsidRPr="009A334B">
        <w:rPr>
          <w:rFonts w:asciiTheme="minorHAnsi" w:hAnsiTheme="minorHAnsi" w:cstheme="minorHAnsi"/>
          <w:b/>
          <w:iCs/>
          <w:u w:val="single"/>
          <w:bdr w:val="single" w:sz="8" w:space="0" w:color="auto"/>
        </w:rPr>
        <w:t xml:space="preserve"> </w:t>
      </w:r>
      <w:r w:rsidRPr="00D66F45">
        <w:rPr>
          <w:rFonts w:asciiTheme="minorHAnsi" w:hAnsiTheme="minorHAnsi" w:cstheme="minorHAnsi"/>
          <w:b/>
          <w:iCs/>
          <w:highlight w:val="cyan"/>
          <w:u w:val="single"/>
          <w:bdr w:val="single" w:sz="8" w:space="0" w:color="auto"/>
        </w:rPr>
        <w:t>were disappeared by security</w:t>
      </w:r>
      <w:r w:rsidRPr="009A334B">
        <w:rPr>
          <w:rFonts w:asciiTheme="minorHAnsi" w:hAnsiTheme="minorHAnsi" w:cstheme="minorHAnsi"/>
          <w:b/>
          <w:iCs/>
          <w:u w:val="single"/>
          <w:bdr w:val="single" w:sz="8" w:space="0" w:color="auto"/>
        </w:rPr>
        <w:t xml:space="preserve"> </w:t>
      </w:r>
      <w:r w:rsidRPr="00D66F45">
        <w:rPr>
          <w:rFonts w:asciiTheme="minorHAnsi" w:hAnsiTheme="minorHAnsi" w:cstheme="minorHAnsi"/>
          <w:b/>
          <w:iCs/>
          <w:highlight w:val="cyan"/>
          <w:u w:val="single"/>
          <w:bdr w:val="single" w:sz="8" w:space="0" w:color="auto"/>
        </w:rPr>
        <w:t>forces</w:t>
      </w:r>
      <w:r w:rsidRPr="009A334B">
        <w:rPr>
          <w:rFonts w:asciiTheme="minorHAnsi" w:hAnsiTheme="minorHAnsi" w:cstheme="minorHAnsi"/>
          <w:b/>
          <w:iCs/>
          <w:u w:val="single"/>
          <w:bdr w:val="single" w:sz="8" w:space="0" w:color="auto"/>
        </w:rPr>
        <w:t xml:space="preserve"> in their aftermath</w:t>
      </w:r>
      <w:r w:rsidRPr="009A334B">
        <w:rPr>
          <w:rFonts w:asciiTheme="minorHAnsi" w:hAnsiTheme="minorHAnsi" w:cstheme="minorHAnsi"/>
          <w:sz w:val="14"/>
        </w:rPr>
        <w:t xml:space="preserve">. Since then, </w:t>
      </w:r>
      <w:r w:rsidRPr="00D66F45">
        <w:rPr>
          <w:rFonts w:asciiTheme="minorHAnsi" w:hAnsiTheme="minorHAnsi" w:cstheme="minorHAnsi"/>
          <w:b/>
          <w:iCs/>
          <w:highlight w:val="cyan"/>
          <w:u w:val="single"/>
          <w:bdr w:val="single" w:sz="8" w:space="0" w:color="auto"/>
        </w:rPr>
        <w:t>a handful of</w:t>
      </w:r>
      <w:r w:rsidRPr="009A334B">
        <w:rPr>
          <w:rFonts w:asciiTheme="minorHAnsi" w:hAnsiTheme="minorHAnsi" w:cstheme="minorHAnsi"/>
          <w:b/>
          <w:iCs/>
          <w:u w:val="single"/>
          <w:bdr w:val="single" w:sz="8" w:space="0" w:color="auto"/>
        </w:rPr>
        <w:t xml:space="preserve"> deadly </w:t>
      </w:r>
      <w:r w:rsidRPr="00D66F45">
        <w:rPr>
          <w:rFonts w:asciiTheme="minorHAnsi" w:hAnsiTheme="minorHAnsi" w:cstheme="minorHAnsi"/>
          <w:b/>
          <w:iCs/>
          <w:highlight w:val="cyan"/>
          <w:u w:val="single"/>
          <w:bdr w:val="single" w:sz="8" w:space="0" w:color="auto"/>
        </w:rPr>
        <w:t>terrorist attacks</w:t>
      </w:r>
      <w:r w:rsidRPr="009A334B">
        <w:rPr>
          <w:rFonts w:asciiTheme="minorHAnsi" w:hAnsiTheme="minorHAnsi" w:cstheme="minorHAnsi"/>
          <w:u w:val="single"/>
        </w:rPr>
        <w:t xml:space="preserve"> outside of Xinjiang itself have </w:t>
      </w:r>
      <w:r w:rsidRPr="00D66F45">
        <w:rPr>
          <w:rFonts w:asciiTheme="minorHAnsi" w:hAnsiTheme="minorHAnsi" w:cstheme="minorHAnsi"/>
          <w:b/>
          <w:iCs/>
          <w:highlight w:val="cyan"/>
          <w:u w:val="single"/>
          <w:bdr w:val="single" w:sz="8" w:space="0" w:color="auto"/>
        </w:rPr>
        <w:t xml:space="preserve">served to justify </w:t>
      </w:r>
      <w:hyperlink r:id="rId39" w:history="1">
        <w:r w:rsidRPr="00D66F45">
          <w:rPr>
            <w:rFonts w:asciiTheme="minorHAnsi" w:hAnsiTheme="minorHAnsi" w:cstheme="minorHAnsi"/>
            <w:b/>
            <w:iCs/>
            <w:highlight w:val="cyan"/>
            <w:u w:val="single"/>
            <w:bdr w:val="single" w:sz="8" w:space="0" w:color="auto"/>
          </w:rPr>
          <w:t>increasingly heavy restrictions</w:t>
        </w:r>
      </w:hyperlink>
      <w:r w:rsidRPr="009A334B">
        <w:rPr>
          <w:rFonts w:asciiTheme="minorHAnsi" w:hAnsiTheme="minorHAnsi" w:cstheme="minorHAnsi"/>
          <w:u w:val="single"/>
        </w:rPr>
        <w:t xml:space="preserve"> </w:t>
      </w:r>
      <w:r w:rsidRPr="00D66F45">
        <w:rPr>
          <w:rFonts w:asciiTheme="minorHAnsi" w:hAnsiTheme="minorHAnsi" w:cstheme="minorHAnsi"/>
          <w:highlight w:val="cyan"/>
          <w:u w:val="single"/>
        </w:rPr>
        <w:t>on</w:t>
      </w:r>
      <w:r w:rsidRPr="009A334B">
        <w:rPr>
          <w:rFonts w:asciiTheme="minorHAnsi" w:hAnsiTheme="minorHAnsi" w:cstheme="minorHAnsi"/>
          <w:u w:val="single"/>
        </w:rPr>
        <w:t xml:space="preserve"> </w:t>
      </w:r>
      <w:r w:rsidRPr="00D66F45">
        <w:rPr>
          <w:rFonts w:asciiTheme="minorHAnsi" w:hAnsiTheme="minorHAnsi" w:cstheme="minorHAnsi"/>
          <w:b/>
          <w:iCs/>
          <w:highlight w:val="cyan"/>
          <w:u w:val="single"/>
          <w:bdr w:val="single" w:sz="8" w:space="0" w:color="auto"/>
        </w:rPr>
        <w:t>the group’s</w:t>
      </w:r>
      <w:r w:rsidRPr="009A334B">
        <w:rPr>
          <w:rFonts w:asciiTheme="minorHAnsi" w:hAnsiTheme="minorHAnsi" w:cstheme="minorHAnsi"/>
          <w:b/>
          <w:iCs/>
          <w:u w:val="single"/>
          <w:bdr w:val="single" w:sz="8" w:space="0" w:color="auto"/>
        </w:rPr>
        <w:t xml:space="preserve"> rights and </w:t>
      </w:r>
      <w:r w:rsidRPr="00D66F45">
        <w:rPr>
          <w:rFonts w:asciiTheme="minorHAnsi" w:hAnsiTheme="minorHAnsi" w:cstheme="minorHAnsi"/>
          <w:b/>
          <w:iCs/>
          <w:highlight w:val="cyan"/>
          <w:u w:val="single"/>
          <w:bdr w:val="single" w:sz="8" w:space="0" w:color="auto"/>
        </w:rPr>
        <w:t>freedom</w:t>
      </w:r>
      <w:r w:rsidRPr="009A334B">
        <w:rPr>
          <w:rFonts w:asciiTheme="minorHAnsi" w:hAnsiTheme="minorHAnsi" w:cstheme="minorHAnsi"/>
          <w:b/>
          <w:iCs/>
          <w:u w:val="single"/>
          <w:bdr w:val="single" w:sz="8" w:space="0" w:color="auto"/>
        </w:rPr>
        <w:t xml:space="preserve">s. </w:t>
      </w:r>
      <w:r w:rsidRPr="00D66F45">
        <w:rPr>
          <w:rFonts w:asciiTheme="minorHAnsi" w:hAnsiTheme="minorHAnsi" w:cstheme="minorHAnsi"/>
          <w:b/>
          <w:iCs/>
          <w:highlight w:val="cyan"/>
          <w:u w:val="single"/>
          <w:bdr w:val="single" w:sz="8" w:space="0" w:color="auto"/>
        </w:rPr>
        <w:t>The Uighur</w:t>
      </w:r>
      <w:r w:rsidRPr="009A334B">
        <w:rPr>
          <w:rFonts w:asciiTheme="minorHAnsi" w:hAnsiTheme="minorHAnsi" w:cstheme="minorHAnsi"/>
          <w:u w:val="single"/>
        </w:rPr>
        <w:t xml:space="preserve"> are a problem for China, and perhaps an intractable one. </w:t>
      </w:r>
      <w:r w:rsidRPr="009A334B">
        <w:rPr>
          <w:rFonts w:asciiTheme="minorHAnsi" w:hAnsiTheme="minorHAnsi" w:cstheme="minorHAnsi"/>
          <w:sz w:val="14"/>
        </w:rPr>
        <w:t xml:space="preserve">They </w:t>
      </w:r>
      <w:r w:rsidRPr="00D66F45">
        <w:rPr>
          <w:rFonts w:asciiTheme="minorHAnsi" w:hAnsiTheme="minorHAnsi" w:cstheme="minorHAnsi"/>
          <w:b/>
          <w:iCs/>
          <w:highlight w:val="cyan"/>
          <w:u w:val="single"/>
          <w:bdr w:val="single" w:sz="8" w:space="0" w:color="auto"/>
        </w:rPr>
        <w:t>are reluctant subjects of the Chinese state</w:t>
      </w:r>
      <w:r w:rsidRPr="009A334B">
        <w:rPr>
          <w:rFonts w:asciiTheme="minorHAnsi" w:hAnsiTheme="minorHAnsi" w:cstheme="minorHAnsi"/>
          <w:sz w:val="14"/>
        </w:rPr>
        <w:t xml:space="preserve">, they sit on the route most key to Xi Jinping’s signature Belt and Road Initiative, and </w:t>
      </w:r>
      <w:r w:rsidRPr="009A334B">
        <w:rPr>
          <w:rFonts w:asciiTheme="minorHAnsi" w:hAnsiTheme="minorHAnsi" w:cstheme="minorHAnsi"/>
          <w:u w:val="single"/>
        </w:rPr>
        <w:t>increasing oppression has so far only prompted further resistance.</w:t>
      </w:r>
      <w:r w:rsidRPr="009A334B">
        <w:rPr>
          <w:rFonts w:asciiTheme="minorHAnsi" w:hAnsiTheme="minorHAnsi" w:cstheme="minorHAnsi"/>
          <w:sz w:val="14"/>
        </w:rPr>
        <w:t xml:space="preserve"> But as far as we know, China isn’t massacring the Uighurs. This is not to say that the repression hasn’t been violent. It has. </w:t>
      </w:r>
      <w:r w:rsidRPr="009A334B">
        <w:rPr>
          <w:rFonts w:asciiTheme="minorHAnsi" w:hAnsiTheme="minorHAnsi" w:cstheme="minorHAnsi"/>
          <w:u w:val="single"/>
        </w:rPr>
        <w:t xml:space="preserve">Members of the </w:t>
      </w:r>
      <w:r w:rsidRPr="00D66F45">
        <w:rPr>
          <w:rFonts w:asciiTheme="minorHAnsi" w:hAnsiTheme="minorHAnsi" w:cstheme="minorHAnsi"/>
          <w:b/>
          <w:iCs/>
          <w:highlight w:val="cyan"/>
          <w:u w:val="single"/>
          <w:bdr w:val="single" w:sz="8" w:space="0" w:color="auto"/>
        </w:rPr>
        <w:t xml:space="preserve">security forces are committing torture and extrajudicial killings </w:t>
      </w:r>
      <w:r w:rsidRPr="009A334B">
        <w:rPr>
          <w:rFonts w:asciiTheme="minorHAnsi" w:hAnsiTheme="minorHAnsi" w:cstheme="minorHAnsi"/>
          <w:b/>
          <w:iCs/>
          <w:u w:val="single"/>
          <w:bdr w:val="single" w:sz="8" w:space="0" w:color="auto"/>
        </w:rPr>
        <w:t>with impunity</w:t>
      </w:r>
      <w:r w:rsidRPr="009A334B">
        <w:rPr>
          <w:rFonts w:asciiTheme="minorHAnsi" w:hAnsiTheme="minorHAnsi" w:cstheme="minorHAnsi"/>
          <w:u w:val="single"/>
        </w:rPr>
        <w:t>.</w:t>
      </w:r>
      <w:r w:rsidRPr="009A334B">
        <w:rPr>
          <w:rFonts w:asciiTheme="minorHAnsi" w:hAnsiTheme="minorHAnsi" w:cstheme="minorHAnsi"/>
          <w:sz w:val="14"/>
        </w:rPr>
        <w:t xml:space="preserve"> But there is no evidence that China is systematically employing lethal violence in an effort to physically eradicate the Uighur minority. Why not? It’s certainly not out of any reluctance to use deadly force. Restrictions have escalated alarmingly in recent months, with the </w:t>
      </w:r>
      <w:r w:rsidRPr="00D66F45">
        <w:rPr>
          <w:rFonts w:asciiTheme="minorHAnsi" w:hAnsiTheme="minorHAnsi" w:cstheme="minorHAnsi"/>
          <w:b/>
          <w:iCs/>
          <w:highlight w:val="cyan"/>
          <w:u w:val="single"/>
          <w:bdr w:val="single" w:sz="8" w:space="0" w:color="auto"/>
        </w:rPr>
        <w:t>authorities treat</w:t>
      </w:r>
      <w:r w:rsidRPr="009A334B">
        <w:rPr>
          <w:rFonts w:asciiTheme="minorHAnsi" w:hAnsiTheme="minorHAnsi" w:cstheme="minorHAnsi"/>
          <w:b/>
          <w:iCs/>
          <w:u w:val="single"/>
          <w:bdr w:val="single" w:sz="8" w:space="0" w:color="auto"/>
        </w:rPr>
        <w:t xml:space="preserve">ing </w:t>
      </w:r>
      <w:r w:rsidRPr="00D66F45">
        <w:rPr>
          <w:rFonts w:asciiTheme="minorHAnsi" w:hAnsiTheme="minorHAnsi" w:cstheme="minorHAnsi"/>
          <w:b/>
          <w:iCs/>
          <w:highlight w:val="cyan"/>
          <w:u w:val="single"/>
          <w:bdr w:val="single" w:sz="8" w:space="0" w:color="auto"/>
        </w:rPr>
        <w:t>Islam as</w:t>
      </w:r>
      <w:r w:rsidRPr="009A334B">
        <w:rPr>
          <w:rFonts w:asciiTheme="minorHAnsi" w:hAnsiTheme="minorHAnsi" w:cstheme="minorHAnsi"/>
          <w:b/>
          <w:iCs/>
          <w:u w:val="single"/>
          <w:bdr w:val="single" w:sz="8" w:space="0" w:color="auto"/>
        </w:rPr>
        <w:t xml:space="preserve"> </w:t>
      </w:r>
      <w:r w:rsidRPr="00D66F45">
        <w:rPr>
          <w:rFonts w:asciiTheme="minorHAnsi" w:hAnsiTheme="minorHAnsi" w:cstheme="minorHAnsi"/>
          <w:b/>
          <w:iCs/>
          <w:highlight w:val="cyan"/>
          <w:u w:val="single"/>
          <w:bdr w:val="single" w:sz="8" w:space="0" w:color="auto"/>
        </w:rPr>
        <w:t>a</w:t>
      </w:r>
      <w:r w:rsidRPr="009A334B">
        <w:rPr>
          <w:rFonts w:asciiTheme="minorHAnsi" w:hAnsiTheme="minorHAnsi" w:cstheme="minorHAnsi"/>
          <w:b/>
          <w:iCs/>
          <w:u w:val="single"/>
          <w:bdr w:val="single" w:sz="8" w:space="0" w:color="auto"/>
        </w:rPr>
        <w:t xml:space="preserve"> </w:t>
      </w:r>
      <w:r w:rsidRPr="00D66F45">
        <w:rPr>
          <w:rFonts w:asciiTheme="minorHAnsi" w:hAnsiTheme="minorHAnsi" w:cstheme="minorHAnsi"/>
          <w:b/>
          <w:iCs/>
          <w:highlight w:val="cyan"/>
          <w:u w:val="single"/>
          <w:bdr w:val="single" w:sz="8" w:space="0" w:color="auto"/>
        </w:rPr>
        <w:t>contagious</w:t>
      </w:r>
      <w:r w:rsidRPr="009A334B">
        <w:rPr>
          <w:rFonts w:asciiTheme="minorHAnsi" w:hAnsiTheme="minorHAnsi" w:cstheme="minorHAnsi"/>
          <w:b/>
          <w:iCs/>
          <w:u w:val="single"/>
          <w:bdr w:val="single" w:sz="8" w:space="0" w:color="auto"/>
        </w:rPr>
        <w:t xml:space="preserve"> </w:t>
      </w:r>
      <w:r w:rsidRPr="00D66F45">
        <w:rPr>
          <w:rFonts w:asciiTheme="minorHAnsi" w:hAnsiTheme="minorHAnsi" w:cstheme="minorHAnsi"/>
          <w:b/>
          <w:iCs/>
          <w:highlight w:val="cyan"/>
          <w:u w:val="single"/>
          <w:bdr w:val="single" w:sz="8" w:space="0" w:color="auto"/>
        </w:rPr>
        <w:t>ideological disease</w:t>
      </w:r>
      <w:r w:rsidRPr="009A334B">
        <w:rPr>
          <w:rFonts w:asciiTheme="minorHAnsi" w:hAnsiTheme="minorHAnsi" w:cstheme="minorHAnsi"/>
          <w:b/>
          <w:iCs/>
          <w:u w:val="single"/>
          <w:bdr w:val="single" w:sz="8" w:space="0" w:color="auto"/>
        </w:rPr>
        <w:t xml:space="preserve"> </w:t>
      </w:r>
      <w:r w:rsidRPr="00D66F45">
        <w:rPr>
          <w:rFonts w:asciiTheme="minorHAnsi" w:hAnsiTheme="minorHAnsi" w:cstheme="minorHAnsi"/>
          <w:b/>
          <w:iCs/>
          <w:highlight w:val="cyan"/>
          <w:u w:val="single"/>
          <w:bdr w:val="single" w:sz="8" w:space="0" w:color="auto"/>
        </w:rPr>
        <w:t xml:space="preserve">whose sufferers </w:t>
      </w:r>
      <w:hyperlink r:id="rId40" w:history="1">
        <w:r w:rsidRPr="00D66F45">
          <w:rPr>
            <w:rFonts w:asciiTheme="minorHAnsi" w:hAnsiTheme="minorHAnsi" w:cstheme="minorHAnsi"/>
            <w:b/>
            <w:iCs/>
            <w:highlight w:val="cyan"/>
            <w:u w:val="single"/>
            <w:bdr w:val="single" w:sz="8" w:space="0" w:color="auto"/>
          </w:rPr>
          <w:t>must be quarantined</w:t>
        </w:r>
      </w:hyperlink>
      <w:r w:rsidRPr="009A334B">
        <w:rPr>
          <w:rFonts w:asciiTheme="minorHAnsi" w:hAnsiTheme="minorHAnsi" w:cstheme="minorHAnsi"/>
          <w:sz w:val="14"/>
        </w:rPr>
        <w:t xml:space="preserve">. The vast network of </w:t>
      </w:r>
      <w:r w:rsidRPr="00D66F45">
        <w:rPr>
          <w:rFonts w:asciiTheme="minorHAnsi" w:hAnsiTheme="minorHAnsi" w:cstheme="minorHAnsi"/>
          <w:highlight w:val="cyan"/>
          <w:u w:val="single"/>
        </w:rPr>
        <w:t>internment camps</w:t>
      </w:r>
      <w:r w:rsidRPr="009A334B">
        <w:rPr>
          <w:rFonts w:asciiTheme="minorHAnsi" w:hAnsiTheme="minorHAnsi" w:cstheme="minorHAnsi"/>
          <w:u w:val="single"/>
        </w:rPr>
        <w:t xml:space="preserve"> has more than </w:t>
      </w:r>
      <w:hyperlink r:id="rId41" w:history="1">
        <w:r w:rsidRPr="00D66F45">
          <w:rPr>
            <w:rFonts w:asciiTheme="minorHAnsi" w:hAnsiTheme="minorHAnsi" w:cstheme="minorHAnsi"/>
            <w:highlight w:val="cyan"/>
            <w:u w:val="single"/>
          </w:rPr>
          <w:t>doubled</w:t>
        </w:r>
        <w:r w:rsidRPr="009A334B">
          <w:rPr>
            <w:rFonts w:asciiTheme="minorHAnsi" w:hAnsiTheme="minorHAnsi" w:cstheme="minorHAnsi"/>
            <w:u w:val="single"/>
          </w:rPr>
          <w:t xml:space="preserve"> in size</w:t>
        </w:r>
      </w:hyperlink>
      <w:r w:rsidRPr="009A334B">
        <w:rPr>
          <w:rFonts w:asciiTheme="minorHAnsi" w:hAnsiTheme="minorHAnsi" w:cstheme="minorHAnsi"/>
          <w:u w:val="single"/>
        </w:rPr>
        <w:t xml:space="preserve"> </w:t>
      </w:r>
      <w:r w:rsidRPr="00D66F45">
        <w:rPr>
          <w:rFonts w:asciiTheme="minorHAnsi" w:hAnsiTheme="minorHAnsi" w:cstheme="minorHAnsi"/>
          <w:highlight w:val="cyan"/>
          <w:u w:val="single"/>
        </w:rPr>
        <w:t>since</w:t>
      </w:r>
      <w:r w:rsidRPr="009A334B">
        <w:rPr>
          <w:rFonts w:asciiTheme="minorHAnsi" w:hAnsiTheme="minorHAnsi" w:cstheme="minorHAnsi"/>
          <w:u w:val="single"/>
        </w:rPr>
        <w:t xml:space="preserve"> </w:t>
      </w:r>
      <w:r w:rsidRPr="00D66F45">
        <w:rPr>
          <w:rFonts w:asciiTheme="minorHAnsi" w:hAnsiTheme="minorHAnsi" w:cstheme="minorHAnsi"/>
          <w:highlight w:val="cyan"/>
          <w:u w:val="single"/>
        </w:rPr>
        <w:t>the beginning of 2018</w:t>
      </w:r>
      <w:r w:rsidRPr="009A334B">
        <w:rPr>
          <w:rFonts w:asciiTheme="minorHAnsi" w:hAnsiTheme="minorHAnsi" w:cstheme="minorHAnsi"/>
          <w:sz w:val="14"/>
        </w:rPr>
        <w:t xml:space="preserve">, and </w:t>
      </w:r>
      <w:r w:rsidRPr="009A334B">
        <w:rPr>
          <w:rFonts w:asciiTheme="minorHAnsi" w:hAnsiTheme="minorHAnsi" w:cstheme="minorHAnsi"/>
          <w:u w:val="single"/>
        </w:rPr>
        <w:t>people no longer emerge from them after a few days or weeks</w:t>
      </w:r>
      <w:r w:rsidRPr="009A334B">
        <w:rPr>
          <w:rFonts w:asciiTheme="minorHAnsi" w:hAnsiTheme="minorHAnsi" w:cstheme="minorHAnsi"/>
          <w:sz w:val="14"/>
        </w:rPr>
        <w:t xml:space="preserve">. Now, </w:t>
      </w:r>
      <w:r w:rsidRPr="009A334B">
        <w:rPr>
          <w:rFonts w:asciiTheme="minorHAnsi" w:hAnsiTheme="minorHAnsi" w:cstheme="minorHAnsi"/>
          <w:u w:val="single"/>
        </w:rPr>
        <w:t xml:space="preserve">they disappear </w:t>
      </w:r>
      <w:hyperlink r:id="rId42" w:history="1">
        <w:r w:rsidRPr="009A334B">
          <w:rPr>
            <w:rFonts w:asciiTheme="minorHAnsi" w:hAnsiTheme="minorHAnsi" w:cstheme="minorHAnsi"/>
            <w:u w:val="single"/>
          </w:rPr>
          <w:t>for months or what may become years</w:t>
        </w:r>
      </w:hyperlink>
      <w:r w:rsidRPr="009A334B">
        <w:rPr>
          <w:rFonts w:asciiTheme="minorHAnsi" w:hAnsiTheme="minorHAnsi" w:cstheme="minorHAnsi"/>
          <w:sz w:val="14"/>
        </w:rPr>
        <w:t xml:space="preserve">. </w:t>
      </w:r>
      <w:r w:rsidRPr="009A334B">
        <w:rPr>
          <w:rFonts w:asciiTheme="minorHAnsi" w:hAnsiTheme="minorHAnsi" w:cstheme="minorHAnsi"/>
          <w:u w:val="single"/>
        </w:rPr>
        <w:t xml:space="preserve">Uighurs living abroad </w:t>
      </w:r>
      <w:hyperlink r:id="rId43" w:history="1">
        <w:r w:rsidRPr="009A334B">
          <w:rPr>
            <w:rFonts w:asciiTheme="minorHAnsi" w:hAnsiTheme="minorHAnsi" w:cstheme="minorHAnsi"/>
            <w:u w:val="single"/>
          </w:rPr>
          <w:t>report</w:t>
        </w:r>
      </w:hyperlink>
      <w:r w:rsidRPr="009A334B">
        <w:rPr>
          <w:rFonts w:asciiTheme="minorHAnsi" w:hAnsiTheme="minorHAnsi" w:cstheme="minorHAnsi"/>
          <w:u w:val="single"/>
        </w:rPr>
        <w:t xml:space="preserve"> that their relatives back home don’t answer their calls anymore.</w:t>
      </w:r>
      <w:r w:rsidRPr="009A334B">
        <w:rPr>
          <w:rFonts w:asciiTheme="minorHAnsi" w:hAnsiTheme="minorHAnsi" w:cstheme="minorHAnsi"/>
          <w:sz w:val="14"/>
        </w:rPr>
        <w:t xml:space="preserve"> They don’t know if their loved ones have cut off overseas contact to avoid arousing suspicion or if they’ve vanished into the camps like so many others. While the official language around Uighurs still portrays them as happy subjects of the state, </w:t>
      </w:r>
      <w:r w:rsidRPr="009A334B">
        <w:rPr>
          <w:rFonts w:asciiTheme="minorHAnsi" w:hAnsiTheme="minorHAnsi" w:cstheme="minorHAnsi"/>
          <w:u w:val="single"/>
        </w:rPr>
        <w:t>the rhetoric of “terrorists” and “separatists” has become increasingly dehumanizing</w:t>
      </w:r>
      <w:r w:rsidRPr="009A334B">
        <w:rPr>
          <w:rFonts w:asciiTheme="minorHAnsi" w:hAnsiTheme="minorHAnsi" w:cstheme="minorHAnsi"/>
          <w:sz w:val="14"/>
        </w:rPr>
        <w:t xml:space="preserve">—and all-encompassing. </w:t>
      </w:r>
      <w:r w:rsidRPr="009A334B">
        <w:rPr>
          <w:rFonts w:asciiTheme="minorHAnsi" w:hAnsiTheme="minorHAnsi" w:cstheme="minorHAnsi"/>
          <w:u w:val="single"/>
        </w:rPr>
        <w:t>Any Uighur, especially a young man, can be imagined as an extremist who must be eliminated</w:t>
      </w:r>
      <w:r w:rsidRPr="009A334B">
        <w:rPr>
          <w:rFonts w:asciiTheme="minorHAnsi" w:hAnsiTheme="minorHAnsi" w:cstheme="minorHAnsi"/>
          <w:sz w:val="14"/>
        </w:rPr>
        <w:t xml:space="preserve">. </w:t>
      </w:r>
      <w:r w:rsidRPr="00D66F45">
        <w:rPr>
          <w:rFonts w:asciiTheme="minorHAnsi" w:hAnsiTheme="minorHAnsi" w:cstheme="minorHAnsi"/>
          <w:b/>
          <w:iCs/>
          <w:highlight w:val="cyan"/>
          <w:u w:val="single"/>
          <w:bdr w:val="single" w:sz="8" w:space="0" w:color="auto"/>
        </w:rPr>
        <w:t>In China’s tightly controlled online environment</w:t>
      </w:r>
      <w:r w:rsidRPr="009A334B">
        <w:rPr>
          <w:rFonts w:asciiTheme="minorHAnsi" w:hAnsiTheme="minorHAnsi" w:cstheme="minorHAnsi"/>
          <w:b/>
          <w:iCs/>
          <w:u w:val="single"/>
          <w:bdr w:val="single" w:sz="8" w:space="0" w:color="auto"/>
        </w:rPr>
        <w:t xml:space="preserve">, </w:t>
      </w:r>
      <w:r w:rsidRPr="00D66F45">
        <w:rPr>
          <w:rFonts w:asciiTheme="minorHAnsi" w:hAnsiTheme="minorHAnsi" w:cstheme="minorHAnsi"/>
          <w:b/>
          <w:iCs/>
          <w:highlight w:val="cyan"/>
          <w:u w:val="single"/>
          <w:bdr w:val="single" w:sz="8" w:space="0" w:color="auto"/>
        </w:rPr>
        <w:t>hate speech</w:t>
      </w:r>
      <w:r w:rsidRPr="009A334B">
        <w:rPr>
          <w:rFonts w:asciiTheme="minorHAnsi" w:hAnsiTheme="minorHAnsi" w:cstheme="minorHAnsi"/>
          <w:b/>
          <w:iCs/>
          <w:u w:val="single"/>
          <w:bdr w:val="single" w:sz="8" w:space="0" w:color="auto"/>
        </w:rPr>
        <w:t xml:space="preserve"> against Islam and Uighurs </w:t>
      </w:r>
      <w:r w:rsidRPr="00D66F45">
        <w:rPr>
          <w:rFonts w:asciiTheme="minorHAnsi" w:hAnsiTheme="minorHAnsi" w:cstheme="minorHAnsi"/>
          <w:b/>
          <w:iCs/>
          <w:highlight w:val="cyan"/>
          <w:u w:val="single"/>
          <w:bdr w:val="single" w:sz="8" w:space="0" w:color="auto"/>
        </w:rPr>
        <w:t>goes</w:t>
      </w:r>
      <w:r w:rsidRPr="009A334B">
        <w:rPr>
          <w:rFonts w:asciiTheme="minorHAnsi" w:hAnsiTheme="minorHAnsi" w:cstheme="minorHAnsi"/>
          <w:b/>
          <w:iCs/>
          <w:u w:val="single"/>
          <w:bdr w:val="single" w:sz="8" w:space="0" w:color="auto"/>
        </w:rPr>
        <w:t xml:space="preserve"> almost </w:t>
      </w:r>
      <w:r w:rsidRPr="00D66F45">
        <w:rPr>
          <w:rFonts w:asciiTheme="minorHAnsi" w:hAnsiTheme="minorHAnsi" w:cstheme="minorHAnsi"/>
          <w:b/>
          <w:iCs/>
          <w:highlight w:val="cyan"/>
          <w:u w:val="single"/>
          <w:bdr w:val="single" w:sz="8" w:space="0" w:color="auto"/>
        </w:rPr>
        <w:t>unchecked</w:t>
      </w:r>
      <w:r w:rsidRPr="009A334B">
        <w:rPr>
          <w:rFonts w:asciiTheme="minorHAnsi" w:hAnsiTheme="minorHAnsi" w:cstheme="minorHAnsi"/>
          <w:b/>
          <w:iCs/>
          <w:u w:val="single"/>
          <w:bdr w:val="single" w:sz="8" w:space="0" w:color="auto"/>
        </w:rPr>
        <w:t xml:space="preserve"> by the authorities</w:t>
      </w:r>
      <w:r w:rsidRPr="009A334B">
        <w:rPr>
          <w:rFonts w:asciiTheme="minorHAnsi" w:hAnsiTheme="minorHAnsi" w:cstheme="minorHAnsi"/>
          <w:sz w:val="14"/>
        </w:rPr>
        <w:t xml:space="preserve">. In practice, it’s now extremely hard for Uighurs to live outside of Xinjiang; Han Chinese have received detention time merely for renting rooms to Uighurs outside of the region—while their renters have been sent to the camps in Xinjiang. By any measure, </w:t>
      </w:r>
      <w:r w:rsidRPr="00D66F45">
        <w:rPr>
          <w:rFonts w:asciiTheme="minorHAnsi" w:hAnsiTheme="minorHAnsi" w:cstheme="minorHAnsi"/>
          <w:b/>
          <w:iCs/>
          <w:highlight w:val="cyan"/>
          <w:u w:val="single"/>
          <w:bdr w:val="single" w:sz="8" w:space="0" w:color="auto"/>
        </w:rPr>
        <w:t>China is committing crimes against humanity</w:t>
      </w:r>
      <w:r w:rsidRPr="009A334B">
        <w:rPr>
          <w:rFonts w:asciiTheme="minorHAnsi" w:hAnsiTheme="minorHAnsi" w:cstheme="minorHAnsi"/>
          <w:b/>
          <w:iCs/>
          <w:u w:val="single"/>
          <w:bdr w:val="single" w:sz="8" w:space="0" w:color="auto"/>
        </w:rPr>
        <w:t xml:space="preserve"> in its treatment of the Uighurs</w:t>
      </w:r>
      <w:r w:rsidRPr="009A334B">
        <w:rPr>
          <w:rFonts w:asciiTheme="minorHAnsi" w:hAnsiTheme="minorHAnsi" w:cstheme="minorHAnsi"/>
          <w:sz w:val="14"/>
        </w:rPr>
        <w:t xml:space="preserve">. Specifically: </w:t>
      </w:r>
      <w:r w:rsidRPr="009A334B">
        <w:rPr>
          <w:rFonts w:asciiTheme="minorHAnsi" w:hAnsiTheme="minorHAnsi" w:cstheme="minorHAnsi"/>
          <w:u w:val="single"/>
        </w:rPr>
        <w:t xml:space="preserve">the offenses of arbitrary imprisonment and persecution, both of which </w:t>
      </w:r>
      <w:hyperlink r:id="rId44" w:anchor="article7" w:history="1">
        <w:r w:rsidRPr="009A334B">
          <w:rPr>
            <w:rFonts w:asciiTheme="minorHAnsi" w:hAnsiTheme="minorHAnsi" w:cstheme="minorHAnsi"/>
            <w:u w:val="single"/>
          </w:rPr>
          <w:t>qualify</w:t>
        </w:r>
      </w:hyperlink>
      <w:r w:rsidRPr="009A334B">
        <w:rPr>
          <w:rFonts w:asciiTheme="minorHAnsi" w:hAnsiTheme="minorHAnsi" w:cstheme="minorHAnsi"/>
          <w:u w:val="single"/>
        </w:rPr>
        <w:t xml:space="preserve"> as crimes against humanity “when committed as part of a widespread or systematic attack directed against any civilian population</w:t>
      </w:r>
      <w:r w:rsidRPr="009A334B">
        <w:rPr>
          <w:rFonts w:asciiTheme="minorHAnsi" w:hAnsiTheme="minorHAnsi" w:cstheme="minorHAnsi"/>
          <w:sz w:val="14"/>
        </w:rPr>
        <w:t xml:space="preserve">.” Former detainees have also described torture inside the camps. </w:t>
      </w:r>
      <w:r w:rsidRPr="009A334B">
        <w:rPr>
          <w:rFonts w:asciiTheme="minorHAnsi" w:hAnsiTheme="minorHAnsi" w:cstheme="minorHAnsi"/>
          <w:u w:val="single"/>
        </w:rPr>
        <w:t xml:space="preserve">This, too, is crimes against humanity if it’s widespread or systematic—as a recent Human Rights Watch </w:t>
      </w:r>
      <w:hyperlink r:id="rId45" w:history="1">
        <w:r w:rsidRPr="009A334B">
          <w:rPr>
            <w:rFonts w:asciiTheme="minorHAnsi" w:hAnsiTheme="minorHAnsi" w:cstheme="minorHAnsi"/>
            <w:u w:val="single"/>
          </w:rPr>
          <w:t>report</w:t>
        </w:r>
      </w:hyperlink>
      <w:r w:rsidRPr="009A334B">
        <w:rPr>
          <w:rFonts w:asciiTheme="minorHAnsi" w:hAnsiTheme="minorHAnsi" w:cstheme="minorHAnsi"/>
          <w:u w:val="single"/>
        </w:rPr>
        <w:t xml:space="preserve"> indicates is the case. </w:t>
      </w:r>
      <w:r w:rsidRPr="009A334B">
        <w:rPr>
          <w:rFonts w:asciiTheme="minorHAnsi" w:hAnsiTheme="minorHAnsi" w:cstheme="minorHAnsi"/>
          <w:sz w:val="14"/>
        </w:rPr>
        <w:t xml:space="preserve">Some members of the Uighur community say </w:t>
      </w:r>
      <w:r w:rsidRPr="009A334B">
        <w:rPr>
          <w:rFonts w:asciiTheme="minorHAnsi" w:hAnsiTheme="minorHAnsi" w:cstheme="minorHAnsi"/>
          <w:b/>
          <w:iCs/>
          <w:u w:val="single"/>
          <w:bdr w:val="single" w:sz="8" w:space="0" w:color="auto"/>
        </w:rPr>
        <w:t>the abuse goes further</w:t>
      </w:r>
      <w:r w:rsidRPr="009A334B">
        <w:rPr>
          <w:rFonts w:asciiTheme="minorHAnsi" w:hAnsiTheme="minorHAnsi" w:cstheme="minorHAnsi"/>
          <w:sz w:val="14"/>
        </w:rPr>
        <w:t xml:space="preserve">. They allege </w:t>
      </w:r>
      <w:r w:rsidRPr="009A334B">
        <w:rPr>
          <w:rFonts w:asciiTheme="minorHAnsi" w:hAnsiTheme="minorHAnsi" w:cstheme="minorHAnsi"/>
          <w:b/>
          <w:iCs/>
          <w:u w:val="single"/>
          <w:bdr w:val="single" w:sz="8" w:space="0" w:color="auto"/>
        </w:rPr>
        <w:t xml:space="preserve">that </w:t>
      </w:r>
      <w:r w:rsidRPr="00D66F45">
        <w:rPr>
          <w:rFonts w:asciiTheme="minorHAnsi" w:hAnsiTheme="minorHAnsi" w:cstheme="minorHAnsi"/>
          <w:b/>
          <w:iCs/>
          <w:highlight w:val="cyan"/>
          <w:u w:val="single"/>
          <w:bdr w:val="single" w:sz="8" w:space="0" w:color="auto"/>
        </w:rPr>
        <w:t xml:space="preserve">China is committing </w:t>
      </w:r>
      <w:r w:rsidRPr="009A334B">
        <w:rPr>
          <w:rFonts w:asciiTheme="minorHAnsi" w:hAnsiTheme="minorHAnsi" w:cstheme="minorHAnsi"/>
          <w:b/>
          <w:iCs/>
          <w:u w:val="single"/>
          <w:bdr w:val="single" w:sz="8" w:space="0" w:color="auto"/>
        </w:rPr>
        <w:t xml:space="preserve">a </w:t>
      </w:r>
      <w:r w:rsidRPr="00D66F45">
        <w:rPr>
          <w:rFonts w:asciiTheme="minorHAnsi" w:hAnsiTheme="minorHAnsi" w:cstheme="minorHAnsi"/>
          <w:b/>
          <w:iCs/>
          <w:highlight w:val="cyan"/>
          <w:u w:val="single"/>
          <w:bdr w:val="single" w:sz="8" w:space="0" w:color="auto"/>
        </w:rPr>
        <w:t>cultural genocide</w:t>
      </w:r>
      <w:r w:rsidRPr="009A334B">
        <w:rPr>
          <w:rFonts w:asciiTheme="minorHAnsi" w:hAnsiTheme="minorHAnsi" w:cstheme="minorHAnsi"/>
          <w:sz w:val="14"/>
        </w:rPr>
        <w:t xml:space="preserve">. </w:t>
      </w:r>
      <w:r w:rsidRPr="009A334B">
        <w:rPr>
          <w:rFonts w:asciiTheme="minorHAnsi" w:hAnsiTheme="minorHAnsi" w:cstheme="minorHAnsi"/>
          <w:u w:val="single"/>
        </w:rPr>
        <w:t>Cultural genocide means the elimination of a group’s identity, through measures such as forcibly transferring children away from their families, restricting the use of a national language, banning cultural activities, or destroying schools, religious institutions, or memory sites.</w:t>
      </w:r>
      <w:r w:rsidRPr="009A334B">
        <w:rPr>
          <w:rFonts w:asciiTheme="minorHAnsi" w:hAnsiTheme="minorHAnsi" w:cstheme="minorHAnsi"/>
          <w:sz w:val="14"/>
        </w:rPr>
        <w:t xml:space="preserve"> Unlike “physical” genocide, it doesn’t have to be violent. </w:t>
      </w:r>
      <w:r w:rsidRPr="009A334B">
        <w:rPr>
          <w:rFonts w:asciiTheme="minorHAnsi" w:hAnsiTheme="minorHAnsi" w:cstheme="minorHAnsi"/>
          <w:b/>
          <w:iCs/>
          <w:u w:val="single"/>
          <w:bdr w:val="single" w:sz="8" w:space="0" w:color="auto"/>
        </w:rPr>
        <w:t xml:space="preserve">Uighur activists point to the </w:t>
      </w:r>
      <w:r w:rsidRPr="00D66F45">
        <w:rPr>
          <w:rFonts w:asciiTheme="minorHAnsi" w:hAnsiTheme="minorHAnsi" w:cstheme="minorHAnsi"/>
          <w:b/>
          <w:iCs/>
          <w:highlight w:val="cyan"/>
          <w:u w:val="single"/>
          <w:bdr w:val="single" w:sz="8" w:space="0" w:color="auto"/>
        </w:rPr>
        <w:t>forced separation of families</w:t>
      </w:r>
      <w:r w:rsidRPr="009A334B">
        <w:rPr>
          <w:rFonts w:asciiTheme="minorHAnsi" w:hAnsiTheme="minorHAnsi" w:cstheme="minorHAnsi"/>
          <w:b/>
          <w:iCs/>
          <w:u w:val="single"/>
          <w:bdr w:val="single" w:sz="8" w:space="0" w:color="auto"/>
        </w:rPr>
        <w:t xml:space="preserve">, the </w:t>
      </w:r>
      <w:r w:rsidRPr="00D66F45">
        <w:rPr>
          <w:rFonts w:asciiTheme="minorHAnsi" w:hAnsiTheme="minorHAnsi" w:cstheme="minorHAnsi"/>
          <w:b/>
          <w:iCs/>
          <w:highlight w:val="cyan"/>
          <w:u w:val="single"/>
          <w:bdr w:val="single" w:sz="8" w:space="0" w:color="auto"/>
        </w:rPr>
        <w:t>targeting</w:t>
      </w:r>
      <w:r w:rsidRPr="009A334B">
        <w:rPr>
          <w:rFonts w:asciiTheme="minorHAnsi" w:hAnsiTheme="minorHAnsi" w:cstheme="minorHAnsi"/>
          <w:b/>
          <w:iCs/>
          <w:u w:val="single"/>
          <w:bdr w:val="single" w:sz="8" w:space="0" w:color="auto"/>
        </w:rPr>
        <w:t xml:space="preserve"> of </w:t>
      </w:r>
      <w:r w:rsidRPr="00D66F45">
        <w:rPr>
          <w:rFonts w:asciiTheme="minorHAnsi" w:hAnsiTheme="minorHAnsi" w:cstheme="minorHAnsi"/>
          <w:b/>
          <w:iCs/>
          <w:highlight w:val="cyan"/>
          <w:u w:val="single"/>
          <w:bdr w:val="single" w:sz="8" w:space="0" w:color="auto"/>
        </w:rPr>
        <w:t>scholars</w:t>
      </w:r>
      <w:r w:rsidRPr="009A334B">
        <w:rPr>
          <w:rFonts w:asciiTheme="minorHAnsi" w:hAnsiTheme="minorHAnsi" w:cstheme="minorHAnsi"/>
          <w:b/>
          <w:iCs/>
          <w:u w:val="single"/>
          <w:bdr w:val="single" w:sz="8" w:space="0" w:color="auto"/>
        </w:rPr>
        <w:t xml:space="preserve"> and other community leaders for detention and “reeducation,” the </w:t>
      </w:r>
      <w:hyperlink r:id="rId46" w:history="1">
        <w:r w:rsidRPr="009A334B">
          <w:rPr>
            <w:rFonts w:asciiTheme="minorHAnsi" w:hAnsiTheme="minorHAnsi" w:cstheme="minorHAnsi"/>
            <w:b/>
            <w:iCs/>
            <w:u w:val="single"/>
            <w:bdr w:val="single" w:sz="8" w:space="0" w:color="auto"/>
          </w:rPr>
          <w:t>b</w:t>
        </w:r>
        <w:r w:rsidRPr="00D66F45">
          <w:rPr>
            <w:rFonts w:asciiTheme="minorHAnsi" w:hAnsiTheme="minorHAnsi" w:cstheme="minorHAnsi"/>
            <w:b/>
            <w:iCs/>
            <w:highlight w:val="cyan"/>
            <w:u w:val="single"/>
            <w:bdr w:val="single" w:sz="8" w:space="0" w:color="auto"/>
          </w:rPr>
          <w:t>ans on Uighur language</w:t>
        </w:r>
        <w:r w:rsidRPr="009A334B">
          <w:rPr>
            <w:rFonts w:asciiTheme="minorHAnsi" w:hAnsiTheme="minorHAnsi" w:cstheme="minorHAnsi"/>
            <w:b/>
            <w:iCs/>
            <w:u w:val="single"/>
            <w:bdr w:val="single" w:sz="8" w:space="0" w:color="auto"/>
          </w:rPr>
          <w:t xml:space="preserve"> instruction</w:t>
        </w:r>
      </w:hyperlink>
      <w:r w:rsidRPr="009A334B">
        <w:rPr>
          <w:rFonts w:asciiTheme="minorHAnsi" w:hAnsiTheme="minorHAnsi" w:cstheme="minorHAnsi"/>
          <w:b/>
          <w:iCs/>
          <w:u w:val="single"/>
          <w:bdr w:val="single" w:sz="8" w:space="0" w:color="auto"/>
        </w:rPr>
        <w:t xml:space="preserve"> in schools, the </w:t>
      </w:r>
      <w:r w:rsidRPr="00D66F45">
        <w:rPr>
          <w:rFonts w:asciiTheme="minorHAnsi" w:hAnsiTheme="minorHAnsi" w:cstheme="minorHAnsi"/>
          <w:b/>
          <w:iCs/>
          <w:highlight w:val="cyan"/>
          <w:u w:val="single"/>
          <w:bdr w:val="single" w:sz="8" w:space="0" w:color="auto"/>
        </w:rPr>
        <w:t>razing</w:t>
      </w:r>
      <w:r w:rsidRPr="009A334B">
        <w:rPr>
          <w:rFonts w:asciiTheme="minorHAnsi" w:hAnsiTheme="minorHAnsi" w:cstheme="minorHAnsi"/>
          <w:b/>
          <w:iCs/>
          <w:u w:val="single"/>
          <w:bdr w:val="single" w:sz="8" w:space="0" w:color="auto"/>
        </w:rPr>
        <w:t xml:space="preserve"> of </w:t>
      </w:r>
      <w:r w:rsidRPr="00D66F45">
        <w:rPr>
          <w:rFonts w:asciiTheme="minorHAnsi" w:hAnsiTheme="minorHAnsi" w:cstheme="minorHAnsi"/>
          <w:b/>
          <w:iCs/>
          <w:highlight w:val="cyan"/>
          <w:u w:val="single"/>
          <w:bdr w:val="single" w:sz="8" w:space="0" w:color="auto"/>
        </w:rPr>
        <w:t>mosques</w:t>
      </w:r>
      <w:r w:rsidRPr="009A334B">
        <w:rPr>
          <w:rFonts w:asciiTheme="minorHAnsi" w:hAnsiTheme="minorHAnsi" w:cstheme="minorHAnsi"/>
          <w:b/>
          <w:iCs/>
          <w:u w:val="single"/>
          <w:bdr w:val="single" w:sz="8" w:space="0" w:color="auto"/>
        </w:rPr>
        <w:t xml:space="preserve">, </w:t>
      </w:r>
      <w:r w:rsidRPr="00D66F45">
        <w:rPr>
          <w:rFonts w:asciiTheme="minorHAnsi" w:hAnsiTheme="minorHAnsi" w:cstheme="minorHAnsi"/>
          <w:b/>
          <w:iCs/>
          <w:highlight w:val="cyan"/>
          <w:u w:val="single"/>
          <w:bdr w:val="single" w:sz="8" w:space="0" w:color="auto"/>
        </w:rPr>
        <w:t>and</w:t>
      </w:r>
      <w:r w:rsidRPr="009A334B">
        <w:rPr>
          <w:rFonts w:asciiTheme="minorHAnsi" w:hAnsiTheme="minorHAnsi" w:cstheme="minorHAnsi"/>
          <w:b/>
          <w:iCs/>
          <w:u w:val="single"/>
          <w:bdr w:val="single" w:sz="8" w:space="0" w:color="auto"/>
        </w:rPr>
        <w:t xml:space="preserve"> the onerous </w:t>
      </w:r>
      <w:r w:rsidRPr="00D66F45">
        <w:rPr>
          <w:rFonts w:asciiTheme="minorHAnsi" w:hAnsiTheme="minorHAnsi" w:cstheme="minorHAnsi"/>
          <w:b/>
          <w:iCs/>
          <w:highlight w:val="cyan"/>
          <w:u w:val="single"/>
          <w:bdr w:val="single" w:sz="8" w:space="0" w:color="auto"/>
        </w:rPr>
        <w:t>restrictions</w:t>
      </w:r>
      <w:r w:rsidRPr="009A334B">
        <w:rPr>
          <w:rFonts w:asciiTheme="minorHAnsi" w:hAnsiTheme="minorHAnsi" w:cstheme="minorHAnsi"/>
          <w:b/>
          <w:iCs/>
          <w:u w:val="single"/>
          <w:bdr w:val="single" w:sz="8" w:space="0" w:color="auto"/>
        </w:rPr>
        <w:t xml:space="preserve"> </w:t>
      </w:r>
      <w:r w:rsidRPr="00D66F45">
        <w:rPr>
          <w:rFonts w:asciiTheme="minorHAnsi" w:hAnsiTheme="minorHAnsi" w:cstheme="minorHAnsi"/>
          <w:b/>
          <w:iCs/>
          <w:highlight w:val="cyan"/>
          <w:u w:val="single"/>
          <w:bdr w:val="single" w:sz="8" w:space="0" w:color="auto"/>
        </w:rPr>
        <w:t>on</w:t>
      </w:r>
      <w:r w:rsidRPr="009A334B">
        <w:rPr>
          <w:rFonts w:asciiTheme="minorHAnsi" w:hAnsiTheme="minorHAnsi" w:cstheme="minorHAnsi"/>
          <w:b/>
          <w:iCs/>
          <w:u w:val="single"/>
          <w:bdr w:val="single" w:sz="8" w:space="0" w:color="auto"/>
        </w:rPr>
        <w:t xml:space="preserve"> signifiers of </w:t>
      </w:r>
      <w:r w:rsidRPr="00D66F45">
        <w:rPr>
          <w:rFonts w:asciiTheme="minorHAnsi" w:hAnsiTheme="minorHAnsi" w:cstheme="minorHAnsi"/>
          <w:b/>
          <w:iCs/>
          <w:highlight w:val="cyan"/>
          <w:u w:val="single"/>
          <w:bdr w:val="single" w:sz="8" w:space="0" w:color="auto"/>
        </w:rPr>
        <w:t>cultural identity</w:t>
      </w:r>
      <w:r w:rsidRPr="009A334B">
        <w:rPr>
          <w:rFonts w:asciiTheme="minorHAnsi" w:hAnsiTheme="minorHAnsi" w:cstheme="minorHAnsi"/>
          <w:b/>
          <w:iCs/>
          <w:u w:val="single"/>
          <w:bdr w:val="single" w:sz="8" w:space="0" w:color="auto"/>
        </w:rPr>
        <w:t xml:space="preserve"> such as hair, dress, and baby names as evidence that China is trying to eradicate the Uighur identity.</w:t>
      </w:r>
    </w:p>
    <w:bookmarkEnd w:id="2"/>
    <w:p w14:paraId="746CA263" w14:textId="77777777" w:rsidR="00E461D4" w:rsidRPr="004B6B39" w:rsidRDefault="00E461D4" w:rsidP="00E461D4">
      <w:pPr>
        <w:pStyle w:val="Heading4"/>
      </w:pPr>
      <w:r w:rsidRPr="004B6B39">
        <w:t>Chin</w:t>
      </w:r>
      <w:r>
        <w:t xml:space="preserve">ese </w:t>
      </w:r>
      <w:r w:rsidRPr="000D4EFB">
        <w:rPr>
          <w:u w:val="single"/>
        </w:rPr>
        <w:t>takeover</w:t>
      </w:r>
      <w:r w:rsidRPr="000D4EFB">
        <w:t xml:space="preserve"> </w:t>
      </w:r>
      <w:r>
        <w:t>in blockchain</w:t>
      </w:r>
      <w:r w:rsidRPr="004B6B39">
        <w:t xml:space="preserve"> </w:t>
      </w:r>
      <w:r w:rsidRPr="000D4EFB">
        <w:rPr>
          <w:u w:val="single"/>
        </w:rPr>
        <w:t>destroys</w:t>
      </w:r>
      <w:r>
        <w:t xml:space="preserve"> the LIO</w:t>
      </w:r>
    </w:p>
    <w:p w14:paraId="069E9353" w14:textId="77777777" w:rsidR="00E461D4" w:rsidRPr="004B6B39" w:rsidRDefault="00E461D4" w:rsidP="00E461D4">
      <w:pPr>
        <w:rPr>
          <w:rStyle w:val="Style13ptBold"/>
        </w:rPr>
      </w:pPr>
      <w:r w:rsidRPr="004B6B39">
        <w:rPr>
          <w:rStyle w:val="Style13ptBold"/>
        </w:rPr>
        <w:t xml:space="preserve">Zhao and Pan 20 </w:t>
      </w:r>
      <w:r w:rsidRPr="004B6B39">
        <w:t xml:space="preserve">(Wolfie Zhao and David Pan, 4-19-20, “Inside China’s Plan to Power Global Blockchain Adoption,” </w:t>
      </w:r>
      <w:hyperlink r:id="rId47" w:history="1">
        <w:r w:rsidRPr="004B6B39">
          <w:rPr>
            <w:rStyle w:val="Hyperlink"/>
          </w:rPr>
          <w:t>https://www.coindesk.com/inside-chinas-plan-to-power-global-blockchain-adoption</w:t>
        </w:r>
      </w:hyperlink>
      <w:r w:rsidRPr="004B6B39">
        <w:t xml:space="preserve">, </w:t>
      </w:r>
      <w:r>
        <w:t xml:space="preserve">DOA:, 7/25/21, </w:t>
      </w:r>
      <w:r w:rsidRPr="004B6B39">
        <w:t>smarx, MLC)</w:t>
      </w:r>
    </w:p>
    <w:p w14:paraId="0C86853D" w14:textId="77777777" w:rsidR="00E461D4" w:rsidRPr="004B6B39" w:rsidRDefault="00E461D4" w:rsidP="00E461D4">
      <w:pPr>
        <w:rPr>
          <w:rStyle w:val="Emphasis"/>
        </w:rPr>
      </w:pPr>
      <w:r w:rsidRPr="004B6B39">
        <w:rPr>
          <w:rStyle w:val="StyleUnderline"/>
        </w:rPr>
        <w:t xml:space="preserve">“As </w:t>
      </w:r>
      <w:r w:rsidRPr="004B6B39">
        <w:rPr>
          <w:sz w:val="14"/>
        </w:rPr>
        <w:t xml:space="preserve">the </w:t>
      </w:r>
      <w:r w:rsidRPr="00082147">
        <w:rPr>
          <w:rStyle w:val="StyleUnderline"/>
          <w:highlight w:val="cyan"/>
        </w:rPr>
        <w:t>BSN</w:t>
      </w:r>
      <w:r w:rsidRPr="004B6B39">
        <w:rPr>
          <w:rStyle w:val="StyleUnderline"/>
        </w:rPr>
        <w:t xml:space="preserve"> takes hold in worldwide countries</w:t>
      </w:r>
      <w:r w:rsidRPr="004B6B39">
        <w:rPr>
          <w:sz w:val="14"/>
        </w:rPr>
        <w:t xml:space="preserve">, it </w:t>
      </w:r>
      <w:r w:rsidRPr="00082147">
        <w:rPr>
          <w:rStyle w:val="Emphasis"/>
          <w:highlight w:val="cyan"/>
        </w:rPr>
        <w:t>will become</w:t>
      </w:r>
      <w:r w:rsidRPr="004B6B39">
        <w:rPr>
          <w:sz w:val="14"/>
        </w:rPr>
        <w:t xml:space="preserve"> the </w:t>
      </w:r>
      <w:r w:rsidRPr="00082147">
        <w:rPr>
          <w:rStyle w:val="Emphasis"/>
          <w:highlight w:val="cyan"/>
        </w:rPr>
        <w:t>only global</w:t>
      </w:r>
      <w:r w:rsidRPr="004B6B39">
        <w:rPr>
          <w:rStyle w:val="Emphasis"/>
        </w:rPr>
        <w:t xml:space="preserve"> infrastructure </w:t>
      </w:r>
      <w:r w:rsidRPr="00082147">
        <w:rPr>
          <w:rStyle w:val="Emphasis"/>
          <w:highlight w:val="cyan"/>
        </w:rPr>
        <w:t xml:space="preserve">network </w:t>
      </w:r>
      <w:r w:rsidRPr="004B6B39">
        <w:rPr>
          <w:rStyle w:val="Emphasis"/>
        </w:rPr>
        <w:t xml:space="preserve">that is innovated by China, </w:t>
      </w:r>
      <w:r w:rsidRPr="00082147">
        <w:rPr>
          <w:rStyle w:val="Emphasis"/>
          <w:highlight w:val="cyan"/>
        </w:rPr>
        <w:t>whose</w:t>
      </w:r>
      <w:r w:rsidRPr="004B6B39">
        <w:rPr>
          <w:rStyle w:val="Emphasis"/>
        </w:rPr>
        <w:t xml:space="preserve"> gateway </w:t>
      </w:r>
      <w:r w:rsidRPr="00082147">
        <w:rPr>
          <w:rStyle w:val="Emphasis"/>
          <w:highlight w:val="cyan"/>
        </w:rPr>
        <w:t>access is controlled by China</w:t>
      </w:r>
      <w:r w:rsidRPr="004B6B39">
        <w:rPr>
          <w:sz w:val="14"/>
        </w:rPr>
        <w:t xml:space="preserve">,” declares the latest white paper penned by the BSN Alliance, led by the government agency, several state-owned entities and blockchain firms. As such, the </w:t>
      </w:r>
      <w:r w:rsidRPr="004B6B39">
        <w:rPr>
          <w:rStyle w:val="Emphasis"/>
        </w:rPr>
        <w:t xml:space="preserve">project has </w:t>
      </w:r>
      <w:r w:rsidRPr="00082147">
        <w:rPr>
          <w:rStyle w:val="Emphasis"/>
          <w:highlight w:val="cyan"/>
        </w:rPr>
        <w:t xml:space="preserve">geopolitical and </w:t>
      </w:r>
      <w:r w:rsidRPr="004B6B39">
        <w:rPr>
          <w:rStyle w:val="Emphasis"/>
        </w:rPr>
        <w:t>macro</w:t>
      </w:r>
      <w:r w:rsidRPr="00082147">
        <w:rPr>
          <w:rStyle w:val="Emphasis"/>
          <w:highlight w:val="cyan"/>
        </w:rPr>
        <w:t>economic implications</w:t>
      </w:r>
      <w:r w:rsidRPr="004B6B39">
        <w:rPr>
          <w:rStyle w:val="Emphasis"/>
        </w:rPr>
        <w:t xml:space="preserve">. “The move is very much like the ‘One Belt One Road Initiative’ in which </w:t>
      </w:r>
      <w:r w:rsidRPr="00082147">
        <w:rPr>
          <w:rStyle w:val="Emphasis"/>
          <w:highlight w:val="cyan"/>
        </w:rPr>
        <w:t>China provides other countries</w:t>
      </w:r>
      <w:r w:rsidRPr="004B6B39">
        <w:rPr>
          <w:rStyle w:val="Emphasis"/>
        </w:rPr>
        <w:t xml:space="preserve"> with infrastructure </w:t>
      </w:r>
      <w:r w:rsidRPr="00082147">
        <w:rPr>
          <w:rStyle w:val="Emphasis"/>
          <w:highlight w:val="cyan"/>
        </w:rPr>
        <w:t>and</w:t>
      </w:r>
      <w:r w:rsidRPr="004B6B39">
        <w:rPr>
          <w:rStyle w:val="Emphasis"/>
        </w:rPr>
        <w:t xml:space="preserve"> </w:t>
      </w:r>
      <w:r w:rsidRPr="00082147">
        <w:rPr>
          <w:rStyle w:val="Emphasis"/>
          <w:highlight w:val="cyan"/>
        </w:rPr>
        <w:t>gains</w:t>
      </w:r>
      <w:r w:rsidRPr="004B6B39">
        <w:rPr>
          <w:rStyle w:val="Emphasis"/>
        </w:rPr>
        <w:t xml:space="preserve"> some </w:t>
      </w:r>
      <w:r w:rsidRPr="00082147">
        <w:rPr>
          <w:rStyle w:val="Emphasis"/>
          <w:highlight w:val="cyan"/>
        </w:rPr>
        <w:t>first-mover advantage</w:t>
      </w:r>
      <w:r w:rsidRPr="004B6B39">
        <w:rPr>
          <w:sz w:val="14"/>
        </w:rPr>
        <w:t xml:space="preserve">,” said James Cooper, a law professor and director of international legal studies at California Western School of Law. The project </w:t>
      </w:r>
      <w:r w:rsidRPr="004B6B39">
        <w:rPr>
          <w:rStyle w:val="StyleUnderline"/>
        </w:rPr>
        <w:t>also reminds Cooper of “Made in China 2025,” a nationwide initiative to spearhead innovation in areas such as robotics and artificial intelligence,</w:t>
      </w:r>
      <w:r w:rsidRPr="004B6B39">
        <w:rPr>
          <w:sz w:val="14"/>
        </w:rPr>
        <w:t xml:space="preserve"> he said. The subtext is a desire to overcome China’s image as a copycat, reverse-engineering innovations from elsewhere. In the October announcement of the BSN’s internal testing, the Chinese government envisioned a variety of use cases. These included smart city applications, which use sensors connected to the internet to collect data and glean insights for managing public resources; in particular, the alliance mentioned energy conservation. It also listed identity registration and data storage as opportunities for BSN. “</w:t>
      </w:r>
      <w:r w:rsidRPr="00082147">
        <w:rPr>
          <w:rStyle w:val="Emphasis"/>
          <w:highlight w:val="cyan"/>
        </w:rPr>
        <w:t>China has</w:t>
      </w:r>
      <w:r w:rsidRPr="004B6B39">
        <w:rPr>
          <w:rStyle w:val="Emphasis"/>
        </w:rPr>
        <w:t xml:space="preserve"> the </w:t>
      </w:r>
      <w:r w:rsidRPr="00082147">
        <w:rPr>
          <w:rStyle w:val="Emphasis"/>
          <w:highlight w:val="cyan"/>
        </w:rPr>
        <w:t>ambition to be</w:t>
      </w:r>
      <w:r w:rsidRPr="004B6B39">
        <w:rPr>
          <w:rStyle w:val="Emphasis"/>
        </w:rPr>
        <w:t xml:space="preserve"> the </w:t>
      </w:r>
      <w:r w:rsidRPr="00082147">
        <w:rPr>
          <w:rStyle w:val="Emphasis"/>
          <w:highlight w:val="cyan"/>
        </w:rPr>
        <w:t>tech</w:t>
      </w:r>
      <w:r w:rsidRPr="004B6B39">
        <w:rPr>
          <w:rStyle w:val="Emphasis"/>
        </w:rPr>
        <w:t xml:space="preserve">nology </w:t>
      </w:r>
      <w:r w:rsidRPr="00082147">
        <w:rPr>
          <w:rStyle w:val="Emphasis"/>
          <w:highlight w:val="cyan"/>
        </w:rPr>
        <w:t>leader</w:t>
      </w:r>
      <w:r w:rsidRPr="004B6B39">
        <w:rPr>
          <w:rStyle w:val="Emphasis"/>
        </w:rPr>
        <w:t xml:space="preserve"> in the world. And I think </w:t>
      </w:r>
      <w:r w:rsidRPr="00082147">
        <w:rPr>
          <w:rStyle w:val="Emphasis"/>
          <w:highlight w:val="cyan"/>
        </w:rPr>
        <w:t xml:space="preserve">they </w:t>
      </w:r>
      <w:r w:rsidRPr="004B6B39">
        <w:rPr>
          <w:rStyle w:val="Emphasis"/>
        </w:rPr>
        <w:t>might</w:t>
      </w:r>
      <w:r w:rsidRPr="00082147">
        <w:rPr>
          <w:rStyle w:val="Emphasis"/>
          <w:highlight w:val="cyan"/>
        </w:rPr>
        <w:t xml:space="preserve"> have enough tech</w:t>
      </w:r>
      <w:r w:rsidRPr="004B6B39">
        <w:rPr>
          <w:rStyle w:val="Emphasis"/>
        </w:rPr>
        <w:t>nology chops</w:t>
      </w:r>
      <w:r w:rsidRPr="00082147">
        <w:rPr>
          <w:rStyle w:val="Emphasis"/>
          <w:highlight w:val="cyan"/>
        </w:rPr>
        <w:t xml:space="preserve"> to pull this off,</w:t>
      </w:r>
      <w:r w:rsidRPr="004B6B39">
        <w:rPr>
          <w:rStyle w:val="Emphasis"/>
        </w:rPr>
        <w:t xml:space="preserve"> at least within the blockchain industry</w:t>
      </w:r>
      <w:r w:rsidRPr="004B6B39">
        <w:rPr>
          <w:sz w:val="14"/>
        </w:rPr>
        <w:t xml:space="preserve">,” said Edith Yeung, managing partner at blockchain-focused venture capital firm Proof of Capital. Several signs indicate </w:t>
      </w:r>
      <w:r w:rsidRPr="004B6B39">
        <w:rPr>
          <w:rStyle w:val="Emphasis"/>
        </w:rPr>
        <w:t>China has been building to this moment</w:t>
      </w:r>
      <w:r w:rsidRPr="004B6B39">
        <w:rPr>
          <w:sz w:val="14"/>
        </w:rPr>
        <w:t>. “</w:t>
      </w:r>
      <w:r w:rsidRPr="00082147">
        <w:rPr>
          <w:rStyle w:val="Emphasis"/>
          <w:highlight w:val="cyan"/>
        </w:rPr>
        <w:t>China files the most blockchain patents</w:t>
      </w:r>
      <w:r w:rsidRPr="004B6B39">
        <w:rPr>
          <w:rStyle w:val="Emphasis"/>
        </w:rPr>
        <w:t xml:space="preserve"> in the world</w:t>
      </w:r>
      <w:r w:rsidRPr="004B6B39">
        <w:rPr>
          <w:sz w:val="14"/>
        </w:rPr>
        <w:t>,“ Yeung said. “</w:t>
      </w:r>
      <w:r w:rsidRPr="004B6B39">
        <w:rPr>
          <w:rStyle w:val="StyleUnderline"/>
        </w:rPr>
        <w:t>They got the most important infrastructure companies on board: banks, telecom and internet giants.”</w:t>
      </w:r>
      <w:r w:rsidRPr="004B6B39">
        <w:rPr>
          <w:sz w:val="14"/>
        </w:rPr>
        <w:t xml:space="preserve"> </w:t>
      </w:r>
      <w:r w:rsidRPr="004B6B39">
        <w:rPr>
          <w:rStyle w:val="StyleUnderline"/>
        </w:rPr>
        <w:t xml:space="preserve">Part of </w:t>
      </w:r>
      <w:r w:rsidRPr="00082147">
        <w:rPr>
          <w:rStyle w:val="StyleUnderline"/>
          <w:highlight w:val="cyan"/>
        </w:rPr>
        <w:t xml:space="preserve">the </w:t>
      </w:r>
      <w:r w:rsidRPr="00082147">
        <w:rPr>
          <w:rStyle w:val="Emphasis"/>
          <w:highlight w:val="cyan"/>
        </w:rPr>
        <w:t>network’s mission</w:t>
      </w:r>
      <w:r w:rsidRPr="004B6B39">
        <w:rPr>
          <w:rStyle w:val="Emphasis"/>
        </w:rPr>
        <w:t>,</w:t>
      </w:r>
      <w:r w:rsidRPr="004B6B39">
        <w:rPr>
          <w:sz w:val="14"/>
        </w:rPr>
        <w:t xml:space="preserve"> once it is proven to be efficient and scalable in China, </w:t>
      </w:r>
      <w:r w:rsidRPr="00082147">
        <w:rPr>
          <w:rStyle w:val="Emphasis"/>
          <w:highlight w:val="cyan"/>
        </w:rPr>
        <w:t>is to go abroad</w:t>
      </w:r>
      <w:r w:rsidRPr="004B6B39">
        <w:rPr>
          <w:sz w:val="14"/>
        </w:rPr>
        <w:t xml:space="preserve">. </w:t>
      </w:r>
      <w:r w:rsidRPr="004B6B39">
        <w:rPr>
          <w:rStyle w:val="StyleUnderline"/>
        </w:rPr>
        <w:t xml:space="preserve">Hong Kong and Singapore are among the </w:t>
      </w:r>
      <w:r w:rsidRPr="00082147">
        <w:rPr>
          <w:rStyle w:val="StyleUnderline"/>
          <w:highlight w:val="cyan"/>
        </w:rPr>
        <w:t xml:space="preserve">56 cities </w:t>
      </w:r>
      <w:r w:rsidRPr="004B6B39">
        <w:rPr>
          <w:rStyle w:val="StyleUnderline"/>
        </w:rPr>
        <w:t>where the alliance is testing the network first.</w:t>
      </w:r>
      <w:r w:rsidRPr="004B6B39">
        <w:rPr>
          <w:sz w:val="14"/>
        </w:rPr>
        <w:t xml:space="preserve"> “</w:t>
      </w:r>
      <w:r w:rsidRPr="004B6B39">
        <w:rPr>
          <w:rStyle w:val="StyleUnderline"/>
        </w:rPr>
        <w:t xml:space="preserve">We have </w:t>
      </w:r>
      <w:r w:rsidRPr="00082147">
        <w:rPr>
          <w:rStyle w:val="StyleUnderline"/>
          <w:highlight w:val="cyan"/>
        </w:rPr>
        <w:t xml:space="preserve">already deployed </w:t>
      </w:r>
      <w:r w:rsidRPr="004B6B39">
        <w:rPr>
          <w:rStyle w:val="StyleUnderline"/>
        </w:rPr>
        <w:t>some</w:t>
      </w:r>
      <w:r w:rsidRPr="00082147">
        <w:rPr>
          <w:rStyle w:val="StyleUnderline"/>
          <w:highlight w:val="cyan"/>
        </w:rPr>
        <w:t xml:space="preserve"> international nodes in other</w:t>
      </w:r>
      <w:r w:rsidRPr="004B6B39">
        <w:rPr>
          <w:rStyle w:val="StyleUnderline"/>
        </w:rPr>
        <w:t xml:space="preserve"> countries</w:t>
      </w:r>
      <w:r w:rsidRPr="004B6B39">
        <w:rPr>
          <w:sz w:val="14"/>
        </w:rPr>
        <w:t xml:space="preserve">, </w:t>
      </w:r>
      <w:r w:rsidRPr="00082147">
        <w:rPr>
          <w:rStyle w:val="Emphasis"/>
          <w:highlight w:val="cyan"/>
        </w:rPr>
        <w:t>such as</w:t>
      </w:r>
      <w:r w:rsidRPr="004B6B39">
        <w:rPr>
          <w:rStyle w:val="Emphasis"/>
        </w:rPr>
        <w:t xml:space="preserve"> the </w:t>
      </w:r>
      <w:r w:rsidRPr="00082147">
        <w:rPr>
          <w:rStyle w:val="Emphasis"/>
          <w:highlight w:val="cyan"/>
        </w:rPr>
        <w:t xml:space="preserve">U.S, Japan, Australia, </w:t>
      </w:r>
      <w:r w:rsidRPr="004B6B39">
        <w:rPr>
          <w:rStyle w:val="Emphasis"/>
        </w:rPr>
        <w:t xml:space="preserve">Brazil, South Africa, Singapore </w:t>
      </w:r>
      <w:r w:rsidRPr="00082147">
        <w:rPr>
          <w:rStyle w:val="Emphasis"/>
          <w:highlight w:val="cyan"/>
        </w:rPr>
        <w:t>and France</w:t>
      </w:r>
      <w:r w:rsidRPr="004B6B39">
        <w:rPr>
          <w:sz w:val="14"/>
        </w:rPr>
        <w:t xml:space="preserve">,” Leon Li, CEO of crypto exchange operator Huobi Group, said through a spokesperson. His Singapore-based company’s blockchain development arm is a founding member of BSN. Other countries will have incentives to join the network, Yeung said, pointing to the BSN’s business-friendly priorities. “They get the selling point for enterprises right in their white paper,” she said. “For anyone to come on board, it needs to be low-cost, fast deployment and easy to manage.” </w:t>
      </w:r>
      <w:r w:rsidRPr="004B6B39">
        <w:rPr>
          <w:rStyle w:val="StyleUnderline"/>
        </w:rPr>
        <w:t>What is the BSN?</w:t>
      </w:r>
      <w:r w:rsidRPr="004B6B39">
        <w:rPr>
          <w:sz w:val="14"/>
        </w:rPr>
        <w:t xml:space="preserve"> The initiative – which is rolling out next week after a six-month internal test – is led by the State Information Center, a government agency under the National Development and Reform Commission</w:t>
      </w:r>
      <w:r w:rsidRPr="004B6B39">
        <w:rPr>
          <w:rStyle w:val="StyleUnderline"/>
        </w:rPr>
        <w:t>, as well as state-owned telecommunication giants including China Telecom, China</w:t>
      </w:r>
      <w:r w:rsidRPr="004B6B39">
        <w:rPr>
          <w:sz w:val="14"/>
        </w:rPr>
        <w:t xml:space="preserve"> Unicom and payments firm China Union Pay. But the BSN itself is not a blockchain protocol. Rather, </w:t>
      </w:r>
      <w:r w:rsidRPr="004B6B39">
        <w:rPr>
          <w:rStyle w:val="StyleUnderline"/>
        </w:rPr>
        <w:t>it’s a centralized platform that has done the heavy lifting for developers so they can plug in and code, choosing from several enterprise blockchain protocols or public chains</w:t>
      </w:r>
      <w:r w:rsidRPr="004B6B39">
        <w:rPr>
          <w:sz w:val="14"/>
        </w:rPr>
        <w:t>. The goal is to reduce their operational costs, improve flexibility and provide better regulatory oversight, according to the white paper. “Designed to unify the fragmented market, BSN is a cross-cloud, cross-portal and cross-framework public network that enables developers to easily and affordably develop, deploy, operate and maintain permissioned … and permissionless blockchain applications and nodes,” Li said. During the beta testing period that began on Oct. 15 of last year and ends Wednesday, more than 2,000 participants signed up. A third of them are enterprises while the rest are individual developers, Li said. One of the network’s advantages for BSN is its low price, which makes it accessible to a wider range of users compared to some of its prospective competitors, according to Li. “</w:t>
      </w:r>
      <w:r w:rsidRPr="00082147">
        <w:rPr>
          <w:rStyle w:val="StyleUnderline"/>
          <w:highlight w:val="cyan"/>
        </w:rPr>
        <w:t>Deploying</w:t>
      </w:r>
      <w:r w:rsidRPr="004B6B39">
        <w:rPr>
          <w:rStyle w:val="StyleUnderline"/>
        </w:rPr>
        <w:t xml:space="preserve"> </w:t>
      </w:r>
      <w:r w:rsidRPr="004B6B39">
        <w:rPr>
          <w:sz w:val="14"/>
        </w:rPr>
        <w:t xml:space="preserve">[distributed ledger technology] </w:t>
      </w:r>
      <w:r w:rsidRPr="00082147">
        <w:rPr>
          <w:rStyle w:val="StyleUnderline"/>
          <w:highlight w:val="cyan"/>
        </w:rPr>
        <w:t>applications on</w:t>
      </w:r>
      <w:r w:rsidRPr="004B6B39">
        <w:rPr>
          <w:rStyle w:val="StyleUnderline"/>
        </w:rPr>
        <w:t xml:space="preserve"> major </w:t>
      </w:r>
      <w:r w:rsidRPr="00082147">
        <w:rPr>
          <w:rStyle w:val="StyleUnderline"/>
          <w:highlight w:val="cyan"/>
        </w:rPr>
        <w:t xml:space="preserve">cloud </w:t>
      </w:r>
      <w:r w:rsidRPr="004B6B39">
        <w:rPr>
          <w:rStyle w:val="StyleUnderline"/>
        </w:rPr>
        <w:t xml:space="preserve">services such as Ali Cloud and Huawei Cloud </w:t>
      </w:r>
      <w:r w:rsidRPr="00082147">
        <w:rPr>
          <w:rStyle w:val="StyleUnderline"/>
          <w:highlight w:val="cyan"/>
        </w:rPr>
        <w:t xml:space="preserve">can cost </w:t>
      </w:r>
      <w:r w:rsidRPr="004B6B39">
        <w:rPr>
          <w:rStyle w:val="StyleUnderline"/>
        </w:rPr>
        <w:t>developers</w:t>
      </w:r>
      <w:r w:rsidRPr="00082147">
        <w:rPr>
          <w:rStyle w:val="StyleUnderline"/>
          <w:highlight w:val="cyan"/>
        </w:rPr>
        <w:t xml:space="preserve"> tens of thousands </w:t>
      </w:r>
      <w:r w:rsidRPr="004B6B39">
        <w:rPr>
          <w:rStyle w:val="StyleUnderline"/>
        </w:rPr>
        <w:t xml:space="preserve">of dollars </w:t>
      </w:r>
      <w:r w:rsidRPr="00082147">
        <w:rPr>
          <w:rStyle w:val="StyleUnderline"/>
          <w:highlight w:val="cyan"/>
        </w:rPr>
        <w:t>per yea</w:t>
      </w:r>
      <w:r w:rsidRPr="004B6B39">
        <w:rPr>
          <w:rStyle w:val="StyleUnderline"/>
        </w:rPr>
        <w:t>r,”</w:t>
      </w:r>
      <w:r w:rsidRPr="004B6B39">
        <w:rPr>
          <w:sz w:val="14"/>
        </w:rPr>
        <w:t xml:space="preserve"> he said. “</w:t>
      </w:r>
      <w:r w:rsidRPr="004B6B39">
        <w:rPr>
          <w:rStyle w:val="Emphasis"/>
        </w:rPr>
        <w:t xml:space="preserve">To make it less cost-prohibitive for developers to deploy DLT applications, the </w:t>
      </w:r>
      <w:r w:rsidRPr="00082147">
        <w:rPr>
          <w:rStyle w:val="Emphasis"/>
          <w:highlight w:val="cyan"/>
        </w:rPr>
        <w:t xml:space="preserve">minimal cost on BSN is only </w:t>
      </w:r>
      <w:r w:rsidRPr="004B6B39">
        <w:rPr>
          <w:rStyle w:val="Emphasis"/>
        </w:rPr>
        <w:t>$</w:t>
      </w:r>
      <w:r w:rsidRPr="00082147">
        <w:rPr>
          <w:rStyle w:val="Emphasis"/>
          <w:highlight w:val="cyan"/>
        </w:rPr>
        <w:t xml:space="preserve">300 </w:t>
      </w:r>
      <w:r w:rsidRPr="004B6B39">
        <w:rPr>
          <w:rStyle w:val="Emphasis"/>
        </w:rPr>
        <w:t>per year</w:t>
      </w:r>
      <w:r w:rsidRPr="004B6B39">
        <w:rPr>
          <w:sz w:val="14"/>
        </w:rPr>
        <w:t xml:space="preserve">.” Read more: Fintech Firm Joins Chinese Conglomerate to Build Blockchain Platform </w:t>
      </w:r>
      <w:r w:rsidRPr="004B6B39">
        <w:rPr>
          <w:rStyle w:val="Emphasis"/>
          <w:sz w:val="24"/>
          <w:szCs w:val="24"/>
        </w:rPr>
        <w:t xml:space="preserve">The low price </w:t>
      </w:r>
      <w:r w:rsidRPr="00082147">
        <w:rPr>
          <w:rStyle w:val="Emphasis"/>
          <w:sz w:val="24"/>
          <w:szCs w:val="24"/>
          <w:highlight w:val="cyan"/>
        </w:rPr>
        <w:t xml:space="preserve">will encourage a vast number of </w:t>
      </w:r>
      <w:r w:rsidRPr="004B6B39">
        <w:rPr>
          <w:rStyle w:val="Emphasis"/>
          <w:sz w:val="24"/>
          <w:szCs w:val="24"/>
        </w:rPr>
        <w:t xml:space="preserve">small and medium-sized </w:t>
      </w:r>
      <w:r w:rsidRPr="00082147">
        <w:rPr>
          <w:rStyle w:val="Emphasis"/>
          <w:sz w:val="24"/>
          <w:szCs w:val="24"/>
          <w:highlight w:val="cyan"/>
        </w:rPr>
        <w:t xml:space="preserve">enterprises </w:t>
      </w:r>
      <w:r w:rsidRPr="004B6B39">
        <w:rPr>
          <w:rStyle w:val="Emphasis"/>
          <w:sz w:val="24"/>
          <w:szCs w:val="24"/>
        </w:rPr>
        <w:t>and individuals</w:t>
      </w:r>
      <w:r w:rsidRPr="004B6B39">
        <w:rPr>
          <w:sz w:val="14"/>
        </w:rPr>
        <w:t xml:space="preserve">, </w:t>
      </w:r>
      <w:r w:rsidRPr="004B6B39">
        <w:rPr>
          <w:rStyle w:val="Emphasis"/>
          <w:sz w:val="24"/>
          <w:szCs w:val="24"/>
        </w:rPr>
        <w:t xml:space="preserve">including students, to use the BSN </w:t>
      </w:r>
      <w:r w:rsidRPr="00082147">
        <w:rPr>
          <w:rStyle w:val="Emphasis"/>
          <w:sz w:val="24"/>
          <w:szCs w:val="24"/>
          <w:highlight w:val="cyan"/>
        </w:rPr>
        <w:t>to invent and innovate</w:t>
      </w:r>
      <w:r w:rsidRPr="004B6B39">
        <w:rPr>
          <w:rStyle w:val="Emphasis"/>
          <w:sz w:val="24"/>
          <w:szCs w:val="24"/>
        </w:rPr>
        <w:t>, thereby</w:t>
      </w:r>
      <w:r w:rsidRPr="00082147">
        <w:rPr>
          <w:rStyle w:val="Emphasis"/>
          <w:sz w:val="24"/>
          <w:szCs w:val="24"/>
          <w:highlight w:val="cyan"/>
        </w:rPr>
        <w:t xml:space="preserve"> accelerating the rapid development and </w:t>
      </w:r>
      <w:r w:rsidRPr="004B6B39">
        <w:rPr>
          <w:rStyle w:val="Emphasis"/>
          <w:sz w:val="24"/>
          <w:szCs w:val="24"/>
        </w:rPr>
        <w:t xml:space="preserve">widespread </w:t>
      </w:r>
      <w:r w:rsidRPr="00082147">
        <w:rPr>
          <w:rStyle w:val="Emphasis"/>
          <w:sz w:val="24"/>
          <w:szCs w:val="24"/>
          <w:highlight w:val="cyan"/>
        </w:rPr>
        <w:t xml:space="preserve">use of blockchain </w:t>
      </w:r>
      <w:r w:rsidRPr="004B6B39">
        <w:rPr>
          <w:rStyle w:val="Emphasis"/>
          <w:sz w:val="24"/>
          <w:szCs w:val="24"/>
        </w:rPr>
        <w:t>technology,</w:t>
      </w:r>
      <w:r w:rsidRPr="004B6B39">
        <w:rPr>
          <w:sz w:val="14"/>
        </w:rPr>
        <w:t xml:space="preserve"> Li said. According to the white paper, there are two main parts to laying the groundwork. </w:t>
      </w:r>
      <w:r w:rsidRPr="004B6B39">
        <w:rPr>
          <w:rStyle w:val="StyleUnderline"/>
        </w:rPr>
        <w:t>The first is deploying the so-called public city nodes, essentially data centers or cloud computing resources dedicated in certain cities to processing transaction</w:t>
      </w:r>
      <w:r w:rsidRPr="004B6B39">
        <w:rPr>
          <w:sz w:val="14"/>
        </w:rPr>
        <w:t xml:space="preserve">s. The white paper boasts that the </w:t>
      </w:r>
      <w:r w:rsidRPr="00082147">
        <w:rPr>
          <w:rStyle w:val="Emphasis"/>
          <w:highlight w:val="cyan"/>
        </w:rPr>
        <w:t>BSN has signed up 100 city nodes</w:t>
      </w:r>
      <w:r w:rsidRPr="004B6B39">
        <w:rPr>
          <w:rStyle w:val="Emphasis"/>
        </w:rPr>
        <w:t xml:space="preserve"> via its telecom members</w:t>
      </w:r>
      <w:r w:rsidRPr="004B6B39">
        <w:rPr>
          <w:sz w:val="14"/>
        </w:rPr>
        <w:t xml:space="preserve"> and is </w:t>
      </w:r>
      <w:r w:rsidRPr="00082147">
        <w:rPr>
          <w:rStyle w:val="Emphasis"/>
          <w:highlight w:val="cyan"/>
        </w:rPr>
        <w:t xml:space="preserve">hoping to deploy </w:t>
      </w:r>
      <w:r w:rsidRPr="004B6B39">
        <w:rPr>
          <w:rStyle w:val="Emphasis"/>
        </w:rPr>
        <w:t xml:space="preserve">up to </w:t>
      </w:r>
      <w:r w:rsidRPr="00082147">
        <w:rPr>
          <w:rStyle w:val="Emphasis"/>
          <w:highlight w:val="cyan"/>
        </w:rPr>
        <w:t>200 more</w:t>
      </w:r>
      <w:r w:rsidRPr="004B6B39">
        <w:rPr>
          <w:rStyle w:val="Emphasis"/>
        </w:rPr>
        <w:t xml:space="preserve"> by the end of this year.</w:t>
      </w:r>
    </w:p>
    <w:p w14:paraId="1FB21D79" w14:textId="77777777" w:rsidR="00E461D4" w:rsidRPr="004B6B39" w:rsidRDefault="00E461D4" w:rsidP="00E461D4">
      <w:pPr>
        <w:pStyle w:val="Heading4"/>
        <w:rPr>
          <w:rFonts w:asciiTheme="minorHAnsi" w:hAnsiTheme="minorHAnsi" w:cstheme="minorHAnsi"/>
        </w:rPr>
      </w:pPr>
      <w:bookmarkStart w:id="4" w:name="_Hlk23594085"/>
      <w:r w:rsidRPr="004B6B39">
        <w:rPr>
          <w:rFonts w:asciiTheme="minorHAnsi" w:hAnsiTheme="minorHAnsi" w:cstheme="minorHAnsi"/>
        </w:rPr>
        <w:t xml:space="preserve">The LIO is an </w:t>
      </w:r>
      <w:r w:rsidRPr="004B6B39">
        <w:rPr>
          <w:rFonts w:asciiTheme="minorHAnsi" w:hAnsiTheme="minorHAnsi" w:cstheme="minorHAnsi"/>
          <w:u w:val="single"/>
        </w:rPr>
        <w:t>impact filter</w:t>
      </w:r>
      <w:r w:rsidRPr="004B6B39">
        <w:rPr>
          <w:rFonts w:asciiTheme="minorHAnsi" w:hAnsiTheme="minorHAnsi" w:cstheme="minorHAnsi"/>
        </w:rPr>
        <w:t xml:space="preserve">—it </w:t>
      </w:r>
      <w:r w:rsidRPr="004B6B39">
        <w:rPr>
          <w:rFonts w:asciiTheme="minorHAnsi" w:hAnsiTheme="minorHAnsi" w:cstheme="minorHAnsi"/>
          <w:u w:val="single"/>
        </w:rPr>
        <w:t>prevents nuclear war</w:t>
      </w:r>
      <w:r w:rsidRPr="004B6B39">
        <w:rPr>
          <w:rFonts w:asciiTheme="minorHAnsi" w:hAnsiTheme="minorHAnsi" w:cstheme="minorHAnsi"/>
        </w:rPr>
        <w:t xml:space="preserve">, </w:t>
      </w:r>
      <w:r w:rsidRPr="004B6B39">
        <w:rPr>
          <w:rFonts w:asciiTheme="minorHAnsi" w:hAnsiTheme="minorHAnsi" w:cstheme="minorHAnsi"/>
          <w:u w:val="single"/>
        </w:rPr>
        <w:t>climate change</w:t>
      </w:r>
      <w:r w:rsidRPr="004B6B39">
        <w:rPr>
          <w:rFonts w:asciiTheme="minorHAnsi" w:hAnsiTheme="minorHAnsi" w:cstheme="minorHAnsi"/>
        </w:rPr>
        <w:t xml:space="preserve">, and </w:t>
      </w:r>
      <w:r w:rsidRPr="004B6B39">
        <w:rPr>
          <w:rFonts w:asciiTheme="minorHAnsi" w:hAnsiTheme="minorHAnsi" w:cstheme="minorHAnsi"/>
          <w:u w:val="single"/>
        </w:rPr>
        <w:t>rogue tech</w:t>
      </w:r>
      <w:r w:rsidRPr="004B6B39">
        <w:rPr>
          <w:rFonts w:asciiTheme="minorHAnsi" w:hAnsiTheme="minorHAnsi" w:cstheme="minorHAnsi"/>
        </w:rPr>
        <w:t xml:space="preserve"> development—extinction.</w:t>
      </w:r>
    </w:p>
    <w:p w14:paraId="0F217A29" w14:textId="77777777" w:rsidR="00E461D4" w:rsidRPr="004B6B39" w:rsidRDefault="00E461D4" w:rsidP="00E461D4">
      <w:pPr>
        <w:rPr>
          <w:rFonts w:asciiTheme="minorHAnsi" w:hAnsiTheme="minorHAnsi" w:cstheme="minorHAnsi"/>
        </w:rPr>
      </w:pPr>
      <w:r w:rsidRPr="004B6B39">
        <w:rPr>
          <w:rFonts w:asciiTheme="minorHAnsi" w:hAnsiTheme="minorHAnsi" w:cstheme="minorHAnsi"/>
        </w:rPr>
        <w:t xml:space="preserve">Yuval Noah </w:t>
      </w:r>
      <w:r w:rsidRPr="004B6B39">
        <w:rPr>
          <w:rStyle w:val="Style13ptBold"/>
          <w:rFonts w:asciiTheme="minorHAnsi" w:hAnsiTheme="minorHAnsi" w:cstheme="minorHAnsi"/>
        </w:rPr>
        <w:t>Harari 18</w:t>
      </w:r>
      <w:r w:rsidRPr="004B6B39">
        <w:rPr>
          <w:rFonts w:asciiTheme="minorHAnsi" w:hAnsiTheme="minorHAnsi" w:cstheme="minorHAnsi"/>
        </w:rPr>
        <w:t xml:space="preserve">, Professor of History at Hebrew University of Jerusalem, 9/26/18, “We need a post-liberal order now,” The Economist, </w:t>
      </w:r>
      <w:hyperlink r:id="rId48" w:history="1">
        <w:r w:rsidRPr="004B6B39">
          <w:rPr>
            <w:rStyle w:val="Hyperlink"/>
            <w:rFonts w:asciiTheme="minorHAnsi" w:hAnsiTheme="minorHAnsi" w:cstheme="minorHAnsi"/>
          </w:rPr>
          <w:t>https://www.economist.com/open-future/2018/09/26/we-need-a-post-liberal-order-now</w:t>
        </w:r>
      </w:hyperlink>
    </w:p>
    <w:p w14:paraId="12582A26" w14:textId="77777777" w:rsidR="00E461D4" w:rsidRPr="004B6B39" w:rsidRDefault="00E461D4" w:rsidP="00E461D4">
      <w:pPr>
        <w:rPr>
          <w:sz w:val="12"/>
        </w:rPr>
      </w:pPr>
      <w:r w:rsidRPr="004B6B39">
        <w:rPr>
          <w:sz w:val="12"/>
        </w:rPr>
        <w:t xml:space="preserve">The second thing to note about </w:t>
      </w:r>
      <w:r w:rsidRPr="004B6B39">
        <w:rPr>
          <w:rStyle w:val="StyleUnderline"/>
          <w:rFonts w:asciiTheme="minorHAnsi" w:hAnsiTheme="minorHAnsi" w:cstheme="minorHAnsi"/>
        </w:rPr>
        <w:t>this vision of friendly fortresses</w:t>
      </w:r>
      <w:r w:rsidRPr="004B6B39">
        <w:rPr>
          <w:sz w:val="12"/>
        </w:rPr>
        <w:t xml:space="preserve"> is that it </w:t>
      </w:r>
      <w:r w:rsidRPr="004B6B39">
        <w:rPr>
          <w:rStyle w:val="Emphasis"/>
          <w:rFonts w:asciiTheme="minorHAnsi" w:hAnsiTheme="minorHAnsi" w:cstheme="minorHAnsi"/>
        </w:rPr>
        <w:t>has been tried</w:t>
      </w:r>
      <w:r w:rsidRPr="004B6B39">
        <w:rPr>
          <w:sz w:val="12"/>
        </w:rPr>
        <w:t>—</w:t>
      </w:r>
      <w:r w:rsidRPr="004B6B39">
        <w:rPr>
          <w:rStyle w:val="StyleUnderline"/>
          <w:rFonts w:asciiTheme="minorHAnsi" w:hAnsiTheme="minorHAnsi" w:cstheme="minorHAnsi"/>
        </w:rPr>
        <w:t xml:space="preserve">and it </w:t>
      </w:r>
      <w:r w:rsidRPr="004B6B39">
        <w:rPr>
          <w:rStyle w:val="Emphasis"/>
          <w:rFonts w:asciiTheme="minorHAnsi" w:hAnsiTheme="minorHAnsi" w:cstheme="minorHAnsi"/>
        </w:rPr>
        <w:t>failed spectacularly</w:t>
      </w:r>
      <w:r w:rsidRPr="004B6B39">
        <w:rPr>
          <w:rStyle w:val="StyleUnderline"/>
          <w:rFonts w:asciiTheme="minorHAnsi" w:hAnsiTheme="minorHAnsi" w:cstheme="minorHAnsi"/>
        </w:rPr>
        <w:t xml:space="preserve">. </w:t>
      </w:r>
      <w:r w:rsidRPr="004B6B39">
        <w:rPr>
          <w:rStyle w:val="Emphasis"/>
          <w:rFonts w:asciiTheme="minorHAnsi" w:hAnsiTheme="minorHAnsi" w:cstheme="minorHAnsi"/>
        </w:rPr>
        <w:t>All attempts</w:t>
      </w:r>
      <w:r w:rsidRPr="004B6B39">
        <w:rPr>
          <w:rStyle w:val="StyleUnderline"/>
          <w:rFonts w:asciiTheme="minorHAnsi" w:hAnsiTheme="minorHAnsi" w:cstheme="minorHAnsi"/>
        </w:rPr>
        <w:t xml:space="preserve"> to divide the world into clear-cut nations have</w:t>
      </w:r>
      <w:r w:rsidRPr="004B6B39">
        <w:rPr>
          <w:sz w:val="12"/>
        </w:rPr>
        <w:t xml:space="preserve"> so far </w:t>
      </w:r>
      <w:r w:rsidRPr="004B6B39">
        <w:rPr>
          <w:rStyle w:val="Emphasis"/>
          <w:rFonts w:asciiTheme="minorHAnsi" w:hAnsiTheme="minorHAnsi" w:cstheme="minorHAnsi"/>
        </w:rPr>
        <w:t>resulted in war and genocide</w:t>
      </w:r>
      <w:r w:rsidRPr="004B6B39">
        <w:rPr>
          <w:sz w:val="12"/>
        </w:rPr>
        <w:t xml:space="preserve">. When the heirs of Garibaldi, Mazzini and Mickiewicz managed to overthrow the multi-ethnic Habsburg Empire, it proved impossible to find a clear line dividing Italians from Slovenes or Poles from Ukrainians. This had set the stage for the second world war. The key problem with the network of fortresses is that each national fortress wants a bit more land, security and prosperity for itself at the expense of the neighbors, and without the help of universal values and global organisations, rival fortresses cannot agree on any common rules. Walled fortresses are seldom friendly. 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4B6B39">
        <w:rPr>
          <w:rStyle w:val="StyleUnderline"/>
          <w:rFonts w:asciiTheme="minorHAnsi" w:hAnsiTheme="minorHAnsi" w:cstheme="minorHAnsi"/>
        </w:rPr>
        <w:t>they deny the necessity of any global order whatsoever</w:t>
      </w:r>
      <w:r w:rsidRPr="004B6B39">
        <w:rPr>
          <w:sz w:val="12"/>
        </w:rPr>
        <w:t xml:space="preserve">. “Our fortress should just raise the drawbridges,” they say, “and the rest of the world can go to hell. We should refuse entry to foreign people, foreign ideas and foreign goods, and as long as our walls are stout and the guards are loyal, who cares what happens to the foreigners?” 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Even more importantly, whether people like it or not, </w:t>
      </w:r>
      <w:r w:rsidRPr="004B6B39">
        <w:rPr>
          <w:rStyle w:val="StyleUnderline"/>
          <w:rFonts w:asciiTheme="minorHAnsi" w:hAnsiTheme="minorHAnsi" w:cstheme="minorHAnsi"/>
        </w:rPr>
        <w:t>humankind</w:t>
      </w:r>
      <w:r w:rsidRPr="004B6B39">
        <w:rPr>
          <w:sz w:val="12"/>
        </w:rPr>
        <w:t xml:space="preserve"> today </w:t>
      </w:r>
      <w:r w:rsidRPr="004B6B39">
        <w:rPr>
          <w:rStyle w:val="StyleUnderline"/>
          <w:rFonts w:asciiTheme="minorHAnsi" w:hAnsiTheme="minorHAnsi" w:cstheme="minorHAnsi"/>
        </w:rPr>
        <w:t>faces</w:t>
      </w:r>
      <w:r w:rsidRPr="004B6B39">
        <w:rPr>
          <w:sz w:val="12"/>
        </w:rPr>
        <w:t xml:space="preserve"> three </w:t>
      </w:r>
      <w:r w:rsidRPr="004B6B39">
        <w:rPr>
          <w:rStyle w:val="StyleUnderline"/>
          <w:rFonts w:asciiTheme="minorHAnsi" w:hAnsiTheme="minorHAnsi" w:cstheme="minorHAnsi"/>
        </w:rPr>
        <w:t xml:space="preserve">common </w:t>
      </w:r>
      <w:r w:rsidRPr="00082147">
        <w:rPr>
          <w:rStyle w:val="StyleUnderline"/>
          <w:rFonts w:asciiTheme="minorHAnsi" w:hAnsiTheme="minorHAnsi" w:cstheme="minorHAnsi"/>
          <w:highlight w:val="cyan"/>
        </w:rPr>
        <w:t>problems</w:t>
      </w:r>
      <w:r w:rsidRPr="004B6B39">
        <w:rPr>
          <w:rStyle w:val="StyleUnderline"/>
          <w:rFonts w:asciiTheme="minorHAnsi" w:hAnsiTheme="minorHAnsi" w:cstheme="minorHAnsi"/>
        </w:rPr>
        <w:t xml:space="preserve"> that make a mockery of all national borders</w:t>
      </w:r>
      <w:r w:rsidRPr="004B6B39">
        <w:rPr>
          <w:sz w:val="12"/>
        </w:rPr>
        <w:t xml:space="preserve">, and </w:t>
      </w:r>
      <w:r w:rsidRPr="004B6B39">
        <w:rPr>
          <w:rStyle w:val="StyleUnderline"/>
          <w:rFonts w:asciiTheme="minorHAnsi" w:hAnsiTheme="minorHAnsi" w:cstheme="minorHAnsi"/>
        </w:rPr>
        <w:t xml:space="preserve">that </w:t>
      </w:r>
      <w:r w:rsidRPr="00082147">
        <w:rPr>
          <w:rStyle w:val="StyleUnderline"/>
          <w:rFonts w:asciiTheme="minorHAnsi" w:hAnsiTheme="minorHAnsi" w:cstheme="minorHAnsi"/>
          <w:highlight w:val="cyan"/>
        </w:rPr>
        <w:t xml:space="preserve">can </w:t>
      </w:r>
      <w:r w:rsidRPr="00082147">
        <w:rPr>
          <w:rStyle w:val="Emphasis"/>
          <w:rFonts w:asciiTheme="minorHAnsi" w:hAnsiTheme="minorHAnsi" w:cstheme="minorHAnsi"/>
          <w:highlight w:val="cyan"/>
        </w:rPr>
        <w:t>only be solved through global coop</w:t>
      </w:r>
      <w:r w:rsidRPr="004B6B39">
        <w:rPr>
          <w:rStyle w:val="Emphasis"/>
          <w:rFonts w:asciiTheme="minorHAnsi" w:hAnsiTheme="minorHAnsi" w:cstheme="minorHAnsi"/>
        </w:rPr>
        <w:t>eration</w:t>
      </w:r>
      <w:r w:rsidRPr="004B6B39">
        <w:rPr>
          <w:rStyle w:val="StyleUnderline"/>
          <w:rFonts w:asciiTheme="minorHAnsi" w:hAnsiTheme="minorHAnsi" w:cstheme="minorHAnsi"/>
        </w:rPr>
        <w:t xml:space="preserve">. These are </w:t>
      </w:r>
      <w:r w:rsidRPr="00082147">
        <w:rPr>
          <w:rStyle w:val="Emphasis"/>
          <w:rFonts w:asciiTheme="minorHAnsi" w:hAnsiTheme="minorHAnsi" w:cstheme="minorHAnsi"/>
          <w:sz w:val="24"/>
          <w:highlight w:val="cyan"/>
        </w:rPr>
        <w:t>nuclear war, climate change and tech</w:t>
      </w:r>
      <w:r w:rsidRPr="004B6B39">
        <w:rPr>
          <w:rStyle w:val="Emphasis"/>
          <w:rFonts w:asciiTheme="minorHAnsi" w:hAnsiTheme="minorHAnsi" w:cstheme="minorHAnsi"/>
          <w:sz w:val="24"/>
        </w:rPr>
        <w:t xml:space="preserve">nological </w:t>
      </w:r>
      <w:r w:rsidRPr="00082147">
        <w:rPr>
          <w:rStyle w:val="Emphasis"/>
          <w:rFonts w:asciiTheme="minorHAnsi" w:hAnsiTheme="minorHAnsi" w:cstheme="minorHAnsi"/>
          <w:sz w:val="24"/>
          <w:highlight w:val="cyan"/>
        </w:rPr>
        <w:t>disruption</w:t>
      </w:r>
      <w:r w:rsidRPr="00082147">
        <w:rPr>
          <w:rStyle w:val="StyleUnderline"/>
          <w:rFonts w:asciiTheme="minorHAnsi" w:hAnsiTheme="minorHAnsi" w:cstheme="minorHAnsi"/>
          <w:highlight w:val="cyan"/>
        </w:rPr>
        <w:t>.</w:t>
      </w:r>
      <w:r w:rsidRPr="004B6B39">
        <w:rPr>
          <w:rStyle w:val="StyleUnderline"/>
          <w:rFonts w:asciiTheme="minorHAnsi" w:hAnsiTheme="minorHAnsi" w:cstheme="minorHAnsi"/>
        </w:rPr>
        <w:t xml:space="preserve"> You cannot build a wall against nuclear winter or against global warming, and no nation can regulate</w:t>
      </w:r>
      <w:r w:rsidRPr="004B6B39">
        <w:rPr>
          <w:sz w:val="12"/>
        </w:rPr>
        <w:t xml:space="preserve"> artificial intelligence (</w:t>
      </w:r>
      <w:r w:rsidRPr="004B6B39">
        <w:rPr>
          <w:rStyle w:val="StyleUnderline"/>
          <w:rFonts w:asciiTheme="minorHAnsi" w:hAnsiTheme="minorHAnsi" w:cstheme="minorHAnsi"/>
        </w:rPr>
        <w:t>AI) or bioengineering single-handedly</w:t>
      </w:r>
      <w:r w:rsidRPr="004B6B39">
        <w:rPr>
          <w:sz w:val="12"/>
        </w:rPr>
        <w:t xml:space="preserve">.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 </w:t>
      </w:r>
      <w:r w:rsidRPr="00082147">
        <w:rPr>
          <w:rStyle w:val="StyleUnderline"/>
          <w:rFonts w:asciiTheme="minorHAnsi" w:hAnsiTheme="minorHAnsi" w:cstheme="minorHAnsi"/>
          <w:highlight w:val="cyan"/>
        </w:rPr>
        <w:t xml:space="preserve">An </w:t>
      </w:r>
      <w:r w:rsidRPr="00082147">
        <w:rPr>
          <w:rStyle w:val="Emphasis"/>
          <w:rFonts w:asciiTheme="minorHAnsi" w:hAnsiTheme="minorHAnsi" w:cstheme="minorHAnsi"/>
          <w:highlight w:val="cyan"/>
        </w:rPr>
        <w:t>AI arms race</w:t>
      </w:r>
      <w:r w:rsidRPr="00082147">
        <w:rPr>
          <w:rStyle w:val="StyleUnderline"/>
          <w:rFonts w:asciiTheme="minorHAnsi" w:hAnsiTheme="minorHAnsi" w:cstheme="minorHAnsi"/>
          <w:highlight w:val="cyan"/>
        </w:rPr>
        <w:t xml:space="preserve"> or a </w:t>
      </w:r>
      <w:r w:rsidRPr="00082147">
        <w:rPr>
          <w:rStyle w:val="Emphasis"/>
          <w:rFonts w:asciiTheme="minorHAnsi" w:hAnsiTheme="minorHAnsi" w:cstheme="minorHAnsi"/>
          <w:highlight w:val="cyan"/>
        </w:rPr>
        <w:t>biotechnological arms race</w:t>
      </w:r>
      <w:r w:rsidRPr="004B6B39">
        <w:rPr>
          <w:sz w:val="12"/>
        </w:rPr>
        <w:t xml:space="preserve"> almost </w:t>
      </w:r>
      <w:r w:rsidRPr="00082147">
        <w:rPr>
          <w:rStyle w:val="Emphasis"/>
          <w:rFonts w:asciiTheme="minorHAnsi" w:hAnsiTheme="minorHAnsi" w:cstheme="minorHAnsi"/>
          <w:highlight w:val="cyan"/>
        </w:rPr>
        <w:t>guarantees the worst outcome</w:t>
      </w:r>
      <w:r w:rsidRPr="004B6B39">
        <w:rPr>
          <w:rStyle w:val="StyleUnderline"/>
          <w:rFonts w:asciiTheme="minorHAnsi" w:hAnsiTheme="minorHAnsi" w:cstheme="minorHAnsi"/>
        </w:rPr>
        <w:t>. Whoever wins</w:t>
      </w:r>
      <w:r w:rsidRPr="004B6B39">
        <w:rPr>
          <w:sz w:val="12"/>
        </w:rPr>
        <w:t xml:space="preserve"> the arms race, </w:t>
      </w:r>
      <w:r w:rsidRPr="004B6B39">
        <w:rPr>
          <w:rStyle w:val="Emphasis"/>
          <w:rFonts w:asciiTheme="minorHAnsi" w:hAnsiTheme="minorHAnsi" w:cstheme="minorHAnsi"/>
          <w:sz w:val="24"/>
        </w:rPr>
        <w:t>the loser will likely be humanity itself</w:t>
      </w:r>
      <w:r w:rsidRPr="004B6B39">
        <w:rPr>
          <w:sz w:val="12"/>
        </w:rPr>
        <w:t xml:space="preserve">. For in an arms race, </w:t>
      </w:r>
      <w:r w:rsidRPr="004B6B39">
        <w:rPr>
          <w:rStyle w:val="StyleUnderline"/>
          <w:rFonts w:asciiTheme="minorHAnsi" w:hAnsiTheme="minorHAnsi" w:cstheme="minorHAnsi"/>
        </w:rPr>
        <w:t>all regulations will collapse</w:t>
      </w:r>
      <w:r w:rsidRPr="004B6B39">
        <w:rPr>
          <w:sz w:val="12"/>
        </w:rPr>
        <w:t xml:space="preserve">. Consider, for example, conducting genetic-engineering experiments on human babies. Every country will say: “We don’t want to conduct such experiments—we are the good guys. But how do we know our rivals are not doing it? We cannot afford to remain behind. So we must do it before them.” Similarly, </w:t>
      </w:r>
      <w:r w:rsidRPr="004B6B39">
        <w:rPr>
          <w:rStyle w:val="StyleUnderline"/>
          <w:rFonts w:asciiTheme="minorHAnsi" w:hAnsiTheme="minorHAnsi" w:cstheme="minorHAnsi"/>
        </w:rPr>
        <w:t>consider developing autonomous-weapon systems</w:t>
      </w:r>
      <w:r w:rsidRPr="004B6B39">
        <w:rPr>
          <w:sz w:val="12"/>
        </w:rPr>
        <w:t xml:space="preserve">, that can decide for themselves whether to shoot and kill people. Again, </w:t>
      </w:r>
      <w:r w:rsidRPr="004B6B39">
        <w:rPr>
          <w:rStyle w:val="StyleUnderline"/>
          <w:rFonts w:asciiTheme="minorHAnsi" w:hAnsiTheme="minorHAnsi" w:cstheme="minorHAnsi"/>
        </w:rPr>
        <w:t>every country will say: “This</w:t>
      </w:r>
      <w:r w:rsidRPr="004B6B39">
        <w:rPr>
          <w:sz w:val="12"/>
        </w:rPr>
        <w:t xml:space="preserve"> is a very dangerous technology, and it </w:t>
      </w:r>
      <w:r w:rsidRPr="004B6B39">
        <w:rPr>
          <w:rStyle w:val="StyleUnderline"/>
          <w:rFonts w:asciiTheme="minorHAnsi" w:hAnsiTheme="minorHAnsi" w:cstheme="minorHAnsi"/>
        </w:rPr>
        <w:t>should be regulated</w:t>
      </w:r>
      <w:r w:rsidRPr="004B6B39">
        <w:rPr>
          <w:sz w:val="12"/>
        </w:rPr>
        <w:t xml:space="preserve"> carefully. </w:t>
      </w:r>
      <w:r w:rsidRPr="004B6B39">
        <w:rPr>
          <w:rStyle w:val="StyleUnderline"/>
          <w:rFonts w:asciiTheme="minorHAnsi" w:hAnsiTheme="minorHAnsi" w:cstheme="minorHAnsi"/>
        </w:rPr>
        <w:t>But we don’t trust our rivals to regulate it, so we must develop it first</w:t>
      </w:r>
      <w:r w:rsidRPr="004B6B39">
        <w:rPr>
          <w:sz w:val="12"/>
        </w:rPr>
        <w:t xml:space="preserve">”. </w:t>
      </w:r>
      <w:r w:rsidRPr="004B6B39">
        <w:rPr>
          <w:rStyle w:val="StyleUnderline"/>
          <w:rFonts w:asciiTheme="minorHAnsi" w:hAnsiTheme="minorHAnsi" w:cstheme="minorHAnsi"/>
        </w:rPr>
        <w:t xml:space="preserve">The </w:t>
      </w:r>
      <w:r w:rsidRPr="004B6B39">
        <w:rPr>
          <w:rStyle w:val="Emphasis"/>
          <w:rFonts w:asciiTheme="minorHAnsi" w:hAnsiTheme="minorHAnsi" w:cstheme="minorHAnsi"/>
        </w:rPr>
        <w:t>only thing</w:t>
      </w:r>
      <w:r w:rsidRPr="004B6B39">
        <w:rPr>
          <w:rStyle w:val="StyleUnderline"/>
          <w:rFonts w:asciiTheme="minorHAnsi" w:hAnsiTheme="minorHAnsi" w:cstheme="minorHAnsi"/>
        </w:rPr>
        <w:t xml:space="preserve"> that can prevent</w:t>
      </w:r>
      <w:r w:rsidRPr="004B6B39">
        <w:rPr>
          <w:sz w:val="12"/>
        </w:rPr>
        <w:t xml:space="preserve"> such </w:t>
      </w:r>
      <w:r w:rsidRPr="004B6B39">
        <w:rPr>
          <w:rStyle w:val="StyleUnderline"/>
          <w:rFonts w:asciiTheme="minorHAnsi" w:hAnsiTheme="minorHAnsi" w:cstheme="minorHAnsi"/>
        </w:rPr>
        <w:t xml:space="preserve">destructive arms races is </w:t>
      </w:r>
      <w:r w:rsidRPr="004B6B39">
        <w:rPr>
          <w:rStyle w:val="Emphasis"/>
          <w:rFonts w:asciiTheme="minorHAnsi" w:hAnsiTheme="minorHAnsi" w:cstheme="minorHAnsi"/>
        </w:rPr>
        <w:t>greater trust between countries</w:t>
      </w:r>
      <w:r w:rsidRPr="004B6B39">
        <w:rPr>
          <w:sz w:val="12"/>
        </w:rPr>
        <w:t xml:space="preserve">. </w:t>
      </w:r>
      <w:r w:rsidRPr="004B6B39">
        <w:rPr>
          <w:rStyle w:val="StyleUnderline"/>
          <w:rFonts w:asciiTheme="minorHAnsi" w:hAnsiTheme="minorHAnsi" w:cstheme="minorHAnsi"/>
        </w:rPr>
        <w:t xml:space="preserve">This is </w:t>
      </w:r>
      <w:r w:rsidRPr="004B6B39">
        <w:rPr>
          <w:rStyle w:val="Emphasis"/>
          <w:rFonts w:asciiTheme="minorHAnsi" w:hAnsiTheme="minorHAnsi" w:cstheme="minorHAnsi"/>
        </w:rPr>
        <w:t>not an impossible mission</w:t>
      </w:r>
      <w:r w:rsidRPr="004B6B39">
        <w:rPr>
          <w:sz w:val="12"/>
        </w:rPr>
        <w:t xml:space="preserve">. If today the Germans promise the French: “Trust us, we aren’t developing killer robots in a secret laboratory under the Bavarian Alps,” the French are likely to believe the Germans, despite the terrible history of these two countries. </w:t>
      </w:r>
      <w:r w:rsidRPr="004B6B39">
        <w:rPr>
          <w:rStyle w:val="StyleUnderline"/>
          <w:rFonts w:asciiTheme="minorHAnsi" w:hAnsiTheme="minorHAnsi" w:cstheme="minorHAnsi"/>
        </w:rPr>
        <w:t>We need to build such trust globally</w:t>
      </w:r>
      <w:r w:rsidRPr="004B6B39">
        <w:rPr>
          <w:sz w:val="12"/>
        </w:rPr>
        <w:t xml:space="preserve">. We need to reach a point when Americans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4B6B39">
        <w:rPr>
          <w:rStyle w:val="StyleUnderline"/>
          <w:rFonts w:asciiTheme="minorHAnsi" w:hAnsiTheme="minorHAnsi" w:cstheme="minorHAnsi"/>
        </w:rPr>
        <w:t xml:space="preserve">Unless we find solutions on a global level to the disruptions caused by AI, </w:t>
      </w:r>
      <w:r w:rsidRPr="00082147">
        <w:rPr>
          <w:rStyle w:val="StyleUnderline"/>
          <w:rFonts w:asciiTheme="minorHAnsi" w:hAnsiTheme="minorHAnsi" w:cstheme="minorHAnsi"/>
          <w:highlight w:val="cyan"/>
        </w:rPr>
        <w:t xml:space="preserve">entire countries </w:t>
      </w:r>
      <w:r w:rsidRPr="004B6B39">
        <w:rPr>
          <w:rStyle w:val="StyleUnderline"/>
          <w:rFonts w:asciiTheme="minorHAnsi" w:hAnsiTheme="minorHAnsi" w:cstheme="minorHAnsi"/>
        </w:rPr>
        <w:t xml:space="preserve">might </w:t>
      </w:r>
      <w:r w:rsidRPr="00082147">
        <w:rPr>
          <w:rStyle w:val="StyleUnderline"/>
          <w:rFonts w:asciiTheme="minorHAnsi" w:hAnsiTheme="minorHAnsi" w:cstheme="minorHAnsi"/>
          <w:highlight w:val="cyan"/>
        </w:rPr>
        <w:t xml:space="preserve">collapse, and </w:t>
      </w:r>
      <w:r w:rsidRPr="004B6B39">
        <w:rPr>
          <w:rStyle w:val="StyleUnderline"/>
          <w:rFonts w:asciiTheme="minorHAnsi" w:hAnsiTheme="minorHAnsi" w:cstheme="minorHAnsi"/>
        </w:rPr>
        <w:t>the</w:t>
      </w:r>
      <w:r w:rsidRPr="00082147">
        <w:rPr>
          <w:rStyle w:val="StyleUnderline"/>
          <w:rFonts w:asciiTheme="minorHAnsi" w:hAnsiTheme="minorHAnsi" w:cstheme="minorHAnsi"/>
          <w:highlight w:val="cyan"/>
        </w:rPr>
        <w:t xml:space="preserve"> resulting chaos</w:t>
      </w:r>
      <w:r w:rsidRPr="004B6B39">
        <w:rPr>
          <w:sz w:val="12"/>
        </w:rPr>
        <w:t xml:space="preserve">, violence and waves of immigration </w:t>
      </w:r>
      <w:r w:rsidRPr="00082147">
        <w:rPr>
          <w:rStyle w:val="StyleUnderline"/>
          <w:rFonts w:asciiTheme="minorHAnsi" w:hAnsiTheme="minorHAnsi" w:cstheme="minorHAnsi"/>
          <w:highlight w:val="cyan"/>
        </w:rPr>
        <w:t xml:space="preserve">will </w:t>
      </w:r>
      <w:r w:rsidRPr="00082147">
        <w:rPr>
          <w:rStyle w:val="Emphasis"/>
          <w:rFonts w:asciiTheme="minorHAnsi" w:hAnsiTheme="minorHAnsi" w:cstheme="minorHAnsi"/>
          <w:highlight w:val="cyan"/>
        </w:rPr>
        <w:t xml:space="preserve">destabilise the </w:t>
      </w:r>
      <w:r w:rsidRPr="004B6B39">
        <w:rPr>
          <w:rStyle w:val="Emphasis"/>
          <w:rFonts w:asciiTheme="minorHAnsi" w:hAnsiTheme="minorHAnsi" w:cstheme="minorHAnsi"/>
        </w:rPr>
        <w:t xml:space="preserve">entire </w:t>
      </w:r>
      <w:r w:rsidRPr="00082147">
        <w:rPr>
          <w:rStyle w:val="Emphasis"/>
          <w:rFonts w:asciiTheme="minorHAnsi" w:hAnsiTheme="minorHAnsi" w:cstheme="minorHAnsi"/>
          <w:highlight w:val="cyan"/>
        </w:rPr>
        <w:t>world</w:t>
      </w:r>
      <w:r w:rsidRPr="004B6B39">
        <w:rPr>
          <w:sz w:val="12"/>
        </w:rPr>
        <w:t xml:space="preserve">. 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In order </w:t>
      </w:r>
      <w:r w:rsidRPr="00082147">
        <w:rPr>
          <w:rStyle w:val="Emphasis"/>
          <w:rFonts w:asciiTheme="minorHAnsi" w:hAnsiTheme="minorHAnsi" w:cstheme="minorHAnsi"/>
          <w:highlight w:val="cyan"/>
        </w:rPr>
        <w:t>to survive</w:t>
      </w:r>
      <w:r w:rsidRPr="004B6B39">
        <w:rPr>
          <w:sz w:val="12"/>
        </w:rPr>
        <w:t xml:space="preserve"> and flourish </w:t>
      </w:r>
      <w:r w:rsidRPr="004B6B39">
        <w:rPr>
          <w:rStyle w:val="StyleUnderline"/>
          <w:rFonts w:asciiTheme="minorHAnsi" w:hAnsiTheme="minorHAnsi" w:cstheme="minorHAnsi"/>
        </w:rPr>
        <w:t xml:space="preserve">in the 21st century, </w:t>
      </w:r>
      <w:r w:rsidRPr="00082147">
        <w:rPr>
          <w:rStyle w:val="StyleUnderline"/>
          <w:rFonts w:asciiTheme="minorHAnsi" w:hAnsiTheme="minorHAnsi" w:cstheme="minorHAnsi"/>
          <w:highlight w:val="cyan"/>
        </w:rPr>
        <w:t>humankind needs</w:t>
      </w:r>
      <w:r w:rsidRPr="004B6B39">
        <w:rPr>
          <w:rStyle w:val="StyleUnderline"/>
          <w:rFonts w:asciiTheme="minorHAnsi" w:hAnsiTheme="minorHAnsi" w:cstheme="minorHAnsi"/>
        </w:rPr>
        <w:t xml:space="preserve"> </w:t>
      </w:r>
      <w:r w:rsidRPr="004B6B39">
        <w:rPr>
          <w:rStyle w:val="Emphasis"/>
          <w:rFonts w:asciiTheme="minorHAnsi" w:hAnsiTheme="minorHAnsi" w:cstheme="minorHAnsi"/>
        </w:rPr>
        <w:t xml:space="preserve">effective global </w:t>
      </w:r>
      <w:r w:rsidRPr="00082147">
        <w:rPr>
          <w:rStyle w:val="Emphasis"/>
          <w:rFonts w:asciiTheme="minorHAnsi" w:hAnsiTheme="minorHAnsi" w:cstheme="minorHAnsi"/>
          <w:highlight w:val="cyan"/>
        </w:rPr>
        <w:t>cooperation</w:t>
      </w:r>
      <w:r w:rsidRPr="004B6B39">
        <w:rPr>
          <w:sz w:val="12"/>
        </w:rPr>
        <w:t xml:space="preserve">, and so far </w:t>
      </w:r>
      <w:r w:rsidRPr="004B6B39">
        <w:rPr>
          <w:rStyle w:val="StyleUnderline"/>
          <w:rFonts w:asciiTheme="minorHAnsi" w:hAnsiTheme="minorHAnsi" w:cstheme="minorHAnsi"/>
        </w:rPr>
        <w:t xml:space="preserve">the </w:t>
      </w:r>
      <w:r w:rsidRPr="00082147">
        <w:rPr>
          <w:rStyle w:val="Emphasis"/>
          <w:rFonts w:asciiTheme="minorHAnsi" w:hAnsiTheme="minorHAnsi" w:cstheme="minorHAnsi"/>
          <w:highlight w:val="cyan"/>
        </w:rPr>
        <w:t>only viable blueprint</w:t>
      </w:r>
      <w:r w:rsidRPr="00082147">
        <w:rPr>
          <w:rStyle w:val="StyleUnderline"/>
          <w:rFonts w:asciiTheme="minorHAnsi" w:hAnsiTheme="minorHAnsi" w:cstheme="minorHAnsi"/>
          <w:highlight w:val="cyan"/>
        </w:rPr>
        <w:t xml:space="preserve"> </w:t>
      </w:r>
      <w:r w:rsidRPr="004B6B39">
        <w:rPr>
          <w:rStyle w:val="StyleUnderline"/>
          <w:rFonts w:asciiTheme="minorHAnsi" w:hAnsiTheme="minorHAnsi" w:cstheme="minorHAnsi"/>
        </w:rPr>
        <w:t xml:space="preserve">for such cooperation </w:t>
      </w:r>
      <w:r w:rsidRPr="00082147">
        <w:rPr>
          <w:rStyle w:val="StyleUnderline"/>
          <w:rFonts w:asciiTheme="minorHAnsi" w:hAnsiTheme="minorHAnsi" w:cstheme="minorHAnsi"/>
          <w:highlight w:val="cyan"/>
        </w:rPr>
        <w:t>is</w:t>
      </w:r>
      <w:r w:rsidRPr="004B6B39">
        <w:rPr>
          <w:rStyle w:val="StyleUnderline"/>
          <w:rFonts w:asciiTheme="minorHAnsi" w:hAnsiTheme="minorHAnsi" w:cstheme="minorHAnsi"/>
        </w:rPr>
        <w:t xml:space="preserve"> offered by </w:t>
      </w:r>
      <w:r w:rsidRPr="00082147">
        <w:rPr>
          <w:rStyle w:val="Emphasis"/>
          <w:rFonts w:asciiTheme="minorHAnsi" w:hAnsiTheme="minorHAnsi" w:cstheme="minorHAnsi"/>
          <w:highlight w:val="cyan"/>
        </w:rPr>
        <w:t>liberalism</w:t>
      </w:r>
      <w:r w:rsidRPr="00082147">
        <w:rPr>
          <w:rStyle w:val="StyleUnderline"/>
          <w:rFonts w:asciiTheme="minorHAnsi" w:hAnsiTheme="minorHAnsi" w:cstheme="minorHAnsi"/>
          <w:highlight w:val="cyan"/>
        </w:rPr>
        <w:t xml:space="preserve">. </w:t>
      </w:r>
      <w:r w:rsidRPr="004B6B39">
        <w:rPr>
          <w:sz w:val="12"/>
        </w:rPr>
        <w:t xml:space="preserve">Nevertheless, governments all over the world are undermining the foundations of the liberal order, and the world is turning into a network of fortresses. </w:t>
      </w:r>
      <w:r w:rsidRPr="004B6B39">
        <w:rPr>
          <w:rStyle w:val="StyleUnderline"/>
          <w:rFonts w:asciiTheme="minorHAnsi" w:hAnsiTheme="minorHAnsi" w:cstheme="minorHAnsi"/>
        </w:rPr>
        <w:t>The first to feel the impact are the weakest members of humanity</w:t>
      </w:r>
      <w:r w:rsidRPr="004B6B39">
        <w:rPr>
          <w:sz w:val="12"/>
        </w:rPr>
        <w:t xml:space="preserve">, who find themselves without any fortress willing to protect them: refugees, illegal migrants, persecuted minorities. </w:t>
      </w:r>
      <w:r w:rsidRPr="004B6B39">
        <w:rPr>
          <w:rStyle w:val="StyleUnderline"/>
          <w:rFonts w:asciiTheme="minorHAnsi" w:hAnsiTheme="minorHAnsi" w:cstheme="minorHAnsi"/>
        </w:rPr>
        <w:t>But if the walls keep rising</w:t>
      </w:r>
      <w:r w:rsidRPr="004B6B39">
        <w:rPr>
          <w:sz w:val="12"/>
        </w:rPr>
        <w:t xml:space="preserve">, eventually </w:t>
      </w:r>
      <w:r w:rsidRPr="00082147">
        <w:rPr>
          <w:rStyle w:val="Emphasis"/>
          <w:rFonts w:asciiTheme="minorHAnsi" w:hAnsiTheme="minorHAnsi" w:cstheme="minorHAnsi"/>
          <w:highlight w:val="cyan"/>
        </w:rPr>
        <w:t>the whole of humankind will feel the squeeze</w:t>
      </w:r>
      <w:r w:rsidRPr="004B6B39">
        <w:rPr>
          <w:sz w:val="12"/>
        </w:rPr>
        <w:t>.</w:t>
      </w:r>
    </w:p>
    <w:bookmarkEnd w:id="3"/>
    <w:bookmarkEnd w:id="4"/>
    <w:p w14:paraId="5B55B092" w14:textId="77777777" w:rsidR="00E461D4" w:rsidRPr="004B6B39" w:rsidRDefault="00E461D4" w:rsidP="00E461D4"/>
    <w:p w14:paraId="0163B6CC" w14:textId="77777777" w:rsidR="00E461D4" w:rsidRDefault="00E461D4" w:rsidP="00E461D4"/>
    <w:p w14:paraId="696856D8" w14:textId="77777777" w:rsidR="00E461D4" w:rsidRPr="00E36A42" w:rsidRDefault="00E461D4" w:rsidP="00E461D4"/>
    <w:p w14:paraId="62D89926" w14:textId="77777777" w:rsidR="00E461D4" w:rsidRDefault="00E461D4" w:rsidP="00E461D4">
      <w:pPr>
        <w:pStyle w:val="Heading2"/>
      </w:pPr>
      <w:r>
        <w:t>Coral</w:t>
      </w:r>
    </w:p>
    <w:p w14:paraId="2A7835B3" w14:textId="77777777" w:rsidR="00E461D4" w:rsidRDefault="00E461D4" w:rsidP="00E461D4">
      <w:pPr>
        <w:pStyle w:val="Heading3"/>
      </w:pPr>
      <w:r>
        <w:t>Defense – Coral – T/L</w:t>
      </w:r>
    </w:p>
    <w:p w14:paraId="60B0E745" w14:textId="77777777" w:rsidR="00E461D4" w:rsidRPr="00BF7D18" w:rsidRDefault="00E461D4" w:rsidP="00E461D4">
      <w:pPr>
        <w:pStyle w:val="Heading4"/>
      </w:pPr>
      <w:r>
        <w:t>Tons of alt causes to coral reefs</w:t>
      </w:r>
    </w:p>
    <w:p w14:paraId="7DA53AB3" w14:textId="77777777" w:rsidR="00E461D4" w:rsidRPr="0021158A" w:rsidRDefault="00E461D4" w:rsidP="00E461D4">
      <w:pPr>
        <w:rPr>
          <w:rStyle w:val="Style13ptBold"/>
          <w:b w:val="0"/>
          <w:bCs w:val="0"/>
        </w:rPr>
      </w:pPr>
      <w:r>
        <w:rPr>
          <w:rStyle w:val="Style13ptBold"/>
        </w:rPr>
        <w:t xml:space="preserve">El-Naggar 19, </w:t>
      </w:r>
      <w:r>
        <w:rPr>
          <w:rStyle w:val="Style13ptBold"/>
          <w:b w:val="0"/>
        </w:rPr>
        <w:t>Faculty of science @ Al-Azhar university, “H</w:t>
      </w:r>
      <w:r w:rsidRPr="00BF7D18">
        <w:rPr>
          <w:rStyle w:val="Style13ptBold"/>
          <w:b w:val="0"/>
        </w:rPr>
        <w:t>uman Impacts on Coral Reef Ecosystem</w:t>
      </w:r>
      <w:r>
        <w:rPr>
          <w:rStyle w:val="Style13ptBold"/>
          <w:b w:val="0"/>
        </w:rPr>
        <w:t xml:space="preserve">,” 4/1/19, </w:t>
      </w:r>
      <w:hyperlink r:id="rId49" w:history="1">
        <w:r w:rsidRPr="001732BF">
          <w:rPr>
            <w:rStyle w:val="Hyperlink"/>
            <w:bCs/>
          </w:rPr>
          <w:t>https://www.intechopen.com/books/natural-resources-management-and-biological-sciences/human-impacts-on-coral-reef-ecosystem</w:t>
        </w:r>
      </w:hyperlink>
      <w:r>
        <w:rPr>
          <w:rStyle w:val="Style13ptBold"/>
          <w:b w:val="0"/>
        </w:rPr>
        <w:t xml:space="preserve"> //cc</w:t>
      </w:r>
    </w:p>
    <w:p w14:paraId="46C9CFCD" w14:textId="77777777" w:rsidR="00E461D4" w:rsidRPr="007D6FE7" w:rsidRDefault="00E461D4" w:rsidP="00E461D4">
      <w:r w:rsidRPr="00BF7D18">
        <w:rPr>
          <w:rStyle w:val="StyleUnderline"/>
        </w:rPr>
        <w:t>Disasters</w:t>
      </w:r>
      <w:r w:rsidRPr="007D6FE7">
        <w:t xml:space="preserve"> </w:t>
      </w:r>
      <w:r w:rsidRPr="00BF7D18">
        <w:rPr>
          <w:rStyle w:val="StyleUnderline"/>
        </w:rPr>
        <w:t xml:space="preserve">such as </w:t>
      </w:r>
      <w:r w:rsidRPr="00BF7D18">
        <w:rPr>
          <w:rStyle w:val="Emphasis"/>
        </w:rPr>
        <w:t>earthquakes and storms</w:t>
      </w:r>
      <w:r w:rsidRPr="007D6FE7">
        <w:t xml:space="preserve"> occur periodically and naturally </w:t>
      </w:r>
      <w:r w:rsidRPr="00BF7D18">
        <w:rPr>
          <w:rStyle w:val="StyleUnderline"/>
        </w:rPr>
        <w:t>and devastate massive areas of coral reefs.</w:t>
      </w:r>
      <w:r w:rsidRPr="007D6FE7">
        <w:t xml:space="preserve"> These natural events can be more severe if the communities of coral reef are already weakened by other influences </w:t>
      </w:r>
      <w:r w:rsidRPr="00BF7D18">
        <w:rPr>
          <w:rStyle w:val="StyleUnderline"/>
        </w:rPr>
        <w:t>and recovery is inhibited by algal overgrowth</w:t>
      </w:r>
      <w:r w:rsidRPr="007D6FE7">
        <w:t xml:space="preserve"> due to the lack of grazing organisms, removed by fishing. 4.1.2 Climate change and acidification </w:t>
      </w:r>
      <w:r w:rsidRPr="00BF7D18">
        <w:rPr>
          <w:rStyle w:val="StyleUnderline"/>
        </w:rPr>
        <w:t>Climate change impacts</w:t>
      </w:r>
      <w:r w:rsidRPr="007D6FE7">
        <w:t xml:space="preserve"> </w:t>
      </w:r>
      <w:r w:rsidRPr="00BF7D18">
        <w:rPr>
          <w:rStyle w:val="StyleUnderline"/>
        </w:rPr>
        <w:t>have been identified</w:t>
      </w:r>
      <w:r w:rsidRPr="007D6FE7">
        <w:t xml:space="preserve"> </w:t>
      </w:r>
      <w:r w:rsidRPr="00BF7D18">
        <w:rPr>
          <w:rStyle w:val="Emphasis"/>
        </w:rPr>
        <w:t>as one of the greatest global threats to coral</w:t>
      </w:r>
      <w:r w:rsidRPr="007D6FE7">
        <w:t xml:space="preserve"> reef ecosystems. </w:t>
      </w:r>
      <w:r w:rsidRPr="00BF7D18">
        <w:rPr>
          <w:rStyle w:val="StyleUnderline"/>
        </w:rPr>
        <w:t>If the temperatures of sea water stay higher</w:t>
      </w:r>
      <w:r w:rsidRPr="007D6FE7">
        <w:t xml:space="preserve"> than the usual for some weeks, </w:t>
      </w:r>
      <w:r w:rsidRPr="00BF7D18">
        <w:rPr>
          <w:rStyle w:val="StyleUnderline"/>
        </w:rPr>
        <w:t>the</w:t>
      </w:r>
      <w:r w:rsidRPr="007D6FE7">
        <w:t xml:space="preserve"> symbiotic algae “zooxanthellae” </w:t>
      </w:r>
      <w:r w:rsidRPr="00BF7D18">
        <w:rPr>
          <w:rStyle w:val="StyleUnderline"/>
        </w:rPr>
        <w:t>that corals rely on</w:t>
      </w:r>
      <w:r w:rsidRPr="007D6FE7">
        <w:t xml:space="preserve"> for their food </w:t>
      </w:r>
      <w:r w:rsidRPr="00BF7D18">
        <w:rPr>
          <w:rStyle w:val="Emphasis"/>
        </w:rPr>
        <w:t>leave the coral tissue.</w:t>
      </w:r>
      <w:r w:rsidRPr="007D6FE7">
        <w:t xml:space="preserve"> Actually, </w:t>
      </w:r>
      <w:r w:rsidRPr="00BF7D18">
        <w:rPr>
          <w:rStyle w:val="StyleUnderline"/>
        </w:rPr>
        <w:t>without zooxanthellae the corals turn</w:t>
      </w:r>
      <w:r w:rsidRPr="007D6FE7">
        <w:t xml:space="preserve"> to </w:t>
      </w:r>
      <w:r w:rsidRPr="00BF7D18">
        <w:rPr>
          <w:rStyle w:val="StyleUnderline"/>
        </w:rPr>
        <w:t>white</w:t>
      </w:r>
      <w:r w:rsidRPr="007D6FE7">
        <w:t xml:space="preserve"> color, because it gives corals their color. Unhealthy white corals are called bleached. </w:t>
      </w:r>
      <w:r w:rsidRPr="00BF7D18">
        <w:rPr>
          <w:rStyle w:val="StyleUnderline"/>
        </w:rPr>
        <w:t>Bleached corals</w:t>
      </w:r>
      <w:r w:rsidRPr="007D6FE7">
        <w:t xml:space="preserve"> a</w:t>
      </w:r>
      <w:r w:rsidRPr="00BF7D18">
        <w:rPr>
          <w:rStyle w:val="Emphasis"/>
        </w:rPr>
        <w:t>re weak and lose their ability</w:t>
      </w:r>
      <w:r w:rsidRPr="007D6FE7">
        <w:t xml:space="preserve"> </w:t>
      </w:r>
      <w:r w:rsidRPr="00BF7D18">
        <w:rPr>
          <w:rStyle w:val="StyleUnderline"/>
        </w:rPr>
        <w:t>to combat diseases</w:t>
      </w:r>
      <w:r w:rsidRPr="007D6FE7">
        <w:t xml:space="preserve"> and then die [18]. As climate change continues, bleaching will become more common, and the overall health of coral reefs will decline [19, 20]. Since the late nineteenth century, the global temperature of oceans has risen by 1.3°F (0.74°C), causing more frequent and severe corals bleaching around the world. At the recent increasing emissions rate of greenhouse gases, the global temperature could rise up to 7.3°F (4.1°C). These changes in global temperature already have harmful effects on coral reef ecosystems and will continue to impact on coral reef ecosystems over the world during the next century. The decline and loss of coral reef ecosystems have significant social, cultural, economic, and ecological bad impacts on people and communities around the world [21]. </w:t>
      </w:r>
      <w:r w:rsidRPr="00BF7D18">
        <w:rPr>
          <w:rStyle w:val="StyleUnderline"/>
        </w:rPr>
        <w:t>As water temperature rises</w:t>
      </w:r>
      <w:r w:rsidRPr="007D6FE7">
        <w:t xml:space="preserve">, </w:t>
      </w:r>
      <w:r w:rsidRPr="00BF7D18">
        <w:rPr>
          <w:rStyle w:val="Emphasis"/>
        </w:rPr>
        <w:t>infectious diseases and huge bleaching may likely become more frequent</w:t>
      </w:r>
      <w:r w:rsidRPr="007D6FE7">
        <w:t xml:space="preserve">. In addition, </w:t>
      </w:r>
      <w:r w:rsidRPr="00BF7D18">
        <w:rPr>
          <w:rStyle w:val="StyleUnderline"/>
        </w:rPr>
        <w:t xml:space="preserve">carbon dioxide </w:t>
      </w:r>
      <w:r w:rsidRPr="007D6FE7">
        <w:t xml:space="preserve">absorbed into the sea water from the atmosphere </w:t>
      </w:r>
      <w:r w:rsidRPr="00BF7D18">
        <w:rPr>
          <w:rStyle w:val="StyleUnderline"/>
        </w:rPr>
        <w:t>has begun to reduce the calcification rates</w:t>
      </w:r>
      <w:r w:rsidRPr="007D6FE7">
        <w:t xml:space="preserve"> </w:t>
      </w:r>
      <w:r w:rsidRPr="00BF7D18">
        <w:rPr>
          <w:rStyle w:val="StyleUnderline"/>
        </w:rPr>
        <w:t>in reef-building corals</w:t>
      </w:r>
      <w:r w:rsidRPr="007D6FE7">
        <w:t xml:space="preserve"> and organisms associated with coral throughout change of water chemistry by decreases in pH (ocean acidification). In the long term, the failure in addressing carbon emissions and the impacts of rising water temperatures and ocean acidification could make the several efforts to coral reef ecosystems managements futile. In summary, climate change and ocean acidification have been identified as the most important threats to CRE on a global basis [22]. </w:t>
      </w:r>
      <w:r w:rsidRPr="00BF7D18">
        <w:rPr>
          <w:rStyle w:val="StyleUnderline"/>
        </w:rPr>
        <w:t>In the last decades</w:t>
      </w:r>
      <w:r w:rsidRPr="007D6FE7">
        <w:t xml:space="preserve">, </w:t>
      </w:r>
      <w:r w:rsidRPr="00BF7D18">
        <w:rPr>
          <w:rStyle w:val="Emphasis"/>
        </w:rPr>
        <w:t>33–50% of corals were significantly degraded</w:t>
      </w:r>
      <w:r w:rsidRPr="007D6FE7">
        <w:t xml:space="preserve">, </w:t>
      </w:r>
      <w:r w:rsidRPr="00BF7D18">
        <w:rPr>
          <w:rStyle w:val="StyleUnderline"/>
        </w:rPr>
        <w:t>because of the negative impacts that accompanied climate change</w:t>
      </w:r>
      <w:r w:rsidRPr="007D6FE7">
        <w:t xml:space="preserve"> [10]. Recently, some areas have lost about half or more of their living coral and more deterioration can occur over the next two decades due to continued temperature rise. Because of the destruction of the CRE, 25% of marine species would be in danger while the economic losses will showcase hundreds of millions of people to the lack of food security and increasing poverty [23]. Wilkinson [10] recorded bleaching and death of about 16% of the global reefs communities together with high average of surface temperature in 1998. Since then, the bleaching and death of coral occur on a large scale, with increasing severity of these effects over the successive decades [24]. </w:t>
      </w:r>
      <w:r w:rsidRPr="00BF7D18">
        <w:rPr>
          <w:rStyle w:val="StyleUnderline"/>
        </w:rPr>
        <w:t>Other reasons for coral bleaching</w:t>
      </w:r>
      <w:r w:rsidRPr="007D6FE7">
        <w:t xml:space="preserve"> </w:t>
      </w:r>
      <w:r w:rsidRPr="00BF7D18">
        <w:rPr>
          <w:rStyle w:val="Emphasis"/>
        </w:rPr>
        <w:t>are the extreme lowering in tides</w:t>
      </w:r>
      <w:r w:rsidRPr="007D6FE7">
        <w:t xml:space="preserve"> levels, increased UV radiation and changes in salinity and nutrient levels. Coral reefs may recover but this extreme incident is generally presumed to weakened it. The death may be occurring largely due to starvation, although it is thought that some autolysis (tissue destruction) occurs. The physiological mechanisms involved with bleaching are not fully understood and are currently a source of investigation. 4.1.3 Crown-of-Thorns Historically, </w:t>
      </w:r>
      <w:r w:rsidRPr="00BF7D18">
        <w:rPr>
          <w:rStyle w:val="StyleUnderline"/>
        </w:rPr>
        <w:t>tropical cyclones and poor water quality</w:t>
      </w:r>
      <w:r w:rsidRPr="007D6FE7">
        <w:t xml:space="preserve"> that </w:t>
      </w:r>
      <w:r w:rsidRPr="00BF7D18">
        <w:rPr>
          <w:rStyle w:val="StyleUnderline"/>
        </w:rPr>
        <w:t>cause outbreaks of crown of thorns starfish</w:t>
      </w:r>
      <w:r w:rsidRPr="007D6FE7">
        <w:t xml:space="preserve"> </w:t>
      </w:r>
      <w:r w:rsidRPr="00BF7D18">
        <w:rPr>
          <w:rStyle w:val="Emphasis"/>
        </w:rPr>
        <w:t>have been the major causes of coral loss</w:t>
      </w:r>
      <w:r w:rsidRPr="007D6FE7">
        <w:t xml:space="preserve">. Current increases in the Crown-of-Thorns </w:t>
      </w:r>
      <w:r w:rsidRPr="00BF7D18">
        <w:rPr>
          <w:rStyle w:val="StyleUnderline"/>
        </w:rPr>
        <w:t>starfish</w:t>
      </w:r>
      <w:r w:rsidRPr="007D6FE7">
        <w:t xml:space="preserve"> populations </w:t>
      </w:r>
      <w:r w:rsidRPr="00BF7D18">
        <w:rPr>
          <w:rStyle w:val="StyleUnderline"/>
        </w:rPr>
        <w:t>that eat corals</w:t>
      </w:r>
      <w:r w:rsidRPr="007D6FE7">
        <w:t xml:space="preserve"> </w:t>
      </w:r>
      <w:r w:rsidRPr="00BF7D18">
        <w:rPr>
          <w:rStyle w:val="StyleUnderline"/>
        </w:rPr>
        <w:t>are considered</w:t>
      </w:r>
      <w:r w:rsidRPr="007D6FE7">
        <w:t xml:space="preserve"> </w:t>
      </w:r>
      <w:r w:rsidRPr="00BF7D18">
        <w:rPr>
          <w:rStyle w:val="Emphasis"/>
        </w:rPr>
        <w:t>as another natural threat to reefs.</w:t>
      </w:r>
      <w:r w:rsidRPr="007D6FE7">
        <w:t xml:space="preserve"> When present in huge numbers, </w:t>
      </w:r>
      <w:r w:rsidRPr="00BF7D18">
        <w:rPr>
          <w:rStyle w:val="StyleUnderline"/>
        </w:rPr>
        <w:t>these stars</w:t>
      </w:r>
      <w:r w:rsidRPr="007D6FE7">
        <w:t xml:space="preserve"> </w:t>
      </w:r>
      <w:r w:rsidRPr="00BF7D18">
        <w:rPr>
          <w:rStyle w:val="StyleUnderline"/>
        </w:rPr>
        <w:t>are able to</w:t>
      </w:r>
      <w:r w:rsidRPr="007D6FE7">
        <w:t xml:space="preserve"> </w:t>
      </w:r>
      <w:r w:rsidRPr="00BF7D18">
        <w:rPr>
          <w:rStyle w:val="Emphasis"/>
        </w:rPr>
        <w:t>destroy massive areas of coral reef</w:t>
      </w:r>
      <w:r w:rsidRPr="007D6FE7">
        <w:t xml:space="preserve">. Recovery of the coral reef from the outbreaks of Crown-of-Thorns may take up to 20–40 years, where the damage is not severe. However, </w:t>
      </w:r>
      <w:r w:rsidRPr="007D6FE7">
        <w:rPr>
          <w:rStyle w:val="StyleUnderline"/>
        </w:rPr>
        <w:t xml:space="preserve">coral recovery in some </w:t>
      </w:r>
      <w:r w:rsidRPr="007D6FE7">
        <w:t xml:space="preserve">world </w:t>
      </w:r>
      <w:r w:rsidRPr="007D6FE7">
        <w:rPr>
          <w:rStyle w:val="StyleUnderline"/>
        </w:rPr>
        <w:t>areas</w:t>
      </w:r>
      <w:r w:rsidRPr="007D6FE7">
        <w:t xml:space="preserve"> </w:t>
      </w:r>
      <w:r w:rsidRPr="007D6FE7">
        <w:rPr>
          <w:rStyle w:val="Emphasis"/>
        </w:rPr>
        <w:t>may never occur</w:t>
      </w:r>
      <w:r w:rsidRPr="007D6FE7">
        <w:t xml:space="preserve"> </w:t>
      </w:r>
      <w:r w:rsidRPr="007D6FE7">
        <w:rPr>
          <w:rStyle w:val="StyleUnderline"/>
        </w:rPr>
        <w:t>when the coral</w:t>
      </w:r>
      <w:r w:rsidRPr="007D6FE7">
        <w:t xml:space="preserve"> </w:t>
      </w:r>
      <w:r w:rsidRPr="007D6FE7">
        <w:rPr>
          <w:rStyle w:val="Emphasis"/>
        </w:rPr>
        <w:t>is being taken over by sponge</w:t>
      </w:r>
      <w:r w:rsidRPr="007D6FE7">
        <w:t xml:space="preserve">, algal cover and other coral species. Acanthaster planci can produce many million babies during 1 year. People have contributed to their population increase through increase of the nutrients from sewage and over harvesting of their natural predator Triton Trumpet and so on. Crown-of-Thorns babies gave more plant food (seaweed) to survive and become devastating adults for coral [25]. 4.1.4 Coral diseases </w:t>
      </w:r>
      <w:r w:rsidRPr="007D6FE7">
        <w:rPr>
          <w:rStyle w:val="StyleUnderline"/>
        </w:rPr>
        <w:t>Coral reefs when are under stress</w:t>
      </w:r>
      <w:r w:rsidRPr="007D6FE7">
        <w:t xml:space="preserve">, </w:t>
      </w:r>
      <w:r w:rsidRPr="007D6FE7">
        <w:rPr>
          <w:rStyle w:val="Emphasis"/>
        </w:rPr>
        <w:t>suffer many bacterial infections</w:t>
      </w:r>
      <w:r w:rsidRPr="007D6FE7">
        <w:t xml:space="preserve"> as a result of growing production of protective mucus. The coral production for excessive mucus due to natural and man-made influences (e.g., </w:t>
      </w:r>
      <w:r w:rsidRPr="007D6FE7">
        <w:rPr>
          <w:rStyle w:val="StyleUnderline"/>
        </w:rPr>
        <w:t>global warming, toxic chemicals, increased sedimentation and so on</w:t>
      </w:r>
      <w:r w:rsidRPr="007D6FE7">
        <w:t xml:space="preserve">) can also </w:t>
      </w:r>
      <w:r w:rsidRPr="007D6FE7">
        <w:rPr>
          <w:rStyle w:val="StyleUnderline"/>
        </w:rPr>
        <w:t>promote</w:t>
      </w:r>
      <w:r w:rsidRPr="007D6FE7">
        <w:t xml:space="preserve"> the growth of many </w:t>
      </w:r>
      <w:r w:rsidRPr="007D6FE7">
        <w:rPr>
          <w:rStyle w:val="StyleUnderline"/>
        </w:rPr>
        <w:t>blue green algae</w:t>
      </w:r>
      <w:r w:rsidRPr="007D6FE7">
        <w:t xml:space="preserve">; </w:t>
      </w:r>
      <w:r w:rsidRPr="007D6FE7">
        <w:rPr>
          <w:rStyle w:val="StyleUnderline"/>
        </w:rPr>
        <w:t>this algae</w:t>
      </w:r>
      <w:r w:rsidRPr="007D6FE7">
        <w:t xml:space="preserve"> </w:t>
      </w:r>
      <w:r w:rsidRPr="007D6FE7">
        <w:rPr>
          <w:rStyle w:val="Emphasis"/>
        </w:rPr>
        <w:t>is thought to be responsible for black band disease</w:t>
      </w:r>
      <w:r w:rsidRPr="007D6FE7">
        <w:t xml:space="preserve"> (Intense black band of filaments across coral colonies). This disease kills the Coral polyps and the black band advances then leaving the reef as a white limestone behind it [16]. Although this disease is rare, the pathogenic bacteria and parasites resulting from fecal contamination may cause some diseases in coral reefs, particularly if corals are stressed by unfavorable environmental conditions. Naturally, the diseases occur for corals in healthy ecosystems, but the pathogen-containing pollution inputs could exacerbate the intensity and frequency of disease outbreaks [16]. A change of environmental conditions such as higher temperatures or a change in salinity but also disease can cause the polyps to expel the zooxanthellae algae. The coral becomes totally white (= coral bleaching). If the coral regains some algae it might survive, but bleaching can be irreversible and then the coral dies. Coral bleaching is the loss of intracellular endosymbionts (zooxanthellae) from coral tissue, when corals are stressed by changes in conditions such as temperature, light, or nutrients, they expel the symbiotic algae living in their tissues, causing them to turn completely white [2]. 4.1.5 Invasive alien species </w:t>
      </w:r>
      <w:r w:rsidRPr="007D6FE7">
        <w:rPr>
          <w:rStyle w:val="StyleUnderline"/>
        </w:rPr>
        <w:t>Invasive alien species</w:t>
      </w:r>
      <w:r w:rsidRPr="007D6FE7">
        <w:t xml:space="preserve"> are non-native (exotic) species that may </w:t>
      </w:r>
      <w:r w:rsidRPr="007D6FE7">
        <w:rPr>
          <w:rStyle w:val="Emphasis"/>
        </w:rPr>
        <w:t>cause huge environmental damages</w:t>
      </w:r>
      <w:r w:rsidRPr="007D6FE7">
        <w:t xml:space="preserve"> and can have effects on fisheries stock, economy and even on human health. They should not be confused with introduced spe-cies which are also non-native and have been deliberately introduced for a benefit or purpose within the limits imposed on them. It is estimated that of the several of the introduced species to different habitats and different climes have threats to native ecosystems. </w:t>
      </w:r>
      <w:r w:rsidRPr="007D6FE7">
        <w:rPr>
          <w:rStyle w:val="StyleUnderline"/>
        </w:rPr>
        <w:t>These invasive alien species</w:t>
      </w:r>
      <w:r w:rsidRPr="007D6FE7">
        <w:t xml:space="preserve"> have the ability to </w:t>
      </w:r>
      <w:r w:rsidRPr="007D6FE7">
        <w:rPr>
          <w:rStyle w:val="StyleUnderline"/>
        </w:rPr>
        <w:t>rapidly grow</w:t>
      </w:r>
      <w:r w:rsidRPr="007D6FE7">
        <w:t xml:space="preserve">, </w:t>
      </w:r>
      <w:r w:rsidRPr="007D6FE7">
        <w:rPr>
          <w:rStyle w:val="Emphasis"/>
        </w:rPr>
        <w:t>vigorously compete with the native species</w:t>
      </w:r>
      <w:r w:rsidRPr="007D6FE7">
        <w:t>. These species in the absence of their natural preda-tors can lead to the pushing out native species and finally to ecological havoc. They can be able to change and threaten native biodiversity and contribute to economic hardship and social instability, placing constraints on environmental conservation, economic growth and sustainable development [26]. Actually, the threat to global biodiversity from Invasive Alien Species is the second after habitat destruction. Ballast water is the major channel of spreading Invasive Alien Species in marine habitats. Ships discharge their cargo of ballast water at ports; with this discharge, they also release organisms that were taken in accidentally with the ballast water from other ports [27].</w:t>
      </w:r>
    </w:p>
    <w:p w14:paraId="4735BF2B" w14:textId="77777777" w:rsidR="00E461D4" w:rsidRDefault="00E461D4" w:rsidP="00E461D4">
      <w:pPr>
        <w:pStyle w:val="Heading4"/>
      </w:pPr>
      <w:r>
        <w:t>Lots of human influenced alt causes</w:t>
      </w:r>
    </w:p>
    <w:p w14:paraId="73F3AA56" w14:textId="77777777" w:rsidR="00E461D4" w:rsidRPr="00717064" w:rsidRDefault="00E461D4" w:rsidP="00E461D4">
      <w:pPr>
        <w:rPr>
          <w:bCs/>
        </w:rPr>
      </w:pPr>
      <w:r>
        <w:rPr>
          <w:rStyle w:val="Style13ptBold"/>
        </w:rPr>
        <w:t xml:space="preserve">El-Naggar 19, </w:t>
      </w:r>
      <w:r>
        <w:rPr>
          <w:rStyle w:val="Style13ptBold"/>
          <w:b w:val="0"/>
        </w:rPr>
        <w:t>Faculty of science @ Al-Azhar university, “H</w:t>
      </w:r>
      <w:r w:rsidRPr="00BF7D18">
        <w:rPr>
          <w:rStyle w:val="Style13ptBold"/>
          <w:b w:val="0"/>
        </w:rPr>
        <w:t>uman Impacts on Coral Reef Ecosystem</w:t>
      </w:r>
      <w:r>
        <w:rPr>
          <w:rStyle w:val="Style13ptBold"/>
          <w:b w:val="0"/>
        </w:rPr>
        <w:t xml:space="preserve">,” 4/1/19, </w:t>
      </w:r>
      <w:hyperlink r:id="rId50" w:history="1">
        <w:r w:rsidRPr="001732BF">
          <w:rPr>
            <w:rStyle w:val="Hyperlink"/>
            <w:bCs/>
          </w:rPr>
          <w:t>https://www.intechopen.com/books/natural-resources-management-and-biological-sciences/human-impacts-on-coral-reef-ecosystem</w:t>
        </w:r>
      </w:hyperlink>
      <w:r>
        <w:rPr>
          <w:rStyle w:val="Style13ptBold"/>
          <w:b w:val="0"/>
        </w:rPr>
        <w:t xml:space="preserve"> //cc</w:t>
      </w:r>
    </w:p>
    <w:p w14:paraId="65DA9DA6" w14:textId="77777777" w:rsidR="00E461D4" w:rsidRPr="00717064" w:rsidRDefault="00E461D4" w:rsidP="00E461D4">
      <w:r w:rsidRPr="00717064">
        <w:t xml:space="preserve">4.2.2 Chemical pollution </w:t>
      </w:r>
      <w:r w:rsidRPr="007D6FE7">
        <w:rPr>
          <w:rStyle w:val="StyleUnderline"/>
        </w:rPr>
        <w:t>Coastal waters suffer from huge</w:t>
      </w:r>
      <w:r w:rsidRPr="00717064">
        <w:t xml:space="preserve"> </w:t>
      </w:r>
      <w:r w:rsidRPr="007D6FE7">
        <w:rPr>
          <w:rStyle w:val="Emphasis"/>
        </w:rPr>
        <w:t>amounts of a variety of agricultural</w:t>
      </w:r>
      <w:r w:rsidRPr="00717064">
        <w:t xml:space="preserve"> and industrial chemicals that are released into them. </w:t>
      </w:r>
      <w:r w:rsidRPr="007D6FE7">
        <w:rPr>
          <w:rStyle w:val="StyleUnderline"/>
        </w:rPr>
        <w:t>Fertilizers and pesticides</w:t>
      </w:r>
      <w:r w:rsidRPr="00717064">
        <w:t xml:space="preserve"> used in agricul-tural development projects </w:t>
      </w:r>
      <w:r w:rsidRPr="007D6FE7">
        <w:rPr>
          <w:rStyle w:val="StyleUnderline"/>
        </w:rPr>
        <w:t>are discharged into the sea</w:t>
      </w:r>
      <w:r w:rsidRPr="00717064">
        <w:t xml:space="preserve"> </w:t>
      </w:r>
      <w:r w:rsidRPr="007D6FE7">
        <w:rPr>
          <w:rStyle w:val="Emphasis"/>
        </w:rPr>
        <w:t>and might lead to coral reef destruction</w:t>
      </w:r>
      <w:r w:rsidRPr="00717064">
        <w:t xml:space="preserve">. Pesticides pollution may destroy or harm to reef communities. They lead to further deterioration through accumulating in tissues and may affect physi-ological processes of animals. </w:t>
      </w:r>
      <w:r w:rsidRPr="007D6FE7">
        <w:rPr>
          <w:rStyle w:val="StyleUnderline"/>
        </w:rPr>
        <w:t>Herbicides</w:t>
      </w:r>
      <w:r w:rsidRPr="00717064">
        <w:t xml:space="preserve"> </w:t>
      </w:r>
      <w:r w:rsidRPr="007D6FE7">
        <w:rPr>
          <w:rStyle w:val="StyleUnderline"/>
        </w:rPr>
        <w:t>may impact the basic food</w:t>
      </w:r>
      <w:r w:rsidRPr="00717064">
        <w:t xml:space="preserve"> chain; they can </w:t>
      </w:r>
      <w:r w:rsidRPr="007D6FE7">
        <w:rPr>
          <w:rStyle w:val="Emphasis"/>
        </w:rPr>
        <w:t>destroy and damage</w:t>
      </w:r>
      <w:r w:rsidRPr="00717064">
        <w:t xml:space="preserve"> symbionts zooxanthellae algae in </w:t>
      </w:r>
      <w:r w:rsidRPr="007D6FE7">
        <w:rPr>
          <w:rStyle w:val="Emphasis"/>
        </w:rPr>
        <w:t>coral reef</w:t>
      </w:r>
      <w:r w:rsidRPr="00717064">
        <w:t xml:space="preserve">, other algal, sea grass and even free living phytoplankton communities. </w:t>
      </w:r>
      <w:r w:rsidRPr="007D6FE7">
        <w:rPr>
          <w:rStyle w:val="StyleUnderline"/>
        </w:rPr>
        <w:t>The chemical spillage from</w:t>
      </w:r>
      <w:r w:rsidRPr="00717064">
        <w:t xml:space="preserve"> </w:t>
      </w:r>
      <w:r w:rsidRPr="007D6FE7">
        <w:rPr>
          <w:rStyle w:val="Emphasis"/>
        </w:rPr>
        <w:t>oil tankers, harbors and pipelines</w:t>
      </w:r>
      <w:r w:rsidRPr="00717064">
        <w:t xml:space="preserve"> </w:t>
      </w:r>
      <w:r w:rsidRPr="007D6FE7">
        <w:rPr>
          <w:rStyle w:val="StyleUnderline"/>
        </w:rPr>
        <w:t>have heavy impacts on feeding, growth rate, reproduction, defensive</w:t>
      </w:r>
      <w:r w:rsidRPr="00717064">
        <w:t xml:space="preserve"> </w:t>
      </w:r>
      <w:r w:rsidRPr="007D6FE7">
        <w:rPr>
          <w:rStyle w:val="StyleUnderline"/>
        </w:rPr>
        <w:t>responses and even on cell structure</w:t>
      </w:r>
      <w:r w:rsidRPr="00717064">
        <w:t xml:space="preserve"> in coral reefs. Industrial activities such as dredging, mining and</w:t>
      </w:r>
      <w:r w:rsidRPr="007D6FE7">
        <w:rPr>
          <w:rStyle w:val="StyleUnderline"/>
        </w:rPr>
        <w:t xml:space="preserve"> </w:t>
      </w:r>
      <w:r w:rsidRPr="00717064">
        <w:t xml:space="preserve">refining produce heavy metals and hydrocarbon pollutants that are released into coastal waters. Many coral species are more sensitive to these pollutants, which can damage the ecosystem of coral [28]. Herbicides and pesticides can affect coral reproduction, growth, and other physiological processes, in particular, can affect the symbiotic algae (plants). This can damage their partnership with coral and result in bleaching. 4.2.3 Nutrients loading/sewage </w:t>
      </w:r>
      <w:r w:rsidRPr="007D6FE7">
        <w:rPr>
          <w:rStyle w:val="StyleUnderline"/>
        </w:rPr>
        <w:t>The discharge of aquacultural</w:t>
      </w:r>
      <w:r w:rsidRPr="00717064">
        <w:t xml:space="preserve"> </w:t>
      </w:r>
      <w:r w:rsidRPr="007D6FE7">
        <w:rPr>
          <w:rStyle w:val="StyleUnderline"/>
        </w:rPr>
        <w:t>and agricultural inputs</w:t>
      </w:r>
      <w:r w:rsidRPr="00717064">
        <w:t xml:space="preserve"> such as fertilizers, herbicides, pesticides, feed waste and other materials </w:t>
      </w:r>
      <w:r w:rsidRPr="007D6FE7">
        <w:rPr>
          <w:rStyle w:val="Emphasis"/>
        </w:rPr>
        <w:t>can result in more nutrients loading</w:t>
      </w:r>
      <w:r w:rsidRPr="00717064">
        <w:t xml:space="preserve"> </w:t>
      </w:r>
      <w:r w:rsidRPr="007D6FE7">
        <w:rPr>
          <w:rStyle w:val="StyleUnderline"/>
        </w:rPr>
        <w:t>into coastal areas.</w:t>
      </w:r>
      <w:r w:rsidRPr="00717064">
        <w:t xml:space="preserve"> </w:t>
      </w:r>
      <w:r w:rsidRPr="007D6FE7">
        <w:rPr>
          <w:rStyle w:val="StyleUnderline"/>
        </w:rPr>
        <w:t>These</w:t>
      </w:r>
      <w:r w:rsidRPr="00717064">
        <w:t xml:space="preserve"> organic compounds </w:t>
      </w:r>
      <w:r w:rsidRPr="007D6FE7">
        <w:rPr>
          <w:rStyle w:val="StyleUnderline"/>
        </w:rPr>
        <w:t>lead to increases of</w:t>
      </w:r>
      <w:r w:rsidRPr="00717064">
        <w:t xml:space="preserve"> </w:t>
      </w:r>
      <w:r w:rsidRPr="007D6FE7">
        <w:rPr>
          <w:rStyle w:val="Emphasis"/>
        </w:rPr>
        <w:t>eutrophication</w:t>
      </w:r>
      <w:r w:rsidRPr="00717064">
        <w:t xml:space="preserve"> status of coastal areas and subsequent oxygen depletion. When the nutrient loading into coastal areas and eutrophication occur, the community becomes dominated by algae and seaweed, to the limit transcend grazing organisms’ capacity to control. These can leads to light reduction, oxygen depletion and perhaps death of the communities living there. When coral reef ecosystems are subjected to huge quantities of nutrients, they are easily taken over by algae and may be severely damaged, if not killed. 4.2.4 Fishing and overfishing </w:t>
      </w:r>
      <w:r w:rsidRPr="007D6FE7">
        <w:rPr>
          <w:rStyle w:val="StyleUnderline"/>
        </w:rPr>
        <w:t>Illegal fishing such as blast</w:t>
      </w:r>
      <w:r w:rsidRPr="00717064">
        <w:t xml:space="preserve"> “</w:t>
      </w:r>
      <w:r w:rsidRPr="007D6FE7">
        <w:rPr>
          <w:rStyle w:val="StyleUnderline"/>
        </w:rPr>
        <w:t>dynamite</w:t>
      </w:r>
      <w:r w:rsidRPr="00717064">
        <w:t xml:space="preserve">,” </w:t>
      </w:r>
      <w:r w:rsidRPr="007D6FE7">
        <w:rPr>
          <w:rStyle w:val="StyleUnderline"/>
        </w:rPr>
        <w:t>cyanide or poison</w:t>
      </w:r>
      <w:r w:rsidRPr="00717064">
        <w:t xml:space="preserve"> (duva) </w:t>
      </w:r>
      <w:r w:rsidRPr="007D6FE7">
        <w:rPr>
          <w:rStyle w:val="StyleUnderline"/>
        </w:rPr>
        <w:t>fishing</w:t>
      </w:r>
      <w:r w:rsidRPr="00717064">
        <w:t xml:space="preserve"> </w:t>
      </w:r>
      <w:r w:rsidRPr="007D6FE7">
        <w:rPr>
          <w:rStyle w:val="StyleUnderline"/>
        </w:rPr>
        <w:t>and hunting by gum boots,</w:t>
      </w:r>
      <w:r w:rsidRPr="00717064">
        <w:t xml:space="preserve"> </w:t>
      </w:r>
      <w:r w:rsidRPr="007D6FE7">
        <w:rPr>
          <w:rStyle w:val="Emphasis"/>
        </w:rPr>
        <w:t>are all destructive</w:t>
      </w:r>
      <w:r w:rsidRPr="00717064">
        <w:t xml:space="preserve"> of any ecosystem. Other injurious practices of fishing include </w:t>
      </w:r>
      <w:r w:rsidRPr="007D6FE7">
        <w:rPr>
          <w:rStyle w:val="StyleUnderline"/>
        </w:rPr>
        <w:t>reef structure disintegration in order to remove hiding places</w:t>
      </w:r>
      <w:r w:rsidRPr="00717064">
        <w:t xml:space="preserve">, </w:t>
      </w:r>
      <w:r w:rsidRPr="007D6FE7">
        <w:rPr>
          <w:rStyle w:val="StyleUnderline"/>
        </w:rPr>
        <w:t>weight</w:t>
      </w:r>
      <w:r w:rsidRPr="007D6FE7">
        <w:rPr>
          <w:rStyle w:val="Emphasis"/>
        </w:rPr>
        <w:t xml:space="preserve"> </w:t>
      </w:r>
      <w:r w:rsidRPr="007D6FE7">
        <w:rPr>
          <w:rStyle w:val="StyleUnderline"/>
        </w:rPr>
        <w:t>traps</w:t>
      </w:r>
      <w:r w:rsidRPr="00717064">
        <w:t xml:space="preserve"> </w:t>
      </w:r>
      <w:r w:rsidRPr="007D6FE7">
        <w:rPr>
          <w:rStyle w:val="StyleUnderline"/>
        </w:rPr>
        <w:t>and herd</w:t>
      </w:r>
      <w:r w:rsidRPr="00717064">
        <w:t xml:space="preserve"> fish into nets by beating coral surfaces. Accidental grounding of boats and anchor damage may be significant threat to coral reef ecosystem. Such practices </w:t>
      </w:r>
      <w:r w:rsidRPr="007D6FE7">
        <w:rPr>
          <w:rStyle w:val="Emphasis"/>
        </w:rPr>
        <w:t>lead to annihilation and degradation of habitat of coral reef ecosystem</w:t>
      </w:r>
      <w:r w:rsidRPr="00717064">
        <w:t xml:space="preserve">. For instance, 3150 km2 of coral reef were destroyed when one cruise ship anchored on one occasion [29]. Overfishing may alter food-webs structure of coral reef ecosystem and cause cascading impacts, such as decrease of the grazer fish numbers that remove algal overgrowth and keep corals clean. Blast fishing (kill fish by explosives) may create physical damage to coral reefs [30]. The vast majority of the world’s reefs are affected by over exploitation of resources. This may lead to decrease of average size of the fish and reduction of target predatory fish. Removal of main predator and herbivores species may result in change of large scale reef ecosystem. When grazers are removed from reef ecosystem, the algae quickly take over and dominate, particularly if the ecosystem is also suffering from organic pollution [31]. 4.2.5 Construction and sedimentation </w:t>
      </w:r>
      <w:r w:rsidRPr="007D6FE7">
        <w:rPr>
          <w:rStyle w:val="StyleUnderline"/>
        </w:rPr>
        <w:t>Sedimentation</w:t>
      </w:r>
      <w:r w:rsidRPr="00717064">
        <w:t xml:space="preserve"> is an extremely important cause of destruction of coral reef ecosystem. </w:t>
      </w:r>
      <w:r w:rsidRPr="007D6FE7">
        <w:rPr>
          <w:rStyle w:val="StyleUnderline"/>
        </w:rPr>
        <w:t>Predominating</w:t>
      </w:r>
      <w:r w:rsidRPr="00717064">
        <w:t xml:space="preserve">, </w:t>
      </w:r>
      <w:r w:rsidRPr="007D6FE7">
        <w:rPr>
          <w:rStyle w:val="StyleUnderline"/>
        </w:rPr>
        <w:t>coastal development and construction</w:t>
      </w:r>
      <w:r w:rsidRPr="00717064">
        <w:t xml:space="preserve"> can </w:t>
      </w:r>
      <w:r w:rsidRPr="007D6FE7">
        <w:rPr>
          <w:rStyle w:val="Emphasis"/>
        </w:rPr>
        <w:t>lead to heavy amounts of sediment</w:t>
      </w:r>
      <w:r w:rsidRPr="00717064">
        <w:t xml:space="preserve">. There are other effects caused by inadequate land management and deforestation, where sediment run off from farms and land and settling on the reefs. In this context, Watersheds that are cleared of their vegetation cover are vulnerable to flooding and erosion and can lead to increase of sedimentation levels reaching coral reefs. </w:t>
      </w:r>
      <w:r w:rsidRPr="007D6FE7">
        <w:rPr>
          <w:rStyle w:val="StyleUnderline"/>
        </w:rPr>
        <w:t>Agriculture chemicals</w:t>
      </w:r>
      <w:r w:rsidRPr="00717064">
        <w:t xml:space="preserve"> </w:t>
      </w:r>
      <w:r w:rsidRPr="007D6FE7">
        <w:rPr>
          <w:rStyle w:val="StyleUnderline"/>
        </w:rPr>
        <w:t>also make their way</w:t>
      </w:r>
      <w:r w:rsidRPr="00717064">
        <w:t xml:space="preserve"> </w:t>
      </w:r>
      <w:r w:rsidRPr="007D6FE7">
        <w:rPr>
          <w:rStyle w:val="Emphasis"/>
        </w:rPr>
        <w:t>reaching coral reefs through run off</w:t>
      </w:r>
      <w:r w:rsidRPr="00717064">
        <w:t xml:space="preserve"> from land, streams and rivers [32]. </w:t>
      </w:r>
      <w:r w:rsidRPr="007D6FE7">
        <w:rPr>
          <w:rStyle w:val="StyleUnderline"/>
        </w:rPr>
        <w:t>Dredging</w:t>
      </w:r>
      <w:r w:rsidRPr="00717064">
        <w:t xml:space="preserve"> </w:t>
      </w:r>
      <w:r w:rsidRPr="007D6FE7">
        <w:rPr>
          <w:rStyle w:val="StyleUnderline"/>
        </w:rPr>
        <w:t>has several serious impacts</w:t>
      </w:r>
      <w:r w:rsidRPr="00717064">
        <w:t xml:space="preserve"> on coral reefs ecosystem. The most spectacular effects are produced by sedimentation, turbidity, silt suspension, reduction of oxygen and release of bacteria and toxic substances. </w:t>
      </w:r>
      <w:r w:rsidRPr="007D6FE7">
        <w:rPr>
          <w:rStyle w:val="StyleUnderline"/>
        </w:rPr>
        <w:t>Great quantities of</w:t>
      </w:r>
      <w:r w:rsidRPr="00717064">
        <w:t xml:space="preserve"> either fine or coarse </w:t>
      </w:r>
      <w:r w:rsidRPr="007D6FE7">
        <w:rPr>
          <w:rStyle w:val="StyleUnderline"/>
        </w:rPr>
        <w:t>particles can cover corals</w:t>
      </w:r>
      <w:r w:rsidRPr="00717064">
        <w:t>, which are unable to withstand cover for more than 1 or 2 days [33]. The corals secrete protective mucus in a bid to rid themselves of the sedi-mentation. This process requires high energy levels, which have to be diverted away from essential processes</w:t>
      </w:r>
      <w:r w:rsidRPr="007D6FE7">
        <w:rPr>
          <w:rStyle w:val="StyleUnderline"/>
        </w:rPr>
        <w:t>. If this problem is exacerbate by other stresses</w:t>
      </w:r>
      <w:r w:rsidRPr="00717064">
        <w:t xml:space="preserve">, for example, temperature change, </w:t>
      </w:r>
      <w:r w:rsidRPr="007D6FE7">
        <w:rPr>
          <w:rStyle w:val="Emphasis"/>
        </w:rPr>
        <w:t>then the reefs become extra stressed and may die</w:t>
      </w:r>
      <w:r w:rsidRPr="00717064">
        <w:t xml:space="preserve">. The mucus secretion for sediment clearing makes the reefs more susceptible to infection by bacteria and therefore more probable to suffer from diseases [15]. The higher level of sedimentation that exceeds the clearing capacity of mucus secretion of coral reefs can reduce light breakthrough and may change the vertical distribu-tion of plants and animals on coral reefs [34]. 4.2.6 Cutting of mangroves Mangroves destruction by obvious cutting or pollution has resounding con-sequences on reef ecosystem. Mangroves destruction leads to the removal of the main source of leaf litter, a food resource for the set of reef animals. Also, mangroves provide the nutrient rich feeding grounds for several marine species. Moreover, mangroves protect the shoreline against storms and cyclones and give it stability against land loss by erosion. 4.2.7 Rubbish/litter </w:t>
      </w:r>
      <w:r w:rsidRPr="007D6FE7">
        <w:rPr>
          <w:rStyle w:val="StyleUnderline"/>
        </w:rPr>
        <w:t>Trash such as discarded fishing gear, bottles and plastic ba</w:t>
      </w:r>
      <w:r w:rsidRPr="00717064">
        <w:t xml:space="preserve">gs that get to the coast </w:t>
      </w:r>
      <w:r w:rsidRPr="007D6FE7">
        <w:rPr>
          <w:rStyle w:val="Emphasis"/>
        </w:rPr>
        <w:t>may settle on reefs</w:t>
      </w:r>
      <w:r w:rsidRPr="00717064">
        <w:t xml:space="preserve"> </w:t>
      </w:r>
      <w:r w:rsidRPr="007D6FE7">
        <w:rPr>
          <w:rStyle w:val="StyleUnderline"/>
        </w:rPr>
        <w:t>and prevent the sunlight required</w:t>
      </w:r>
      <w:r w:rsidRPr="00717064">
        <w:t xml:space="preserve"> </w:t>
      </w:r>
      <w:r w:rsidRPr="007D6FE7">
        <w:rPr>
          <w:rStyle w:val="StyleUnderline"/>
        </w:rPr>
        <w:t>for photosyn-thesis</w:t>
      </w:r>
      <w:r w:rsidRPr="00717064">
        <w:t xml:space="preserve"> or decomposition and kill reef organisms and damage or break corals. Degraded plastics and small pieces of plastic can be ingested by coral, turtles, fish and other reef animals, which can block their digestive tracts and kill them.</w:t>
      </w:r>
    </w:p>
    <w:p w14:paraId="0EDEE59D" w14:textId="77777777" w:rsidR="00E461D4" w:rsidRDefault="00E461D4" w:rsidP="00E461D4">
      <w:pPr>
        <w:pStyle w:val="Heading3"/>
      </w:pPr>
      <w:r>
        <w:t>AT: Anthropogenic</w:t>
      </w:r>
    </w:p>
    <w:p w14:paraId="181B78A0" w14:textId="77777777" w:rsidR="00E461D4" w:rsidRPr="007F6DE8" w:rsidRDefault="00E461D4" w:rsidP="00E461D4">
      <w:pPr>
        <w:pStyle w:val="Heading4"/>
      </w:pPr>
      <w:r>
        <w:t>Climate change hurts corals much more than anthropogenic stressors</w:t>
      </w:r>
    </w:p>
    <w:p w14:paraId="70EF5BA1" w14:textId="77777777" w:rsidR="00E461D4" w:rsidRPr="00717064" w:rsidRDefault="00E461D4" w:rsidP="00E461D4">
      <w:pPr>
        <w:rPr>
          <w:rStyle w:val="Style13ptBold"/>
          <w:b w:val="0"/>
          <w:bCs w:val="0"/>
        </w:rPr>
      </w:pPr>
      <w:r>
        <w:rPr>
          <w:rStyle w:val="Style13ptBold"/>
        </w:rPr>
        <w:t xml:space="preserve">Welle 17, </w:t>
      </w:r>
      <w:r>
        <w:rPr>
          <w:rStyle w:val="Style13ptBold"/>
          <w:b w:val="0"/>
        </w:rPr>
        <w:t xml:space="preserve">Paul Welle, Mitchell Small, Scott Doney, Inez Azevado, </w:t>
      </w:r>
      <w:r w:rsidRPr="007F6DE8">
        <w:rPr>
          <w:rStyle w:val="Style13ptBold"/>
          <w:b w:val="0"/>
        </w:rPr>
        <w:t>Department of Engineering and Public Policy</w:t>
      </w:r>
      <w:r>
        <w:rPr>
          <w:rStyle w:val="Style13ptBold"/>
          <w:b w:val="0"/>
        </w:rPr>
        <w:t xml:space="preserve"> @</w:t>
      </w:r>
      <w:r w:rsidRPr="007F6DE8">
        <w:rPr>
          <w:rStyle w:val="Style13ptBold"/>
          <w:b w:val="0"/>
        </w:rPr>
        <w:t xml:space="preserve"> Carnegie Mellon</w:t>
      </w:r>
      <w:r>
        <w:rPr>
          <w:rStyle w:val="Style13ptBold"/>
          <w:b w:val="0"/>
        </w:rPr>
        <w:t xml:space="preserve">, </w:t>
      </w:r>
      <w:r w:rsidRPr="007F6DE8">
        <w:rPr>
          <w:rStyle w:val="Style13ptBold"/>
          <w:b w:val="0"/>
        </w:rPr>
        <w:t>Department of Engineering and Public Policy</w:t>
      </w:r>
      <w:r>
        <w:rPr>
          <w:rStyle w:val="Style13ptBold"/>
          <w:b w:val="0"/>
        </w:rPr>
        <w:t xml:space="preserve"> @</w:t>
      </w:r>
      <w:r w:rsidRPr="007F6DE8">
        <w:rPr>
          <w:rStyle w:val="Style13ptBold"/>
          <w:b w:val="0"/>
        </w:rPr>
        <w:t xml:space="preserve"> Carnegie Mellon University</w:t>
      </w:r>
      <w:r>
        <w:rPr>
          <w:rStyle w:val="Style13ptBold"/>
          <w:b w:val="0"/>
        </w:rPr>
        <w:t xml:space="preserve">, </w:t>
      </w:r>
      <w:r w:rsidRPr="007F6DE8">
        <w:rPr>
          <w:rStyle w:val="Style13ptBold"/>
          <w:b w:val="0"/>
        </w:rPr>
        <w:t>Department of Marine Chemistry &amp; Geochemistry</w:t>
      </w:r>
      <w:r>
        <w:rPr>
          <w:rStyle w:val="Style13ptBold"/>
          <w:b w:val="0"/>
        </w:rPr>
        <w:t xml:space="preserve"> @ </w:t>
      </w:r>
      <w:r w:rsidRPr="007F6DE8">
        <w:rPr>
          <w:rStyle w:val="Style13ptBold"/>
          <w:b w:val="0"/>
        </w:rPr>
        <w:t>Woods Hole Oceanographic Institution</w:t>
      </w:r>
      <w:r>
        <w:rPr>
          <w:rStyle w:val="Style13ptBold"/>
          <w:b w:val="0"/>
        </w:rPr>
        <w:t xml:space="preserve">, </w:t>
      </w:r>
      <w:r w:rsidRPr="007F6DE8">
        <w:rPr>
          <w:rStyle w:val="Style13ptBold"/>
          <w:b w:val="0"/>
        </w:rPr>
        <w:t>Department of Engineering and Public Policy</w:t>
      </w:r>
      <w:r>
        <w:rPr>
          <w:rStyle w:val="Style13ptBold"/>
          <w:b w:val="0"/>
        </w:rPr>
        <w:t xml:space="preserve"> @ </w:t>
      </w:r>
      <w:r w:rsidRPr="007F6DE8">
        <w:rPr>
          <w:rStyle w:val="Style13ptBold"/>
          <w:b w:val="0"/>
        </w:rPr>
        <w:t>Carnegie Mellon University</w:t>
      </w:r>
      <w:r>
        <w:rPr>
          <w:rStyle w:val="Style13ptBold"/>
          <w:b w:val="0"/>
        </w:rPr>
        <w:t>, “</w:t>
      </w:r>
      <w:r w:rsidRPr="007F6DE8">
        <w:rPr>
          <w:rStyle w:val="Style13ptBold"/>
          <w:b w:val="0"/>
        </w:rPr>
        <w:t>Estimating the effect of multiple environmental stressors on coral bleaching and mortality</w:t>
      </w:r>
      <w:r>
        <w:rPr>
          <w:rStyle w:val="Style13ptBold"/>
          <w:b w:val="0"/>
        </w:rPr>
        <w:t xml:space="preserve">,” 5/4/17, </w:t>
      </w:r>
      <w:hyperlink r:id="rId51" w:anchor="sec013" w:history="1">
        <w:r w:rsidRPr="001732BF">
          <w:rPr>
            <w:rStyle w:val="Hyperlink"/>
            <w:bCs/>
          </w:rPr>
          <w:t>https://journals.plos.org/plosone/article?id=10.1371/journal.pone.0175018#sec013</w:t>
        </w:r>
      </w:hyperlink>
      <w:r>
        <w:rPr>
          <w:rStyle w:val="Style13ptBold"/>
          <w:b w:val="0"/>
        </w:rPr>
        <w:t xml:space="preserve"> //cc</w:t>
      </w:r>
    </w:p>
    <w:p w14:paraId="299B1099" w14:textId="77777777" w:rsidR="00E461D4" w:rsidRPr="003320EF" w:rsidRDefault="00E461D4" w:rsidP="00E461D4">
      <w:pPr>
        <w:rPr>
          <w:sz w:val="14"/>
        </w:rPr>
      </w:pPr>
      <w:r w:rsidRPr="003320EF">
        <w:rPr>
          <w:sz w:val="14"/>
        </w:rPr>
        <w:t xml:space="preserve">To illustrate the sensitivity to the different stressors, in Fig 4 we show the difference between the predicted coral outcome when each of the stressors is varied between the 5th and 95th percentile of observed values in the sample (while all other variables are held at their means). </w:t>
      </w:r>
      <w:r w:rsidRPr="003320EF">
        <w:rPr>
          <w:rStyle w:val="StyleUnderline"/>
        </w:rPr>
        <w:t>Temperature is the major driver</w:t>
      </w:r>
      <w:r w:rsidRPr="003320EF">
        <w:rPr>
          <w:sz w:val="14"/>
        </w:rPr>
        <w:t xml:space="preserve"> </w:t>
      </w:r>
      <w:r w:rsidRPr="003320EF">
        <w:rPr>
          <w:rStyle w:val="StyleUnderline"/>
        </w:rPr>
        <w:t>of both</w:t>
      </w:r>
      <w:r w:rsidRPr="003320EF">
        <w:rPr>
          <w:sz w:val="14"/>
        </w:rPr>
        <w:t xml:space="preserve"> the </w:t>
      </w:r>
      <w:r w:rsidRPr="003320EF">
        <w:rPr>
          <w:rStyle w:val="Emphasis"/>
        </w:rPr>
        <w:t>bleaching and the mortality responses</w:t>
      </w:r>
      <w:r w:rsidRPr="003320EF">
        <w:rPr>
          <w:sz w:val="14"/>
        </w:rPr>
        <w:t xml:space="preserve">. </w:t>
      </w:r>
      <w:r w:rsidRPr="003320EF">
        <w:rPr>
          <w:rStyle w:val="StyleUnderline"/>
        </w:rPr>
        <w:t>Population density</w:t>
      </w:r>
      <w:r w:rsidRPr="003320EF">
        <w:rPr>
          <w:sz w:val="14"/>
        </w:rPr>
        <w:t xml:space="preserve">, </w:t>
      </w:r>
      <w:r w:rsidRPr="003320EF">
        <w:rPr>
          <w:rStyle w:val="StyleUnderline"/>
        </w:rPr>
        <w:t>the proxy for anthropogenic stress</w:t>
      </w:r>
      <w:r w:rsidRPr="003320EF">
        <w:rPr>
          <w:sz w:val="14"/>
        </w:rPr>
        <w:t xml:space="preserve"> included in both models, </w:t>
      </w:r>
      <w:r w:rsidRPr="003320EF">
        <w:rPr>
          <w:rStyle w:val="Emphasis"/>
        </w:rPr>
        <w:t>plays a secondary effect in both models</w:t>
      </w:r>
      <w:r w:rsidRPr="003320EF">
        <w:rPr>
          <w:sz w:val="14"/>
        </w:rPr>
        <w:t xml:space="preserve">. For instance, </w:t>
      </w:r>
      <w:r w:rsidRPr="003320EF">
        <w:rPr>
          <w:rStyle w:val="StyleUnderline"/>
        </w:rPr>
        <w:t>in both the bleaching and mortality</w:t>
      </w:r>
      <w:r w:rsidRPr="003320EF">
        <w:rPr>
          <w:sz w:val="14"/>
        </w:rPr>
        <w:t xml:space="preserve"> models the </w:t>
      </w:r>
      <w:r w:rsidRPr="003320EF">
        <w:rPr>
          <w:rStyle w:val="StyleUnderline"/>
        </w:rPr>
        <w:t xml:space="preserve">temperature effect </w:t>
      </w:r>
      <w:r w:rsidRPr="003320EF">
        <w:rPr>
          <w:rStyle w:val="Emphasis"/>
        </w:rPr>
        <w:t>is ~4 times larger than that for population density</w:t>
      </w:r>
      <w:r w:rsidRPr="003320EF">
        <w:rPr>
          <w:sz w:val="14"/>
        </w:rPr>
        <w:t xml:space="preserve">. Hurricane stress, as measured by wind speed, plays a minor role in both models across the observed range. This tepid response is perhaps due to the cancelling out of the dual effects of hurricanes on coral health outcomes–hurricanes may increase stress on corals either directly or through increased runoff, or they may lessen stress due to upwelling [43,49]. In this study, we present further evidence of the effects from climatic and anthropogenic influences on coral reef ecosystem health. These effects are robust across a range of modeling strategies, and show that even after controlling for confounding mechanisms sea surface temperature plays a dominating role in controlling coral bleaching and mortality. </w:t>
      </w:r>
      <w:r w:rsidRPr="003320EF">
        <w:rPr>
          <w:rStyle w:val="StyleUnderline"/>
        </w:rPr>
        <w:t>Predictions indicate that in the Caribbean and across the world</w:t>
      </w:r>
      <w:r w:rsidRPr="003320EF">
        <w:rPr>
          <w:sz w:val="14"/>
        </w:rPr>
        <w:t xml:space="preserve"> </w:t>
      </w:r>
      <w:r w:rsidRPr="003320EF">
        <w:rPr>
          <w:rStyle w:val="Emphasis"/>
        </w:rPr>
        <w:t>anomalous temperature events will rise</w:t>
      </w:r>
      <w:r w:rsidRPr="003320EF">
        <w:rPr>
          <w:sz w:val="14"/>
        </w:rPr>
        <w:t xml:space="preserve"> </w:t>
      </w:r>
      <w:r w:rsidRPr="003320EF">
        <w:rPr>
          <w:rStyle w:val="StyleUnderline"/>
        </w:rPr>
        <w:t>in severity and become more frequent</w:t>
      </w:r>
      <w:r w:rsidRPr="003320EF">
        <w:rPr>
          <w:sz w:val="14"/>
        </w:rPr>
        <w:t xml:space="preserve"> [11]. If, as estimated in Donner et al. [5], </w:t>
      </w:r>
      <w:r w:rsidRPr="003320EF">
        <w:rPr>
          <w:rStyle w:val="StyleUnderline"/>
        </w:rPr>
        <w:t>events of the magnitude of the 2005 Caribbean warming episode become bi-annual events in the next few decades</w:t>
      </w:r>
      <w:r w:rsidRPr="003320EF">
        <w:rPr>
          <w:sz w:val="14"/>
        </w:rPr>
        <w:t xml:space="preserve">, </w:t>
      </w:r>
      <w:r w:rsidRPr="003320EF">
        <w:rPr>
          <w:rStyle w:val="Emphasis"/>
        </w:rPr>
        <w:t>reef systems will degrade at accelerating rates</w:t>
      </w:r>
      <w:r w:rsidRPr="003320EF">
        <w:rPr>
          <w:sz w:val="14"/>
        </w:rPr>
        <w:t xml:space="preserve">. Of note is that we find significant spatial differences between different geographic locales indicating varying ability of corals to respond to climate change. We also find interesting regional differences in correlations between stressors. For example, the correlation between distance from shore and depth varies across eco-regions, in some instances being high and positive, as is the case in the Southwestern Caribbean (ρ = 0.21), sometimes high and negative (for example, Bahamian, where ρ = -0.39), and in other instances a low correlation. More detail is included in S1 File. However, barring rapid and drastic biological acclimation, our results show that Caribbean reefs will face mounting existential pressure as the ocean continues to warm. In conclusion, </w:t>
      </w:r>
      <w:r w:rsidRPr="003320EF">
        <w:rPr>
          <w:rStyle w:val="StyleUnderline"/>
        </w:rPr>
        <w:t>we find that that temperature and radiation</w:t>
      </w:r>
      <w:r w:rsidRPr="003320EF">
        <w:rPr>
          <w:sz w:val="14"/>
        </w:rPr>
        <w:t xml:space="preserve"> </w:t>
      </w:r>
      <w:r w:rsidRPr="003320EF">
        <w:rPr>
          <w:rStyle w:val="Emphasis"/>
        </w:rPr>
        <w:t xml:space="preserve">far outweighed direct anthropogenic stressors </w:t>
      </w:r>
      <w:r w:rsidRPr="003320EF">
        <w:rPr>
          <w:rStyle w:val="StyleUnderline"/>
        </w:rPr>
        <w:t>in driving coral health outcomes</w:t>
      </w:r>
      <w:r w:rsidRPr="003320EF">
        <w:rPr>
          <w:sz w:val="14"/>
        </w:rPr>
        <w:t xml:space="preserve"> during the 2005 Caribbean event. While selecting models based on performance using cross-validation decreases the risk of over-fitting, caution still must be used in generalizing the model to the modern Caribbean. Catastrophic events fundamentally change the nature of ecosystems, and it must be noted that the Caribbean of today cannot be completely represented by the Caribbean of 2005. However, the analysis presented in this paper provides additional evidence for the effect of temperature and other environmental stressors on coral health using a large sample of corals, and can be taken as suggestive of future trends both in the Caribbean and across the world. Indeed, the approach developed here can be used by other modelers and researchers to assess the effects for other locations, times and conditions, and it also provides a first order estimate that modelers can use in climate models to assess the effects of future environmental stressor states on coral health.</w:t>
      </w:r>
    </w:p>
    <w:p w14:paraId="3CD880A5" w14:textId="77777777" w:rsidR="00E461D4" w:rsidRPr="007B1EC2" w:rsidRDefault="00E461D4" w:rsidP="00E461D4"/>
    <w:p w14:paraId="613BA726" w14:textId="4888566A" w:rsidR="00F1712F" w:rsidRDefault="00F1712F" w:rsidP="00E461D4">
      <w:pPr>
        <w:pStyle w:val="Heading2"/>
      </w:pPr>
      <w:r>
        <w:t>Cyber</w:t>
      </w:r>
    </w:p>
    <w:p w14:paraId="7BD9A710" w14:textId="77777777" w:rsidR="00F1712F" w:rsidRDefault="00F1712F" w:rsidP="00F1712F">
      <w:pPr>
        <w:pStyle w:val="Heading3"/>
      </w:pPr>
      <w:r>
        <w:t>1nc – Cyber ! Defense</w:t>
      </w:r>
    </w:p>
    <w:p w14:paraId="67EB0ACB" w14:textId="77777777" w:rsidR="00F1712F" w:rsidRPr="00CF7AC2" w:rsidRDefault="00F1712F" w:rsidP="00F1712F">
      <w:pPr>
        <w:keepNext/>
        <w:keepLines/>
        <w:spacing w:before="40"/>
        <w:outlineLvl w:val="3"/>
        <w:rPr>
          <w:rFonts w:eastAsiaTheme="majorEastAsia" w:cs="Times New Roman"/>
          <w:b/>
          <w:iCs/>
          <w:sz w:val="26"/>
        </w:rPr>
      </w:pPr>
      <w:r w:rsidRPr="00CF7AC2">
        <w:rPr>
          <w:rFonts w:eastAsiaTheme="majorEastAsia" w:cs="Times New Roman"/>
          <w:b/>
          <w:iCs/>
          <w:sz w:val="26"/>
        </w:rPr>
        <w:t>Deterrence checks cyber war</w:t>
      </w:r>
    </w:p>
    <w:p w14:paraId="3F0A02DC" w14:textId="77777777" w:rsidR="00F1712F" w:rsidRPr="00CF7AC2" w:rsidRDefault="00F1712F" w:rsidP="00F1712F">
      <w:r w:rsidRPr="00CF7AC2">
        <w:rPr>
          <w:b/>
          <w:bCs/>
          <w:sz w:val="26"/>
        </w:rPr>
        <w:t>Raine, Poli Sci MA, et al 14</w:t>
      </w:r>
      <w:r w:rsidRPr="00CF7AC2">
        <w:t xml:space="preserve">—Lee Rainie the Director of internet, science, and technology research at Pew and a MA in political science from Long Island University // Janna Anderson a Professor and Director of the Imagining the Internet Center at Elon // Jennifer Connolly an Assistant Professor of Political Science at University of Miami [“Elaborations: More Expert Responses,” </w:t>
      </w:r>
      <w:r w:rsidRPr="00CF7AC2">
        <w:rPr>
          <w:i/>
        </w:rPr>
        <w:t>Pew Research Center</w:t>
      </w:r>
      <w:r w:rsidRPr="00CF7AC2">
        <w:t xml:space="preserve">, 29 Oct, </w:t>
      </w:r>
      <w:hyperlink r:id="rId52" w:history="1">
        <w:r w:rsidRPr="00CF7AC2">
          <w:t>http://www.pewinternet.org/2014/10/29/elaborations-more-expert-responses-3</w:t>
        </w:r>
      </w:hyperlink>
      <w:r w:rsidRPr="00CF7AC2">
        <w:t>, accessed 26 Nov 2016] [Edited for ablest language]</w:t>
      </w:r>
    </w:p>
    <w:p w14:paraId="7E1C8816" w14:textId="77777777" w:rsidR="00F1712F" w:rsidRPr="00CF7AC2" w:rsidRDefault="00F1712F" w:rsidP="00F1712F">
      <w:pPr>
        <w:rPr>
          <w:sz w:val="16"/>
        </w:rPr>
      </w:pPr>
      <w:r w:rsidRPr="00CF7AC2">
        <w:rPr>
          <w:sz w:val="16"/>
        </w:rPr>
        <w:t xml:space="preserve">‘No’ respondents theme 2) </w:t>
      </w:r>
      <w:r w:rsidRPr="00CF7AC2">
        <w:rPr>
          <w:b/>
          <w:iCs/>
          <w:highlight w:val="green"/>
          <w:u w:val="single"/>
          <w:bdr w:val="single" w:sz="8" w:space="0" w:color="auto"/>
        </w:rPr>
        <w:t>Deterrence works</w:t>
      </w:r>
      <w:r w:rsidRPr="00CF7AC2">
        <w:rPr>
          <w:highlight w:val="green"/>
          <w:u w:val="single"/>
        </w:rPr>
        <w:t xml:space="preserve">, the </w:t>
      </w:r>
      <w:r w:rsidRPr="00CF7AC2">
        <w:rPr>
          <w:b/>
          <w:iCs/>
          <w:highlight w:val="green"/>
          <w:u w:val="single"/>
          <w:bdr w:val="single" w:sz="8" w:space="0" w:color="auto"/>
        </w:rPr>
        <w:t>threat of retaliation</w:t>
      </w:r>
      <w:r w:rsidRPr="00CF7AC2">
        <w:rPr>
          <w:highlight w:val="green"/>
          <w:u w:val="single"/>
        </w:rPr>
        <w:t xml:space="preserve"> will keep</w:t>
      </w:r>
      <w:r w:rsidRPr="00CF7AC2">
        <w:rPr>
          <w:u w:val="single"/>
        </w:rPr>
        <w:t xml:space="preserve"> bad </w:t>
      </w:r>
      <w:r w:rsidRPr="00CF7AC2">
        <w:rPr>
          <w:highlight w:val="green"/>
          <w:u w:val="single"/>
        </w:rPr>
        <w:t>actors in check</w:t>
      </w:r>
      <w:r w:rsidRPr="00CF7AC2">
        <w:rPr>
          <w:sz w:val="16"/>
        </w:rPr>
        <w:t xml:space="preserve">, and </w:t>
      </w:r>
      <w:r w:rsidRPr="00CF7AC2">
        <w:rPr>
          <w:highlight w:val="green"/>
          <w:u w:val="single"/>
        </w:rPr>
        <w:t>some</w:t>
      </w:r>
      <w:r w:rsidRPr="00CF7AC2">
        <w:rPr>
          <w:u w:val="single"/>
        </w:rPr>
        <w:t xml:space="preserve"> bad actors </w:t>
      </w:r>
      <w:r w:rsidRPr="00CF7AC2">
        <w:rPr>
          <w:highlight w:val="green"/>
          <w:u w:val="single"/>
        </w:rPr>
        <w:t>are satisfied</w:t>
      </w:r>
      <w:r w:rsidRPr="00CF7AC2">
        <w:rPr>
          <w:u w:val="single"/>
        </w:rPr>
        <w:t xml:space="preserve"> with </w:t>
      </w:r>
      <w:r w:rsidRPr="00CF7AC2">
        <w:rPr>
          <w:highlight w:val="green"/>
          <w:u w:val="single"/>
        </w:rPr>
        <w:t xml:space="preserve">making </w:t>
      </w:r>
      <w:r w:rsidRPr="00CF7AC2">
        <w:rPr>
          <w:b/>
          <w:iCs/>
          <w:highlight w:val="green"/>
          <w:u w:val="single"/>
          <w:bdr w:val="single" w:sz="8" w:space="0" w:color="auto"/>
        </w:rPr>
        <w:t>only small dents</w:t>
      </w:r>
      <w:r w:rsidRPr="00CF7AC2">
        <w:rPr>
          <w:sz w:val="16"/>
        </w:rPr>
        <w:t xml:space="preserve"> in the system </w:t>
      </w:r>
      <w:r w:rsidRPr="00CF7AC2">
        <w:rPr>
          <w:highlight w:val="green"/>
          <w:u w:val="single"/>
        </w:rPr>
        <w:t>so they can keep mining a</w:t>
      </w:r>
      <w:r w:rsidRPr="00CF7AC2">
        <w:rPr>
          <w:u w:val="single"/>
        </w:rPr>
        <w:t xml:space="preserve"> preferred </w:t>
      </w:r>
      <w:r w:rsidRPr="00CF7AC2">
        <w:rPr>
          <w:highlight w:val="green"/>
          <w:u w:val="single"/>
        </w:rPr>
        <w:t xml:space="preserve">vulnerability and not have it </w:t>
      </w:r>
      <w:r w:rsidRPr="00CF7AC2">
        <w:rPr>
          <w:b/>
          <w:iCs/>
          <w:highlight w:val="green"/>
          <w:u w:val="single"/>
          <w:bdr w:val="single" w:sz="8" w:space="0" w:color="auto"/>
        </w:rPr>
        <w:t>closed off</w:t>
      </w:r>
      <w:r w:rsidRPr="00CF7AC2">
        <w:rPr>
          <w:sz w:val="16"/>
        </w:rPr>
        <w:t>.</w:t>
      </w:r>
    </w:p>
    <w:p w14:paraId="279DAFDA" w14:textId="77777777" w:rsidR="00F1712F" w:rsidRPr="00CF7AC2" w:rsidRDefault="00F1712F" w:rsidP="00F1712F">
      <w:pPr>
        <w:rPr>
          <w:u w:val="single"/>
        </w:rPr>
      </w:pPr>
      <w:r w:rsidRPr="00CF7AC2">
        <w:rPr>
          <w:sz w:val="16"/>
        </w:rPr>
        <w:t xml:space="preserve">Thomas </w:t>
      </w:r>
      <w:r w:rsidRPr="00CF7AC2">
        <w:rPr>
          <w:u w:val="single"/>
        </w:rPr>
        <w:t>Haigh, an</w:t>
      </w:r>
      <w:r w:rsidRPr="00CF7AC2">
        <w:rPr>
          <w:sz w:val="16"/>
        </w:rPr>
        <w:t xml:space="preserve"> information technology historian and </w:t>
      </w:r>
      <w:r w:rsidRPr="00CF7AC2">
        <w:rPr>
          <w:u w:val="single"/>
        </w:rPr>
        <w:t>associate professor of information studies</w:t>
      </w:r>
      <w:r w:rsidRPr="00CF7AC2">
        <w:rPr>
          <w:sz w:val="16"/>
        </w:rPr>
        <w:t xml:space="preserve"> at the University of Wisconsin, </w:t>
      </w:r>
      <w:r w:rsidRPr="00CF7AC2">
        <w:rPr>
          <w:u w:val="single"/>
        </w:rPr>
        <w:t>responded</w:t>
      </w:r>
      <w:r w:rsidRPr="00CF7AC2">
        <w:rPr>
          <w:sz w:val="16"/>
        </w:rPr>
        <w:t xml:space="preserve">, “As the Internet becomes ever more vital it remains inherently vulnerable and the opportunities for an economically disruptive attack continue to grow. Likewise, as more power, transportation, and other systems are coupled to the network there will be real opportunity for physical disruption. However, </w:t>
      </w:r>
      <w:r w:rsidRPr="00CF7AC2">
        <w:rPr>
          <w:u w:val="single"/>
        </w:rPr>
        <w:t>I would expect the threat of conventional retaliation to deter such attacks just as</w:t>
      </w:r>
      <w:r w:rsidRPr="00CF7AC2">
        <w:rPr>
          <w:sz w:val="16"/>
        </w:rPr>
        <w:t xml:space="preserve">, for example, </w:t>
      </w:r>
      <w:r w:rsidRPr="00CF7AC2">
        <w:rPr>
          <w:u w:val="single"/>
        </w:rPr>
        <w:t>it has prevented state-sponsored chemical weapons attacks</w:t>
      </w:r>
      <w:r w:rsidRPr="00CF7AC2">
        <w:rPr>
          <w:sz w:val="16"/>
        </w:rPr>
        <w:t>.”</w:t>
      </w:r>
    </w:p>
    <w:p w14:paraId="676FFB69" w14:textId="77777777" w:rsidR="00F1712F" w:rsidRPr="00CF7AC2" w:rsidRDefault="00F1712F" w:rsidP="00F1712F">
      <w:pPr>
        <w:rPr>
          <w:sz w:val="16"/>
        </w:rPr>
      </w:pPr>
      <w:r w:rsidRPr="00CF7AC2">
        <w:rPr>
          <w:sz w:val="16"/>
        </w:rPr>
        <w:t>Fernando Botelho, a social entrepreneur working to enhance the lives of people with disabilities wrote, “</w:t>
      </w:r>
      <w:r w:rsidRPr="00CF7AC2">
        <w:rPr>
          <w:u w:val="single"/>
        </w:rPr>
        <w:t xml:space="preserve">International actors with the </w:t>
      </w:r>
      <w:r w:rsidRPr="00CF7AC2">
        <w:rPr>
          <w:b/>
          <w:iCs/>
          <w:u w:val="single"/>
          <w:bdr w:val="single" w:sz="8" w:space="0" w:color="auto"/>
        </w:rPr>
        <w:t>know-how</w:t>
      </w:r>
      <w:r w:rsidRPr="00CF7AC2">
        <w:rPr>
          <w:u w:val="single"/>
        </w:rPr>
        <w:t xml:space="preserve"> and </w:t>
      </w:r>
      <w:r w:rsidRPr="00CF7AC2">
        <w:rPr>
          <w:b/>
          <w:iCs/>
          <w:u w:val="single"/>
          <w:bdr w:val="single" w:sz="8" w:space="0" w:color="auto"/>
        </w:rPr>
        <w:t>resources</w:t>
      </w:r>
      <w:r w:rsidRPr="00CF7AC2">
        <w:rPr>
          <w:u w:val="single"/>
        </w:rPr>
        <w:t xml:space="preserve"> to mount a meaningful attack will </w:t>
      </w:r>
      <w:r w:rsidRPr="00CF7AC2">
        <w:rPr>
          <w:b/>
          <w:iCs/>
          <w:u w:val="single"/>
          <w:bdr w:val="single" w:sz="8" w:space="0" w:color="auto"/>
        </w:rPr>
        <w:t>not</w:t>
      </w:r>
      <w:r w:rsidRPr="00CF7AC2">
        <w:rPr>
          <w:u w:val="single"/>
        </w:rPr>
        <w:t xml:space="preserve"> do so, as they are </w:t>
      </w:r>
      <w:r w:rsidRPr="00CF7AC2">
        <w:rPr>
          <w:b/>
          <w:iCs/>
          <w:u w:val="single"/>
          <w:bdr w:val="single" w:sz="8" w:space="0" w:color="auto"/>
        </w:rPr>
        <w:t>equally vulnerable</w:t>
      </w:r>
      <w:r w:rsidRPr="00CF7AC2">
        <w:rPr>
          <w:sz w:val="16"/>
        </w:rPr>
        <w:t xml:space="preserve">. </w:t>
      </w:r>
      <w:r w:rsidRPr="00CF7AC2">
        <w:rPr>
          <w:u w:val="single"/>
        </w:rPr>
        <w:t>This is not to say that minor highly-visible attacks will not be used in political posturing</w:t>
      </w:r>
      <w:r w:rsidRPr="00CF7AC2">
        <w:rPr>
          <w:sz w:val="16"/>
        </w:rPr>
        <w:t>.”</w:t>
      </w:r>
    </w:p>
    <w:p w14:paraId="4E0CD458" w14:textId="77777777" w:rsidR="00F1712F" w:rsidRPr="00CF7AC2" w:rsidRDefault="00F1712F" w:rsidP="00F1712F">
      <w:pPr>
        <w:rPr>
          <w:sz w:val="16"/>
        </w:rPr>
      </w:pPr>
      <w:r w:rsidRPr="00CF7AC2">
        <w:rPr>
          <w:sz w:val="16"/>
        </w:rPr>
        <w:t xml:space="preserve">Uta </w:t>
      </w:r>
      <w:r w:rsidRPr="00CF7AC2">
        <w:rPr>
          <w:u w:val="single"/>
        </w:rPr>
        <w:t>Russmann, a professor of strategic communication management</w:t>
      </w:r>
      <w:r w:rsidRPr="00CF7AC2">
        <w:rPr>
          <w:sz w:val="16"/>
        </w:rPr>
        <w:t xml:space="preserve"> and new media based in Vienna, Austria, </w:t>
      </w:r>
      <w:r w:rsidRPr="00CF7AC2">
        <w:rPr>
          <w:u w:val="single"/>
        </w:rPr>
        <w:t xml:space="preserve">wrote, “A few </w:t>
      </w:r>
      <w:r w:rsidRPr="00CF7AC2">
        <w:rPr>
          <w:highlight w:val="green"/>
          <w:u w:val="single"/>
        </w:rPr>
        <w:t>nations will</w:t>
      </w:r>
      <w:r w:rsidRPr="00CF7AC2">
        <w:rPr>
          <w:u w:val="single"/>
        </w:rPr>
        <w:t xml:space="preserve"> always </w:t>
      </w:r>
      <w:r w:rsidRPr="00CF7AC2">
        <w:rPr>
          <w:highlight w:val="green"/>
          <w:u w:val="single"/>
        </w:rPr>
        <w:t xml:space="preserve">have the </w:t>
      </w:r>
      <w:r w:rsidRPr="00CF7AC2">
        <w:rPr>
          <w:b/>
          <w:iCs/>
          <w:highlight w:val="green"/>
          <w:u w:val="single"/>
          <w:bdr w:val="single" w:sz="8" w:space="0" w:color="auto"/>
        </w:rPr>
        <w:t>knowledge</w:t>
      </w:r>
      <w:r w:rsidRPr="00CF7AC2">
        <w:rPr>
          <w:highlight w:val="green"/>
          <w:u w:val="single"/>
        </w:rPr>
        <w:t xml:space="preserve"> and </w:t>
      </w:r>
      <w:r w:rsidRPr="00CF7AC2">
        <w:rPr>
          <w:b/>
          <w:iCs/>
          <w:highlight w:val="green"/>
          <w:u w:val="single"/>
          <w:bdr w:val="single" w:sz="8" w:space="0" w:color="auto"/>
        </w:rPr>
        <w:t>institutions</w:t>
      </w:r>
      <w:r w:rsidRPr="00CF7AC2">
        <w:rPr>
          <w:sz w:val="16"/>
        </w:rPr>
        <w:t xml:space="preserve"> (e.g., NSA spying on German leader Merkel) </w:t>
      </w:r>
      <w:r w:rsidRPr="00CF7AC2">
        <w:rPr>
          <w:highlight w:val="green"/>
          <w:u w:val="single"/>
        </w:rPr>
        <w:t xml:space="preserve">to </w:t>
      </w:r>
      <w:r w:rsidRPr="00CF7AC2">
        <w:rPr>
          <w:b/>
          <w:iCs/>
          <w:highlight w:val="green"/>
          <w:u w:val="single"/>
          <w:bdr w:val="single" w:sz="8" w:space="0" w:color="auto"/>
        </w:rPr>
        <w:t>thwart determined opponents</w:t>
      </w:r>
      <w:r w:rsidRPr="00CF7AC2">
        <w:rPr>
          <w:sz w:val="16"/>
        </w:rPr>
        <w:t xml:space="preserve"> as this is a situation in their focus.”</w:t>
      </w:r>
    </w:p>
    <w:p w14:paraId="5D3B0EB5" w14:textId="77777777" w:rsidR="00F1712F" w:rsidRPr="00CF7AC2" w:rsidRDefault="00F1712F" w:rsidP="00F1712F">
      <w:pPr>
        <w:rPr>
          <w:sz w:val="16"/>
        </w:rPr>
      </w:pPr>
      <w:r w:rsidRPr="00CF7AC2">
        <w:rPr>
          <w:sz w:val="16"/>
        </w:rPr>
        <w:t xml:space="preserve">Thad </w:t>
      </w:r>
      <w:r w:rsidRPr="00CF7AC2">
        <w:rPr>
          <w:u w:val="single"/>
        </w:rPr>
        <w:t>Hall, an associate professor of political science</w:t>
      </w:r>
      <w:r w:rsidRPr="00CF7AC2">
        <w:rPr>
          <w:sz w:val="16"/>
        </w:rPr>
        <w:t xml:space="preserve"> at the University of Utah, </w:t>
      </w:r>
      <w:r w:rsidRPr="00CF7AC2">
        <w:rPr>
          <w:u w:val="single"/>
        </w:rPr>
        <w:t>wrote</w:t>
      </w:r>
      <w:r w:rsidRPr="00CF7AC2">
        <w:rPr>
          <w:sz w:val="16"/>
        </w:rPr>
        <w:t xml:space="preserve">, “Such an attack is completely possible—the nation’s cyber security is quite porous—but the </w:t>
      </w:r>
      <w:r w:rsidRPr="00CF7AC2">
        <w:rPr>
          <w:u w:val="single"/>
        </w:rPr>
        <w:t xml:space="preserve">actors who have the greatest </w:t>
      </w:r>
      <w:r w:rsidRPr="00CF7AC2">
        <w:rPr>
          <w:b/>
          <w:iCs/>
          <w:u w:val="single"/>
          <w:bdr w:val="single" w:sz="8" w:space="0" w:color="auto"/>
        </w:rPr>
        <w:t>ability</w:t>
      </w:r>
      <w:r w:rsidRPr="00CF7AC2">
        <w:rPr>
          <w:u w:val="single"/>
        </w:rPr>
        <w:t xml:space="preserve"> to pull off such an attack (another sovereign </w:t>
      </w:r>
      <w:r w:rsidRPr="00CF7AC2">
        <w:rPr>
          <w:b/>
          <w:iCs/>
          <w:u w:val="single"/>
          <w:bdr w:val="single" w:sz="8" w:space="0" w:color="auto"/>
        </w:rPr>
        <w:t>state</w:t>
      </w:r>
      <w:r w:rsidRPr="00CF7AC2">
        <w:rPr>
          <w:u w:val="single"/>
        </w:rPr>
        <w:t xml:space="preserve">) would be </w:t>
      </w:r>
      <w:r w:rsidRPr="00CF7AC2">
        <w:rPr>
          <w:b/>
          <w:iCs/>
          <w:u w:val="single"/>
          <w:bdr w:val="single" w:sz="8" w:space="0" w:color="auto"/>
        </w:rPr>
        <w:t>hurt</w:t>
      </w:r>
      <w:r w:rsidRPr="00CF7AC2">
        <w:rPr>
          <w:u w:val="single"/>
        </w:rPr>
        <w:t xml:space="preserve"> because of the </w:t>
      </w:r>
      <w:r w:rsidRPr="00CF7AC2">
        <w:rPr>
          <w:b/>
          <w:iCs/>
          <w:u w:val="single"/>
          <w:bdr w:val="single" w:sz="8" w:space="0" w:color="auto"/>
        </w:rPr>
        <w:t>collateral damage</w:t>
      </w:r>
      <w:r w:rsidRPr="00CF7AC2">
        <w:rPr>
          <w:sz w:val="16"/>
        </w:rPr>
        <w:t>.”</w:t>
      </w:r>
    </w:p>
    <w:p w14:paraId="3DB00E52" w14:textId="77777777" w:rsidR="00F1712F" w:rsidRPr="00CF7AC2" w:rsidRDefault="00F1712F" w:rsidP="00F1712F">
      <w:pPr>
        <w:rPr>
          <w:sz w:val="16"/>
        </w:rPr>
      </w:pPr>
      <w:r w:rsidRPr="00CF7AC2">
        <w:rPr>
          <w:sz w:val="16"/>
        </w:rPr>
        <w:t xml:space="preserve">Even though he answered “yes” to this question, James Penrod, former CIO at Pepperdine University, the University of Maryland at Baltimore, California State University at Los Angeles, and the University of Memphis, struck this note: “There are enormous dangers to all nations and especially to the most highly developed nations, well beyond what most US citizens can imagine. However, the </w:t>
      </w:r>
      <w:r w:rsidRPr="00CF7AC2">
        <w:rPr>
          <w:u w:val="single"/>
        </w:rPr>
        <w:t>destructive power of such a war is so great that the leaders of developed nations will find ways to maintain an uneasy peace, as was the case in the Cold War</w:t>
      </w:r>
      <w:r w:rsidRPr="00CF7AC2">
        <w:rPr>
          <w:sz w:val="16"/>
        </w:rPr>
        <w:t>. Should this not occur, the world might experience another dark age!”</w:t>
      </w:r>
    </w:p>
    <w:p w14:paraId="26222E17" w14:textId="77777777" w:rsidR="00F1712F" w:rsidRPr="00CF7AC2" w:rsidRDefault="00F1712F" w:rsidP="00F1712F">
      <w:pPr>
        <w:rPr>
          <w:sz w:val="16"/>
        </w:rPr>
      </w:pPr>
      <w:r w:rsidRPr="00CF7AC2">
        <w:rPr>
          <w:sz w:val="16"/>
        </w:rPr>
        <w:t>Andrew Pritchard, a lawyer and PhD candidate, wrote, “</w:t>
      </w:r>
      <w:r w:rsidRPr="00CF7AC2">
        <w:rPr>
          <w:u w:val="single"/>
        </w:rPr>
        <w:t xml:space="preserve">The Cold War idea of </w:t>
      </w:r>
      <w:r w:rsidRPr="00CF7AC2">
        <w:rPr>
          <w:b/>
          <w:iCs/>
          <w:highlight w:val="green"/>
          <w:u w:val="single"/>
          <w:bdr w:val="single" w:sz="8" w:space="0" w:color="auto"/>
        </w:rPr>
        <w:t>m</w:t>
      </w:r>
      <w:r w:rsidRPr="00CF7AC2">
        <w:rPr>
          <w:sz w:val="16"/>
        </w:rPr>
        <w:t xml:space="preserve">utually </w:t>
      </w:r>
      <w:r w:rsidRPr="00CF7AC2">
        <w:rPr>
          <w:b/>
          <w:iCs/>
          <w:highlight w:val="green"/>
          <w:u w:val="single"/>
          <w:bdr w:val="single" w:sz="8" w:space="0" w:color="auto"/>
        </w:rPr>
        <w:t>a</w:t>
      </w:r>
      <w:r w:rsidRPr="00CF7AC2">
        <w:rPr>
          <w:sz w:val="16"/>
        </w:rPr>
        <w:t xml:space="preserve">ssured </w:t>
      </w:r>
      <w:r w:rsidRPr="00CF7AC2">
        <w:rPr>
          <w:b/>
          <w:iCs/>
          <w:highlight w:val="green"/>
          <w:u w:val="single"/>
          <w:bdr w:val="single" w:sz="8" w:space="0" w:color="auto"/>
        </w:rPr>
        <w:t>d</w:t>
      </w:r>
      <w:r w:rsidRPr="00CF7AC2">
        <w:rPr>
          <w:sz w:val="16"/>
        </w:rPr>
        <w:t>estruction</w:t>
      </w:r>
      <w:r w:rsidRPr="00CF7AC2">
        <w:t xml:space="preserve"> </w:t>
      </w:r>
      <w:r w:rsidRPr="00CF7AC2">
        <w:rPr>
          <w:highlight w:val="green"/>
          <w:u w:val="single"/>
        </w:rPr>
        <w:t xml:space="preserve">should </w:t>
      </w:r>
      <w:r w:rsidRPr="00CF7AC2">
        <w:rPr>
          <w:b/>
          <w:iCs/>
          <w:highlight w:val="green"/>
          <w:u w:val="single"/>
          <w:bdr w:val="single" w:sz="8" w:space="0" w:color="auto"/>
        </w:rPr>
        <w:t>limit</w:t>
      </w:r>
      <w:r w:rsidRPr="00CF7AC2">
        <w:rPr>
          <w:u w:val="single"/>
        </w:rPr>
        <w:t xml:space="preserve"> the prospects for </w:t>
      </w:r>
      <w:r w:rsidRPr="00CF7AC2">
        <w:rPr>
          <w:highlight w:val="green"/>
          <w:u w:val="single"/>
        </w:rPr>
        <w:t>all-out cyber war</w:t>
      </w:r>
      <w:r w:rsidRPr="00CF7AC2">
        <w:rPr>
          <w:u w:val="single"/>
        </w:rPr>
        <w:t xml:space="preserve"> just as it did for nuclear war</w:t>
      </w:r>
      <w:r w:rsidRPr="00CF7AC2">
        <w:rPr>
          <w:sz w:val="16"/>
        </w:rPr>
        <w:t xml:space="preserve">. </w:t>
      </w:r>
      <w:r w:rsidRPr="00CF7AC2">
        <w:rPr>
          <w:highlight w:val="green"/>
          <w:u w:val="single"/>
        </w:rPr>
        <w:t xml:space="preserve">A [damaging] cyber attack on a </w:t>
      </w:r>
      <w:r w:rsidRPr="00CF7AC2">
        <w:rPr>
          <w:b/>
          <w:iCs/>
          <w:highlight w:val="green"/>
          <w:u w:val="single"/>
          <w:bdr w:val="single" w:sz="8" w:space="0" w:color="auto"/>
        </w:rPr>
        <w:t>scale</w:t>
      </w:r>
      <w:r w:rsidRPr="00CF7AC2">
        <w:rPr>
          <w:highlight w:val="green"/>
          <w:u w:val="single"/>
        </w:rPr>
        <w:t xml:space="preserve"> that jeopardizes</w:t>
      </w:r>
      <w:r w:rsidRPr="00CF7AC2">
        <w:rPr>
          <w:u w:val="single"/>
        </w:rPr>
        <w:t xml:space="preserve"> national </w:t>
      </w:r>
      <w:r w:rsidRPr="00CF7AC2">
        <w:rPr>
          <w:highlight w:val="green"/>
          <w:u w:val="single"/>
        </w:rPr>
        <w:t xml:space="preserve">security or economic survival </w:t>
      </w:r>
      <w:r w:rsidRPr="00CF7AC2">
        <w:rPr>
          <w:b/>
          <w:iCs/>
          <w:highlight w:val="green"/>
          <w:u w:val="single"/>
          <w:bdr w:val="single" w:sz="8" w:space="0" w:color="auto"/>
        </w:rPr>
        <w:t>requires</w:t>
      </w:r>
      <w:r w:rsidRPr="00CF7AC2">
        <w:rPr>
          <w:sz w:val="16"/>
        </w:rPr>
        <w:t xml:space="preserve">, at least for now, </w:t>
      </w:r>
      <w:r w:rsidRPr="00CF7AC2">
        <w:rPr>
          <w:b/>
          <w:iCs/>
          <w:highlight w:val="green"/>
          <w:u w:val="single"/>
          <w:bdr w:val="single" w:sz="8" w:space="0" w:color="auto"/>
        </w:rPr>
        <w:t>expensive</w:t>
      </w:r>
      <w:r w:rsidRPr="00CF7AC2">
        <w:rPr>
          <w:highlight w:val="green"/>
          <w:u w:val="single"/>
        </w:rPr>
        <w:t xml:space="preserve"> </w:t>
      </w:r>
      <w:r w:rsidRPr="00CF7AC2">
        <w:rPr>
          <w:b/>
          <w:iCs/>
          <w:highlight w:val="green"/>
          <w:u w:val="single"/>
          <w:bdr w:val="single" w:sz="8" w:space="0" w:color="auto"/>
        </w:rPr>
        <w:t>technical capabilities</w:t>
      </w:r>
      <w:r w:rsidRPr="00CF7AC2">
        <w:rPr>
          <w:highlight w:val="green"/>
          <w:u w:val="single"/>
        </w:rPr>
        <w:t xml:space="preserve"> and an </w:t>
      </w:r>
      <w:r w:rsidRPr="00CF7AC2">
        <w:rPr>
          <w:b/>
          <w:iCs/>
          <w:highlight w:val="green"/>
          <w:u w:val="single"/>
          <w:bdr w:val="single" w:sz="8" w:space="0" w:color="auto"/>
        </w:rPr>
        <w:t>impressive</w:t>
      </w:r>
      <w:r w:rsidRPr="00CF7AC2">
        <w:rPr>
          <w:highlight w:val="green"/>
          <w:u w:val="single"/>
        </w:rPr>
        <w:t xml:space="preserve"> </w:t>
      </w:r>
      <w:r w:rsidRPr="00CF7AC2">
        <w:rPr>
          <w:b/>
          <w:iCs/>
          <w:highlight w:val="green"/>
          <w:u w:val="single"/>
          <w:bdr w:val="single" w:sz="8" w:space="0" w:color="auto"/>
        </w:rPr>
        <w:t>concentration of expertise</w:t>
      </w:r>
      <w:r w:rsidRPr="00CF7AC2">
        <w:rPr>
          <w:sz w:val="16"/>
        </w:rPr>
        <w:t xml:space="preserve">. Most of </w:t>
      </w:r>
      <w:r w:rsidRPr="00CF7AC2">
        <w:rPr>
          <w:u w:val="single"/>
        </w:rPr>
        <w:t xml:space="preserve">the </w:t>
      </w:r>
      <w:r w:rsidRPr="00CF7AC2">
        <w:rPr>
          <w:highlight w:val="green"/>
          <w:u w:val="single"/>
        </w:rPr>
        <w:t>actors with</w:t>
      </w:r>
      <w:r w:rsidRPr="00CF7AC2">
        <w:rPr>
          <w:u w:val="single"/>
        </w:rPr>
        <w:t xml:space="preserve"> the </w:t>
      </w:r>
      <w:r w:rsidRPr="00CF7AC2">
        <w:rPr>
          <w:highlight w:val="green"/>
          <w:u w:val="single"/>
        </w:rPr>
        <w:t>ability</w:t>
      </w:r>
      <w:r w:rsidRPr="00CF7AC2">
        <w:rPr>
          <w:sz w:val="16"/>
        </w:rPr>
        <w:t xml:space="preserve"> to put such resources together </w:t>
      </w:r>
      <w:r w:rsidRPr="00CF7AC2">
        <w:rPr>
          <w:highlight w:val="green"/>
          <w:u w:val="single"/>
        </w:rPr>
        <w:t xml:space="preserve">are </w:t>
      </w:r>
      <w:r w:rsidRPr="00CF7AC2">
        <w:rPr>
          <w:b/>
          <w:iCs/>
          <w:highlight w:val="green"/>
          <w:u w:val="single"/>
          <w:bdr w:val="single" w:sz="8" w:space="0" w:color="auto"/>
        </w:rPr>
        <w:t>national governments</w:t>
      </w:r>
      <w:r w:rsidRPr="00CF7AC2">
        <w:rPr>
          <w:highlight w:val="green"/>
          <w:u w:val="single"/>
        </w:rPr>
        <w:t xml:space="preserve"> and </w:t>
      </w:r>
      <w:r w:rsidRPr="00CF7AC2">
        <w:rPr>
          <w:b/>
          <w:iCs/>
          <w:highlight w:val="green"/>
          <w:u w:val="single"/>
          <w:bdr w:val="single" w:sz="8" w:space="0" w:color="auto"/>
        </w:rPr>
        <w:t>large corporations</w:t>
      </w:r>
      <w:r w:rsidRPr="00CF7AC2">
        <w:rPr>
          <w:sz w:val="16"/>
        </w:rPr>
        <w:t>—</w:t>
      </w:r>
      <w:r w:rsidRPr="00CF7AC2">
        <w:rPr>
          <w:u w:val="single"/>
        </w:rPr>
        <w:t xml:space="preserve">the sorts of </w:t>
      </w:r>
      <w:r w:rsidRPr="00CF7AC2">
        <w:rPr>
          <w:highlight w:val="green"/>
          <w:u w:val="single"/>
        </w:rPr>
        <w:t xml:space="preserve">rational actors </w:t>
      </w:r>
      <w:r w:rsidRPr="00CF7AC2">
        <w:rPr>
          <w:b/>
          <w:iCs/>
          <w:highlight w:val="green"/>
          <w:u w:val="single"/>
          <w:bdr w:val="single" w:sz="8" w:space="0" w:color="auto"/>
        </w:rPr>
        <w:t>unlikely</w:t>
      </w:r>
      <w:r w:rsidRPr="00CF7AC2">
        <w:rPr>
          <w:highlight w:val="green"/>
          <w:u w:val="single"/>
        </w:rPr>
        <w:t xml:space="preserve"> to expose themselves to a </w:t>
      </w:r>
      <w:r w:rsidRPr="00CF7AC2">
        <w:rPr>
          <w:b/>
          <w:iCs/>
          <w:u w:val="single"/>
          <w:bdr w:val="single" w:sz="8" w:space="0" w:color="auto"/>
        </w:rPr>
        <w:t xml:space="preserve">proportional </w:t>
      </w:r>
      <w:r w:rsidRPr="00CF7AC2">
        <w:rPr>
          <w:b/>
          <w:iCs/>
          <w:highlight w:val="green"/>
          <w:u w:val="single"/>
          <w:bdr w:val="single" w:sz="8" w:space="0" w:color="auto"/>
        </w:rPr>
        <w:t>counterstrike</w:t>
      </w:r>
      <w:r w:rsidRPr="00CF7AC2">
        <w:rPr>
          <w:sz w:val="16"/>
        </w:rPr>
        <w:t>.”</w:t>
      </w:r>
    </w:p>
    <w:p w14:paraId="084EFB14" w14:textId="77777777" w:rsidR="00F1712F" w:rsidRPr="00CF7AC2" w:rsidRDefault="00F1712F" w:rsidP="00F1712F"/>
    <w:p w14:paraId="5902F61F" w14:textId="77777777" w:rsidR="00F1712F" w:rsidRPr="00CF7AC2" w:rsidRDefault="00F1712F" w:rsidP="00F1712F">
      <w:pPr>
        <w:keepNext/>
        <w:keepLines/>
        <w:spacing w:before="40"/>
        <w:outlineLvl w:val="3"/>
        <w:rPr>
          <w:rFonts w:eastAsiaTheme="majorEastAsia" w:cs="Times New Roman"/>
          <w:b/>
          <w:iCs/>
          <w:sz w:val="26"/>
        </w:rPr>
      </w:pPr>
      <w:r w:rsidRPr="00CF7AC2">
        <w:rPr>
          <w:rFonts w:eastAsiaTheme="majorEastAsia" w:cs="Times New Roman"/>
          <w:b/>
          <w:iCs/>
          <w:sz w:val="26"/>
        </w:rPr>
        <w:t>Multiple checks prove the impact is overhyped.</w:t>
      </w:r>
    </w:p>
    <w:p w14:paraId="61A8E484" w14:textId="77777777" w:rsidR="00F1712F" w:rsidRPr="00CF7AC2" w:rsidRDefault="00F1712F" w:rsidP="00F1712F">
      <w:r w:rsidRPr="00CF7AC2">
        <w:rPr>
          <w:b/>
          <w:bCs/>
          <w:sz w:val="26"/>
        </w:rPr>
        <w:t>Raine, Poli Sci MA, et al 14</w:t>
      </w:r>
      <w:r w:rsidRPr="00CF7AC2">
        <w:t xml:space="preserve">—Lee Rainie the Director of internet, science, and technology research at Pew and a MA in political science from Long Island University // Janna Anderson a Professor and Director of the Imagining the Internet Center at Elon // Jennifer Connolly an Assistant Professor of Political Science at University of Miami [“Elaborations: More Expert Responses,” </w:t>
      </w:r>
      <w:r w:rsidRPr="00CF7AC2">
        <w:rPr>
          <w:i/>
        </w:rPr>
        <w:t>Pew Research Center</w:t>
      </w:r>
      <w:r w:rsidRPr="00CF7AC2">
        <w:t xml:space="preserve">, 29 Oct, </w:t>
      </w:r>
      <w:hyperlink r:id="rId53" w:history="1">
        <w:r w:rsidRPr="00CF7AC2">
          <w:t>http://www.pewinternet.org/2014/10/29/elaborations-more-expert-responses-3</w:t>
        </w:r>
      </w:hyperlink>
      <w:r w:rsidRPr="00CF7AC2">
        <w:t>, accessed 26 Nov 2016] [Edited for ablest language]</w:t>
      </w:r>
    </w:p>
    <w:p w14:paraId="27539351" w14:textId="77777777" w:rsidR="00F1712F" w:rsidRPr="00CF7AC2" w:rsidRDefault="00F1712F" w:rsidP="00F1712F">
      <w:pPr>
        <w:rPr>
          <w:sz w:val="16"/>
        </w:rPr>
      </w:pPr>
      <w:r w:rsidRPr="00CF7AC2">
        <w:rPr>
          <w:sz w:val="16"/>
        </w:rPr>
        <w:t xml:space="preserve">‘No’ respondents theme 3) </w:t>
      </w:r>
      <w:r w:rsidRPr="00CF7AC2">
        <w:rPr>
          <w:b/>
          <w:iCs/>
          <w:highlight w:val="green"/>
          <w:u w:val="single"/>
          <w:bdr w:val="single" w:sz="8" w:space="0" w:color="auto"/>
        </w:rPr>
        <w:t>Hype</w:t>
      </w:r>
      <w:r w:rsidRPr="00CF7AC2">
        <w:rPr>
          <w:highlight w:val="green"/>
          <w:u w:val="single"/>
        </w:rPr>
        <w:t xml:space="preserve"> over cyber attacks is an </w:t>
      </w:r>
      <w:r w:rsidRPr="00CF7AC2">
        <w:rPr>
          <w:b/>
          <w:iCs/>
          <w:highlight w:val="green"/>
          <w:u w:val="single"/>
          <w:bdr w:val="single" w:sz="8" w:space="0" w:color="auto"/>
        </w:rPr>
        <w:t>exaggeration</w:t>
      </w:r>
      <w:r w:rsidRPr="00CF7AC2">
        <w:rPr>
          <w:highlight w:val="green"/>
          <w:u w:val="single"/>
        </w:rPr>
        <w:t xml:space="preserve"> of</w:t>
      </w:r>
      <w:r w:rsidRPr="00CF7AC2">
        <w:rPr>
          <w:u w:val="single"/>
        </w:rPr>
        <w:t xml:space="preserve"> real </w:t>
      </w:r>
      <w:r w:rsidRPr="00CF7AC2">
        <w:rPr>
          <w:highlight w:val="green"/>
          <w:u w:val="single"/>
        </w:rPr>
        <w:t xml:space="preserve">dangers </w:t>
      </w:r>
      <w:r w:rsidRPr="00CF7AC2">
        <w:rPr>
          <w:b/>
          <w:iCs/>
          <w:highlight w:val="green"/>
          <w:u w:val="single"/>
          <w:bdr w:val="single" w:sz="8" w:space="0" w:color="auto"/>
        </w:rPr>
        <w:t>fostered</w:t>
      </w:r>
      <w:r w:rsidRPr="00CF7AC2">
        <w:rPr>
          <w:highlight w:val="green"/>
          <w:u w:val="single"/>
        </w:rPr>
        <w:t xml:space="preserve"> by</w:t>
      </w:r>
      <w:r w:rsidRPr="00CF7AC2">
        <w:rPr>
          <w:u w:val="single"/>
        </w:rPr>
        <w:t xml:space="preserve"> the individuals and </w:t>
      </w:r>
      <w:r w:rsidRPr="00CF7AC2">
        <w:rPr>
          <w:highlight w:val="green"/>
          <w:u w:val="single"/>
        </w:rPr>
        <w:t xml:space="preserve">organizations that will </w:t>
      </w:r>
      <w:r w:rsidRPr="00CF7AC2">
        <w:rPr>
          <w:b/>
          <w:iCs/>
          <w:highlight w:val="green"/>
          <w:u w:val="single"/>
          <w:bdr w:val="single" w:sz="8" w:space="0" w:color="auto"/>
        </w:rPr>
        <w:t>gain</w:t>
      </w:r>
      <w:r w:rsidRPr="00CF7AC2">
        <w:rPr>
          <w:u w:val="single"/>
        </w:rPr>
        <w:t xml:space="preserve"> the most </w:t>
      </w:r>
      <w:r w:rsidRPr="00CF7AC2">
        <w:rPr>
          <w:highlight w:val="green"/>
          <w:u w:val="single"/>
        </w:rPr>
        <w:t>from</w:t>
      </w:r>
      <w:r w:rsidRPr="00CF7AC2">
        <w:rPr>
          <w:u w:val="single"/>
        </w:rPr>
        <w:t xml:space="preserve"> creating an atmosphere of </w:t>
      </w:r>
      <w:r w:rsidRPr="00CF7AC2">
        <w:rPr>
          <w:highlight w:val="green"/>
          <w:u w:val="single"/>
        </w:rPr>
        <w:t>fear</w:t>
      </w:r>
      <w:r w:rsidRPr="00CF7AC2">
        <w:rPr>
          <w:sz w:val="16"/>
        </w:rPr>
        <w:t>.</w:t>
      </w:r>
    </w:p>
    <w:p w14:paraId="4C474B77" w14:textId="77777777" w:rsidR="00F1712F" w:rsidRPr="00CF7AC2" w:rsidRDefault="00F1712F" w:rsidP="00F1712F">
      <w:pPr>
        <w:rPr>
          <w:sz w:val="16"/>
        </w:rPr>
      </w:pPr>
      <w:r w:rsidRPr="00CF7AC2">
        <w:rPr>
          <w:sz w:val="16"/>
        </w:rPr>
        <w:t xml:space="preserve">Peter </w:t>
      </w:r>
      <w:r w:rsidRPr="00CF7AC2">
        <w:rPr>
          <w:u w:val="single"/>
        </w:rPr>
        <w:t>McCann, a senior staff engineer in the telecommunications industry, responded, “The potential for destructive terrorist acts carried out through computer networks has been dramatically over-hyped</w:t>
      </w:r>
      <w:r w:rsidRPr="00CF7AC2">
        <w:rPr>
          <w:sz w:val="16"/>
        </w:rPr>
        <w:t xml:space="preserve">. To the extent that computers are put in control of life-critical processes, </w:t>
      </w:r>
      <w:r w:rsidRPr="00CF7AC2">
        <w:rPr>
          <w:highlight w:val="green"/>
          <w:u w:val="single"/>
        </w:rPr>
        <w:t xml:space="preserve">there will be </w:t>
      </w:r>
      <w:r w:rsidRPr="00CF7AC2">
        <w:rPr>
          <w:b/>
          <w:iCs/>
          <w:highlight w:val="green"/>
          <w:u w:val="single"/>
          <w:bdr w:val="single" w:sz="8" w:space="0" w:color="auto"/>
        </w:rPr>
        <w:t>air gaps</w:t>
      </w:r>
      <w:r w:rsidRPr="00CF7AC2">
        <w:rPr>
          <w:highlight w:val="green"/>
          <w:u w:val="single"/>
        </w:rPr>
        <w:t xml:space="preserve"> and </w:t>
      </w:r>
      <w:r w:rsidRPr="00CF7AC2">
        <w:rPr>
          <w:b/>
          <w:iCs/>
          <w:highlight w:val="green"/>
          <w:u w:val="single"/>
          <w:bdr w:val="single" w:sz="8" w:space="0" w:color="auto"/>
        </w:rPr>
        <w:t>safeguards</w:t>
      </w:r>
      <w:r w:rsidRPr="00CF7AC2">
        <w:rPr>
          <w:u w:val="single"/>
        </w:rPr>
        <w:t xml:space="preserve"> in place </w:t>
      </w:r>
      <w:r w:rsidRPr="00CF7AC2">
        <w:rPr>
          <w:highlight w:val="green"/>
          <w:u w:val="single"/>
        </w:rPr>
        <w:t xml:space="preserve">that </w:t>
      </w:r>
      <w:r w:rsidRPr="00CF7AC2">
        <w:rPr>
          <w:b/>
          <w:iCs/>
          <w:highlight w:val="green"/>
          <w:u w:val="single"/>
          <w:bdr w:val="single" w:sz="8" w:space="0" w:color="auto"/>
        </w:rPr>
        <w:t>prevent</w:t>
      </w:r>
      <w:r w:rsidRPr="00CF7AC2">
        <w:rPr>
          <w:highlight w:val="green"/>
          <w:u w:val="single"/>
        </w:rPr>
        <w:t xml:space="preserve"> malicious outside instructions</w:t>
      </w:r>
      <w:r w:rsidRPr="00CF7AC2">
        <w:rPr>
          <w:u w:val="single"/>
        </w:rPr>
        <w:t xml:space="preserve"> from interfering</w:t>
      </w:r>
      <w:r w:rsidRPr="00CF7AC2">
        <w:rPr>
          <w:sz w:val="16"/>
        </w:rPr>
        <w:t xml:space="preserve"> in their operations.”</w:t>
      </w:r>
    </w:p>
    <w:p w14:paraId="6626E12E" w14:textId="77777777" w:rsidR="00F1712F" w:rsidRPr="00CF7AC2" w:rsidRDefault="00F1712F" w:rsidP="00F1712F">
      <w:pPr>
        <w:rPr>
          <w:sz w:val="16"/>
        </w:rPr>
      </w:pPr>
      <w:r w:rsidRPr="00CF7AC2">
        <w:rPr>
          <w:sz w:val="16"/>
        </w:rPr>
        <w:t>Darel Preble, executive director and founder of the Space Solar Power Institute, wrote, “</w:t>
      </w:r>
      <w:r w:rsidRPr="00CF7AC2">
        <w:rPr>
          <w:highlight w:val="green"/>
          <w:u w:val="single"/>
        </w:rPr>
        <w:t>The</w:t>
      </w:r>
      <w:r w:rsidRPr="00CF7AC2">
        <w:rPr>
          <w:u w:val="single"/>
        </w:rPr>
        <w:t xml:space="preserve"> major </w:t>
      </w:r>
      <w:r w:rsidRPr="00CF7AC2">
        <w:rPr>
          <w:highlight w:val="green"/>
          <w:u w:val="single"/>
        </w:rPr>
        <w:t>damage to our</w:t>
      </w:r>
      <w:r w:rsidRPr="00CF7AC2">
        <w:rPr>
          <w:u w:val="single"/>
        </w:rPr>
        <w:t xml:space="preserve"> national power </w:t>
      </w:r>
      <w:r w:rsidRPr="00CF7AC2">
        <w:rPr>
          <w:highlight w:val="green"/>
          <w:u w:val="single"/>
        </w:rPr>
        <w:t>grids is not from cyber</w:t>
      </w:r>
      <w:r w:rsidRPr="00CF7AC2">
        <w:rPr>
          <w:u w:val="single"/>
        </w:rPr>
        <w:t xml:space="preserve"> attacks </w:t>
      </w:r>
      <w:r w:rsidRPr="00CF7AC2">
        <w:rPr>
          <w:highlight w:val="green"/>
          <w:u w:val="single"/>
        </w:rPr>
        <w:t>but</w:t>
      </w:r>
      <w:r w:rsidRPr="00CF7AC2">
        <w:rPr>
          <w:u w:val="single"/>
        </w:rPr>
        <w:t xml:space="preserve"> from </w:t>
      </w:r>
      <w:r w:rsidRPr="00CF7AC2">
        <w:rPr>
          <w:b/>
          <w:iCs/>
          <w:highlight w:val="green"/>
          <w:u w:val="single"/>
          <w:bdr w:val="single" w:sz="8" w:space="0" w:color="auto"/>
        </w:rPr>
        <w:t>natural causes</w:t>
      </w:r>
      <w:r w:rsidRPr="00CF7AC2">
        <w:rPr>
          <w:u w:val="single"/>
        </w:rPr>
        <w:t>—</w:t>
      </w:r>
      <w:r w:rsidRPr="00CF7AC2">
        <w:rPr>
          <w:highlight w:val="green"/>
          <w:u w:val="single"/>
        </w:rPr>
        <w:t>squirrels, ants, ice,</w:t>
      </w:r>
      <w:r w:rsidRPr="00CF7AC2">
        <w:rPr>
          <w:u w:val="single"/>
        </w:rPr>
        <w:t xml:space="preserve"> falling </w:t>
      </w:r>
      <w:r w:rsidRPr="00CF7AC2">
        <w:rPr>
          <w:highlight w:val="green"/>
          <w:u w:val="single"/>
        </w:rPr>
        <w:t>trees, wind</w:t>
      </w:r>
      <w:r w:rsidRPr="00CF7AC2">
        <w:rPr>
          <w:u w:val="single"/>
        </w:rPr>
        <w:t xml:space="preserve">, </w:t>
      </w:r>
      <w:r w:rsidRPr="00CF7AC2">
        <w:rPr>
          <w:highlight w:val="green"/>
          <w:u w:val="single"/>
        </w:rPr>
        <w:t>and</w:t>
      </w:r>
      <w:r w:rsidRPr="00CF7AC2">
        <w:rPr>
          <w:u w:val="single"/>
        </w:rPr>
        <w:t xml:space="preserve"> simple </w:t>
      </w:r>
      <w:r w:rsidRPr="00CF7AC2">
        <w:rPr>
          <w:highlight w:val="green"/>
          <w:u w:val="single"/>
        </w:rPr>
        <w:t>human error</w:t>
      </w:r>
      <w:r w:rsidRPr="00CF7AC2">
        <w:rPr>
          <w:sz w:val="16"/>
        </w:rPr>
        <w:t>.”</w:t>
      </w:r>
    </w:p>
    <w:p w14:paraId="7C999074" w14:textId="77777777" w:rsidR="00F1712F" w:rsidRPr="00CF7AC2" w:rsidRDefault="00F1712F" w:rsidP="00F1712F">
      <w:pPr>
        <w:rPr>
          <w:sz w:val="16"/>
        </w:rPr>
      </w:pPr>
      <w:r w:rsidRPr="00CF7AC2">
        <w:rPr>
          <w:sz w:val="16"/>
        </w:rPr>
        <w:t>Ousmane Musatesa, an academic and self-described citizen of the world, wrote, “All these supposed threats are just scarecrows to push citizens in such a big distress that I give up all decisions to the association politics-economics powers.”</w:t>
      </w:r>
    </w:p>
    <w:p w14:paraId="2A479DD0" w14:textId="77777777" w:rsidR="00F1712F" w:rsidRPr="00CF7AC2" w:rsidRDefault="00F1712F" w:rsidP="00F1712F">
      <w:pPr>
        <w:rPr>
          <w:sz w:val="16"/>
        </w:rPr>
      </w:pPr>
      <w:r w:rsidRPr="00CF7AC2">
        <w:rPr>
          <w:sz w:val="16"/>
        </w:rPr>
        <w:t xml:space="preserve">An anonymous respondent responded, “This is an overblown idea stoked by totally paranoid cybersecurity people. </w:t>
      </w:r>
      <w:r w:rsidRPr="00CF7AC2">
        <w:rPr>
          <w:u w:val="single"/>
        </w:rPr>
        <w:t>If terrorists wanted to take out the electrical grid</w:t>
      </w:r>
      <w:r w:rsidRPr="00CF7AC2">
        <w:rPr>
          <w:sz w:val="16"/>
        </w:rPr>
        <w:t xml:space="preserve">, for example, </w:t>
      </w:r>
      <w:r w:rsidRPr="00CF7AC2">
        <w:rPr>
          <w:u w:val="single"/>
        </w:rPr>
        <w:t>they could do it a lot easier with bombs as opposed to having to mount a cyber attack</w:t>
      </w:r>
      <w:r w:rsidRPr="00CF7AC2">
        <w:rPr>
          <w:sz w:val="16"/>
        </w:rPr>
        <w:t xml:space="preserve">. Only when cyber is cheaper and easier than bombs, guns, gas, nukes, and biological will cyber have any real threat. </w:t>
      </w:r>
      <w:r w:rsidRPr="00CF7AC2">
        <w:rPr>
          <w:u w:val="single"/>
        </w:rPr>
        <w:t xml:space="preserve">Right now </w:t>
      </w:r>
      <w:r w:rsidRPr="00CF7AC2">
        <w:rPr>
          <w:highlight w:val="green"/>
          <w:u w:val="single"/>
        </w:rPr>
        <w:t xml:space="preserve">cyber attacks are </w:t>
      </w:r>
      <w:r w:rsidRPr="00CF7AC2">
        <w:rPr>
          <w:b/>
          <w:iCs/>
          <w:highlight w:val="green"/>
          <w:u w:val="single"/>
          <w:bdr w:val="single" w:sz="8" w:space="0" w:color="auto"/>
        </w:rPr>
        <w:t>too costly</w:t>
      </w:r>
      <w:r w:rsidRPr="00CF7AC2">
        <w:rPr>
          <w:sz w:val="16"/>
        </w:rPr>
        <w:t>. The bigger risk will be when cyber crooks drain Wall Street of all its cash. Now that is more likely.”</w:t>
      </w:r>
    </w:p>
    <w:p w14:paraId="187E0F27" w14:textId="77777777" w:rsidR="00F1712F" w:rsidRPr="00CF7AC2" w:rsidRDefault="00F1712F" w:rsidP="00F1712F">
      <w:pPr>
        <w:rPr>
          <w:sz w:val="16"/>
        </w:rPr>
      </w:pPr>
      <w:r w:rsidRPr="00CF7AC2">
        <w:rPr>
          <w:sz w:val="16"/>
        </w:rPr>
        <w:t>A director at Defense Distributed wrote, “</w:t>
      </w:r>
      <w:r w:rsidRPr="00CF7AC2">
        <w:rPr>
          <w:u w:val="single"/>
        </w:rPr>
        <w:t>This form of ‘cyber war’ is a nightmare scenario used by mostly Western governments to justify their own cyber operations, systemic oversight, and ‘kill switches.’</w:t>
      </w:r>
      <w:r w:rsidRPr="00CF7AC2">
        <w:rPr>
          <w:sz w:val="16"/>
        </w:rPr>
        <w:t xml:space="preserve"> </w:t>
      </w:r>
      <w:r w:rsidRPr="00CF7AC2">
        <w:rPr>
          <w:u w:val="single"/>
        </w:rPr>
        <w:t>This scenario is not realistic even in 2025</w:t>
      </w:r>
      <w:r w:rsidRPr="00CF7AC2">
        <w:rPr>
          <w:sz w:val="16"/>
        </w:rPr>
        <w:t>.”</w:t>
      </w:r>
    </w:p>
    <w:p w14:paraId="371815CC" w14:textId="77777777" w:rsidR="00F1712F" w:rsidRPr="00CF7AC2" w:rsidRDefault="00F1712F" w:rsidP="00F1712F">
      <w:pPr>
        <w:rPr>
          <w:sz w:val="16"/>
        </w:rPr>
      </w:pPr>
      <w:r w:rsidRPr="00CF7AC2">
        <w:rPr>
          <w:sz w:val="16"/>
        </w:rPr>
        <w:t xml:space="preserve">Even though he answered “yes,” Aziz Douai, </w:t>
      </w:r>
      <w:r w:rsidRPr="00CF7AC2">
        <w:rPr>
          <w:u w:val="single"/>
        </w:rPr>
        <w:t>a professor of new media at the University of Ontario Institute of Technology</w:t>
      </w:r>
      <w:r w:rsidRPr="00CF7AC2">
        <w:rPr>
          <w:sz w:val="16"/>
        </w:rPr>
        <w:t xml:space="preserve"> in Canada, covered this same ground: “While it is probable, </w:t>
      </w:r>
      <w:r w:rsidRPr="00CF7AC2">
        <w:rPr>
          <w:u w:val="single"/>
        </w:rPr>
        <w:t>I think a major cyber attack will not happen by 2025 because insurgent groups and ‘terrorist’ organizations will lack the capability to launch such an attack</w:t>
      </w:r>
      <w:r w:rsidRPr="00CF7AC2">
        <w:rPr>
          <w:sz w:val="16"/>
        </w:rPr>
        <w:t xml:space="preserve">. </w:t>
      </w:r>
      <w:r w:rsidRPr="00CF7AC2">
        <w:rPr>
          <w:highlight w:val="green"/>
          <w:u w:val="single"/>
        </w:rPr>
        <w:t xml:space="preserve">The </w:t>
      </w:r>
      <w:r w:rsidRPr="00CF7AC2">
        <w:rPr>
          <w:b/>
          <w:iCs/>
          <w:highlight w:val="green"/>
          <w:u w:val="single"/>
          <w:bdr w:val="single" w:sz="8" w:space="0" w:color="auto"/>
        </w:rPr>
        <w:t>hype</w:t>
      </w:r>
      <w:r w:rsidRPr="00CF7AC2">
        <w:rPr>
          <w:u w:val="single"/>
        </w:rPr>
        <w:t xml:space="preserve"> surrounding the threat of cyber attacks will continue</w:t>
      </w:r>
      <w:r w:rsidRPr="00CF7AC2">
        <w:rPr>
          <w:sz w:val="16"/>
        </w:rPr>
        <w:t xml:space="preserve"> for various reasons including the fact that it</w:t>
      </w:r>
      <w:r w:rsidRPr="00CF7AC2">
        <w:t xml:space="preserve"> </w:t>
      </w:r>
      <w:r w:rsidRPr="00CF7AC2">
        <w:rPr>
          <w:highlight w:val="green"/>
          <w:u w:val="single"/>
        </w:rPr>
        <w:t>justifies</w:t>
      </w:r>
      <w:r w:rsidRPr="00CF7AC2">
        <w:rPr>
          <w:u w:val="single"/>
        </w:rPr>
        <w:t xml:space="preserve"> the infringement on privacy, setting up a panopticon-like Internet infrastructure, and the allocation of </w:t>
      </w:r>
      <w:r w:rsidRPr="00CF7AC2">
        <w:rPr>
          <w:b/>
          <w:iCs/>
          <w:highlight w:val="green"/>
          <w:u w:val="single"/>
          <w:bdr w:val="single" w:sz="8" w:space="0" w:color="auto"/>
        </w:rPr>
        <w:t>excessive budget</w:t>
      </w:r>
      <w:r w:rsidRPr="00CF7AC2">
        <w:rPr>
          <w:highlight w:val="green"/>
          <w:u w:val="single"/>
        </w:rPr>
        <w:t xml:space="preserve"> for cyber warfare</w:t>
      </w:r>
      <w:r w:rsidRPr="00CF7AC2">
        <w:rPr>
          <w:u w:val="single"/>
        </w:rPr>
        <w:t xml:space="preserve"> and security</w:t>
      </w:r>
      <w:r w:rsidRPr="00CF7AC2">
        <w:rPr>
          <w:sz w:val="16"/>
        </w:rPr>
        <w:t>.”</w:t>
      </w:r>
    </w:p>
    <w:p w14:paraId="320909A7" w14:textId="77777777" w:rsidR="00F1712F" w:rsidRPr="00CF7AC2" w:rsidRDefault="00F1712F" w:rsidP="00F1712F">
      <w:pPr>
        <w:rPr>
          <w:sz w:val="16"/>
        </w:rPr>
      </w:pPr>
      <w:r w:rsidRPr="00CF7AC2">
        <w:rPr>
          <w:u w:val="single"/>
        </w:rPr>
        <w:t>A lecturer and researcher</w:t>
      </w:r>
      <w:r w:rsidRPr="00CF7AC2">
        <w:rPr>
          <w:sz w:val="16"/>
        </w:rPr>
        <w:t xml:space="preserve"> at a public university in Australia </w:t>
      </w:r>
      <w:r w:rsidRPr="00CF7AC2">
        <w:rPr>
          <w:u w:val="single"/>
        </w:rPr>
        <w:t>responded, “All of this talk about cyber attacks is meant to frighten us</w:t>
      </w:r>
      <w:r w:rsidRPr="00CF7AC2">
        <w:rPr>
          <w:sz w:val="16"/>
        </w:rPr>
        <w:t>. It may be possible but the possibility is akin to the threat of nuclear attack in the 1950s, designed to keep us worried and allow agencies to protect us. I feel we are already under a form of cyber attack every time we leave the house or go online—by companies we have no idea about and by government agencies. Why might cyber-attacks be expected and from which quarter? Possibly by those who feel they are also entitled to benefit from advances in technology, but have been denied free access to those benefits? I am unable to answer the question posed, as it brings up too many questions of my own, e.g. how to ‘successfully thwart’? Perhaps by pre-emptive strike? I do not see these issues in black and white and therefore I cannot answer successfully or without some cynicism.”</w:t>
      </w:r>
    </w:p>
    <w:p w14:paraId="1FC41DA4" w14:textId="77777777" w:rsidR="00F1712F" w:rsidRPr="00CF7AC2" w:rsidRDefault="00F1712F" w:rsidP="00F1712F">
      <w:pPr>
        <w:rPr>
          <w:sz w:val="16"/>
        </w:rPr>
      </w:pPr>
      <w:r w:rsidRPr="00CF7AC2">
        <w:rPr>
          <w:sz w:val="16"/>
        </w:rPr>
        <w:t>An engineer at an Internet company responded, “</w:t>
      </w:r>
      <w:r w:rsidRPr="00CF7AC2">
        <w:rPr>
          <w:u w:val="single"/>
        </w:rPr>
        <w:t xml:space="preserve">The </w:t>
      </w:r>
      <w:r w:rsidRPr="00CF7AC2">
        <w:rPr>
          <w:highlight w:val="green"/>
          <w:u w:val="single"/>
        </w:rPr>
        <w:t>cyber war</w:t>
      </w:r>
      <w:r w:rsidRPr="00CF7AC2">
        <w:rPr>
          <w:u w:val="single"/>
        </w:rPr>
        <w:t xml:space="preserve"> threat </w:t>
      </w:r>
      <w:r w:rsidRPr="00CF7AC2">
        <w:rPr>
          <w:highlight w:val="green"/>
          <w:u w:val="single"/>
        </w:rPr>
        <w:t xml:space="preserve">is mostly described by </w:t>
      </w:r>
      <w:r w:rsidRPr="00CF7AC2">
        <w:rPr>
          <w:b/>
          <w:iCs/>
          <w:highlight w:val="green"/>
          <w:u w:val="single"/>
          <w:bdr w:val="single" w:sz="8" w:space="0" w:color="auto"/>
        </w:rPr>
        <w:t>retired generals turned consultants</w:t>
      </w:r>
      <w:r w:rsidRPr="00CF7AC2">
        <w:rPr>
          <w:u w:val="single"/>
        </w:rPr>
        <w:t xml:space="preserve"> who are more </w:t>
      </w:r>
      <w:r w:rsidRPr="00CF7AC2">
        <w:rPr>
          <w:highlight w:val="green"/>
          <w:u w:val="single"/>
        </w:rPr>
        <w:t xml:space="preserve">eager to </w:t>
      </w:r>
      <w:r w:rsidRPr="00CF7AC2">
        <w:rPr>
          <w:b/>
          <w:iCs/>
          <w:highlight w:val="green"/>
          <w:u w:val="single"/>
          <w:bdr w:val="single" w:sz="8" w:space="0" w:color="auto"/>
        </w:rPr>
        <w:t>sell their book</w:t>
      </w:r>
      <w:r w:rsidRPr="00CF7AC2">
        <w:rPr>
          <w:u w:val="single"/>
        </w:rPr>
        <w:t xml:space="preserve"> than to help improve the security of the Internet</w:t>
      </w:r>
      <w:r w:rsidRPr="00CF7AC2">
        <w:rPr>
          <w:sz w:val="16"/>
        </w:rPr>
        <w:t xml:space="preserve">. My guess is that </w:t>
      </w:r>
      <w:r w:rsidRPr="00CF7AC2">
        <w:rPr>
          <w:highlight w:val="green"/>
          <w:u w:val="single"/>
        </w:rPr>
        <w:t xml:space="preserve">the ‘natural’ Internet </w:t>
      </w:r>
      <w:r w:rsidRPr="00CF7AC2">
        <w:rPr>
          <w:b/>
          <w:iCs/>
          <w:highlight w:val="green"/>
          <w:u w:val="single"/>
          <w:bdr w:val="single" w:sz="8" w:space="0" w:color="auto"/>
        </w:rPr>
        <w:t>resiliency</w:t>
      </w:r>
      <w:r w:rsidRPr="00CF7AC2">
        <w:rPr>
          <w:highlight w:val="green"/>
          <w:u w:val="single"/>
        </w:rPr>
        <w:t xml:space="preserve"> will make it</w:t>
      </w:r>
      <w:r w:rsidRPr="00CF7AC2">
        <w:rPr>
          <w:u w:val="single"/>
        </w:rPr>
        <w:t xml:space="preserve"> easy to inflict local damages (we have already witnessed that many times) but </w:t>
      </w:r>
      <w:r w:rsidRPr="00CF7AC2">
        <w:rPr>
          <w:b/>
          <w:iCs/>
          <w:highlight w:val="green"/>
          <w:u w:val="single"/>
          <w:bdr w:val="single" w:sz="8" w:space="0" w:color="auto"/>
        </w:rPr>
        <w:t>very hard</w:t>
      </w:r>
      <w:r w:rsidRPr="00CF7AC2">
        <w:rPr>
          <w:highlight w:val="green"/>
          <w:u w:val="single"/>
        </w:rPr>
        <w:t xml:space="preserve"> to inflict widespread damages</w:t>
      </w:r>
      <w:r w:rsidRPr="00CF7AC2">
        <w:rPr>
          <w:sz w:val="16"/>
        </w:rPr>
        <w:t>.”</w:t>
      </w:r>
    </w:p>
    <w:p w14:paraId="41B1EB7A" w14:textId="77777777" w:rsidR="00F1712F" w:rsidRPr="00CF7AC2" w:rsidRDefault="00F1712F" w:rsidP="00F1712F"/>
    <w:p w14:paraId="1DE3106B" w14:textId="77777777" w:rsidR="00F1712F" w:rsidRDefault="00F1712F" w:rsidP="00F1712F">
      <w:pPr>
        <w:pStyle w:val="Heading3"/>
      </w:pPr>
      <w:r>
        <w:t xml:space="preserve">1NC – cybersecurity </w:t>
      </w:r>
    </w:p>
    <w:p w14:paraId="2AF99497" w14:textId="77777777" w:rsidR="00F1712F" w:rsidRPr="002A1B26" w:rsidRDefault="00F1712F" w:rsidP="00F1712F">
      <w:pPr>
        <w:pStyle w:val="Heading4"/>
      </w:pPr>
      <w:r>
        <w:t>Biden added Cybersecurity provisions to the infrastructure bill</w:t>
      </w:r>
    </w:p>
    <w:p w14:paraId="43C635C7" w14:textId="77777777" w:rsidR="00F1712F" w:rsidRPr="002A1B26" w:rsidRDefault="00F1712F" w:rsidP="00F1712F">
      <w:pPr>
        <w:rPr>
          <w:rStyle w:val="Style13ptBold"/>
          <w:b w:val="0"/>
          <w:bCs w:val="0"/>
        </w:rPr>
      </w:pPr>
      <w:r>
        <w:rPr>
          <w:rStyle w:val="Style13ptBold"/>
        </w:rPr>
        <w:t>Epstein 5/18,</w:t>
      </w:r>
      <w:r>
        <w:rPr>
          <w:rStyle w:val="Style13ptBold"/>
          <w:b w:val="0"/>
          <w:bCs w:val="0"/>
        </w:rPr>
        <w:t xml:space="preserve"> Jennifer Epstein, Kartikay Mehrotra, White House Reporter @ Bloomberg, Reporter @ Bloomberg, “</w:t>
      </w:r>
      <w:r w:rsidRPr="002A1B26">
        <w:rPr>
          <w:rStyle w:val="Style13ptBold"/>
          <w:b w:val="0"/>
          <w:bCs w:val="0"/>
        </w:rPr>
        <w:t>Biden Proposes Billions for Cybersecurity After Wave of Attacks</w:t>
      </w:r>
      <w:r>
        <w:rPr>
          <w:rStyle w:val="Style13ptBold"/>
          <w:b w:val="0"/>
          <w:bCs w:val="0"/>
        </w:rPr>
        <w:t xml:space="preserve">,” 5/18/21, </w:t>
      </w:r>
      <w:hyperlink r:id="rId54" w:history="1">
        <w:r w:rsidRPr="00EE3E5F">
          <w:rPr>
            <w:rStyle w:val="Hyperlink"/>
            <w:bCs/>
          </w:rPr>
          <w:t>https://www.bloomberg.com/news/articles/2021-05-18/biden-proposes-billions-for-cybersecurity-after-wave-of-attacks</w:t>
        </w:r>
      </w:hyperlink>
      <w:r>
        <w:rPr>
          <w:rStyle w:val="Style13ptBold"/>
          <w:b w:val="0"/>
          <w:bCs w:val="0"/>
        </w:rPr>
        <w:t xml:space="preserve"> //cc</w:t>
      </w:r>
    </w:p>
    <w:p w14:paraId="2609F3BA" w14:textId="77777777" w:rsidR="00F1712F" w:rsidRPr="00A14803" w:rsidRDefault="00F1712F" w:rsidP="00F1712F">
      <w:pPr>
        <w:rPr>
          <w:sz w:val="16"/>
        </w:rPr>
      </w:pPr>
      <w:r w:rsidRPr="00A14803">
        <w:rPr>
          <w:sz w:val="16"/>
        </w:rPr>
        <w:t xml:space="preserve">President Joe </w:t>
      </w:r>
      <w:r w:rsidRPr="00A14803">
        <w:rPr>
          <w:rStyle w:val="StyleUnderline"/>
        </w:rPr>
        <w:t>Biden’s infrastructure proposal</w:t>
      </w:r>
      <w:r w:rsidRPr="00A14803">
        <w:rPr>
          <w:sz w:val="16"/>
        </w:rPr>
        <w:t xml:space="preserve"> </w:t>
      </w:r>
      <w:r w:rsidRPr="00A14803">
        <w:rPr>
          <w:rStyle w:val="Emphasis"/>
        </w:rPr>
        <w:t>includes billions of dollars</w:t>
      </w:r>
      <w:r w:rsidRPr="00A14803">
        <w:rPr>
          <w:sz w:val="16"/>
        </w:rPr>
        <w:t xml:space="preserve"> </w:t>
      </w:r>
      <w:r w:rsidRPr="00A14803">
        <w:rPr>
          <w:rStyle w:val="StyleUnderline"/>
        </w:rPr>
        <w:t>tied to improving cybersecurity,</w:t>
      </w:r>
      <w:r w:rsidRPr="00A14803">
        <w:rPr>
          <w:sz w:val="16"/>
        </w:rPr>
        <w:t xml:space="preserve"> an area of intensified interest after the ransomware attack on the Colonial Pipeline Co. sent U.S. gasoline prices soaring last week. But the exact amount that will be spent on improving cyber defenses remains to be seen. </w:t>
      </w:r>
      <w:r w:rsidRPr="00A14803">
        <w:rPr>
          <w:rStyle w:val="StyleUnderline"/>
        </w:rPr>
        <w:t>The $2 trillion American Jobs Plan</w:t>
      </w:r>
      <w:r w:rsidRPr="00A14803">
        <w:rPr>
          <w:sz w:val="16"/>
        </w:rPr>
        <w:t xml:space="preserve">, as the infrastructure proposal is known, </w:t>
      </w:r>
      <w:r w:rsidRPr="00A14803">
        <w:rPr>
          <w:rStyle w:val="StyleUnderline"/>
        </w:rPr>
        <w:t>includes $20 billion for state, local and tribal governments</w:t>
      </w:r>
      <w:r w:rsidRPr="00A14803">
        <w:rPr>
          <w:sz w:val="16"/>
        </w:rPr>
        <w:t xml:space="preserve"> </w:t>
      </w:r>
      <w:r w:rsidRPr="00A14803">
        <w:rPr>
          <w:rStyle w:val="Emphasis"/>
        </w:rPr>
        <w:t>to modernize their energy systems contingent upon meeting cybersecurity standards</w:t>
      </w:r>
      <w:r w:rsidRPr="00A14803">
        <w:rPr>
          <w:sz w:val="16"/>
        </w:rPr>
        <w:t xml:space="preserve">, </w:t>
      </w:r>
      <w:r w:rsidRPr="00A14803">
        <w:rPr>
          <w:rStyle w:val="StyleUnderline"/>
        </w:rPr>
        <w:t>as well as $2 billion for grid resilience</w:t>
      </w:r>
      <w:r w:rsidRPr="00A14803">
        <w:rPr>
          <w:sz w:val="16"/>
        </w:rPr>
        <w:t xml:space="preserve"> in high-risk areas that will be contingent on meeting cybersecurity targets, the White House said in a fact sheet obtained by Bloomberg News ahead of its release Tuesday. </w:t>
      </w:r>
      <w:r w:rsidRPr="00A14803">
        <w:rPr>
          <w:rStyle w:val="StyleUnderline"/>
        </w:rPr>
        <w:t>The administration is also characterizing</w:t>
      </w:r>
      <w:r w:rsidRPr="00A14803">
        <w:rPr>
          <w:sz w:val="16"/>
        </w:rPr>
        <w:t xml:space="preserve"> </w:t>
      </w:r>
      <w:r w:rsidRPr="00A14803">
        <w:rPr>
          <w:rStyle w:val="StyleUnderline"/>
        </w:rPr>
        <w:t>the</w:t>
      </w:r>
      <w:r w:rsidRPr="00A14803">
        <w:rPr>
          <w:sz w:val="16"/>
        </w:rPr>
        <w:t xml:space="preserve"> plan’s </w:t>
      </w:r>
      <w:r w:rsidRPr="00A14803">
        <w:rPr>
          <w:rStyle w:val="StyleUnderline"/>
        </w:rPr>
        <w:t>call</w:t>
      </w:r>
      <w:r w:rsidRPr="00A14803">
        <w:rPr>
          <w:sz w:val="16"/>
        </w:rPr>
        <w:t xml:space="preserve"> </w:t>
      </w:r>
      <w:r w:rsidRPr="00A14803">
        <w:rPr>
          <w:rStyle w:val="StyleUnderline"/>
        </w:rPr>
        <w:t>for</w:t>
      </w:r>
      <w:r w:rsidRPr="00A14803">
        <w:rPr>
          <w:sz w:val="16"/>
        </w:rPr>
        <w:t xml:space="preserve"> $</w:t>
      </w:r>
      <w:r w:rsidRPr="00A14803">
        <w:rPr>
          <w:rStyle w:val="Emphasis"/>
        </w:rPr>
        <w:t>100 billion for high-speed broadband access</w:t>
      </w:r>
      <w:r w:rsidRPr="00A14803">
        <w:rPr>
          <w:sz w:val="16"/>
        </w:rPr>
        <w:t xml:space="preserve"> </w:t>
      </w:r>
      <w:r w:rsidRPr="00A14803">
        <w:rPr>
          <w:rStyle w:val="StyleUnderline"/>
        </w:rPr>
        <w:t>as part of its wider security effort</w:t>
      </w:r>
      <w:r w:rsidRPr="00A14803">
        <w:rPr>
          <w:sz w:val="16"/>
        </w:rPr>
        <w:t xml:space="preserve">, since grant recipients will be asked to source from “trusted vendors” and implement cybersecurity measures. In addition, the plan lays out a new tax credit for transmission infrastructure that the administration believes will encourage stronger cyber capabilities. </w:t>
      </w:r>
      <w:r w:rsidRPr="00A14803">
        <w:rPr>
          <w:rStyle w:val="StyleUnderline"/>
        </w:rPr>
        <w:t>The White House is negotiating</w:t>
      </w:r>
      <w:r w:rsidRPr="00A14803">
        <w:rPr>
          <w:sz w:val="16"/>
        </w:rPr>
        <w:t xml:space="preserve"> </w:t>
      </w:r>
      <w:r w:rsidRPr="00A14803">
        <w:rPr>
          <w:rStyle w:val="StyleUnderline"/>
        </w:rPr>
        <w:t>with a group of Senate Republicans on an infrastructure bill</w:t>
      </w:r>
      <w:r w:rsidRPr="00A14803">
        <w:rPr>
          <w:sz w:val="16"/>
        </w:rPr>
        <w:t xml:space="preserve"> </w:t>
      </w:r>
      <w:r w:rsidRPr="00A14803">
        <w:rPr>
          <w:rStyle w:val="Emphasis"/>
        </w:rPr>
        <w:t>that would include much of Biden’s proposal</w:t>
      </w:r>
      <w:r w:rsidRPr="00A14803">
        <w:rPr>
          <w:sz w:val="16"/>
        </w:rPr>
        <w:t xml:space="preserve">, with a counter-proposal expected from the senators on Tuesday. The original infrastructure plan, which was released at the end of March, doesn’t mention the need for cybersecurity spending. Administration officials, speaking on the condition of anonymity to preview the outline of cybersecurity proposals, stressed that </w:t>
      </w:r>
      <w:r w:rsidRPr="00A14803">
        <w:rPr>
          <w:rStyle w:val="StyleUnderline"/>
        </w:rPr>
        <w:t>the jobs plan proposals</w:t>
      </w:r>
      <w:r w:rsidRPr="00A14803">
        <w:rPr>
          <w:sz w:val="16"/>
        </w:rPr>
        <w:t xml:space="preserve"> </w:t>
      </w:r>
      <w:r w:rsidRPr="00A14803">
        <w:rPr>
          <w:rStyle w:val="StyleUnderline"/>
        </w:rPr>
        <w:t>are just one part</w:t>
      </w:r>
      <w:r w:rsidRPr="00A14803">
        <w:rPr>
          <w:sz w:val="16"/>
        </w:rPr>
        <w:t xml:space="preserve"> </w:t>
      </w:r>
      <w:r w:rsidRPr="00A14803">
        <w:rPr>
          <w:rStyle w:val="Emphasis"/>
        </w:rPr>
        <w:t>of a broader effort to elevate cyber issues</w:t>
      </w:r>
      <w:r w:rsidRPr="00A14803">
        <w:rPr>
          <w:sz w:val="16"/>
        </w:rPr>
        <w:t xml:space="preserve"> </w:t>
      </w:r>
      <w:r w:rsidRPr="00A14803">
        <w:rPr>
          <w:rStyle w:val="StyleUnderline"/>
        </w:rPr>
        <w:t>across the federal government</w:t>
      </w:r>
      <w:r w:rsidRPr="00A14803">
        <w:rPr>
          <w:sz w:val="16"/>
        </w:rPr>
        <w:t>. “Cybersecurity is one of the preeminent challenges of our time, which is why President Biden has made strengthening U.S. cybersecurity capabilities a top priority,” the White House said in the fact sheet.</w:t>
      </w:r>
    </w:p>
    <w:p w14:paraId="66D7F7A4" w14:textId="77777777" w:rsidR="00F1712F" w:rsidRPr="001B46BF" w:rsidRDefault="00F1712F" w:rsidP="00F1712F">
      <w:pPr>
        <w:pStyle w:val="Heading3"/>
      </w:pPr>
      <w:r>
        <w:t xml:space="preserve">2NC – Cybersecurity </w:t>
      </w:r>
    </w:p>
    <w:p w14:paraId="06443CF4" w14:textId="77777777" w:rsidR="00F1712F" w:rsidRPr="002A1B26" w:rsidRDefault="00F1712F" w:rsidP="00F1712F">
      <w:pPr>
        <w:pStyle w:val="Heading4"/>
      </w:pPr>
      <w:r>
        <w:t>Biden refocused on cybersecurity and empirics disprove the impact</w:t>
      </w:r>
    </w:p>
    <w:p w14:paraId="02E2FF1D" w14:textId="77777777" w:rsidR="00F1712F" w:rsidRPr="002A1B26" w:rsidRDefault="00F1712F" w:rsidP="00F1712F">
      <w:pPr>
        <w:rPr>
          <w:rStyle w:val="Style13ptBold"/>
          <w:b w:val="0"/>
          <w:bCs w:val="0"/>
        </w:rPr>
      </w:pPr>
      <w:r>
        <w:rPr>
          <w:rStyle w:val="Style13ptBold"/>
        </w:rPr>
        <w:t xml:space="preserve">Chalfant 7/20, </w:t>
      </w:r>
      <w:r>
        <w:rPr>
          <w:rStyle w:val="Style13ptBold"/>
          <w:b w:val="0"/>
          <w:bCs w:val="0"/>
        </w:rPr>
        <w:t>Morgan Chalfant, Maggie Miller, Reporter @ the Hill, reporter @ the hill, “</w:t>
      </w:r>
      <w:r w:rsidRPr="002A1B26">
        <w:rPr>
          <w:rStyle w:val="Style13ptBold"/>
          <w:b w:val="0"/>
          <w:bCs w:val="0"/>
        </w:rPr>
        <w:t>Biden puts cyber at center of his agenda</w:t>
      </w:r>
      <w:r>
        <w:rPr>
          <w:rStyle w:val="Style13ptBold"/>
          <w:b w:val="0"/>
          <w:bCs w:val="0"/>
        </w:rPr>
        <w:t xml:space="preserve">,” 7/20/21, </w:t>
      </w:r>
      <w:hyperlink r:id="rId55" w:history="1">
        <w:r w:rsidRPr="00EE3E5F">
          <w:rPr>
            <w:rStyle w:val="Hyperlink"/>
            <w:bCs/>
          </w:rPr>
          <w:t>https://thehill.com/policy/technology/564026-biden-puts-cyber-at-center-of-his-agenda</w:t>
        </w:r>
      </w:hyperlink>
      <w:r>
        <w:rPr>
          <w:rStyle w:val="Style13ptBold"/>
          <w:b w:val="0"/>
          <w:bCs w:val="0"/>
        </w:rPr>
        <w:t xml:space="preserve"> //cc</w:t>
      </w:r>
    </w:p>
    <w:p w14:paraId="59619DED" w14:textId="77777777" w:rsidR="00F1712F" w:rsidRPr="001B46BF" w:rsidRDefault="00F1712F" w:rsidP="00F1712F">
      <w:pPr>
        <w:rPr>
          <w:sz w:val="16"/>
        </w:rPr>
      </w:pPr>
      <w:r w:rsidRPr="00A14803">
        <w:rPr>
          <w:rStyle w:val="StyleUnderline"/>
        </w:rPr>
        <w:t>A series of disruptive cyberattacks</w:t>
      </w:r>
      <w:r w:rsidRPr="001B46BF">
        <w:rPr>
          <w:sz w:val="16"/>
        </w:rPr>
        <w:t xml:space="preserve"> </w:t>
      </w:r>
      <w:r w:rsidRPr="00A14803">
        <w:rPr>
          <w:rStyle w:val="Emphasis"/>
        </w:rPr>
        <w:t>targeting sectors from food to energy</w:t>
      </w:r>
      <w:r w:rsidRPr="001B46BF">
        <w:rPr>
          <w:sz w:val="16"/>
        </w:rPr>
        <w:t xml:space="preserve"> to technology </w:t>
      </w:r>
      <w:r w:rsidRPr="00A14803">
        <w:rPr>
          <w:rStyle w:val="StyleUnderline"/>
        </w:rPr>
        <w:t xml:space="preserve">has forced </w:t>
      </w:r>
      <w:r w:rsidRPr="001B46BF">
        <w:rPr>
          <w:sz w:val="16"/>
        </w:rPr>
        <w:t xml:space="preserve">President </w:t>
      </w:r>
      <w:r w:rsidRPr="00A14803">
        <w:rPr>
          <w:rStyle w:val="StyleUnderline"/>
        </w:rPr>
        <w:t>Biden</w:t>
      </w:r>
      <w:r w:rsidRPr="001B46BF">
        <w:rPr>
          <w:sz w:val="16"/>
        </w:rPr>
        <w:t xml:space="preserve"> </w:t>
      </w:r>
      <w:r w:rsidRPr="00A14803">
        <w:rPr>
          <w:rStyle w:val="StyleUnderline"/>
        </w:rPr>
        <w:t>to put cybersecurity</w:t>
      </w:r>
      <w:r w:rsidRPr="001B46BF">
        <w:rPr>
          <w:sz w:val="16"/>
        </w:rPr>
        <w:t xml:space="preserve"> </w:t>
      </w:r>
      <w:r w:rsidRPr="00A14803">
        <w:rPr>
          <w:rStyle w:val="Emphasis"/>
        </w:rPr>
        <w:t>at the center of his agenda</w:t>
      </w:r>
      <w:r w:rsidRPr="001B46BF">
        <w:rPr>
          <w:sz w:val="16"/>
        </w:rPr>
        <w:t xml:space="preserve"> in his first six months in office. </w:t>
      </w:r>
      <w:r w:rsidRPr="00A14803">
        <w:rPr>
          <w:rStyle w:val="StyleUnderline"/>
        </w:rPr>
        <w:t>Biden has focused on</w:t>
      </w:r>
      <w:r w:rsidRPr="001B46BF">
        <w:rPr>
          <w:sz w:val="16"/>
        </w:rPr>
        <w:t xml:space="preserve"> </w:t>
      </w:r>
      <w:r w:rsidRPr="00A14803">
        <w:rPr>
          <w:rStyle w:val="Emphasis"/>
        </w:rPr>
        <w:t>Russia and China</w:t>
      </w:r>
      <w:r w:rsidRPr="001B46BF">
        <w:rPr>
          <w:sz w:val="16"/>
        </w:rPr>
        <w:t xml:space="preserve"> </w:t>
      </w:r>
      <w:r w:rsidRPr="00A14803">
        <w:rPr>
          <w:rStyle w:val="StyleUnderline"/>
        </w:rPr>
        <w:t>as two nations that present major threats</w:t>
      </w:r>
      <w:r w:rsidRPr="001B46BF">
        <w:rPr>
          <w:sz w:val="16"/>
        </w:rPr>
        <w:t xml:space="preserve"> to America’s national and economic security, with cyber issues being prime areas of engagement with those countries as ransomware attacks on critical infrastructure become a constant headache. </w:t>
      </w:r>
      <w:r w:rsidRPr="00A14803">
        <w:rPr>
          <w:rStyle w:val="StyleUnderline"/>
        </w:rPr>
        <w:t xml:space="preserve">The president is </w:t>
      </w:r>
      <w:r w:rsidRPr="00A14803">
        <w:rPr>
          <w:rStyle w:val="Emphasis"/>
        </w:rPr>
        <w:t>regularly briefed on cybersecurity</w:t>
      </w:r>
      <w:r w:rsidRPr="001B46BF">
        <w:rPr>
          <w:sz w:val="16"/>
        </w:rPr>
        <w:t xml:space="preserve">, and the topic drew particular focus during Biden’s second Cabinet meeting since taking office, held Tuesday afternoon. “We’ve been very clear to other nations as to what we expect in terms of their conduct,” Biden told reporters during the meeting. </w:t>
      </w:r>
      <w:r w:rsidRPr="001B46BF">
        <w:rPr>
          <w:rStyle w:val="StyleUnderline"/>
        </w:rPr>
        <w:t>Biden campaigned on a pledge to make</w:t>
      </w:r>
      <w:r w:rsidRPr="001B46BF">
        <w:rPr>
          <w:sz w:val="16"/>
        </w:rPr>
        <w:t xml:space="preserve"> </w:t>
      </w:r>
      <w:r w:rsidRPr="001B46BF">
        <w:rPr>
          <w:rStyle w:val="Emphasis"/>
        </w:rPr>
        <w:t>cybersecurity a top priority</w:t>
      </w:r>
      <w:r w:rsidRPr="001B46BF">
        <w:rPr>
          <w:sz w:val="16"/>
        </w:rPr>
        <w:t xml:space="preserve"> as president and </w:t>
      </w:r>
      <w:r w:rsidRPr="001B46BF">
        <w:rPr>
          <w:rStyle w:val="StyleUnderline"/>
        </w:rPr>
        <w:t>experts say that he’s thus far made</w:t>
      </w:r>
      <w:r w:rsidRPr="001B46BF">
        <w:rPr>
          <w:sz w:val="16"/>
        </w:rPr>
        <w:t xml:space="preserve"> </w:t>
      </w:r>
      <w:r w:rsidRPr="001B46BF">
        <w:rPr>
          <w:rStyle w:val="StyleUnderline"/>
        </w:rPr>
        <w:t>good</w:t>
      </w:r>
      <w:r w:rsidRPr="001B46BF">
        <w:rPr>
          <w:sz w:val="16"/>
        </w:rPr>
        <w:t xml:space="preserve"> </w:t>
      </w:r>
      <w:r w:rsidRPr="001B46BF">
        <w:rPr>
          <w:rStyle w:val="StyleUnderline"/>
        </w:rPr>
        <w:t>on that promise</w:t>
      </w:r>
      <w:r w:rsidRPr="001B46BF">
        <w:rPr>
          <w:sz w:val="16"/>
        </w:rPr>
        <w:t xml:space="preserve"> in his personnel choices, responses to attacks and </w:t>
      </w:r>
      <w:r w:rsidRPr="001B46BF">
        <w:rPr>
          <w:rStyle w:val="Emphasis"/>
        </w:rPr>
        <w:t>with a sweeping executive order</w:t>
      </w:r>
      <w:r w:rsidRPr="001B46BF">
        <w:rPr>
          <w:sz w:val="16"/>
        </w:rPr>
        <w:t xml:space="preserve"> aimed at improving federal cybersecurity. “The No. 1 thing is really making it a priority and kind of walking the walk,” said Chris Painter, who served as the State Department’s cyber coordinator under former Presidents Obama and Trump. “I think he’s followed through in a lot of different ways.” </w:t>
      </w:r>
      <w:r w:rsidRPr="001B46BF">
        <w:rPr>
          <w:rStyle w:val="StyleUnderline"/>
        </w:rPr>
        <w:t>Ransomware attacks and other cyberattacks</w:t>
      </w:r>
      <w:r w:rsidRPr="001B46BF">
        <w:rPr>
          <w:sz w:val="16"/>
        </w:rPr>
        <w:t xml:space="preserve"> </w:t>
      </w:r>
      <w:r w:rsidRPr="001B46BF">
        <w:rPr>
          <w:rStyle w:val="Emphasis"/>
        </w:rPr>
        <w:t>have been on the rise for some time</w:t>
      </w:r>
      <w:r w:rsidRPr="001B46BF">
        <w:rPr>
          <w:sz w:val="16"/>
        </w:rPr>
        <w:t xml:space="preserve">, and cybersecurity has vexed multiple administrations. Under the Trump administration, the </w:t>
      </w:r>
      <w:r w:rsidRPr="001B46BF">
        <w:rPr>
          <w:rStyle w:val="StyleUnderline"/>
        </w:rPr>
        <w:t>COVID-19</w:t>
      </w:r>
      <w:r w:rsidRPr="001B46BF">
        <w:rPr>
          <w:sz w:val="16"/>
        </w:rPr>
        <w:t xml:space="preserve"> pandemic </w:t>
      </w:r>
      <w:r w:rsidRPr="001B46BF">
        <w:rPr>
          <w:rStyle w:val="StyleUnderline"/>
        </w:rPr>
        <w:t>served as a catalyst</w:t>
      </w:r>
      <w:r w:rsidRPr="001B46BF">
        <w:rPr>
          <w:sz w:val="16"/>
        </w:rPr>
        <w:t xml:space="preserve"> for a spike in ransomware attacks and other cyber threats. Schools, government agencies, health care organizations and hospitals were among the vulnerable and overwhelmed groups targeted. In recent months, the country’s cybersecurity outlook has at times been bleak, with foreign hackers carrying out a series of attacks compromising numerous U.S. government agencies and American companies. These included the </w:t>
      </w:r>
      <w:r w:rsidRPr="001B46BF">
        <w:rPr>
          <w:rStyle w:val="StyleUnderline"/>
        </w:rPr>
        <w:t>SolarWinds hack</w:t>
      </w:r>
      <w:r w:rsidRPr="001B46BF">
        <w:rPr>
          <w:sz w:val="16"/>
        </w:rPr>
        <w:t xml:space="preserve"> — </w:t>
      </w:r>
      <w:r w:rsidRPr="001B46BF">
        <w:rPr>
          <w:rStyle w:val="StyleUnderline"/>
        </w:rPr>
        <w:t>carried out by Russian government-linked hackers</w:t>
      </w:r>
      <w:r w:rsidRPr="001B46BF">
        <w:rPr>
          <w:sz w:val="16"/>
        </w:rPr>
        <w:t xml:space="preserve"> — </w:t>
      </w:r>
      <w:r w:rsidRPr="001B46BF">
        <w:rPr>
          <w:rStyle w:val="StyleUnderline"/>
        </w:rPr>
        <w:t>which compromised</w:t>
      </w:r>
      <w:r w:rsidRPr="001B46BF">
        <w:rPr>
          <w:sz w:val="16"/>
        </w:rPr>
        <w:t xml:space="preserve"> </w:t>
      </w:r>
      <w:r w:rsidRPr="001B46BF">
        <w:rPr>
          <w:rStyle w:val="Emphasis"/>
        </w:rPr>
        <w:t>nine federal agencies</w:t>
      </w:r>
      <w:r w:rsidRPr="001B46BF">
        <w:rPr>
          <w:sz w:val="16"/>
        </w:rPr>
        <w:t xml:space="preserve"> </w:t>
      </w:r>
      <w:r w:rsidRPr="001B46BF">
        <w:rPr>
          <w:rStyle w:val="Emphasis"/>
        </w:rPr>
        <w:t>and 100 private sector groups</w:t>
      </w:r>
      <w:r w:rsidRPr="001B46BF">
        <w:rPr>
          <w:sz w:val="16"/>
        </w:rPr>
        <w:t xml:space="preserve">, along with vulnerabilities in Microsoft’s Exchange Server application exploited by Chinese-linked hackers to compromise thousands of businesses. </w:t>
      </w:r>
      <w:r w:rsidRPr="001B46BF">
        <w:rPr>
          <w:rStyle w:val="StyleUnderline"/>
        </w:rPr>
        <w:t>On the heels of the SolarWinds hack</w:t>
      </w:r>
      <w:r w:rsidRPr="001B46BF">
        <w:rPr>
          <w:sz w:val="16"/>
        </w:rPr>
        <w:t xml:space="preserve">, the Biden administration quickly set about assessing the damage and formulating a response. </w:t>
      </w:r>
      <w:r w:rsidRPr="001B46BF">
        <w:rPr>
          <w:rStyle w:val="StyleUnderline"/>
        </w:rPr>
        <w:t>Biden announced</w:t>
      </w:r>
      <w:r w:rsidRPr="001B46BF">
        <w:rPr>
          <w:sz w:val="16"/>
        </w:rPr>
        <w:t xml:space="preserve"> </w:t>
      </w:r>
      <w:r w:rsidRPr="001B46BF">
        <w:rPr>
          <w:rStyle w:val="Emphasis"/>
        </w:rPr>
        <w:t>a raft of new sanctions on Russia</w:t>
      </w:r>
      <w:r w:rsidRPr="001B46BF">
        <w:rPr>
          <w:sz w:val="16"/>
        </w:rPr>
        <w:t xml:space="preserve"> in April over its malign behavior, including the SolarWinds breach and Moscow’s 2020 election interference. </w:t>
      </w:r>
      <w:r w:rsidRPr="001B46BF">
        <w:rPr>
          <w:rStyle w:val="StyleUnderline"/>
        </w:rPr>
        <w:t>Ransomware attacks in May on Colonial Pipeline</w:t>
      </w:r>
      <w:r w:rsidRPr="001B46BF">
        <w:rPr>
          <w:sz w:val="16"/>
        </w:rPr>
        <w:t xml:space="preserve">, which provides almost half the East Coast’s fuel, and on JBS USA, a major meat producer, </w:t>
      </w:r>
      <w:r w:rsidRPr="001B46BF">
        <w:rPr>
          <w:rStyle w:val="StyleUnderline"/>
        </w:rPr>
        <w:t>further served as wake-up calls</w:t>
      </w:r>
      <w:r w:rsidRPr="001B46BF">
        <w:rPr>
          <w:sz w:val="16"/>
        </w:rPr>
        <w:t xml:space="preserve"> for the country as to how cyberattacks can have serious, far-reaching and immediate implications. </w:t>
      </w:r>
      <w:r w:rsidRPr="001B46BF">
        <w:rPr>
          <w:rStyle w:val="StyleUnderline"/>
        </w:rPr>
        <w:t>The Transportation Security Administration</w:t>
      </w:r>
      <w:r w:rsidRPr="001B46BF">
        <w:rPr>
          <w:sz w:val="16"/>
        </w:rPr>
        <w:t xml:space="preserve"> recently </w:t>
      </w:r>
      <w:r w:rsidRPr="001B46BF">
        <w:rPr>
          <w:rStyle w:val="Emphasis"/>
        </w:rPr>
        <w:t>issued two security directives</w:t>
      </w:r>
      <w:r w:rsidRPr="001B46BF">
        <w:rPr>
          <w:sz w:val="16"/>
        </w:rPr>
        <w:t xml:space="preserve"> to strengthen pipeline cybersecurity following the Colonial attack. “When Americans are lacking energy supplies because a major pipeline company had to shut down, this is now an urgent issue,” said Charles Kupchan, who served on former President Obama’s National Security Council. “Cyberspace is now a top national security priority,” Kupchan said. “I think we’re still early in the game and there’s just a lot of work that needs to be done on a cyber code of conduct.” The White House is engaging with state and local officials and private sector leaders. Earlier this year, the White House stood up two task forces known as “unified coordination groups” composed of public and private sector representatives to address the SolarWinds and Microsoft hacks. “The Biden Administration is working around the clock to modernize Federal networks and improve the nation’s cybersecurity, including of critical infrastructure,” a White House official said. “The Federal Government cannot do this alone; we need a whole-of-nation effort including with the private sector and international effort.” </w:t>
      </w:r>
      <w:r w:rsidRPr="001B46BF">
        <w:rPr>
          <w:rStyle w:val="StyleUnderline"/>
        </w:rPr>
        <w:t>The attacks on Colonial and JBS</w:t>
      </w:r>
      <w:r w:rsidRPr="001B46BF">
        <w:rPr>
          <w:sz w:val="16"/>
        </w:rPr>
        <w:t xml:space="preserve"> — both of which were traced back to Russian cyber crime groups — </w:t>
      </w:r>
      <w:r w:rsidRPr="001B46BF">
        <w:rPr>
          <w:rStyle w:val="Emphasis"/>
        </w:rPr>
        <w:t>were top of the agenda</w:t>
      </w:r>
      <w:r w:rsidRPr="001B46BF">
        <w:rPr>
          <w:sz w:val="16"/>
        </w:rPr>
        <w:t xml:space="preserve"> </w:t>
      </w:r>
      <w:r w:rsidRPr="001B46BF">
        <w:rPr>
          <w:rStyle w:val="StyleUnderline"/>
        </w:rPr>
        <w:t>when Biden met with</w:t>
      </w:r>
      <w:r w:rsidRPr="001B46BF">
        <w:rPr>
          <w:sz w:val="16"/>
        </w:rPr>
        <w:t xml:space="preserve"> Russian President Vladimir </w:t>
      </w:r>
      <w:r w:rsidRPr="001B46BF">
        <w:rPr>
          <w:rStyle w:val="StyleUnderline"/>
        </w:rPr>
        <w:t>Putin</w:t>
      </w:r>
      <w:r w:rsidRPr="001B46BF">
        <w:rPr>
          <w:sz w:val="16"/>
        </w:rPr>
        <w:t xml:space="preserve"> last month in Geneva and urged the Russian leader to hold cyber criminals operating in Russia accountable.</w:t>
      </w:r>
    </w:p>
    <w:p w14:paraId="10F47541" w14:textId="77777777" w:rsidR="00F1712F" w:rsidRPr="00A14803" w:rsidRDefault="00F1712F" w:rsidP="00F1712F">
      <w:pPr>
        <w:pStyle w:val="Heading3"/>
      </w:pPr>
      <w:r>
        <w:t>1NC – Cyber Terror</w:t>
      </w:r>
    </w:p>
    <w:p w14:paraId="0D42F52A" w14:textId="77777777" w:rsidR="00F1712F" w:rsidRPr="00D64704" w:rsidRDefault="00F1712F" w:rsidP="00F1712F">
      <w:pPr>
        <w:pStyle w:val="Heading4"/>
      </w:pPr>
      <w:r w:rsidRPr="00D64704">
        <w:t xml:space="preserve">No impact to cyber-terror </w:t>
      </w:r>
    </w:p>
    <w:p w14:paraId="5CC408B9" w14:textId="77777777" w:rsidR="00F1712F" w:rsidRPr="00D64704" w:rsidRDefault="00F1712F" w:rsidP="00F1712F">
      <w:r w:rsidRPr="00D64704">
        <w:rPr>
          <w:rStyle w:val="Style13ptBold"/>
        </w:rPr>
        <w:t>Chuipka 17</w:t>
      </w:r>
      <w:r w:rsidRPr="00D64704">
        <w:t xml:space="preserve">—Junior Policy Officer at Transport Canada (the Canadian equivalent of an Assistant Secretary at the US Dept. of Transportation) and a MA in Public and International Affairs from the University of Ottawa [Adam, “The Strategies of Cyberterrorism: Is Cyberterrorism an effective means to Achieving the Goals of Terrorists?” 11 Jan, https://www.ruor.uottawa.ca/handle/10393/35695] </w:t>
      </w:r>
    </w:p>
    <w:p w14:paraId="678F9173" w14:textId="77777777" w:rsidR="00F1712F" w:rsidRPr="00D64704" w:rsidRDefault="00F1712F" w:rsidP="00F1712F">
      <w:pPr>
        <w:rPr>
          <w:sz w:val="14"/>
        </w:rPr>
      </w:pPr>
      <w:r w:rsidRPr="00D64704">
        <w:rPr>
          <w:sz w:val="14"/>
        </w:rPr>
        <w:t xml:space="preserve">These cases illustrate that </w:t>
      </w:r>
      <w:r w:rsidRPr="002E41AF">
        <w:rPr>
          <w:rStyle w:val="StyleUnderline"/>
          <w:highlight w:val="green"/>
        </w:rPr>
        <w:t>the threat</w:t>
      </w:r>
      <w:r w:rsidRPr="00D64704">
        <w:rPr>
          <w:rStyle w:val="StyleUnderline"/>
        </w:rPr>
        <w:t xml:space="preserve"> from cyberterrorism </w:t>
      </w:r>
      <w:r w:rsidRPr="002E41AF">
        <w:rPr>
          <w:rStyle w:val="StyleUnderline"/>
          <w:highlight w:val="green"/>
        </w:rPr>
        <w:t>is</w:t>
      </w:r>
      <w:r w:rsidRPr="00D64704">
        <w:rPr>
          <w:sz w:val="14"/>
        </w:rPr>
        <w:t xml:space="preserve"> real but can be </w:t>
      </w:r>
      <w:r w:rsidRPr="002E41AF">
        <w:rPr>
          <w:rStyle w:val="Emphasis"/>
          <w:highlight w:val="green"/>
        </w:rPr>
        <w:t>vastly overstated</w:t>
      </w:r>
      <w:r w:rsidRPr="00D64704">
        <w:rPr>
          <w:sz w:val="14"/>
        </w:rPr>
        <w:t xml:space="preserve">. </w:t>
      </w:r>
      <w:r w:rsidRPr="00D64704">
        <w:rPr>
          <w:rStyle w:val="StyleUnderline"/>
        </w:rPr>
        <w:t xml:space="preserve">Most of the damage or </w:t>
      </w:r>
      <w:r w:rsidRPr="002E41AF">
        <w:rPr>
          <w:rStyle w:val="StyleUnderline"/>
          <w:highlight w:val="green"/>
        </w:rPr>
        <w:t>disruption</w:t>
      </w:r>
      <w:r w:rsidRPr="00D64704">
        <w:rPr>
          <w:rStyle w:val="StyleUnderline"/>
        </w:rPr>
        <w:t xml:space="preserve"> caused by the cyber-attack </w:t>
      </w:r>
      <w:r w:rsidRPr="002E41AF">
        <w:rPr>
          <w:rStyle w:val="StyleUnderline"/>
          <w:highlight w:val="green"/>
        </w:rPr>
        <w:t xml:space="preserve">was </w:t>
      </w:r>
      <w:r w:rsidRPr="002E41AF">
        <w:rPr>
          <w:rStyle w:val="Emphasis"/>
          <w:highlight w:val="green"/>
        </w:rPr>
        <w:t>quickly undone</w:t>
      </w:r>
      <w:r w:rsidRPr="00D64704">
        <w:rPr>
          <w:rStyle w:val="StyleUnderline"/>
        </w:rPr>
        <w:t xml:space="preserve">, therefore the </w:t>
      </w:r>
      <w:r w:rsidRPr="00D64704">
        <w:rPr>
          <w:rStyle w:val="Emphasis"/>
        </w:rPr>
        <w:t>potential</w:t>
      </w:r>
      <w:r w:rsidRPr="00D64704">
        <w:rPr>
          <w:rStyle w:val="StyleUnderline"/>
        </w:rPr>
        <w:t xml:space="preserve"> threat could be considerable but the </w:t>
      </w:r>
      <w:r w:rsidRPr="00D64704">
        <w:rPr>
          <w:rStyle w:val="Emphasis"/>
        </w:rPr>
        <w:t>actual threat</w:t>
      </w:r>
      <w:r w:rsidRPr="00D64704">
        <w:rPr>
          <w:rStyle w:val="StyleUnderline"/>
        </w:rPr>
        <w:t xml:space="preserve"> is </w:t>
      </w:r>
      <w:r w:rsidRPr="00D64704">
        <w:rPr>
          <w:rStyle w:val="Emphasis"/>
        </w:rPr>
        <w:t>significantly lower</w:t>
      </w:r>
      <w:r w:rsidRPr="00D64704">
        <w:rPr>
          <w:sz w:val="14"/>
        </w:rPr>
        <w:t xml:space="preserve">. </w:t>
      </w:r>
      <w:r w:rsidRPr="00D64704">
        <w:rPr>
          <w:rStyle w:val="StyleUnderline"/>
        </w:rPr>
        <w:t xml:space="preserve">While </w:t>
      </w:r>
      <w:r w:rsidRPr="002E41AF">
        <w:rPr>
          <w:rStyle w:val="Emphasis"/>
          <w:highlight w:val="green"/>
        </w:rPr>
        <w:t>attrition</w:t>
      </w:r>
      <w:r w:rsidRPr="00D64704">
        <w:rPr>
          <w:rStyle w:val="StyleUnderline"/>
        </w:rPr>
        <w:t xml:space="preserve"> has proven to be the only likely strategy that cyberterrorists could pursue, its overall </w:t>
      </w:r>
      <w:r w:rsidRPr="002E41AF">
        <w:rPr>
          <w:rStyle w:val="StyleUnderline"/>
          <w:highlight w:val="green"/>
        </w:rPr>
        <w:t xml:space="preserve">effectiveness is </w:t>
      </w:r>
      <w:r w:rsidRPr="002E41AF">
        <w:rPr>
          <w:rStyle w:val="Emphasis"/>
          <w:highlight w:val="green"/>
        </w:rPr>
        <w:t>unconvincing</w:t>
      </w:r>
      <w:r w:rsidRPr="002E41AF">
        <w:rPr>
          <w:rStyle w:val="StyleUnderline"/>
          <w:highlight w:val="green"/>
        </w:rPr>
        <w:t xml:space="preserve"> and </w:t>
      </w:r>
      <w:r w:rsidRPr="002E41AF">
        <w:rPr>
          <w:rStyle w:val="Emphasis"/>
          <w:highlight w:val="green"/>
        </w:rPr>
        <w:t>counterterrorism measures</w:t>
      </w:r>
      <w:r w:rsidRPr="00D64704">
        <w:rPr>
          <w:rStyle w:val="StyleUnderline"/>
        </w:rPr>
        <w:t xml:space="preserve"> could </w:t>
      </w:r>
      <w:r w:rsidRPr="002E41AF">
        <w:rPr>
          <w:rStyle w:val="StyleUnderline"/>
          <w:highlight w:val="green"/>
        </w:rPr>
        <w:t xml:space="preserve">make it </w:t>
      </w:r>
      <w:r w:rsidRPr="002E41AF">
        <w:rPr>
          <w:rStyle w:val="Emphasis"/>
          <w:highlight w:val="green"/>
        </w:rPr>
        <w:t>even less effective</w:t>
      </w:r>
      <w:r w:rsidRPr="00D64704">
        <w:rPr>
          <w:sz w:val="14"/>
        </w:rPr>
        <w:t xml:space="preserve">. </w:t>
      </w:r>
      <w:r w:rsidRPr="00D64704">
        <w:rPr>
          <w:rStyle w:val="StyleUnderline"/>
        </w:rPr>
        <w:t xml:space="preserve">First, cyberterrorism </w:t>
      </w:r>
      <w:r w:rsidRPr="002E41AF">
        <w:rPr>
          <w:rStyle w:val="StyleUnderline"/>
          <w:highlight w:val="green"/>
        </w:rPr>
        <w:t xml:space="preserve">attacks are </w:t>
      </w:r>
      <w:r w:rsidRPr="002E41AF">
        <w:rPr>
          <w:rStyle w:val="Emphasis"/>
          <w:highlight w:val="green"/>
        </w:rPr>
        <w:t>unlikely</w:t>
      </w:r>
      <w:r w:rsidRPr="002E41AF">
        <w:rPr>
          <w:rStyle w:val="StyleUnderline"/>
          <w:highlight w:val="green"/>
        </w:rPr>
        <w:t xml:space="preserve"> to be repeated as</w:t>
      </w:r>
      <w:r w:rsidRPr="00D64704">
        <w:rPr>
          <w:rStyle w:val="StyleUnderline"/>
        </w:rPr>
        <w:t xml:space="preserve"> the </w:t>
      </w:r>
      <w:r w:rsidRPr="002E41AF">
        <w:rPr>
          <w:rStyle w:val="StyleUnderline"/>
          <w:highlight w:val="green"/>
        </w:rPr>
        <w:t>vulnerabilities</w:t>
      </w:r>
      <w:r w:rsidRPr="00D64704">
        <w:rPr>
          <w:rStyle w:val="StyleUnderline"/>
        </w:rPr>
        <w:t xml:space="preserve"> from that specific attack </w:t>
      </w:r>
      <w:r w:rsidRPr="002E41AF">
        <w:rPr>
          <w:rStyle w:val="StyleUnderline"/>
          <w:highlight w:val="green"/>
        </w:rPr>
        <w:t xml:space="preserve">are </w:t>
      </w:r>
      <w:r w:rsidRPr="002E41AF">
        <w:rPr>
          <w:rStyle w:val="Emphasis"/>
          <w:highlight w:val="green"/>
        </w:rPr>
        <w:t>patched</w:t>
      </w:r>
      <w:r w:rsidRPr="00D64704">
        <w:rPr>
          <w:rStyle w:val="StyleUnderline"/>
        </w:rPr>
        <w:t xml:space="preserve"> up, making future threats of cyberterrorism less credible</w:t>
      </w:r>
      <w:r w:rsidRPr="00D64704">
        <w:rPr>
          <w:sz w:val="14"/>
        </w:rPr>
        <w:t xml:space="preserve">. </w:t>
      </w:r>
      <w:r w:rsidRPr="00D64704">
        <w:rPr>
          <w:rStyle w:val="StyleUnderline"/>
        </w:rPr>
        <w:t xml:space="preserve">Second, if a terrorist attempts to threaten cyberterrorism, governments can immediately </w:t>
      </w:r>
      <w:r w:rsidRPr="00D64704">
        <w:rPr>
          <w:rStyle w:val="Emphasis"/>
        </w:rPr>
        <w:t>search for vulnerabilities</w:t>
      </w:r>
      <w:r w:rsidRPr="00D64704">
        <w:rPr>
          <w:rStyle w:val="StyleUnderline"/>
        </w:rPr>
        <w:t xml:space="preserve"> and patch them, essentially making the attack fail</w:t>
      </w:r>
      <w:r w:rsidRPr="00D64704">
        <w:rPr>
          <w:sz w:val="14"/>
        </w:rPr>
        <w:t xml:space="preserve"> – this may be easier said than done in most cases though warning always provides the chance to gain an advantage. In some cases </w:t>
      </w:r>
      <w:r w:rsidRPr="002E41AF">
        <w:rPr>
          <w:rStyle w:val="StyleUnderline"/>
          <w:highlight w:val="green"/>
        </w:rPr>
        <w:t xml:space="preserve">you can </w:t>
      </w:r>
      <w:r w:rsidRPr="002E41AF">
        <w:rPr>
          <w:rStyle w:val="Emphasis"/>
          <w:highlight w:val="green"/>
        </w:rPr>
        <w:t>simply go offline</w:t>
      </w:r>
      <w:r w:rsidRPr="00D64704">
        <w:rPr>
          <w:rStyle w:val="StyleUnderline"/>
        </w:rPr>
        <w:t xml:space="preserve"> since an established connection is required for cyberterrorism to ultimately work</w:t>
      </w:r>
      <w:r w:rsidRPr="00D64704">
        <w:rPr>
          <w:sz w:val="14"/>
        </w:rPr>
        <w:t xml:space="preserve">. Third, </w:t>
      </w:r>
      <w:r w:rsidRPr="00D64704">
        <w:rPr>
          <w:rStyle w:val="StyleUnderline"/>
        </w:rPr>
        <w:t xml:space="preserve">Cyberterrorism is only possible because of vulnerabilities, </w:t>
      </w:r>
      <w:r w:rsidRPr="002E41AF">
        <w:rPr>
          <w:rStyle w:val="StyleUnderline"/>
          <w:highlight w:val="green"/>
        </w:rPr>
        <w:t xml:space="preserve">by </w:t>
      </w:r>
      <w:r w:rsidRPr="002E41AF">
        <w:rPr>
          <w:rStyle w:val="Emphasis"/>
          <w:highlight w:val="green"/>
        </w:rPr>
        <w:t>hardening systems</w:t>
      </w:r>
      <w:r w:rsidRPr="002E41AF">
        <w:rPr>
          <w:rStyle w:val="StyleUnderline"/>
          <w:highlight w:val="green"/>
        </w:rPr>
        <w:t xml:space="preserve"> and </w:t>
      </w:r>
      <w:r w:rsidRPr="002E41AF">
        <w:rPr>
          <w:rStyle w:val="Emphasis"/>
          <w:highlight w:val="green"/>
        </w:rPr>
        <w:t>patching vulnerabilities</w:t>
      </w:r>
      <w:r w:rsidRPr="00D64704">
        <w:rPr>
          <w:rStyle w:val="StyleUnderline"/>
        </w:rPr>
        <w:t xml:space="preserve"> – </w:t>
      </w:r>
      <w:r w:rsidRPr="002E41AF">
        <w:rPr>
          <w:rStyle w:val="StyleUnderline"/>
          <w:highlight w:val="green"/>
        </w:rPr>
        <w:t>the chances</w:t>
      </w:r>
      <w:r w:rsidRPr="00D64704">
        <w:rPr>
          <w:rStyle w:val="StyleUnderline"/>
        </w:rPr>
        <w:t xml:space="preserve"> of cyberterrorism occurring </w:t>
      </w:r>
      <w:r w:rsidRPr="002E41AF">
        <w:rPr>
          <w:rStyle w:val="StyleUnderline"/>
          <w:highlight w:val="green"/>
        </w:rPr>
        <w:t xml:space="preserve">is </w:t>
      </w:r>
      <w:r w:rsidRPr="002E41AF">
        <w:rPr>
          <w:rStyle w:val="Emphasis"/>
          <w:highlight w:val="green"/>
        </w:rPr>
        <w:t>decreased</w:t>
      </w:r>
      <w:r w:rsidRPr="00D64704">
        <w:rPr>
          <w:sz w:val="14"/>
        </w:rPr>
        <w:t xml:space="preserve">. </w:t>
      </w:r>
      <w:r w:rsidRPr="00D64704">
        <w:rPr>
          <w:rStyle w:val="StyleUnderline"/>
        </w:rPr>
        <w:t>This is one of the ongoing efforts by governments around the world</w:t>
      </w:r>
      <w:r w:rsidRPr="00D64704">
        <w:rPr>
          <w:sz w:val="14"/>
        </w:rPr>
        <w:t xml:space="preserve">. Fourth, it is also critical that </w:t>
      </w:r>
      <w:r w:rsidRPr="002E41AF">
        <w:rPr>
          <w:rStyle w:val="StyleUnderline"/>
          <w:highlight w:val="green"/>
        </w:rPr>
        <w:t xml:space="preserve">governments are constantly </w:t>
      </w:r>
      <w:r w:rsidRPr="002E41AF">
        <w:rPr>
          <w:rStyle w:val="Emphasis"/>
          <w:highlight w:val="green"/>
        </w:rPr>
        <w:t>removing zero day vulnerabilities</w:t>
      </w:r>
      <w:r w:rsidRPr="00D64704">
        <w:rPr>
          <w:rStyle w:val="StyleUnderline"/>
        </w:rPr>
        <w:t xml:space="preserve"> from the market to prevent terrorists from obtaining them</w:t>
      </w:r>
      <w:r w:rsidRPr="00D64704">
        <w:rPr>
          <w:sz w:val="14"/>
        </w:rPr>
        <w:t xml:space="preserve"> – they are key in a successful surprise cyber-attack. Fifth, </w:t>
      </w:r>
      <w:r w:rsidRPr="002E41AF">
        <w:rPr>
          <w:rStyle w:val="StyleUnderline"/>
          <w:highlight w:val="green"/>
        </w:rPr>
        <w:t>if worst comes to worst</w:t>
      </w:r>
      <w:r w:rsidRPr="00D64704">
        <w:rPr>
          <w:rStyle w:val="StyleUnderline"/>
        </w:rPr>
        <w:t xml:space="preserve"> and a cyber-attack has proven successful, one of the most effective strategies against cyber-terrorism is </w:t>
      </w:r>
      <w:r w:rsidRPr="002E41AF">
        <w:rPr>
          <w:rStyle w:val="Emphasis"/>
          <w:highlight w:val="green"/>
        </w:rPr>
        <w:t>simply deny</w:t>
      </w:r>
      <w:r w:rsidRPr="00D64704">
        <w:rPr>
          <w:sz w:val="14"/>
        </w:rPr>
        <w:t xml:space="preserve">ing </w:t>
      </w:r>
      <w:r w:rsidRPr="002E41AF">
        <w:rPr>
          <w:rStyle w:val="StyleUnderline"/>
          <w:highlight w:val="green"/>
        </w:rPr>
        <w:t xml:space="preserve">that the event was </w:t>
      </w:r>
      <w:r w:rsidRPr="00D64704">
        <w:rPr>
          <w:rStyle w:val="StyleUnderline"/>
        </w:rPr>
        <w:t xml:space="preserve">caused by </w:t>
      </w:r>
      <w:r w:rsidRPr="002E41AF">
        <w:rPr>
          <w:rStyle w:val="StyleUnderline"/>
          <w:highlight w:val="green"/>
        </w:rPr>
        <w:t>terrorism</w:t>
      </w:r>
      <w:r w:rsidRPr="00D64704">
        <w:rPr>
          <w:sz w:val="14"/>
        </w:rPr>
        <w:t xml:space="preserve">. </w:t>
      </w:r>
      <w:r w:rsidRPr="00D64704">
        <w:rPr>
          <w:rStyle w:val="StyleUnderline"/>
        </w:rPr>
        <w:t xml:space="preserve">Regardless of a terrorist organizations claim, </w:t>
      </w:r>
      <w:r w:rsidRPr="002E41AF">
        <w:rPr>
          <w:rStyle w:val="StyleUnderline"/>
          <w:highlight w:val="green"/>
        </w:rPr>
        <w:t>if the</w:t>
      </w:r>
      <w:r w:rsidRPr="00D64704">
        <w:rPr>
          <w:rStyle w:val="StyleUnderline"/>
        </w:rPr>
        <w:t xml:space="preserve"> cyber-</w:t>
      </w:r>
      <w:r w:rsidRPr="002E41AF">
        <w:rPr>
          <w:rStyle w:val="StyleUnderline"/>
          <w:highlight w:val="green"/>
        </w:rPr>
        <w:t xml:space="preserve">attack is </w:t>
      </w:r>
      <w:r w:rsidRPr="002E41AF">
        <w:rPr>
          <w:rStyle w:val="Emphasis"/>
          <w:highlight w:val="green"/>
        </w:rPr>
        <w:t>downplayed</w:t>
      </w:r>
      <w:r w:rsidRPr="00D64704">
        <w:rPr>
          <w:rStyle w:val="StyleUnderline"/>
        </w:rPr>
        <w:t xml:space="preserve"> by governments </w:t>
      </w:r>
      <w:r w:rsidRPr="002E41AF">
        <w:rPr>
          <w:rStyle w:val="StyleUnderline"/>
          <w:highlight w:val="green"/>
        </w:rPr>
        <w:t xml:space="preserve">as </w:t>
      </w:r>
      <w:r w:rsidRPr="002E41AF">
        <w:rPr>
          <w:rStyle w:val="Emphasis"/>
          <w:highlight w:val="green"/>
        </w:rPr>
        <w:t>just a “glitch”</w:t>
      </w:r>
      <w:r w:rsidRPr="00D64704">
        <w:rPr>
          <w:rStyle w:val="StyleUnderline"/>
        </w:rPr>
        <w:t xml:space="preserve"> in the system, </w:t>
      </w:r>
      <w:r w:rsidRPr="002E41AF">
        <w:rPr>
          <w:rStyle w:val="StyleUnderline"/>
          <w:highlight w:val="green"/>
        </w:rPr>
        <w:t xml:space="preserve">it can </w:t>
      </w:r>
      <w:r w:rsidRPr="002E41AF">
        <w:rPr>
          <w:rStyle w:val="Emphasis"/>
          <w:highlight w:val="green"/>
        </w:rPr>
        <w:t>take away</w:t>
      </w:r>
      <w:r w:rsidRPr="002E41AF">
        <w:rPr>
          <w:rStyle w:val="StyleUnderline"/>
          <w:highlight w:val="green"/>
        </w:rPr>
        <w:t xml:space="preserve"> the desired impact</w:t>
      </w:r>
      <w:r w:rsidRPr="00D64704">
        <w:rPr>
          <w:rStyle w:val="StyleUnderline"/>
        </w:rPr>
        <w:t xml:space="preserve"> of terrorists </w:t>
      </w:r>
      <w:r w:rsidRPr="002E41AF">
        <w:rPr>
          <w:rStyle w:val="StyleUnderline"/>
          <w:highlight w:val="green"/>
        </w:rPr>
        <w:t xml:space="preserve">and </w:t>
      </w:r>
      <w:r w:rsidRPr="002E41AF">
        <w:rPr>
          <w:rStyle w:val="Emphasis"/>
          <w:highlight w:val="green"/>
        </w:rPr>
        <w:t>deter</w:t>
      </w:r>
      <w:r w:rsidRPr="00D64704">
        <w:rPr>
          <w:rStyle w:val="StyleUnderline"/>
        </w:rPr>
        <w:t xml:space="preserve"> future attempts at cyberterrorism</w:t>
      </w:r>
      <w:r w:rsidRPr="00D64704">
        <w:rPr>
          <w:sz w:val="14"/>
        </w:rPr>
        <w:t xml:space="preserve">. </w:t>
      </w:r>
      <w:r w:rsidRPr="00D64704">
        <w:rPr>
          <w:rStyle w:val="StyleUnderline"/>
        </w:rPr>
        <w:t>Even if a terrorist successfully conducted a cyber-attack and claimed to be the perpetrators, cyberattacks have yet to demonstrate they can actually cause terror – an essential element for a terrorist attack to be considered a success</w:t>
      </w:r>
      <w:r w:rsidRPr="00D64704">
        <w:rPr>
          <w:sz w:val="14"/>
        </w:rPr>
        <w:t xml:space="preserve">. </w:t>
      </w:r>
      <w:r w:rsidRPr="002E41AF">
        <w:rPr>
          <w:rStyle w:val="StyleUnderline"/>
          <w:highlight w:val="green"/>
        </w:rPr>
        <w:t>Given that</w:t>
      </w:r>
      <w:r w:rsidRPr="00D64704">
        <w:rPr>
          <w:rStyle w:val="StyleUnderline"/>
        </w:rPr>
        <w:t xml:space="preserve"> high-level cyber-</w:t>
      </w:r>
      <w:r w:rsidRPr="002E41AF">
        <w:rPr>
          <w:rStyle w:val="StyleUnderline"/>
          <w:highlight w:val="green"/>
        </w:rPr>
        <w:t xml:space="preserve">attacks capable of being violent </w:t>
      </w:r>
      <w:r w:rsidRPr="002E41AF">
        <w:rPr>
          <w:rStyle w:val="Emphasis"/>
          <w:highlight w:val="green"/>
        </w:rPr>
        <w:t>requires</w:t>
      </w:r>
      <w:r w:rsidRPr="002E41AF">
        <w:rPr>
          <w:rStyle w:val="StyleUnderline"/>
          <w:highlight w:val="green"/>
        </w:rPr>
        <w:t xml:space="preserve"> </w:t>
      </w:r>
      <w:r w:rsidRPr="002E41AF">
        <w:rPr>
          <w:rStyle w:val="Emphasis"/>
          <w:highlight w:val="green"/>
        </w:rPr>
        <w:t>vast resources</w:t>
      </w:r>
      <w:r w:rsidRPr="00D64704">
        <w:rPr>
          <w:rStyle w:val="StyleUnderline"/>
        </w:rPr>
        <w:t xml:space="preserve">, </w:t>
      </w:r>
      <w:r w:rsidRPr="002E41AF">
        <w:rPr>
          <w:rStyle w:val="Emphasis"/>
          <w:highlight w:val="green"/>
        </w:rPr>
        <w:t>intelligence</w:t>
      </w:r>
      <w:r w:rsidRPr="002E41AF">
        <w:rPr>
          <w:rStyle w:val="StyleUnderline"/>
          <w:highlight w:val="green"/>
        </w:rPr>
        <w:t xml:space="preserve">, </w:t>
      </w:r>
      <w:r w:rsidRPr="002E41AF">
        <w:rPr>
          <w:rStyle w:val="Emphasis"/>
          <w:highlight w:val="green"/>
        </w:rPr>
        <w:t>skill</w:t>
      </w:r>
      <w:r w:rsidRPr="002E41AF">
        <w:rPr>
          <w:rStyle w:val="StyleUnderline"/>
          <w:highlight w:val="green"/>
        </w:rPr>
        <w:t xml:space="preserve">, and </w:t>
      </w:r>
      <w:r w:rsidRPr="002E41AF">
        <w:rPr>
          <w:rStyle w:val="Emphasis"/>
          <w:highlight w:val="green"/>
        </w:rPr>
        <w:t>time</w:t>
      </w:r>
      <w:r w:rsidRPr="00D64704">
        <w:rPr>
          <w:rStyle w:val="StyleUnderline"/>
        </w:rPr>
        <w:t xml:space="preserve"> – </w:t>
      </w:r>
      <w:r w:rsidRPr="002E41AF">
        <w:rPr>
          <w:rStyle w:val="StyleUnderline"/>
          <w:highlight w:val="green"/>
        </w:rPr>
        <w:t xml:space="preserve">ultimately </w:t>
      </w:r>
      <w:r w:rsidRPr="002E41AF">
        <w:rPr>
          <w:rStyle w:val="Emphasis"/>
          <w:highlight w:val="green"/>
        </w:rPr>
        <w:t>too much can go wrong</w:t>
      </w:r>
      <w:r w:rsidRPr="00D64704">
        <w:rPr>
          <w:rStyle w:val="StyleUnderline"/>
        </w:rPr>
        <w:t xml:space="preserve"> in conducting a cyber-attack </w:t>
      </w:r>
      <w:r w:rsidRPr="002E41AF">
        <w:rPr>
          <w:rStyle w:val="StyleUnderline"/>
          <w:highlight w:val="green"/>
        </w:rPr>
        <w:t xml:space="preserve">and the </w:t>
      </w:r>
      <w:r w:rsidRPr="002E41AF">
        <w:rPr>
          <w:rStyle w:val="Emphasis"/>
          <w:highlight w:val="green"/>
        </w:rPr>
        <w:t>costs-benefit analysis</w:t>
      </w:r>
      <w:r w:rsidRPr="002E41AF">
        <w:rPr>
          <w:rStyle w:val="StyleUnderline"/>
          <w:highlight w:val="green"/>
        </w:rPr>
        <w:t xml:space="preserve"> weighs heavily towards</w:t>
      </w:r>
      <w:r w:rsidRPr="00D64704">
        <w:rPr>
          <w:rStyle w:val="StyleUnderline"/>
        </w:rPr>
        <w:t xml:space="preserve"> terrorist </w:t>
      </w:r>
      <w:r w:rsidRPr="002E41AF">
        <w:rPr>
          <w:rStyle w:val="StyleUnderline"/>
          <w:highlight w:val="green"/>
        </w:rPr>
        <w:t>use of kinetic weapons</w:t>
      </w:r>
      <w:r w:rsidRPr="00D64704">
        <w:rPr>
          <w:rStyle w:val="StyleUnderline"/>
        </w:rPr>
        <w:t xml:space="preserve"> for the time being</w:t>
      </w:r>
      <w:r w:rsidRPr="00D64704">
        <w:rPr>
          <w:sz w:val="14"/>
        </w:rPr>
        <w:t>.</w:t>
      </w:r>
    </w:p>
    <w:p w14:paraId="09CBC65E" w14:textId="77777777" w:rsidR="00F1712F" w:rsidRDefault="00F1712F" w:rsidP="00F1712F">
      <w:pPr>
        <w:pStyle w:val="Heading3"/>
      </w:pPr>
      <w:r>
        <w:t>2NC – Cyber Terror</w:t>
      </w:r>
    </w:p>
    <w:p w14:paraId="6985B29A" w14:textId="77777777" w:rsidR="00F1712F" w:rsidRPr="00D64704" w:rsidRDefault="00F1712F" w:rsidP="00F1712F">
      <w:pPr>
        <w:pStyle w:val="Heading4"/>
      </w:pPr>
      <w:r w:rsidRPr="00D64704">
        <w:t>Even if terrorists overcome barriers, there’s no scenario for escalation</w:t>
      </w:r>
    </w:p>
    <w:p w14:paraId="4921AF76" w14:textId="77777777" w:rsidR="00F1712F" w:rsidRPr="00D64704" w:rsidRDefault="00F1712F" w:rsidP="00F1712F">
      <w:r w:rsidRPr="00D64704">
        <w:rPr>
          <w:rStyle w:val="Style13ptBold"/>
        </w:rPr>
        <w:t>Christen 17</w:t>
      </w:r>
      <w:r w:rsidRPr="00D64704">
        <w:t xml:space="preserve">—Managing Director &amp; Research Group Leader at the University of Zurich [Markus Christen and Endre Bangerter (professor of computer science at the Bern University of Applied Sciences, and a lecturer at the Forensic Science Institute of the University of Lausanne), 2017, “Is cyberpeace possible?”, In: Demont-Biaggi, Florian, The nature of peace and the morality of armed conflict, Cham: Springer International Publishing, pgs 243-263, DOI: </w:t>
      </w:r>
      <w:hyperlink r:id="rId56" w:history="1">
        <w:r w:rsidRPr="00D64704">
          <w:rPr>
            <w:rStyle w:val="Hyperlink"/>
          </w:rPr>
          <w:t>https://doi.org/10.1007/978-3-319-57123-2_13</w:t>
        </w:r>
      </w:hyperlink>
      <w:r w:rsidRPr="00D64704">
        <w:t>] AMarb</w:t>
      </w:r>
    </w:p>
    <w:p w14:paraId="2C5522D3" w14:textId="77777777" w:rsidR="00F1712F" w:rsidRPr="00D64704" w:rsidRDefault="00F1712F" w:rsidP="00F1712F">
      <w:pPr>
        <w:rPr>
          <w:rStyle w:val="StyleUnderline"/>
        </w:rPr>
      </w:pPr>
      <w:r w:rsidRPr="00D64704">
        <w:rPr>
          <w:sz w:val="16"/>
        </w:rPr>
        <w:t xml:space="preserve">Gartzke (2013) criticizes that the </w:t>
      </w:r>
      <w:r w:rsidRPr="002E41AF">
        <w:rPr>
          <w:rStyle w:val="StyleUnderline"/>
          <w:highlight w:val="green"/>
        </w:rPr>
        <w:t>cyberwar</w:t>
      </w:r>
      <w:r w:rsidRPr="00D64704">
        <w:rPr>
          <w:rStyle w:val="StyleUnderline"/>
        </w:rPr>
        <w:t xml:space="preserve"> discussion almost exclu-sively </w:t>
      </w:r>
      <w:r w:rsidRPr="002E41AF">
        <w:rPr>
          <w:rStyle w:val="StyleUnderline"/>
          <w:highlight w:val="green"/>
        </w:rPr>
        <w:t>focuses on</w:t>
      </w:r>
      <w:r w:rsidRPr="00D64704">
        <w:rPr>
          <w:rStyle w:val="StyleUnderline"/>
        </w:rPr>
        <w:t xml:space="preserve"> the </w:t>
      </w:r>
      <w:r w:rsidRPr="002E41AF">
        <w:rPr>
          <w:rStyle w:val="StyleUnderline"/>
          <w:highlight w:val="green"/>
        </w:rPr>
        <w:t>potential</w:t>
      </w:r>
      <w:r w:rsidRPr="00D64704">
        <w:rPr>
          <w:rStyle w:val="StyleUnderline"/>
        </w:rPr>
        <w:t xml:space="preserve"> of </w:t>
      </w:r>
      <w:r w:rsidRPr="002E41AF">
        <w:rPr>
          <w:rStyle w:val="StyleUnderline"/>
          <w:highlight w:val="green"/>
        </w:rPr>
        <w:t>harm</w:t>
      </w:r>
      <w:r w:rsidRPr="00D64704">
        <w:rPr>
          <w:rStyle w:val="StyleUnderline"/>
        </w:rPr>
        <w:t xml:space="preserve"> a cyberattack may pose, </w:t>
      </w:r>
      <w:r w:rsidRPr="002E41AF">
        <w:rPr>
          <w:rStyle w:val="StyleUnderline"/>
          <w:highlight w:val="green"/>
        </w:rPr>
        <w:t>but</w:t>
      </w:r>
      <w:r w:rsidRPr="00D64704">
        <w:rPr>
          <w:rStyle w:val="StyleUnderline"/>
        </w:rPr>
        <w:t xml:space="preserve"> the </w:t>
      </w:r>
      <w:r w:rsidRPr="002E41AF">
        <w:rPr>
          <w:rStyle w:val="Emphasis"/>
          <w:highlight w:val="green"/>
        </w:rPr>
        <w:t>motives</w:t>
      </w:r>
      <w:r w:rsidRPr="002E41AF">
        <w:rPr>
          <w:rStyle w:val="StyleUnderline"/>
          <w:highlight w:val="green"/>
        </w:rPr>
        <w:t xml:space="preserve"> and </w:t>
      </w:r>
      <w:r w:rsidRPr="002E41AF">
        <w:rPr>
          <w:rStyle w:val="Emphasis"/>
          <w:highlight w:val="green"/>
        </w:rPr>
        <w:t>operational logic</w:t>
      </w:r>
      <w:r w:rsidRPr="002E41AF">
        <w:rPr>
          <w:rStyle w:val="StyleUnderline"/>
          <w:highlight w:val="green"/>
        </w:rPr>
        <w:t xml:space="preserve"> of perpetrators is not</w:t>
      </w:r>
      <w:r w:rsidRPr="00D64704">
        <w:rPr>
          <w:rStyle w:val="StyleUnderline"/>
        </w:rPr>
        <w:t xml:space="preserve"> often </w:t>
      </w:r>
      <w:r w:rsidRPr="002E41AF">
        <w:rPr>
          <w:rStyle w:val="StyleUnderline"/>
          <w:highlight w:val="green"/>
        </w:rPr>
        <w:t>explored.</w:t>
      </w:r>
      <w:r w:rsidRPr="00D64704">
        <w:rPr>
          <w:sz w:val="16"/>
        </w:rPr>
        <w:t xml:space="preserve"> Specific features of cyberattacks—in particular anonymity, which has been considered to be the most important, and potentially menacing, characteristics of cyberwar25—fail to be aligned with strategic goals of war. Although the </w:t>
      </w:r>
      <w:r w:rsidRPr="00D64704">
        <w:rPr>
          <w:rStyle w:val="StyleUnderline"/>
        </w:rPr>
        <w:t xml:space="preserve">advantage of </w:t>
      </w:r>
      <w:r w:rsidRPr="002E41AF">
        <w:rPr>
          <w:rStyle w:val="Emphasis"/>
          <w:highlight w:val="green"/>
        </w:rPr>
        <w:t>anonymity will persist</w:t>
      </w:r>
      <w:r w:rsidRPr="00D64704">
        <w:rPr>
          <w:rStyle w:val="StyleUnderline"/>
        </w:rPr>
        <w:t xml:space="preserve"> for peripheral forms of warfare on the internet</w:t>
      </w:r>
      <w:r w:rsidRPr="00D64704">
        <w:rPr>
          <w:sz w:val="16"/>
        </w:rPr>
        <w:t xml:space="preserve"> (e.g., for espionage and sabotage), </w:t>
      </w:r>
      <w:r w:rsidRPr="00D64704">
        <w:rPr>
          <w:rStyle w:val="StyleUnderline"/>
        </w:rPr>
        <w:t>most forms of political conflict encourage disclosing an initiator's identity.</w:t>
      </w:r>
      <w:r w:rsidRPr="00D64704">
        <w:rPr>
          <w:sz w:val="16"/>
        </w:rPr>
        <w:t xml:space="preserve"> On the political level, </w:t>
      </w:r>
      <w:r w:rsidRPr="002E41AF">
        <w:rPr>
          <w:rStyle w:val="StyleUnderline"/>
          <w:highlight w:val="green"/>
        </w:rPr>
        <w:t>coercion</w:t>
      </w:r>
      <w:r w:rsidRPr="00D64704">
        <w:rPr>
          <w:rStyle w:val="StyleUnderline"/>
        </w:rPr>
        <w:t xml:space="preserve"> usually </w:t>
      </w:r>
      <w:r w:rsidRPr="002E41AF">
        <w:rPr>
          <w:rStyle w:val="StyleUnderline"/>
          <w:highlight w:val="green"/>
        </w:rPr>
        <w:t xml:space="preserve">requires </w:t>
      </w:r>
      <w:r w:rsidRPr="002E41AF">
        <w:rPr>
          <w:rStyle w:val="Emphasis"/>
          <w:highlight w:val="green"/>
        </w:rPr>
        <w:t>attribution</w:t>
      </w:r>
      <w:r w:rsidRPr="00D64704">
        <w:rPr>
          <w:rStyle w:val="StyleUnderline"/>
        </w:rPr>
        <w:t>—other-wise the "winner" in the conflict is unable to justify the use of resources needed for coercing</w:t>
      </w:r>
      <w:r w:rsidRPr="00D64704">
        <w:rPr>
          <w:sz w:val="16"/>
        </w:rPr>
        <w:t xml:space="preserve"> and he cannot claim the success for his operations. Even in asymmetric wars that include terrorist acts against civil populations, the direct </w:t>
      </w:r>
      <w:r w:rsidRPr="002E41AF">
        <w:rPr>
          <w:rStyle w:val="StyleUnderline"/>
          <w:highlight w:val="green"/>
        </w:rPr>
        <w:t>effects of cyberattacks are</w:t>
      </w:r>
      <w:r w:rsidRPr="00D64704">
        <w:rPr>
          <w:rStyle w:val="StyleUnderline"/>
        </w:rPr>
        <w:t xml:space="preserve"> likely to be </w:t>
      </w:r>
      <w:r w:rsidRPr="002E41AF">
        <w:rPr>
          <w:rStyle w:val="Emphasis"/>
          <w:highlight w:val="green"/>
        </w:rPr>
        <w:t>limited</w:t>
      </w:r>
      <w:r w:rsidRPr="002E41AF">
        <w:rPr>
          <w:rStyle w:val="StyleUnderline"/>
          <w:highlight w:val="green"/>
        </w:rPr>
        <w:t>.</w:t>
      </w:r>
      <w:r w:rsidRPr="00D64704">
        <w:rPr>
          <w:sz w:val="16"/>
        </w:rPr>
        <w:t xml:space="preserve"> According to Gartzke (2013), it is difficult to see how internet attacks will be able to instill the quality of fear needed to magnify the actions of insurgents. Although no one would be happy when the power goes out or when one's bank account is locked down, </w:t>
      </w:r>
      <w:r w:rsidRPr="002E41AF">
        <w:rPr>
          <w:rStyle w:val="StyleUnderline"/>
          <w:highlight w:val="green"/>
        </w:rPr>
        <w:t>attacks</w:t>
      </w:r>
      <w:r w:rsidRPr="00D64704">
        <w:rPr>
          <w:rStyle w:val="StyleUnderline"/>
        </w:rPr>
        <w:t xml:space="preserve"> of this type </w:t>
      </w:r>
      <w:r w:rsidRPr="002E41AF">
        <w:rPr>
          <w:rStyle w:val="StyleUnderline"/>
          <w:highlight w:val="green"/>
        </w:rPr>
        <w:t>cause anger</w:t>
      </w:r>
      <w:r w:rsidRPr="00D64704">
        <w:rPr>
          <w:sz w:val="16"/>
        </w:rPr>
        <w:t xml:space="preserve">, frustration, even resignation; </w:t>
      </w:r>
      <w:r w:rsidRPr="002E41AF">
        <w:rPr>
          <w:rStyle w:val="Emphasis"/>
          <w:highlight w:val="green"/>
        </w:rPr>
        <w:t>but not terror</w:t>
      </w:r>
      <w:r w:rsidRPr="00D64704">
        <w:rPr>
          <w:sz w:val="16"/>
        </w:rPr>
        <w:t xml:space="preserve"> as in the case of attacking people with suicide bombers or assault rifles. Furthermore, using </w:t>
      </w:r>
      <w:r w:rsidRPr="00D64704">
        <w:rPr>
          <w:rStyle w:val="StyleUnderline"/>
        </w:rPr>
        <w:t>cyber</w:t>
      </w:r>
      <w:r w:rsidRPr="002E41AF">
        <w:rPr>
          <w:rStyle w:val="StyleUnderline"/>
          <w:highlight w:val="green"/>
        </w:rPr>
        <w:t>weapons requires</w:t>
      </w:r>
      <w:r w:rsidRPr="00D64704">
        <w:rPr>
          <w:rStyle w:val="StyleUnderline"/>
        </w:rPr>
        <w:t xml:space="preserve"> a </w:t>
      </w:r>
      <w:r w:rsidRPr="00D64704">
        <w:rPr>
          <w:rStyle w:val="Emphasis"/>
        </w:rPr>
        <w:t xml:space="preserve">certain amount of </w:t>
      </w:r>
      <w:r w:rsidRPr="002E41AF">
        <w:rPr>
          <w:rStyle w:val="Emphasis"/>
          <w:highlight w:val="green"/>
        </w:rPr>
        <w:t>sophistication</w:t>
      </w:r>
      <w:r w:rsidRPr="002E41AF">
        <w:rPr>
          <w:rStyle w:val="StyleUnderline"/>
          <w:highlight w:val="green"/>
        </w:rPr>
        <w:t>, but</w:t>
      </w:r>
      <w:r w:rsidRPr="00D64704">
        <w:rPr>
          <w:rStyle w:val="StyleUnderline"/>
        </w:rPr>
        <w:t xml:space="preserve"> they </w:t>
      </w:r>
      <w:r w:rsidRPr="002E41AF">
        <w:rPr>
          <w:rStyle w:val="StyleUnderline"/>
          <w:highlight w:val="green"/>
        </w:rPr>
        <w:t>are</w:t>
      </w:r>
      <w:r w:rsidRPr="00D64704">
        <w:rPr>
          <w:rStyle w:val="StyleUnderline"/>
        </w:rPr>
        <w:t xml:space="preserve"> nevertheless </w:t>
      </w:r>
      <w:r w:rsidRPr="002E41AF">
        <w:rPr>
          <w:rStyle w:val="StyleUnderline"/>
          <w:highlight w:val="green"/>
        </w:rPr>
        <w:t>deployable</w:t>
      </w:r>
      <w:r w:rsidRPr="00D64704">
        <w:rPr>
          <w:rStyle w:val="StyleUnderline"/>
        </w:rPr>
        <w:t xml:space="preserve"> usually </w:t>
      </w:r>
      <w:r w:rsidRPr="002E41AF">
        <w:rPr>
          <w:rStyle w:val="StyleUnderline"/>
          <w:highlight w:val="green"/>
        </w:rPr>
        <w:t xml:space="preserve">only for </w:t>
      </w:r>
      <w:r w:rsidRPr="002E41AF">
        <w:rPr>
          <w:rStyle w:val="Emphasis"/>
          <w:highlight w:val="green"/>
        </w:rPr>
        <w:t>one-off</w:t>
      </w:r>
      <w:r w:rsidRPr="002E41AF">
        <w:rPr>
          <w:rStyle w:val="StyleUnderline"/>
          <w:highlight w:val="green"/>
        </w:rPr>
        <w:t xml:space="preserve">, </w:t>
      </w:r>
      <w:r w:rsidRPr="002E41AF">
        <w:rPr>
          <w:rStyle w:val="Emphasis"/>
          <w:highlight w:val="green"/>
        </w:rPr>
        <w:t>hard-to-repeat sabotage op</w:t>
      </w:r>
      <w:r w:rsidRPr="00D64704">
        <w:rPr>
          <w:rStyle w:val="Emphasis"/>
        </w:rPr>
        <w:t>eration</w:t>
      </w:r>
      <w:r w:rsidRPr="002E41AF">
        <w:rPr>
          <w:rStyle w:val="Emphasis"/>
          <w:highlight w:val="green"/>
        </w:rPr>
        <w:t>s</w:t>
      </w:r>
      <w:r w:rsidRPr="00D64704">
        <w:rPr>
          <w:rStyle w:val="StyleUnderline"/>
        </w:rPr>
        <w:t xml:space="preserve"> of questionable strategic value </w:t>
      </w:r>
      <w:r w:rsidRPr="002E41AF">
        <w:rPr>
          <w:rStyle w:val="StyleUnderline"/>
          <w:highlight w:val="green"/>
        </w:rPr>
        <w:t>that might</w:t>
      </w:r>
      <w:r w:rsidRPr="00D64704">
        <w:rPr>
          <w:rStyle w:val="StyleUnderline"/>
        </w:rPr>
        <w:t xml:space="preserve"> even </w:t>
      </w:r>
      <w:r w:rsidRPr="002E41AF">
        <w:rPr>
          <w:rStyle w:val="StyleUnderline"/>
          <w:highlight w:val="green"/>
        </w:rPr>
        <w:t>prove counterproductive.</w:t>
      </w:r>
      <w:r w:rsidRPr="00D64704">
        <w:rPr>
          <w:sz w:val="16"/>
        </w:rPr>
        <w:t xml:space="preserve">26 Taken together, these factors call into question the very idea that computer-assisted attacks will lead to a pro-foundly new era and "cyberwar" is just a metaphor—analogous to the war on drugs." </w:t>
      </w:r>
      <w:r w:rsidRPr="002E41AF">
        <w:rPr>
          <w:rStyle w:val="Emphasis"/>
          <w:highlight w:val="green"/>
        </w:rPr>
        <w:t>Empirical evidence</w:t>
      </w:r>
      <w:r w:rsidRPr="002E41AF">
        <w:rPr>
          <w:rStyle w:val="StyleUnderline"/>
          <w:highlight w:val="green"/>
        </w:rPr>
        <w:t xml:space="preserve"> supports</w:t>
      </w:r>
      <w:r w:rsidRPr="00D64704">
        <w:rPr>
          <w:rStyle w:val="StyleUnderline"/>
        </w:rPr>
        <w:t xml:space="preserve"> such a </w:t>
      </w:r>
      <w:r w:rsidRPr="002E41AF">
        <w:rPr>
          <w:rStyle w:val="StyleUnderline"/>
          <w:highlight w:val="green"/>
        </w:rPr>
        <w:t>critical view</w:t>
      </w:r>
      <w:r w:rsidRPr="00D64704">
        <w:rPr>
          <w:rStyle w:val="StyleUnderline"/>
        </w:rPr>
        <w:t xml:space="preserve"> on cyberwar.</w:t>
      </w:r>
      <w:r w:rsidRPr="00D64704">
        <w:rPr>
          <w:sz w:val="16"/>
        </w:rPr>
        <w:t xml:space="preserve"> Valeriano and Maness (2014) have collected information on cyber incidents (individual operations launched against a state) and cyber disputes (specific campaigns between two states using cyber tactics during a particular time period that can contain one to several inci-dents) between rival states in the last decade in order to delineate the patterns of cyber conflict as reflected by evidence on the interna-tional level. They found that the actual magnitude and pace of cyber disputes among rivals does not match with popular perception: </w:t>
      </w:r>
      <w:r w:rsidRPr="00D64704">
        <w:rPr>
          <w:rStyle w:val="StyleUnderline"/>
        </w:rPr>
        <w:t>only 20 of 126 active rivals engaged in activities that can be called cyber conflicts</w:t>
      </w:r>
      <w:r w:rsidRPr="00D64704">
        <w:rPr>
          <w:sz w:val="16"/>
        </w:rPr>
        <w:t xml:space="preserve">, which the authors define as the use of computational tech-nologies in cyberspace for malevolent and destructive purposes in order to impact, change, or modify diplomatic and military interac-tions between entities short of war and away from the battlefield. The authors also found that the </w:t>
      </w:r>
      <w:r w:rsidRPr="002E41AF">
        <w:rPr>
          <w:rStyle w:val="StyleUnderline"/>
          <w:highlight w:val="green"/>
        </w:rPr>
        <w:t>interactions</w:t>
      </w:r>
      <w:r w:rsidRPr="00D64704">
        <w:rPr>
          <w:rStyle w:val="StyleUnderline"/>
        </w:rPr>
        <w:t xml:space="preserve"> that were uncovered </w:t>
      </w:r>
      <w:r w:rsidRPr="002E41AF">
        <w:rPr>
          <w:rStyle w:val="StyleUnderline"/>
          <w:highlight w:val="green"/>
        </w:rPr>
        <w:t xml:space="preserve">are </w:t>
      </w:r>
      <w:r w:rsidRPr="002E41AF">
        <w:rPr>
          <w:rStyle w:val="Emphasis"/>
          <w:highlight w:val="green"/>
        </w:rPr>
        <w:t>lim-ited</w:t>
      </w:r>
      <w:r w:rsidRPr="002E41AF">
        <w:rPr>
          <w:rStyle w:val="StyleUnderline"/>
          <w:highlight w:val="green"/>
        </w:rPr>
        <w:t xml:space="preserve"> in</w:t>
      </w:r>
      <w:r w:rsidRPr="00D64704">
        <w:rPr>
          <w:rStyle w:val="StyleUnderline"/>
        </w:rPr>
        <w:t xml:space="preserve"> terms of </w:t>
      </w:r>
      <w:r w:rsidRPr="002E41AF">
        <w:rPr>
          <w:rStyle w:val="Emphasis"/>
          <w:highlight w:val="green"/>
        </w:rPr>
        <w:t>magnitude</w:t>
      </w:r>
      <w:r w:rsidRPr="002E41AF">
        <w:rPr>
          <w:rStyle w:val="StyleUnderline"/>
          <w:highlight w:val="green"/>
        </w:rPr>
        <w:t xml:space="preserve"> and </w:t>
      </w:r>
      <w:r w:rsidRPr="002E41AF">
        <w:rPr>
          <w:rStyle w:val="Emphasis"/>
          <w:highlight w:val="green"/>
        </w:rPr>
        <w:t>frequency</w:t>
      </w:r>
      <w:r w:rsidRPr="002E41AF">
        <w:rPr>
          <w:rStyle w:val="StyleUnderline"/>
          <w:highlight w:val="green"/>
        </w:rPr>
        <w:t>.</w:t>
      </w:r>
      <w:r w:rsidRPr="00D64704">
        <w:rPr>
          <w:sz w:val="16"/>
        </w:rPr>
        <w:t xml:space="preserve"> Further, most of the </w:t>
      </w:r>
      <w:r w:rsidRPr="00D64704">
        <w:rPr>
          <w:rStyle w:val="StyleUnderline"/>
        </w:rPr>
        <w:t xml:space="preserve">cyber </w:t>
      </w:r>
      <w:r w:rsidRPr="002E41AF">
        <w:rPr>
          <w:rStyle w:val="StyleUnderline"/>
          <w:highlight w:val="green"/>
        </w:rPr>
        <w:t>disputes</w:t>
      </w:r>
      <w:r w:rsidRPr="00D64704">
        <w:rPr>
          <w:rStyle w:val="StyleUnderline"/>
        </w:rPr>
        <w:t xml:space="preserve"> that are uncovered are </w:t>
      </w:r>
      <w:r w:rsidRPr="00D64704">
        <w:rPr>
          <w:rStyle w:val="Emphasis"/>
        </w:rPr>
        <w:t>regional</w:t>
      </w:r>
      <w:r w:rsidRPr="00D64704">
        <w:rPr>
          <w:rStyle w:val="StyleUnderline"/>
        </w:rPr>
        <w:t xml:space="preserve"> in tone. </w:t>
      </w:r>
    </w:p>
    <w:p w14:paraId="5925D423" w14:textId="77777777" w:rsidR="00F1712F" w:rsidRPr="00D64704" w:rsidRDefault="00F1712F" w:rsidP="00F1712F">
      <w:pPr>
        <w:pStyle w:val="Heading4"/>
      </w:pPr>
      <w:r w:rsidRPr="00D64704">
        <w:t>Terrorists have no motives and it’s empirically denied</w:t>
      </w:r>
    </w:p>
    <w:p w14:paraId="1B483A9A" w14:textId="77777777" w:rsidR="00F1712F" w:rsidRPr="00D64704" w:rsidRDefault="00F1712F" w:rsidP="00F1712F">
      <w:r w:rsidRPr="00D64704">
        <w:t xml:space="preserve">James Andrew </w:t>
      </w:r>
      <w:r w:rsidRPr="00D64704">
        <w:rPr>
          <w:rStyle w:val="Style13ptBold"/>
        </w:rPr>
        <w:t>Lewis 18</w:t>
      </w:r>
      <w:r w:rsidRPr="00D64704">
        <w:t xml:space="preserve">, senior vice president at the Center for Strategic and International Studies, Ph.D. from the University of Chicago, January 2018, “Rethinking Cybersecurity: Strategy, Mass Effect, and States,” </w:t>
      </w:r>
      <w:hyperlink r:id="rId57" w:history="1">
        <w:r w:rsidRPr="00D64704">
          <w:rPr>
            <w:rStyle w:val="Hyperlink"/>
          </w:rPr>
          <w:t>https://espas.secure.europarl.europa.eu/orbis/sites/default/files/generated/document/en/180108_Lewis_ReconsideringCybersecurity_Web.pdf</w:t>
        </w:r>
      </w:hyperlink>
      <w:r w:rsidRPr="00D64704">
        <w:t>, p. 19-20</w:t>
      </w:r>
    </w:p>
    <w:p w14:paraId="3CFCF166" w14:textId="77777777" w:rsidR="00F1712F" w:rsidRPr="00D64704" w:rsidRDefault="00F1712F" w:rsidP="00F1712F">
      <w:pPr>
        <w:rPr>
          <w:rStyle w:val="StyleUnderline"/>
        </w:rPr>
      </w:pPr>
      <w:r w:rsidRPr="00D64704">
        <w:rPr>
          <w:sz w:val="16"/>
        </w:rPr>
        <w:t xml:space="preserve">Cyber attacks are designed to exploit a particular configuration and set of vulnerabilities in the target computer system. </w:t>
      </w:r>
      <w:r w:rsidRPr="00D64704">
        <w:rPr>
          <w:rStyle w:val="StyleUnderline"/>
        </w:rPr>
        <w:t>Attacks on critical infrastructure require "adversaries to become intimately aware of the process being automated and the engineering decisions and design of...the system."</w:t>
      </w:r>
      <w:r w:rsidRPr="00D64704">
        <w:rPr>
          <w:sz w:val="16"/>
        </w:rPr>
        <w:t xml:space="preserve">18 Attackers target systems through a sequence of efforts that enables access and provides the information to create effect. </w:t>
      </w:r>
      <w:r w:rsidRPr="00D64704">
        <w:rPr>
          <w:rStyle w:val="StyleUnderline"/>
        </w:rPr>
        <w:t>A cyber attack requires a sequence of efforts to enable access and provide "targeting" information before the "attack" is launched</w:t>
      </w:r>
      <w:r w:rsidRPr="00D64704">
        <w:rPr>
          <w:sz w:val="16"/>
        </w:rPr>
        <w:t xml:space="preserve">. Attacks have several stages: gaining access, reconnaissance to identify target vulnerabilities, developing code tailored to damage or disrupt, delivering the software "payload," and then "triggering" it—all without being detected. </w:t>
      </w:r>
      <w:r w:rsidRPr="00D64704">
        <w:rPr>
          <w:rStyle w:val="Emphasis"/>
        </w:rPr>
        <w:t>An attack requires more than a single breach.</w:t>
      </w:r>
      <w:r w:rsidRPr="00D64704">
        <w:rPr>
          <w:sz w:val="16"/>
        </w:rPr>
        <w:t xml:space="preserve"> </w:t>
      </w:r>
      <w:r w:rsidRPr="00D64704">
        <w:rPr>
          <w:rStyle w:val="StyleUnderline"/>
        </w:rPr>
        <w:t>A major attack can take several months to prepare and involves reconnaissance of the target network</w:t>
      </w:r>
      <w:r w:rsidRPr="00D64704">
        <w:rPr>
          <w:sz w:val="16"/>
        </w:rPr>
        <w:t xml:space="preserve">, "weapons" development (writing or modifying code to damage or disrupt, affect, circumvent defenses if they exist), probing the target network and inserting and executing the attack. </w:t>
      </w:r>
      <w:r w:rsidRPr="002E41AF">
        <w:rPr>
          <w:rStyle w:val="StyleUnderline"/>
          <w:highlight w:val="green"/>
        </w:rPr>
        <w:t>While disruptive software is widely available</w:t>
      </w:r>
      <w:r w:rsidRPr="00D64704">
        <w:rPr>
          <w:rStyle w:val="StyleUnderline"/>
        </w:rPr>
        <w:t xml:space="preserve"> in cyber black markets, </w:t>
      </w:r>
      <w:r w:rsidRPr="002E41AF">
        <w:rPr>
          <w:rStyle w:val="StyleUnderline"/>
          <w:highlight w:val="green"/>
        </w:rPr>
        <w:t>the ability to launch</w:t>
      </w:r>
      <w:r w:rsidRPr="00D64704">
        <w:rPr>
          <w:rStyle w:val="StyleUnderline"/>
        </w:rPr>
        <w:t xml:space="preserve"> damaging cyber attacks </w:t>
      </w:r>
      <w:r w:rsidRPr="002E41AF">
        <w:rPr>
          <w:rStyle w:val="StyleUnderline"/>
          <w:highlight w:val="green"/>
        </w:rPr>
        <w:t>is limited to only a few countries</w:t>
      </w:r>
      <w:r w:rsidRPr="00D64704">
        <w:rPr>
          <w:sz w:val="16"/>
        </w:rPr>
        <w:t xml:space="preserve">. </w:t>
      </w:r>
      <w:r w:rsidRPr="00D64704">
        <w:rPr>
          <w:rStyle w:val="StyleUnderline"/>
        </w:rPr>
        <w:t xml:space="preserve">Even if the sophistication of black- market software increases, the rationale for its use will not change, meaning that </w:t>
      </w:r>
      <w:r w:rsidRPr="002E41AF">
        <w:rPr>
          <w:rStyle w:val="Emphasis"/>
          <w:highlight w:val="green"/>
        </w:rPr>
        <w:t>even if more countries acquire</w:t>
      </w:r>
      <w:r w:rsidRPr="00D64704">
        <w:rPr>
          <w:rStyle w:val="Emphasis"/>
        </w:rPr>
        <w:t xml:space="preserve"> some </w:t>
      </w:r>
      <w:r w:rsidRPr="002E41AF">
        <w:rPr>
          <w:rStyle w:val="Emphasis"/>
          <w:highlight w:val="green"/>
        </w:rPr>
        <w:t>increased</w:t>
      </w:r>
      <w:r w:rsidRPr="00D64704">
        <w:rPr>
          <w:rStyle w:val="Emphasis"/>
        </w:rPr>
        <w:t xml:space="preserve"> level of </w:t>
      </w:r>
      <w:r w:rsidRPr="002E41AF">
        <w:rPr>
          <w:rStyle w:val="Emphasis"/>
          <w:highlight w:val="green"/>
        </w:rPr>
        <w:t>cyber capability, they are unlikely to</w:t>
      </w:r>
      <w:r w:rsidRPr="00D64704">
        <w:rPr>
          <w:rStyle w:val="Emphasis"/>
        </w:rPr>
        <w:t xml:space="preserve"> go on the </w:t>
      </w:r>
      <w:r w:rsidRPr="002E41AF">
        <w:rPr>
          <w:rStyle w:val="Emphasis"/>
          <w:highlight w:val="green"/>
        </w:rPr>
        <w:t>rampage</w:t>
      </w:r>
      <w:r w:rsidRPr="00D64704">
        <w:rPr>
          <w:sz w:val="16"/>
        </w:rPr>
        <w:t xml:space="preserve">. </w:t>
      </w:r>
      <w:r w:rsidRPr="00D64704">
        <w:rPr>
          <w:rStyle w:val="StyleUnderline"/>
        </w:rPr>
        <w:t>The most damaging attacks have been carried out by well-organized and resourced state actors.</w:t>
      </w:r>
      <w:r w:rsidRPr="00D64704">
        <w:rPr>
          <w:sz w:val="16"/>
        </w:rPr>
        <w:t xml:space="preserve">19 </w:t>
      </w:r>
      <w:r w:rsidRPr="00D64704">
        <w:rPr>
          <w:rStyle w:val="StyleUnderline"/>
        </w:rPr>
        <w:t>This pattern is consistent across damaging cyber attacks</w:t>
      </w:r>
      <w:r w:rsidRPr="00D64704">
        <w:rPr>
          <w:sz w:val="16"/>
        </w:rPr>
        <w:t xml:space="preserve">. </w:t>
      </w:r>
      <w:r w:rsidRPr="002E41AF">
        <w:rPr>
          <w:rStyle w:val="StyleUnderline"/>
          <w:highlight w:val="green"/>
        </w:rPr>
        <w:t>Groups like ISIS or al Qaeda have not launched damaging</w:t>
      </w:r>
      <w:r w:rsidRPr="00D64704">
        <w:rPr>
          <w:rStyle w:val="StyleUnderline"/>
        </w:rPr>
        <w:t xml:space="preserve"> cyber </w:t>
      </w:r>
      <w:r w:rsidRPr="002E41AF">
        <w:rPr>
          <w:rStyle w:val="StyleUnderline"/>
          <w:highlight w:val="green"/>
        </w:rPr>
        <w:t>attacks and there is no evidence</w:t>
      </w:r>
      <w:r w:rsidRPr="00D64704">
        <w:rPr>
          <w:rStyle w:val="StyleUnderline"/>
        </w:rPr>
        <w:t xml:space="preserve"> that </w:t>
      </w:r>
      <w:r w:rsidRPr="002E41AF">
        <w:rPr>
          <w:rStyle w:val="StyleUnderline"/>
          <w:highlight w:val="green"/>
        </w:rPr>
        <w:t>they have acquired</w:t>
      </w:r>
      <w:r w:rsidRPr="00D64704">
        <w:rPr>
          <w:rStyle w:val="StyleUnderline"/>
        </w:rPr>
        <w:t xml:space="preserve"> or are acquiring these </w:t>
      </w:r>
      <w:r w:rsidRPr="002E41AF">
        <w:rPr>
          <w:rStyle w:val="StyleUnderline"/>
          <w:highlight w:val="green"/>
        </w:rPr>
        <w:t>capabilities</w:t>
      </w:r>
      <w:r w:rsidRPr="00D64704">
        <w:rPr>
          <w:rStyle w:val="StyleUnderline"/>
        </w:rPr>
        <w:t xml:space="preserve">. </w:t>
      </w:r>
      <w:r w:rsidRPr="002E41AF">
        <w:rPr>
          <w:rStyle w:val="StyleUnderline"/>
          <w:highlight w:val="green"/>
        </w:rPr>
        <w:t>Every year</w:t>
      </w:r>
      <w:r w:rsidRPr="00D64704">
        <w:rPr>
          <w:sz w:val="16"/>
        </w:rPr>
        <w:t xml:space="preserve"> for more than a decade, </w:t>
      </w:r>
      <w:r w:rsidRPr="002E41AF">
        <w:rPr>
          <w:rStyle w:val="StyleUnderline"/>
          <w:highlight w:val="green"/>
        </w:rPr>
        <w:t>there have been predictions</w:t>
      </w:r>
      <w:r w:rsidRPr="00D64704">
        <w:rPr>
          <w:rStyle w:val="StyleUnderline"/>
        </w:rPr>
        <w:t xml:space="preserve"> that </w:t>
      </w:r>
      <w:r w:rsidRPr="002E41AF">
        <w:rPr>
          <w:rStyle w:val="StyleUnderline"/>
          <w:highlight w:val="green"/>
        </w:rPr>
        <w:t>terrorist</w:t>
      </w:r>
      <w:r w:rsidRPr="00D64704">
        <w:rPr>
          <w:rStyle w:val="StyleUnderline"/>
        </w:rPr>
        <w:t xml:space="preserve"> groups </w:t>
      </w:r>
      <w:r w:rsidRPr="002E41AF">
        <w:rPr>
          <w:rStyle w:val="StyleUnderline"/>
          <w:highlight w:val="green"/>
        </w:rPr>
        <w:t>would turn to cyber</w:t>
      </w:r>
      <w:r w:rsidRPr="00D64704">
        <w:rPr>
          <w:rStyle w:val="StyleUnderline"/>
        </w:rPr>
        <w:t xml:space="preserve"> attack.</w:t>
      </w:r>
      <w:r w:rsidRPr="00D64704">
        <w:rPr>
          <w:sz w:val="16"/>
        </w:rPr>
        <w:t xml:space="preserve"> The law of averages suggests that eventually this may be right, but </w:t>
      </w:r>
      <w:r w:rsidRPr="002E41AF">
        <w:rPr>
          <w:rStyle w:val="StyleUnderline"/>
          <w:highlight w:val="green"/>
        </w:rPr>
        <w:t>for now</w:t>
      </w:r>
      <w:r w:rsidRPr="00D64704">
        <w:rPr>
          <w:rStyle w:val="StyleUnderline"/>
        </w:rPr>
        <w:t xml:space="preserve"> </w:t>
      </w:r>
      <w:r w:rsidRPr="002E41AF">
        <w:rPr>
          <w:rStyle w:val="Emphasis"/>
          <w:highlight w:val="green"/>
        </w:rPr>
        <w:t>cyber</w:t>
      </w:r>
      <w:r w:rsidRPr="00D64704">
        <w:rPr>
          <w:rStyle w:val="Emphasis"/>
        </w:rPr>
        <w:t xml:space="preserve"> conflict </w:t>
      </w:r>
      <w:r w:rsidRPr="002E41AF">
        <w:rPr>
          <w:rStyle w:val="Emphasis"/>
          <w:highlight w:val="green"/>
        </w:rPr>
        <w:t>falls outside nonstate capabilities</w:t>
      </w:r>
      <w:r w:rsidRPr="00D64704">
        <w:rPr>
          <w:rStyle w:val="StyleUnderline"/>
        </w:rPr>
        <w:t xml:space="preserve">. </w:t>
      </w:r>
    </w:p>
    <w:p w14:paraId="4EC5AC85" w14:textId="77777777" w:rsidR="00F1712F" w:rsidRPr="00A27345" w:rsidRDefault="00F1712F" w:rsidP="00F1712F"/>
    <w:p w14:paraId="10785BB0" w14:textId="77777777" w:rsidR="00F1712F" w:rsidRPr="002A1B26" w:rsidRDefault="00F1712F" w:rsidP="00F1712F"/>
    <w:p w14:paraId="74621B98" w14:textId="77777777" w:rsidR="00F1712F" w:rsidRPr="00347437" w:rsidRDefault="00F1712F" w:rsidP="00F1712F"/>
    <w:p w14:paraId="3167F2C8" w14:textId="77777777" w:rsidR="00F1712F" w:rsidRPr="00F1712F" w:rsidRDefault="00F1712F" w:rsidP="00F1712F"/>
    <w:p w14:paraId="58CC0338" w14:textId="57C9512A" w:rsidR="00E461D4" w:rsidRDefault="00E461D4" w:rsidP="00E461D4">
      <w:pPr>
        <w:pStyle w:val="Heading2"/>
      </w:pPr>
      <w:r>
        <w:t>Dead Zones</w:t>
      </w:r>
    </w:p>
    <w:p w14:paraId="25A46DE9" w14:textId="77777777" w:rsidR="00E461D4" w:rsidRDefault="00E461D4" w:rsidP="00E461D4">
      <w:pPr>
        <w:pStyle w:val="Heading3"/>
      </w:pPr>
      <w:r>
        <w:t>Defense – Dead Zones – T/L</w:t>
      </w:r>
    </w:p>
    <w:p w14:paraId="30195312" w14:textId="77777777" w:rsidR="00E461D4" w:rsidRDefault="00E461D4" w:rsidP="00E461D4">
      <w:pPr>
        <w:pStyle w:val="Heading4"/>
      </w:pPr>
      <w:r>
        <w:t xml:space="preserve">Ecosystems are resilient to dead zones </w:t>
      </w:r>
    </w:p>
    <w:p w14:paraId="5694A1B2" w14:textId="77777777" w:rsidR="00E461D4" w:rsidRPr="008A4BB5" w:rsidRDefault="00E461D4" w:rsidP="00E461D4">
      <w:pPr>
        <w:rPr>
          <w:rStyle w:val="Style13ptBold"/>
          <w:b w:val="0"/>
          <w:bCs w:val="0"/>
        </w:rPr>
      </w:pPr>
      <w:r>
        <w:rPr>
          <w:rStyle w:val="Style13ptBold"/>
        </w:rPr>
        <w:t xml:space="preserve">Altieri 21, </w:t>
      </w:r>
      <w:r>
        <w:rPr>
          <w:rStyle w:val="Style13ptBold"/>
          <w:b w:val="0"/>
        </w:rPr>
        <w:t xml:space="preserve">Andrew Altieri, Maggie Johnson, Sara Swaminthan, Hannah Nelson, Keryn Gedan, </w:t>
      </w:r>
      <w:r w:rsidRPr="008A4BB5">
        <w:rPr>
          <w:rStyle w:val="Style13ptBold"/>
          <w:b w:val="0"/>
        </w:rPr>
        <w:t>Department of Environmental Engineering Sciences</w:t>
      </w:r>
      <w:r>
        <w:rPr>
          <w:rStyle w:val="Style13ptBold"/>
          <w:b w:val="0"/>
        </w:rPr>
        <w:t xml:space="preserve"> @ Univesity of Florida, </w:t>
      </w:r>
      <w:r w:rsidRPr="008A4BB5">
        <w:rPr>
          <w:rStyle w:val="Style13ptBold"/>
          <w:b w:val="0"/>
        </w:rPr>
        <w:t>Biology Department</w:t>
      </w:r>
      <w:r>
        <w:rPr>
          <w:rStyle w:val="Style13ptBold"/>
          <w:b w:val="0"/>
        </w:rPr>
        <w:t xml:space="preserve"> @ </w:t>
      </w:r>
      <w:r w:rsidRPr="008A4BB5">
        <w:rPr>
          <w:rStyle w:val="Style13ptBold"/>
          <w:b w:val="0"/>
        </w:rPr>
        <w:t>Woods Hole Oceanographic Institution</w:t>
      </w:r>
      <w:r>
        <w:rPr>
          <w:rStyle w:val="Style13ptBold"/>
          <w:b w:val="0"/>
        </w:rPr>
        <w:t xml:space="preserve">, </w:t>
      </w:r>
      <w:r w:rsidRPr="008A4BB5">
        <w:rPr>
          <w:rStyle w:val="Style13ptBold"/>
          <w:b w:val="0"/>
        </w:rPr>
        <w:t>Department of Environmental Engineering Sciences</w:t>
      </w:r>
      <w:r>
        <w:rPr>
          <w:rStyle w:val="Style13ptBold"/>
          <w:b w:val="0"/>
        </w:rPr>
        <w:t xml:space="preserve"> @</w:t>
      </w:r>
      <w:r w:rsidRPr="008A4BB5">
        <w:rPr>
          <w:rStyle w:val="Style13ptBold"/>
          <w:b w:val="0"/>
        </w:rPr>
        <w:t xml:space="preserve"> University of Florida</w:t>
      </w:r>
      <w:r>
        <w:rPr>
          <w:rStyle w:val="Style13ptBold"/>
          <w:b w:val="0"/>
        </w:rPr>
        <w:t xml:space="preserve">, </w:t>
      </w:r>
      <w:r w:rsidRPr="008A4BB5">
        <w:rPr>
          <w:rStyle w:val="Style13ptBold"/>
          <w:b w:val="0"/>
        </w:rPr>
        <w:t>Center for Population Biology</w:t>
      </w:r>
      <w:r>
        <w:rPr>
          <w:rStyle w:val="Style13ptBold"/>
          <w:b w:val="0"/>
        </w:rPr>
        <w:t xml:space="preserve"> @</w:t>
      </w:r>
      <w:r w:rsidRPr="008A4BB5">
        <w:rPr>
          <w:rStyle w:val="Style13ptBold"/>
          <w:b w:val="0"/>
        </w:rPr>
        <w:t xml:space="preserve"> University of California</w:t>
      </w:r>
      <w:r>
        <w:rPr>
          <w:rStyle w:val="Style13ptBold"/>
          <w:b w:val="0"/>
        </w:rPr>
        <w:t xml:space="preserve">, </w:t>
      </w:r>
      <w:r w:rsidRPr="008A4BB5">
        <w:rPr>
          <w:rStyle w:val="Style13ptBold"/>
          <w:b w:val="0"/>
        </w:rPr>
        <w:t>Department of Biological Sciences</w:t>
      </w:r>
      <w:r>
        <w:rPr>
          <w:rStyle w:val="Style13ptBold"/>
          <w:b w:val="0"/>
        </w:rPr>
        <w:t xml:space="preserve"> @ </w:t>
      </w:r>
      <w:r w:rsidRPr="008A4BB5">
        <w:rPr>
          <w:rStyle w:val="Style13ptBold"/>
          <w:b w:val="0"/>
        </w:rPr>
        <w:t>George Washington University</w:t>
      </w:r>
      <w:r>
        <w:rPr>
          <w:rStyle w:val="Style13ptBold"/>
          <w:b w:val="0"/>
        </w:rPr>
        <w:t>, “</w:t>
      </w:r>
      <w:r w:rsidRPr="008A4BB5">
        <w:rPr>
          <w:rStyle w:val="Style13ptBold"/>
          <w:b w:val="0"/>
        </w:rPr>
        <w:t>Resilience of Tropical Ecosystems to Ocean Deoxygenation</w:t>
      </w:r>
      <w:r>
        <w:rPr>
          <w:rStyle w:val="Style13ptBold"/>
          <w:b w:val="0"/>
        </w:rPr>
        <w:t xml:space="preserve">,” March 2021, </w:t>
      </w:r>
      <w:hyperlink r:id="rId58" w:history="1">
        <w:r w:rsidRPr="001732BF">
          <w:rPr>
            <w:rStyle w:val="Hyperlink"/>
            <w:bCs/>
          </w:rPr>
          <w:t>https://www.sciencedirect.com/science/article/pii/S0169534720303360?via%3Dihub#</w:t>
        </w:r>
      </w:hyperlink>
      <w:r w:rsidRPr="008A4BB5">
        <w:rPr>
          <w:rStyle w:val="Style13ptBold"/>
          <w:b w:val="0"/>
        </w:rPr>
        <w:t>!</w:t>
      </w:r>
      <w:r>
        <w:rPr>
          <w:rStyle w:val="Style13ptBold"/>
          <w:b w:val="0"/>
        </w:rPr>
        <w:t xml:space="preserve"> //cc</w:t>
      </w:r>
    </w:p>
    <w:p w14:paraId="1F0C006F" w14:textId="77777777" w:rsidR="00E461D4" w:rsidRPr="008A4BB5" w:rsidRDefault="00E461D4" w:rsidP="00E461D4">
      <w:r w:rsidRPr="008A4BB5">
        <w:rPr>
          <w:rStyle w:val="StyleUnderline"/>
        </w:rPr>
        <w:t>Corals, mangroves, and seagrasses</w:t>
      </w:r>
      <w:r w:rsidRPr="008A4BB5">
        <w:t xml:space="preserve"> </w:t>
      </w:r>
      <w:r w:rsidRPr="008A4BB5">
        <w:rPr>
          <w:rStyle w:val="StyleUnderline"/>
        </w:rPr>
        <w:t>all possess</w:t>
      </w:r>
      <w:r w:rsidRPr="008A4BB5">
        <w:t xml:space="preserve"> physiological and structural </w:t>
      </w:r>
      <w:r w:rsidRPr="008A4BB5">
        <w:rPr>
          <w:rStyle w:val="StyleUnderline"/>
        </w:rPr>
        <w:t>mechanisms</w:t>
      </w:r>
      <w:r w:rsidRPr="008A4BB5">
        <w:t xml:space="preserve"> </w:t>
      </w:r>
      <w:r w:rsidRPr="008A4BB5">
        <w:rPr>
          <w:rStyle w:val="StyleUnderline"/>
        </w:rPr>
        <w:t xml:space="preserve">that </w:t>
      </w:r>
      <w:r w:rsidRPr="008A4BB5">
        <w:rPr>
          <w:rStyle w:val="Emphasis"/>
        </w:rPr>
        <w:t>mediate</w:t>
      </w:r>
      <w:r w:rsidRPr="008A4BB5">
        <w:rPr>
          <w:rStyle w:val="StyleUnderline"/>
        </w:rPr>
        <w:t xml:space="preserve"> their oxygen environment </w:t>
      </w:r>
      <w:r w:rsidRPr="008A4BB5">
        <w:rPr>
          <w:rStyle w:val="Emphasis"/>
        </w:rPr>
        <w:t>and can counteract hypoxia</w:t>
      </w:r>
      <w:r w:rsidRPr="008A4BB5">
        <w:t xml:space="preserve"> (Figure 1). Mangroves have conspicuous prop roots and pneumatophores that supply atmospheric oxygen to their belowground roots and rhizosphere [23]. Similarly, seagrasses transport oxygen from their blades down to the rhizosphere, creating favorable biogeochemical conditions for nutrient exchange and root health, and release excess photosynthetic oxygen into the canopy [24,25]. Corals capitalize on oxygen produced by their endosymbiotic algae to maintain elevated oxygen concentrations in their tissues and the surrounding water [26]. </w:t>
      </w:r>
      <w:r w:rsidRPr="008A4BB5">
        <w:rPr>
          <w:rStyle w:val="StyleUnderline"/>
        </w:rPr>
        <w:t>The photosynthetic production of oxygen by these</w:t>
      </w:r>
      <w:r w:rsidRPr="008A4BB5">
        <w:t xml:space="preserve"> tropical </w:t>
      </w:r>
      <w:r w:rsidRPr="008A4BB5">
        <w:rPr>
          <w:rStyle w:val="StyleUnderline"/>
        </w:rPr>
        <w:t>foundation</w:t>
      </w:r>
      <w:r w:rsidRPr="008A4BB5">
        <w:t xml:space="preserve"> </w:t>
      </w:r>
      <w:r w:rsidRPr="008A4BB5">
        <w:rPr>
          <w:rStyle w:val="StyleUnderline"/>
        </w:rPr>
        <w:t>species</w:t>
      </w:r>
      <w:r w:rsidRPr="008A4BB5">
        <w:t xml:space="preserve">, </w:t>
      </w:r>
      <w:r w:rsidRPr="008A4BB5">
        <w:rPr>
          <w:rStyle w:val="StyleUnderline"/>
        </w:rPr>
        <w:t>combined with</w:t>
      </w:r>
      <w:r w:rsidRPr="008A4BB5">
        <w:t xml:space="preserve"> mechanisms that can continue at night, including </w:t>
      </w:r>
      <w:r w:rsidRPr="008A4BB5">
        <w:rPr>
          <w:rStyle w:val="StyleUnderline"/>
        </w:rPr>
        <w:t>their ability to utilize oxygen</w:t>
      </w:r>
      <w:r w:rsidRPr="008A4BB5">
        <w:t xml:space="preserve"> stored in their tissues [27], </w:t>
      </w:r>
      <w:r w:rsidRPr="008A4BB5">
        <w:rPr>
          <w:rStyle w:val="Emphasis"/>
        </w:rPr>
        <w:t>create oxygenated microhabitats</w:t>
      </w:r>
      <w:r w:rsidRPr="008A4BB5">
        <w:t xml:space="preserve"> [25,26], absorb atmospheric oxygen [23], and/or redistribute oxygen internally counter to external oxygen gradients [24,28], provide the potential for ‘self-rescue’ not seen in the bivalve reefs or infauna-dominated soft sediments that have been the focus of temperate hypoxia research. The hypoxia tolerances of marine organisms associated with tropical foundation species are not well established [7], but </w:t>
      </w:r>
      <w:r w:rsidRPr="008A4BB5">
        <w:rPr>
          <w:rStyle w:val="StyleUnderline"/>
        </w:rPr>
        <w:t>evidence points towards</w:t>
      </w:r>
      <w:r w:rsidRPr="008A4BB5">
        <w:t xml:space="preserve"> </w:t>
      </w:r>
      <w:r w:rsidRPr="008A4BB5">
        <w:rPr>
          <w:rStyle w:val="Emphasis"/>
        </w:rPr>
        <w:t>widespread adaptation to hypoxia</w:t>
      </w:r>
      <w:r w:rsidRPr="008A4BB5">
        <w:t xml:space="preserve"> </w:t>
      </w:r>
      <w:r w:rsidRPr="008A4BB5">
        <w:rPr>
          <w:rStyle w:val="StyleUnderline"/>
        </w:rPr>
        <w:t>across taxonomic groups and habitat types</w:t>
      </w:r>
      <w:r w:rsidRPr="008A4BB5">
        <w:t xml:space="preserve">. For example, fish from numerous families </w:t>
      </w:r>
      <w:r w:rsidRPr="008A4BB5">
        <w:rPr>
          <w:rStyle w:val="Emphasis"/>
        </w:rPr>
        <w:t>exhibit high tolerances to hypoxia</w:t>
      </w:r>
      <w:r w:rsidRPr="008A4BB5">
        <w:t xml:space="preserve"> in both coral reef [29] and mangrove [30] habitats, whereas </w:t>
      </w:r>
      <w:r w:rsidRPr="008A4BB5">
        <w:rPr>
          <w:rStyle w:val="StyleUnderline"/>
        </w:rPr>
        <w:t>other fish overcome low concentrations</w:t>
      </w:r>
      <w:r w:rsidRPr="008A4BB5">
        <w:t xml:space="preserve"> of dissolved oxygen </w:t>
      </w:r>
      <w:r w:rsidRPr="008A4BB5">
        <w:rPr>
          <w:rStyle w:val="Emphasis"/>
        </w:rPr>
        <w:t xml:space="preserve">through surface air gulping </w:t>
      </w:r>
      <w:r w:rsidRPr="008A4BB5">
        <w:t xml:space="preserve">[31] or by crawling out of water to breathe air [32]. Ctenophores and cnidarians thrive in hypoxic mangrove ponds just as they do in seasonally hypoxic temperate estuaries [15] and lucinid clams reach their highest abundances in the sulfide-rich hypoxic sediments of seagrass beds [33]. Other species exhibit phenotypic plasticity in response to hypoxia, such as reef-dwelling fireworms that can increase the surface area of their respiratory structures [34]. Despite the handful of studies documenting hypoxia tolerance in tropical species, basic research is needed to elucidate mechanisms of tolerance, the physiological basis for interspecific variation, and the scope for acclimation to near-term deoxygenation trends. For example, recent research in mangrove forests has documented distinct fish and benthic communities in forest interiors where oxygen concentrations are limiting, suggesting that community structure may be influenced by hypoxia [35,36]. </w:t>
      </w:r>
      <w:r w:rsidRPr="008A4BB5">
        <w:rPr>
          <w:rStyle w:val="StyleUnderline"/>
        </w:rPr>
        <w:t>The tropics are hyperdiverse and have long been recognized for</w:t>
      </w:r>
      <w:r w:rsidRPr="008A4BB5">
        <w:t xml:space="preserve"> the ubiquity of </w:t>
      </w:r>
      <w:r w:rsidRPr="008A4BB5">
        <w:rPr>
          <w:rStyle w:val="StyleUnderline"/>
        </w:rPr>
        <w:t>mutualisms</w:t>
      </w:r>
      <w:r w:rsidRPr="008A4BB5">
        <w:t xml:space="preserve"> [37]. </w:t>
      </w:r>
      <w:r w:rsidRPr="008A4BB5">
        <w:rPr>
          <w:rStyle w:val="StyleUnderline"/>
        </w:rPr>
        <w:t>This extends to relationships</w:t>
      </w:r>
      <w:r w:rsidRPr="008A4BB5">
        <w:t xml:space="preserve"> </w:t>
      </w:r>
      <w:r w:rsidRPr="008A4BB5">
        <w:rPr>
          <w:rStyle w:val="StyleUnderline"/>
        </w:rPr>
        <w:t>where oxygen serves as a</w:t>
      </w:r>
      <w:r w:rsidRPr="008A4BB5">
        <w:t xml:space="preserve"> </w:t>
      </w:r>
      <w:r w:rsidRPr="008A4BB5">
        <w:rPr>
          <w:rStyle w:val="Emphasis"/>
        </w:rPr>
        <w:t>‘universal currency’</w:t>
      </w:r>
      <w:r w:rsidRPr="008A4BB5">
        <w:t xml:space="preserve"> </w:t>
      </w:r>
      <w:r w:rsidRPr="008A4BB5">
        <w:rPr>
          <w:rStyle w:val="StyleUnderline"/>
        </w:rPr>
        <w:t>exchanged</w:t>
      </w:r>
      <w:r w:rsidRPr="008A4BB5">
        <w:t xml:space="preserve"> </w:t>
      </w:r>
      <w:r w:rsidRPr="008A4BB5">
        <w:rPr>
          <w:rStyle w:val="StyleUnderline"/>
        </w:rPr>
        <w:t>between partners</w:t>
      </w:r>
      <w:r w:rsidRPr="008A4BB5">
        <w:t xml:space="preserve"> to facilitate their persistence in oxygen-limiting environments [8]. For example, photosynthetic endosymbionts (Symbiodinium spp.) produce oxygen that is consumed by their coral hosts [38]. Corals also form facultative mutualisms with ‘sleep-swimming’ fish that mitigate nighttime oxygen depletion by ventilating their sleeping crevice with fin movement [39]. Seagrasses can tolerate stressful conditions with the aid of lucinid clams. Seagrasses oxygenate the rhizosphere in exchange for metabolism of toxic sulfides by lucinids, a relationship that is particularly important in the warmer tropics [33]. Mangroves likewise provide oxygen to infauna in sediments around pneumatophores, which is important for microbial biogeochemical cycling [40], and crab burrowing alleviates hypoxic stress in mangrove sediments by enhancing aeration and tidal flushing [41]. These mutualistic interactions are as important for tolerance of deoxygenation at the community level as the physiological mechanisms are at the organismal level. Future research is likely to reveal other mutualisms, particularly between photosynthetic and non-photosynthetic organisms, and relationships involving organisms that oxygenate microhabitats by burrowing or pumping water. </w:t>
      </w:r>
      <w:r w:rsidRPr="008A4BB5">
        <w:rPr>
          <w:rStyle w:val="StyleUnderline"/>
        </w:rPr>
        <w:t>Adaptations</w:t>
      </w:r>
      <w:r w:rsidRPr="008A4BB5">
        <w:t xml:space="preserve">, including metabolic and behavioral traits, mutualisms, and mechanisms of self-rescue, </w:t>
      </w:r>
      <w:r w:rsidRPr="008A4BB5">
        <w:rPr>
          <w:rStyle w:val="Emphasis"/>
        </w:rPr>
        <w:t>offer protection against deoxygenation</w:t>
      </w:r>
      <w:r w:rsidRPr="008A4BB5">
        <w:t xml:space="preserve">. Although hypoxic conditions have been commonly measured in mangrove forests and seagrass beds, </w:t>
      </w:r>
      <w:r w:rsidRPr="00F64BD6">
        <w:t>there have been no mass mortality events attributed</w:t>
      </w:r>
      <w:r w:rsidRPr="008A4BB5">
        <w:rPr>
          <w:rStyle w:val="Emphasis"/>
        </w:rPr>
        <w:t xml:space="preserve"> </w:t>
      </w:r>
      <w:r w:rsidRPr="00F64BD6">
        <w:t>solely to naturally occurring hypoxia</w:t>
      </w:r>
      <w:r w:rsidRPr="008A4BB5">
        <w:t xml:space="preserve">. Perhaps surprisingly, corals are proving remarkably tolerant to low oxygen, with common Caribbean reef species capable of tolerating near-anoxia for over 1 week (M.D. Johnson, unpublished). </w:t>
      </w:r>
      <w:r w:rsidRPr="008A4BB5">
        <w:rPr>
          <w:rStyle w:val="StyleUnderline"/>
        </w:rPr>
        <w:t>Even in extreme hypoxic events</w:t>
      </w:r>
      <w:r w:rsidRPr="008A4BB5">
        <w:t xml:space="preserve"> associated with mass mortality of some coral species (e.g., Agaricia lamarcki), </w:t>
      </w:r>
      <w:r w:rsidRPr="008A4BB5">
        <w:rPr>
          <w:rStyle w:val="StyleUnderline"/>
        </w:rPr>
        <w:t>other species persisted</w:t>
      </w:r>
      <w:r w:rsidRPr="008A4BB5">
        <w:t xml:space="preserve"> (e.g., Stephanocoena intercepta) [5], </w:t>
      </w:r>
      <w:r w:rsidRPr="008A4BB5">
        <w:rPr>
          <w:rStyle w:val="Emphasis"/>
        </w:rPr>
        <w:t>resulting in community assemblage shifts</w:t>
      </w:r>
      <w:r w:rsidRPr="008A4BB5">
        <w:t xml:space="preserve"> </w:t>
      </w:r>
      <w:r w:rsidRPr="008A4BB5">
        <w:rPr>
          <w:rStyle w:val="StyleUnderline"/>
        </w:rPr>
        <w:t>rather than complete loss of corals</w:t>
      </w:r>
      <w:r w:rsidRPr="008A4BB5">
        <w:t xml:space="preserve"> from the ecosystem. Determining the extent to which these adaptations will translate to tolerance to anthropogenic deoxygenation should be a research priority.</w:t>
      </w:r>
    </w:p>
    <w:p w14:paraId="2A7962D7" w14:textId="77777777" w:rsidR="00E461D4" w:rsidRDefault="00E461D4" w:rsidP="00E461D4">
      <w:pPr>
        <w:pStyle w:val="Heading3"/>
      </w:pPr>
      <w:r>
        <w:t>---Alt Causes</w:t>
      </w:r>
    </w:p>
    <w:p w14:paraId="0DD194A5" w14:textId="77777777" w:rsidR="00E461D4" w:rsidRDefault="00E461D4" w:rsidP="00E461D4">
      <w:pPr>
        <w:pStyle w:val="Heading4"/>
      </w:pPr>
      <w:r>
        <w:t>A billion alt causes to Dead Zones – Climate change, agriculture, sewage fertilization.</w:t>
      </w:r>
    </w:p>
    <w:p w14:paraId="3C403CCF" w14:textId="77777777" w:rsidR="00E461D4" w:rsidRPr="00763C75" w:rsidRDefault="00E461D4" w:rsidP="00E461D4">
      <w:pPr>
        <w:rPr>
          <w:rStyle w:val="Style13ptBold"/>
          <w:b w:val="0"/>
          <w:bCs w:val="0"/>
        </w:rPr>
      </w:pPr>
      <w:r>
        <w:rPr>
          <w:rStyle w:val="Style13ptBold"/>
        </w:rPr>
        <w:t xml:space="preserve">Limburg 20, </w:t>
      </w:r>
      <w:r>
        <w:rPr>
          <w:rStyle w:val="Style13ptBold"/>
          <w:b w:val="0"/>
        </w:rPr>
        <w:t xml:space="preserve">Karin Limburg, Denise Breitburg, Dennis Swaney, Gil Jacinto, </w:t>
      </w:r>
      <w:r w:rsidRPr="00763C75">
        <w:rPr>
          <w:rStyle w:val="Style13ptBold"/>
          <w:b w:val="0"/>
        </w:rPr>
        <w:t>Department of Environmental and Forest Biology</w:t>
      </w:r>
      <w:r>
        <w:rPr>
          <w:rStyle w:val="Style13ptBold"/>
          <w:b w:val="0"/>
        </w:rPr>
        <w:t xml:space="preserve"> @ State University of New York, </w:t>
      </w:r>
      <w:r w:rsidRPr="00763C75">
        <w:rPr>
          <w:rStyle w:val="Style13ptBold"/>
          <w:b w:val="0"/>
        </w:rPr>
        <w:t>Smithsonian Environmental Research</w:t>
      </w:r>
      <w:r>
        <w:rPr>
          <w:rStyle w:val="Style13ptBold"/>
          <w:b w:val="0"/>
        </w:rPr>
        <w:t xml:space="preserve">, </w:t>
      </w:r>
      <w:r w:rsidRPr="00763C75">
        <w:rPr>
          <w:rStyle w:val="Style13ptBold"/>
          <w:b w:val="0"/>
        </w:rPr>
        <w:t>Department of Ecology and Evolutionary Biology</w:t>
      </w:r>
      <w:r>
        <w:rPr>
          <w:rStyle w:val="Style13ptBold"/>
          <w:b w:val="0"/>
        </w:rPr>
        <w:t xml:space="preserve"> @ Cornell, </w:t>
      </w:r>
      <w:r w:rsidRPr="00763C75">
        <w:rPr>
          <w:rStyle w:val="Style13ptBold"/>
          <w:b w:val="0"/>
        </w:rPr>
        <w:t>Marine Science Institute</w:t>
      </w:r>
      <w:r>
        <w:rPr>
          <w:rStyle w:val="Style13ptBold"/>
          <w:b w:val="0"/>
        </w:rPr>
        <w:t xml:space="preserve"> @ University of Phillippines, “</w:t>
      </w:r>
      <w:r w:rsidRPr="00763C75">
        <w:rPr>
          <w:rStyle w:val="Style13ptBold"/>
          <w:b w:val="0"/>
        </w:rPr>
        <w:t>Ocean Deoxygenation: A Primer</w:t>
      </w:r>
      <w:r>
        <w:rPr>
          <w:rStyle w:val="Style13ptBold"/>
          <w:b w:val="0"/>
        </w:rPr>
        <w:t xml:space="preserve">,” 1/24/20, </w:t>
      </w:r>
      <w:hyperlink r:id="rId59" w:history="1">
        <w:r w:rsidRPr="001732BF">
          <w:rPr>
            <w:rStyle w:val="Hyperlink"/>
            <w:bCs/>
          </w:rPr>
          <w:t>https://www.sciencedirect.com/science/article/pii/S2590332220300014#</w:t>
        </w:r>
      </w:hyperlink>
      <w:r w:rsidRPr="00763C75">
        <w:rPr>
          <w:rStyle w:val="Style13ptBold"/>
          <w:b w:val="0"/>
        </w:rPr>
        <w:t>!</w:t>
      </w:r>
      <w:r>
        <w:rPr>
          <w:rStyle w:val="Style13ptBold"/>
          <w:b w:val="0"/>
        </w:rPr>
        <w:t xml:space="preserve"> //cc</w:t>
      </w:r>
    </w:p>
    <w:p w14:paraId="076993E4" w14:textId="77777777" w:rsidR="00E461D4" w:rsidRPr="005B1BBD" w:rsidRDefault="00E461D4" w:rsidP="00E461D4">
      <w:pPr>
        <w:rPr>
          <w:sz w:val="14"/>
        </w:rPr>
      </w:pPr>
      <w:r w:rsidRPr="00763C75">
        <w:rPr>
          <w:rStyle w:val="StyleUnderline"/>
        </w:rPr>
        <w:t>Human pressure on Earth</w:t>
      </w:r>
      <w:r w:rsidRPr="005B1BBD">
        <w:rPr>
          <w:sz w:val="14"/>
        </w:rPr>
        <w:t xml:space="preserve"> </w:t>
      </w:r>
      <w:r w:rsidRPr="00763C75">
        <w:rPr>
          <w:rStyle w:val="Emphasis"/>
        </w:rPr>
        <w:t>is increasing</w:t>
      </w:r>
      <w:r w:rsidRPr="005B1BBD">
        <w:rPr>
          <w:sz w:val="14"/>
        </w:rPr>
        <w:t xml:space="preserve"> </w:t>
      </w:r>
      <w:r w:rsidRPr="00763C75">
        <w:rPr>
          <w:rStyle w:val="StyleUnderline"/>
        </w:rPr>
        <w:t>as human populations</w:t>
      </w:r>
      <w:r w:rsidRPr="005B1BBD">
        <w:rPr>
          <w:sz w:val="14"/>
        </w:rPr>
        <w:t xml:space="preserve"> and the scale of their impacts continue to </w:t>
      </w:r>
      <w:r w:rsidRPr="00763C75">
        <w:rPr>
          <w:rStyle w:val="StyleUnderline"/>
        </w:rPr>
        <w:t>expand</w:t>
      </w:r>
      <w:r w:rsidRPr="005B1BBD">
        <w:rPr>
          <w:sz w:val="14"/>
        </w:rPr>
        <w:t xml:space="preserve">. </w:t>
      </w:r>
      <w:r w:rsidRPr="00763C75">
        <w:rPr>
          <w:rStyle w:val="StyleUnderline"/>
        </w:rPr>
        <w:t>We highlight</w:t>
      </w:r>
      <w:r>
        <w:rPr>
          <w:rStyle w:val="StyleUnderline"/>
        </w:rPr>
        <w:t xml:space="preserve"> </w:t>
      </w:r>
      <w:r w:rsidRPr="00763C75">
        <w:rPr>
          <w:rStyle w:val="StyleUnderline"/>
        </w:rPr>
        <w:t>here the</w:t>
      </w:r>
      <w:r w:rsidRPr="005B1BBD">
        <w:rPr>
          <w:sz w:val="14"/>
        </w:rPr>
        <w:t xml:space="preserve"> </w:t>
      </w:r>
      <w:r w:rsidRPr="00763C75">
        <w:rPr>
          <w:rStyle w:val="Emphasis"/>
        </w:rPr>
        <w:t>global loss of dissolved oxygen</w:t>
      </w:r>
      <w:r w:rsidRPr="005B1BBD">
        <w:rPr>
          <w:sz w:val="14"/>
        </w:rPr>
        <w:t xml:space="preserve"> in Earth’s ocean—</w:t>
      </w:r>
      <w:r w:rsidRPr="00763C75">
        <w:rPr>
          <w:rStyle w:val="StyleUnderline"/>
        </w:rPr>
        <w:t>called</w:t>
      </w:r>
      <w:r w:rsidRPr="005B1BBD">
        <w:rPr>
          <w:sz w:val="14"/>
        </w:rPr>
        <w:t xml:space="preserve"> ocean </w:t>
      </w:r>
      <w:r w:rsidRPr="00763C75">
        <w:rPr>
          <w:rStyle w:val="StyleUnderline"/>
        </w:rPr>
        <w:t>deoxygenation</w:t>
      </w:r>
      <w:r w:rsidRPr="005B1BBD">
        <w:rPr>
          <w:sz w:val="14"/>
        </w:rPr>
        <w:t xml:space="preserve">, </w:t>
      </w:r>
      <w:r w:rsidRPr="00763C75">
        <w:rPr>
          <w:rStyle w:val="Emphasis"/>
        </w:rPr>
        <w:t>which is occurring globally</w:t>
      </w:r>
      <w:r w:rsidRPr="005B1BBD">
        <w:rPr>
          <w:sz w:val="14"/>
        </w:rPr>
        <w:t xml:space="preserve"> in coastal waters, semi-enclosed seas, and the open ocean. </w:t>
      </w:r>
      <w:r w:rsidRPr="00763C75">
        <w:rPr>
          <w:rStyle w:val="StyleUnderline"/>
        </w:rPr>
        <w:t>Since</w:t>
      </w:r>
      <w:r w:rsidRPr="005B1BBD">
        <w:rPr>
          <w:sz w:val="14"/>
        </w:rPr>
        <w:t xml:space="preserve"> </w:t>
      </w:r>
      <w:r w:rsidRPr="00763C75">
        <w:rPr>
          <w:rStyle w:val="StyleUnderline"/>
        </w:rPr>
        <w:t>the</w:t>
      </w:r>
      <w:r w:rsidRPr="005B1BBD">
        <w:rPr>
          <w:sz w:val="14"/>
        </w:rPr>
        <w:t xml:space="preserve"> </w:t>
      </w:r>
      <w:r w:rsidRPr="00763C75">
        <w:rPr>
          <w:rStyle w:val="StyleUnderline"/>
        </w:rPr>
        <w:t>mid-20th century</w:t>
      </w:r>
      <w:r w:rsidRPr="005B1BBD">
        <w:rPr>
          <w:sz w:val="14"/>
        </w:rPr>
        <w:t xml:space="preserve">, </w:t>
      </w:r>
      <w:r w:rsidRPr="00763C75">
        <w:rPr>
          <w:rStyle w:val="StyleUnderline"/>
        </w:rPr>
        <w:t>the oceans</w:t>
      </w:r>
      <w:r w:rsidRPr="005B1BBD">
        <w:rPr>
          <w:sz w:val="14"/>
        </w:rPr>
        <w:t xml:space="preserve"> are </w:t>
      </w:r>
      <w:r w:rsidRPr="00763C75">
        <w:rPr>
          <w:rStyle w:val="StyleUnderline"/>
        </w:rPr>
        <w:t>estimated to have lost</w:t>
      </w:r>
      <w:r w:rsidRPr="005B1BBD">
        <w:rPr>
          <w:sz w:val="14"/>
        </w:rPr>
        <w:t xml:space="preserve"> about </w:t>
      </w:r>
      <w:r w:rsidRPr="00763C75">
        <w:rPr>
          <w:rStyle w:val="Emphasis"/>
        </w:rPr>
        <w:t>1%–2% of their oxygen inventory</w:t>
      </w:r>
      <w:r w:rsidRPr="005B1BBD">
        <w:rPr>
          <w:sz w:val="14"/>
        </w:rPr>
        <w:t xml:space="preserve">, and over 700 coastal systems have reported low oxygen levels. In estuaries and coastal seas adjacent to continents, </w:t>
      </w:r>
      <w:r w:rsidRPr="00FA094D">
        <w:rPr>
          <w:rStyle w:val="StyleUnderline"/>
        </w:rPr>
        <w:t>overfertilization of water</w:t>
      </w:r>
      <w:r w:rsidRPr="005B1BBD">
        <w:rPr>
          <w:sz w:val="14"/>
        </w:rPr>
        <w:t xml:space="preserve"> </w:t>
      </w:r>
      <w:r w:rsidRPr="00FA094D">
        <w:rPr>
          <w:rStyle w:val="StyleUnderline"/>
        </w:rPr>
        <w:t>primarily from agriculture, sewage, and the</w:t>
      </w:r>
      <w:r>
        <w:rPr>
          <w:rStyle w:val="StyleUnderline"/>
        </w:rPr>
        <w:t xml:space="preserve"> </w:t>
      </w:r>
      <w:r w:rsidRPr="00FA094D">
        <w:rPr>
          <w:rStyle w:val="StyleUnderline"/>
        </w:rPr>
        <w:t>burning of fossil fuels</w:t>
      </w:r>
      <w:r w:rsidRPr="005B1BBD">
        <w:rPr>
          <w:sz w:val="14"/>
        </w:rPr>
        <w:t xml:space="preserve"> </w:t>
      </w:r>
      <w:r w:rsidRPr="00FA094D">
        <w:rPr>
          <w:rStyle w:val="StyleUnderline"/>
        </w:rPr>
        <w:t>has</w:t>
      </w:r>
      <w:r w:rsidRPr="005B1BBD">
        <w:rPr>
          <w:sz w:val="14"/>
        </w:rPr>
        <w:t xml:space="preserve"> historically </w:t>
      </w:r>
      <w:r w:rsidRPr="00FA094D">
        <w:rPr>
          <w:rStyle w:val="Emphasis"/>
        </w:rPr>
        <w:t>been the most important</w:t>
      </w:r>
      <w:r>
        <w:rPr>
          <w:rStyle w:val="Emphasis"/>
        </w:rPr>
        <w:t xml:space="preserve"> </w:t>
      </w:r>
      <w:r w:rsidRPr="00FA094D">
        <w:rPr>
          <w:rStyle w:val="Emphasis"/>
        </w:rPr>
        <w:t>driver</w:t>
      </w:r>
      <w:r w:rsidRPr="005B1BBD">
        <w:rPr>
          <w:sz w:val="14"/>
        </w:rPr>
        <w:t xml:space="preserve">. </w:t>
      </w:r>
      <w:r w:rsidRPr="00FA094D">
        <w:rPr>
          <w:rStyle w:val="StyleUnderline"/>
        </w:rPr>
        <w:t>These low-oxygen areas are sometimes referred to as</w:t>
      </w:r>
      <w:r>
        <w:rPr>
          <w:rStyle w:val="StyleUnderline"/>
        </w:rPr>
        <w:t xml:space="preserve"> </w:t>
      </w:r>
      <w:r w:rsidRPr="00FA094D">
        <w:rPr>
          <w:rStyle w:val="StyleUnderline"/>
        </w:rPr>
        <w:t>‘‘dead zones,’’</w:t>
      </w:r>
      <w:r w:rsidRPr="005B1BBD">
        <w:rPr>
          <w:sz w:val="14"/>
        </w:rPr>
        <w:t xml:space="preserve"> although even where macrofauna are excluded they host a rich microbial assemblage and are sites of important biogeochemical processes. In addition, </w:t>
      </w:r>
      <w:r w:rsidRPr="00FA094D">
        <w:rPr>
          <w:rStyle w:val="StyleUnderline"/>
        </w:rPr>
        <w:t>climate warming is an increasingly important factor</w:t>
      </w:r>
      <w:r w:rsidRPr="005B1BBD">
        <w:rPr>
          <w:sz w:val="14"/>
        </w:rPr>
        <w:t xml:space="preserve"> </w:t>
      </w:r>
      <w:r w:rsidRPr="00FA094D">
        <w:rPr>
          <w:rStyle w:val="Emphasis"/>
        </w:rPr>
        <w:t>driving the decline in dissolved oxygen</w:t>
      </w:r>
      <w:r w:rsidRPr="005B1BBD">
        <w:rPr>
          <w:sz w:val="14"/>
        </w:rPr>
        <w:t xml:space="preserve"> in the world’s oceans, estuaries, and seas, although this has received little recognition until recently. It is difficult to understand the lack of appreciation of deoxygenation as a climate issue. Given that societies have lived with sewage- and fertilizer-driven oxygen loss for over a century, it has most likely been treated as ‘‘just another’’ conventional water-quality problem. However, it is increasingly becoming clear to scientists studying </w:t>
      </w:r>
      <w:r w:rsidRPr="00FA094D">
        <w:rPr>
          <w:rStyle w:val="StyleUnderline"/>
        </w:rPr>
        <w:t>ocean oxygen</w:t>
      </w:r>
      <w:r w:rsidRPr="005B1BBD">
        <w:rPr>
          <w:sz w:val="14"/>
        </w:rPr>
        <w:t xml:space="preserve"> that nutrient </w:t>
      </w:r>
      <w:r w:rsidRPr="00FA094D">
        <w:rPr>
          <w:rStyle w:val="StyleUnderline"/>
        </w:rPr>
        <w:t>and eutrophication effects are further</w:t>
      </w:r>
      <w:r w:rsidRPr="005B1BBD">
        <w:rPr>
          <w:sz w:val="14"/>
        </w:rPr>
        <w:t xml:space="preserve"> </w:t>
      </w:r>
      <w:r w:rsidRPr="00FA094D">
        <w:rPr>
          <w:rStyle w:val="Emphasis"/>
        </w:rPr>
        <w:t>exacerbated by warming</w:t>
      </w:r>
      <w:r w:rsidRPr="005B1BBD">
        <w:rPr>
          <w:sz w:val="14"/>
        </w:rPr>
        <w:t xml:space="preserve">, and vast areas of low oxygen in the open ocean that are not driven by excess nutrients are expanding. In the open ocean, the most severely oxygen-depleted waters are typically several hundred meters below the ocean surface and might not reach the sea bottom. These are called oxygen minimum zones or OMZs. A combination of winds and ocean circulation can bring the deep, low-oxygen waters toward the surface and closer to shore in a process called upwelling. OMZs, as well as less severely oxygen-depleted waters, are expanding as the ocean warms, and in some regions of the world, upwelling is bringing more severely oxygen-depleted water toward the shore. What Is Deoxygenation, and How Is It Defined? ‘‘Hypoxia’’ is defined as a state of low oxygen at which physiological and ecological processes are impaired. Hypoxia is often operationally defined as 2 mg/L O2, equivalent to 1.4 mL/L or 63 mmol/L. In reality, there is wide variation among species and processes in oxygen requirements, and defining hypoxia as a single oxygen level is problematic. Although there are organisms (including some fish species) that have adapted to life in very low oxygen, many cannot tolerate even 2 mg/L hypoxia for long periods of time without experiencing some negative effects. In fact, many fishes and invertebrates display hypoxia symptoms at much higher levels of dissolved oxygen. ‘‘Anoxia’’ is defined as the absence of oxygen or, in an operational sense, oxygen concentrations that are too low to be measured with available technology. In some contexts, such as the Baltic Sea, anoxia is even indicated in negative units because additional oxygen would be necessary to satisfy the oxidation demand of the transformation of hydrogen sulfide to sulfate under these chemically reducing conditions. What Causes Deoxygenation? As mentioned above, </w:t>
      </w:r>
      <w:r w:rsidRPr="00FA094D">
        <w:rPr>
          <w:rStyle w:val="StyleUnderline"/>
        </w:rPr>
        <w:t>excess nutrient</w:t>
      </w:r>
      <w:r w:rsidRPr="005B1BBD">
        <w:rPr>
          <w:sz w:val="14"/>
        </w:rPr>
        <w:t xml:space="preserve"> </w:t>
      </w:r>
      <w:r w:rsidRPr="00FA094D">
        <w:rPr>
          <w:rStyle w:val="StyleUnderline"/>
        </w:rPr>
        <w:t>inputs</w:t>
      </w:r>
      <w:r w:rsidRPr="005B1BBD">
        <w:rPr>
          <w:sz w:val="14"/>
        </w:rPr>
        <w:t xml:space="preserve"> </w:t>
      </w:r>
      <w:r w:rsidRPr="00AF3B64">
        <w:rPr>
          <w:rStyle w:val="StyleUnderline"/>
        </w:rPr>
        <w:t>from</w:t>
      </w:r>
      <w:r w:rsidRPr="00FA094D">
        <w:rPr>
          <w:rStyle w:val="StyleUnderline"/>
        </w:rPr>
        <w:t xml:space="preserve"> land-based</w:t>
      </w:r>
      <w:r>
        <w:rPr>
          <w:rStyle w:val="StyleUnderline"/>
        </w:rPr>
        <w:t xml:space="preserve"> </w:t>
      </w:r>
      <w:r w:rsidRPr="00FA094D">
        <w:rPr>
          <w:rStyle w:val="StyleUnderline"/>
        </w:rPr>
        <w:t>sources</w:t>
      </w:r>
      <w:r w:rsidRPr="005B1BBD">
        <w:rPr>
          <w:sz w:val="14"/>
        </w:rPr>
        <w:t xml:space="preserve"> </w:t>
      </w:r>
      <w:r w:rsidRPr="00FA094D">
        <w:rPr>
          <w:rStyle w:val="Emphasis"/>
        </w:rPr>
        <w:t>can drive hypoxia</w:t>
      </w:r>
      <w:r w:rsidRPr="005B1BBD">
        <w:rPr>
          <w:sz w:val="14"/>
        </w:rPr>
        <w:t xml:space="preserve">. </w:t>
      </w:r>
      <w:r w:rsidRPr="00FA094D">
        <w:rPr>
          <w:rStyle w:val="StyleUnderline"/>
        </w:rPr>
        <w:t>Large watersheds such as the Mississippi River</w:t>
      </w:r>
      <w:r w:rsidRPr="005B1BBD">
        <w:rPr>
          <w:sz w:val="14"/>
        </w:rPr>
        <w:t xml:space="preserve">, which drains 41% of the contiguous United States, </w:t>
      </w:r>
      <w:r w:rsidRPr="00FA094D">
        <w:rPr>
          <w:rStyle w:val="StyleUnderline"/>
        </w:rPr>
        <w:t>deliver vast amounts of nutrients</w:t>
      </w:r>
      <w:r w:rsidRPr="005B1BBD">
        <w:rPr>
          <w:sz w:val="14"/>
        </w:rPr>
        <w:t xml:space="preserve"> to the northern Gulf of Mexico and other coastal ecosystems. </w:t>
      </w:r>
      <w:r w:rsidRPr="00FA094D">
        <w:rPr>
          <w:rStyle w:val="StyleUnderline"/>
        </w:rPr>
        <w:t>These nutrients fuel</w:t>
      </w:r>
      <w:r>
        <w:rPr>
          <w:rStyle w:val="StyleUnderline"/>
        </w:rPr>
        <w:t xml:space="preserve"> </w:t>
      </w:r>
      <w:r w:rsidRPr="00FA094D">
        <w:rPr>
          <w:rStyle w:val="StyleUnderline"/>
        </w:rPr>
        <w:t>blooms of algae that eventually die off and decay</w:t>
      </w:r>
      <w:r w:rsidRPr="005B1BBD">
        <w:rPr>
          <w:sz w:val="14"/>
        </w:rPr>
        <w:t xml:space="preserve">. Microbes that utilize aerobic (oxygen-dependent) respiration and break down the algae consume oxygen during that decomposition. Hypoxia occurs when the rate of oxygen consumption exceeds its replenishment through photosynthesis and mixing of the water column. Climate change is amplifying the problem of deoxygenation as a result of the effects on the physical properties of water and on the respiration rates of microbes and animals. </w:t>
      </w:r>
      <w:r w:rsidRPr="00FA094D">
        <w:rPr>
          <w:rStyle w:val="StyleUnderline"/>
        </w:rPr>
        <w:t>Oxygen is not</w:t>
      </w:r>
      <w:r>
        <w:rPr>
          <w:rStyle w:val="StyleUnderline"/>
        </w:rPr>
        <w:t xml:space="preserve"> </w:t>
      </w:r>
      <w:r w:rsidRPr="00FA094D">
        <w:rPr>
          <w:rStyle w:val="StyleUnderline"/>
        </w:rPr>
        <w:t>easily dissolved in water</w:t>
      </w:r>
      <w:r w:rsidRPr="005B1BBD">
        <w:rPr>
          <w:sz w:val="14"/>
        </w:rPr>
        <w:t xml:space="preserve">, which holds less oxygen as it warms. </w:t>
      </w:r>
      <w:r w:rsidRPr="00FA094D">
        <w:rPr>
          <w:rStyle w:val="StyleUnderline"/>
        </w:rPr>
        <w:t>Warmer water is also less dense than colder water and tends</w:t>
      </w:r>
      <w:r>
        <w:rPr>
          <w:rStyle w:val="StyleUnderline"/>
        </w:rPr>
        <w:t xml:space="preserve"> </w:t>
      </w:r>
      <w:r w:rsidRPr="00FA094D">
        <w:rPr>
          <w:rStyle w:val="StyleUnderline"/>
        </w:rPr>
        <w:t>to stratify above colder water layers</w:t>
      </w:r>
      <w:r w:rsidRPr="005B1BBD">
        <w:rPr>
          <w:sz w:val="14"/>
        </w:rPr>
        <w:t xml:space="preserve">. In areas such as parts of the Arctic and Antarctic, glacial meltwater from non-saline snow and ice is less dense than seawater and contributes to surface water layers as well. </w:t>
      </w:r>
      <w:r w:rsidRPr="00FA094D">
        <w:rPr>
          <w:rStyle w:val="StyleUnderline"/>
        </w:rPr>
        <w:t>The net effect of stratification is to</w:t>
      </w:r>
      <w:r w:rsidRPr="005B1BBD">
        <w:rPr>
          <w:sz w:val="14"/>
        </w:rPr>
        <w:t xml:space="preserve"> </w:t>
      </w:r>
      <w:r w:rsidRPr="00FA094D">
        <w:rPr>
          <w:rStyle w:val="Emphasis"/>
        </w:rPr>
        <w:t>reduce the mixing of bottom and surface waters</w:t>
      </w:r>
      <w:r w:rsidRPr="005B1BBD">
        <w:rPr>
          <w:sz w:val="14"/>
        </w:rPr>
        <w:t xml:space="preserve"> </w:t>
      </w:r>
      <w:r w:rsidRPr="00FA094D">
        <w:rPr>
          <w:rStyle w:val="StyleUnderline"/>
        </w:rPr>
        <w:t xml:space="preserve">such that bottom waters are </w:t>
      </w:r>
      <w:r w:rsidRPr="00FA094D">
        <w:rPr>
          <w:rStyle w:val="Emphasis"/>
        </w:rPr>
        <w:t>not re-aerated sufficiently</w:t>
      </w:r>
      <w:r w:rsidRPr="005B1BBD">
        <w:rPr>
          <w:sz w:val="14"/>
        </w:rPr>
        <w:t xml:space="preserve"> (Figure 1). Additionally, certain biogeochemical feedbacks can worsen deoxygenation. Examples include so-called legacy phosphorus that is buried in sediments from past algal bloom die-offs. Under anoxic conditions, the phosphorus is released and can become available in the water column as an input to algal blooms, stimulating the cycle again. Similarly, anoxia can promote the formation of nitrous oxide (N2O), and acidifying dead organic matter can stimulate the formation of methane, which can ultimately be released to the atmosphere. Both are powerful greenhouse gases equivalent to many times the heat-trapping ability of carbon dioxide. The contribution of oceans to global methane emissions is small, however, and the net flux of N2O from the ocean to the atmosphere is poorly characterized but could be important. The Scale of the Problem </w:t>
      </w:r>
      <w:r w:rsidRPr="00FA094D">
        <w:rPr>
          <w:rStyle w:val="StyleUnderline"/>
        </w:rPr>
        <w:t>Prior to 1960</w:t>
      </w:r>
      <w:r w:rsidRPr="005B1BBD">
        <w:rPr>
          <w:sz w:val="14"/>
        </w:rPr>
        <w:t xml:space="preserve">, </w:t>
      </w:r>
      <w:r w:rsidRPr="00FA094D">
        <w:rPr>
          <w:rStyle w:val="StyleUnderline"/>
        </w:rPr>
        <w:t>around 45 sites were known to have</w:t>
      </w:r>
      <w:r w:rsidRPr="005B1BBD">
        <w:rPr>
          <w:sz w:val="14"/>
        </w:rPr>
        <w:t xml:space="preserve"> </w:t>
      </w:r>
      <w:r w:rsidRPr="00FA094D">
        <w:rPr>
          <w:rStyle w:val="Emphasis"/>
        </w:rPr>
        <w:t>episodic or</w:t>
      </w:r>
      <w:r>
        <w:rPr>
          <w:rStyle w:val="Emphasis"/>
        </w:rPr>
        <w:t xml:space="preserve"> </w:t>
      </w:r>
      <w:r w:rsidRPr="00FA094D">
        <w:rPr>
          <w:rStyle w:val="Emphasis"/>
        </w:rPr>
        <w:t xml:space="preserve">chronic hypoxia. </w:t>
      </w:r>
      <w:r w:rsidRPr="005B1BBD">
        <w:rPr>
          <w:sz w:val="14"/>
        </w:rPr>
        <w:t xml:space="preserve">According to Robert Diaz and colleagues, </w:t>
      </w:r>
      <w:r w:rsidRPr="00FA094D">
        <w:rPr>
          <w:rStyle w:val="StyleUnderline"/>
        </w:rPr>
        <w:t>the</w:t>
      </w:r>
      <w:r>
        <w:rPr>
          <w:rStyle w:val="StyleUnderline"/>
        </w:rPr>
        <w:t xml:space="preserve"> </w:t>
      </w:r>
      <w:r w:rsidRPr="00FA094D">
        <w:rPr>
          <w:rStyle w:val="StyleUnderline"/>
        </w:rPr>
        <w:t>rate of new sites</w:t>
      </w:r>
      <w:r w:rsidRPr="005B1BBD">
        <w:rPr>
          <w:sz w:val="14"/>
        </w:rPr>
        <w:t xml:space="preserve"> that </w:t>
      </w:r>
      <w:r w:rsidRPr="00FA094D">
        <w:rPr>
          <w:rStyle w:val="StyleUnderline"/>
        </w:rPr>
        <w:t>have</w:t>
      </w:r>
      <w:r w:rsidRPr="005B1BBD">
        <w:rPr>
          <w:sz w:val="14"/>
        </w:rPr>
        <w:t xml:space="preserve"> reported hypoxia has </w:t>
      </w:r>
      <w:r w:rsidRPr="00FA094D">
        <w:rPr>
          <w:rStyle w:val="Emphasis"/>
        </w:rPr>
        <w:t>roughly doubled</w:t>
      </w:r>
      <w:r>
        <w:rPr>
          <w:rStyle w:val="Emphasis"/>
        </w:rPr>
        <w:t xml:space="preserve"> </w:t>
      </w:r>
      <w:r w:rsidRPr="00FA094D">
        <w:rPr>
          <w:rStyle w:val="Emphasis"/>
        </w:rPr>
        <w:t>each decade</w:t>
      </w:r>
      <w:r w:rsidRPr="005B1BBD">
        <w:rPr>
          <w:sz w:val="14"/>
        </w:rPr>
        <w:t xml:space="preserve"> since the 1960s (Figure 2). </w:t>
      </w:r>
      <w:r w:rsidRPr="00FA094D">
        <w:rPr>
          <w:rStyle w:val="StyleUnderline"/>
        </w:rPr>
        <w:t>Today, there are over</w:t>
      </w:r>
      <w:r>
        <w:rPr>
          <w:rStyle w:val="StyleUnderline"/>
        </w:rPr>
        <w:t xml:space="preserve"> </w:t>
      </w:r>
      <w:r w:rsidRPr="00FA094D">
        <w:rPr>
          <w:rStyle w:val="StyleUnderline"/>
        </w:rPr>
        <w:t>700 sites of eutrophication-induced hypoxia</w:t>
      </w:r>
      <w:r w:rsidRPr="005B1BBD">
        <w:rPr>
          <w:sz w:val="14"/>
        </w:rPr>
        <w:t>, of which some are responding to mitigation and restoration measures. However</w:t>
      </w:r>
      <w:r w:rsidRPr="00FA094D">
        <w:rPr>
          <w:rStyle w:val="StyleUnderline"/>
        </w:rPr>
        <w:t>, there is clearly under-reporting of hypoxia in many parts</w:t>
      </w:r>
      <w:r>
        <w:rPr>
          <w:rStyle w:val="StyleUnderline"/>
        </w:rPr>
        <w:t xml:space="preserve"> </w:t>
      </w:r>
      <w:r w:rsidRPr="00FA094D">
        <w:rPr>
          <w:rStyle w:val="StyleUnderline"/>
        </w:rPr>
        <w:t>of the world</w:t>
      </w:r>
      <w:r w:rsidRPr="005B1BBD">
        <w:rPr>
          <w:sz w:val="14"/>
        </w:rPr>
        <w:t xml:space="preserve">, particularly in tropical regions and nations with developing and less developed economies. On the basis of population densities and land uses, Diaz and colleagues estimate that the number of hypoxic zones might actually stand at 1,000. OMZs are described in terms of area or volume. Currently the extent is 8% of the world’s ocean area. </w:t>
      </w:r>
      <w:r w:rsidRPr="00FA094D">
        <w:rPr>
          <w:rStyle w:val="StyleUnderline"/>
        </w:rPr>
        <w:t>Although a 1%–2% drop in oxygen content of the world’s</w:t>
      </w:r>
      <w:r>
        <w:rPr>
          <w:rStyle w:val="StyleUnderline"/>
        </w:rPr>
        <w:t xml:space="preserve"> </w:t>
      </w:r>
      <w:r w:rsidRPr="00FA094D">
        <w:rPr>
          <w:rStyle w:val="StyleUnderline"/>
        </w:rPr>
        <w:t>oceans might not seem like very much</w:t>
      </w:r>
      <w:r w:rsidRPr="005B1BBD">
        <w:rPr>
          <w:sz w:val="14"/>
        </w:rPr>
        <w:t xml:space="preserve">, </w:t>
      </w:r>
      <w:r w:rsidRPr="00FA094D">
        <w:rPr>
          <w:rStyle w:val="Emphasis"/>
        </w:rPr>
        <w:t>it is not evenly distributed</w:t>
      </w:r>
      <w:r w:rsidRPr="005B1BBD">
        <w:rPr>
          <w:sz w:val="14"/>
        </w:rPr>
        <w:t xml:space="preserve">, </w:t>
      </w:r>
      <w:r w:rsidRPr="00FA094D">
        <w:rPr>
          <w:rStyle w:val="StyleUnderline"/>
        </w:rPr>
        <w:t>and many of the regions that have lost oxygen have been</w:t>
      </w:r>
      <w:r>
        <w:rPr>
          <w:rStyle w:val="StyleUnderline"/>
        </w:rPr>
        <w:t xml:space="preserve"> </w:t>
      </w:r>
      <w:r w:rsidRPr="00FA094D">
        <w:rPr>
          <w:rStyle w:val="StyleUnderline"/>
        </w:rPr>
        <w:t>among the most productive areas</w:t>
      </w:r>
      <w:r w:rsidRPr="005B1BBD">
        <w:rPr>
          <w:sz w:val="14"/>
        </w:rPr>
        <w:t xml:space="preserve"> for fish and shellfish. </w:t>
      </w:r>
      <w:r w:rsidRPr="00FA094D">
        <w:rPr>
          <w:rStyle w:val="StyleUnderline"/>
        </w:rPr>
        <w:t>These</w:t>
      </w:r>
      <w:r>
        <w:rPr>
          <w:rStyle w:val="StyleUnderline"/>
        </w:rPr>
        <w:t xml:space="preserve"> </w:t>
      </w:r>
      <w:r w:rsidRPr="00FA094D">
        <w:rPr>
          <w:rStyle w:val="StyleUnderline"/>
        </w:rPr>
        <w:t>include regions such as</w:t>
      </w:r>
      <w:r w:rsidRPr="005B1BBD">
        <w:rPr>
          <w:sz w:val="14"/>
        </w:rPr>
        <w:t xml:space="preserve"> the northern </w:t>
      </w:r>
      <w:r w:rsidRPr="00FA094D">
        <w:rPr>
          <w:rStyle w:val="Emphasis"/>
        </w:rPr>
        <w:t>Gulf of Mexico</w:t>
      </w:r>
      <w:r w:rsidRPr="005B1BBD">
        <w:rPr>
          <w:sz w:val="14"/>
        </w:rPr>
        <w:t xml:space="preserve">, the upwelling </w:t>
      </w:r>
      <w:r w:rsidRPr="00FA094D">
        <w:rPr>
          <w:rStyle w:val="Emphasis"/>
        </w:rPr>
        <w:t>regions off California</w:t>
      </w:r>
      <w:r w:rsidRPr="005B1BBD">
        <w:rPr>
          <w:sz w:val="14"/>
        </w:rPr>
        <w:t xml:space="preserve"> and the </w:t>
      </w:r>
      <w:r w:rsidRPr="00FA094D">
        <w:rPr>
          <w:rStyle w:val="Emphasis"/>
        </w:rPr>
        <w:t>Pacific Northwest</w:t>
      </w:r>
      <w:r w:rsidRPr="005B1BBD">
        <w:rPr>
          <w:sz w:val="14"/>
        </w:rPr>
        <w:t xml:space="preserve">, the </w:t>
      </w:r>
      <w:r w:rsidRPr="00FA094D">
        <w:rPr>
          <w:rStyle w:val="Emphasis"/>
        </w:rPr>
        <w:t>Chesapeake Bay,</w:t>
      </w:r>
      <w:r w:rsidRPr="005B1BBD">
        <w:rPr>
          <w:sz w:val="14"/>
        </w:rPr>
        <w:t xml:space="preserve"> and the </w:t>
      </w:r>
      <w:r w:rsidRPr="00FA094D">
        <w:rPr>
          <w:rStyle w:val="Emphasis"/>
        </w:rPr>
        <w:t>Baltic</w:t>
      </w:r>
      <w:r w:rsidRPr="005B1BBD">
        <w:rPr>
          <w:sz w:val="14"/>
        </w:rPr>
        <w:t xml:space="preserve">, Black, Bohai, </w:t>
      </w:r>
      <w:r w:rsidRPr="00FA094D">
        <w:rPr>
          <w:rStyle w:val="Emphasis"/>
        </w:rPr>
        <w:t>Yellow</w:t>
      </w:r>
      <w:r w:rsidRPr="005B1BBD">
        <w:rPr>
          <w:sz w:val="14"/>
        </w:rPr>
        <w:t xml:space="preserve">, </w:t>
      </w:r>
      <w:r w:rsidRPr="00FA094D">
        <w:rPr>
          <w:rStyle w:val="Emphasis"/>
        </w:rPr>
        <w:t>and Mediterranean Seas</w:t>
      </w:r>
      <w:r w:rsidRPr="005B1BBD">
        <w:rPr>
          <w:sz w:val="14"/>
        </w:rPr>
        <w:t>. In addition, the percent change in oxygen in some regions exceeds the global average by an order of magnitude or more. The alarming extent of deoxygenated zones is a cause for great concern, and dealing with the problem constitutes a grand environmental challenge.</w:t>
      </w:r>
    </w:p>
    <w:p w14:paraId="785B3843" w14:textId="77777777" w:rsidR="00E461D4" w:rsidRDefault="00E461D4" w:rsidP="00E461D4">
      <w:pPr>
        <w:pStyle w:val="Heading3"/>
      </w:pPr>
      <w:r>
        <w:t>---XT Alt Causes</w:t>
      </w:r>
    </w:p>
    <w:p w14:paraId="5E8A6982" w14:textId="77777777" w:rsidR="00E461D4" w:rsidRPr="00F64BD6" w:rsidRDefault="00E461D4" w:rsidP="00E461D4">
      <w:pPr>
        <w:pStyle w:val="Heading4"/>
      </w:pPr>
      <w:r>
        <w:t>3 alt causes --</w:t>
      </w:r>
    </w:p>
    <w:p w14:paraId="7EFE9423" w14:textId="77777777" w:rsidR="00E461D4" w:rsidRPr="00EB1EA1" w:rsidRDefault="00E461D4" w:rsidP="00E461D4">
      <w:pPr>
        <w:pStyle w:val="Heading4"/>
        <w:numPr>
          <w:ilvl w:val="0"/>
          <w:numId w:val="13"/>
        </w:numPr>
        <w:tabs>
          <w:tab w:val="num" w:pos="360"/>
        </w:tabs>
        <w:ind w:left="360"/>
      </w:pPr>
      <w:r>
        <w:t xml:space="preserve">Climate change makes dead zones inevitable </w:t>
      </w:r>
    </w:p>
    <w:p w14:paraId="078602D9" w14:textId="77777777" w:rsidR="00E461D4" w:rsidRDefault="00E461D4" w:rsidP="00E461D4">
      <w:pPr>
        <w:rPr>
          <w:rStyle w:val="Style13ptBold"/>
          <w:b w:val="0"/>
          <w:bCs w:val="0"/>
        </w:rPr>
      </w:pPr>
      <w:r>
        <w:rPr>
          <w:rStyle w:val="Style13ptBold"/>
        </w:rPr>
        <w:t xml:space="preserve">Altiere 19, </w:t>
      </w:r>
      <w:r>
        <w:rPr>
          <w:rStyle w:val="Style13ptBold"/>
          <w:b w:val="0"/>
        </w:rPr>
        <w:t xml:space="preserve">Andrew Alteiri, </w:t>
      </w:r>
      <w:r w:rsidRPr="00C14E37">
        <w:rPr>
          <w:rStyle w:val="Style13ptBold"/>
          <w:b w:val="0"/>
        </w:rPr>
        <w:t>PhD at Brown University followed by postdocs at Northeastern University and Brown University</w:t>
      </w:r>
      <w:r>
        <w:rPr>
          <w:rStyle w:val="Style13ptBold"/>
          <w:b w:val="0"/>
        </w:rPr>
        <w:t>, “</w:t>
      </w:r>
      <w:r w:rsidRPr="00C14E37">
        <w:rPr>
          <w:rStyle w:val="Style13ptBold"/>
          <w:b w:val="0"/>
        </w:rPr>
        <w:t>Dead Zones: Oxygen Depletion in Coastal</w:t>
      </w:r>
      <w:r>
        <w:rPr>
          <w:rStyle w:val="Style13ptBold"/>
          <w:b w:val="0"/>
        </w:rPr>
        <w:t xml:space="preserve"> </w:t>
      </w:r>
      <w:r w:rsidRPr="00C14E37">
        <w:rPr>
          <w:rStyle w:val="Style13ptBold"/>
          <w:b w:val="0"/>
        </w:rPr>
        <w:t>Ecosystems</w:t>
      </w:r>
      <w:r>
        <w:rPr>
          <w:rStyle w:val="Style13ptBold"/>
          <w:b w:val="0"/>
        </w:rPr>
        <w:t xml:space="preserve">,” 2019, </w:t>
      </w:r>
      <w:hyperlink r:id="rId60" w:history="1">
        <w:r w:rsidRPr="001732BF">
          <w:rPr>
            <w:rStyle w:val="Hyperlink"/>
            <w:bCs/>
          </w:rPr>
          <w:t>https://www.sciencedirect.com/science/article/pii/B9780128050521000218#</w:t>
        </w:r>
      </w:hyperlink>
      <w:r w:rsidRPr="00C14E37">
        <w:rPr>
          <w:rStyle w:val="Style13ptBold"/>
          <w:b w:val="0"/>
        </w:rPr>
        <w:t>!</w:t>
      </w:r>
      <w:r>
        <w:rPr>
          <w:rStyle w:val="Style13ptBold"/>
          <w:b w:val="0"/>
        </w:rPr>
        <w:t xml:space="preserve"> //cc</w:t>
      </w:r>
    </w:p>
    <w:p w14:paraId="3B27E353" w14:textId="77777777" w:rsidR="00E461D4" w:rsidRPr="00C14E37" w:rsidRDefault="00E461D4" w:rsidP="00E461D4">
      <w:pPr>
        <w:rPr>
          <w:rStyle w:val="Style13ptBold"/>
          <w:b w:val="0"/>
          <w:bCs w:val="0"/>
          <w:sz w:val="14"/>
        </w:rPr>
      </w:pPr>
      <w:r w:rsidRPr="00C14E37">
        <w:rPr>
          <w:rStyle w:val="Style13ptBold"/>
          <w:b w:val="0"/>
          <w:sz w:val="14"/>
        </w:rPr>
        <w:t xml:space="preserve">Overall, </w:t>
      </w:r>
      <w:r w:rsidRPr="00C14E37">
        <w:rPr>
          <w:rStyle w:val="StyleUnderline"/>
        </w:rPr>
        <w:t>climate change is expected to increase</w:t>
      </w:r>
      <w:r w:rsidRPr="00C14E37">
        <w:rPr>
          <w:rStyle w:val="Style13ptBold"/>
          <w:b w:val="0"/>
          <w:sz w:val="14"/>
        </w:rPr>
        <w:t xml:space="preserve"> </w:t>
      </w:r>
      <w:r w:rsidRPr="00C14E37">
        <w:rPr>
          <w:rStyle w:val="Emphasis"/>
        </w:rPr>
        <w:t>the severity and prevalence of hypoxia</w:t>
      </w:r>
      <w:r w:rsidRPr="00C14E37">
        <w:rPr>
          <w:rStyle w:val="Style13ptBold"/>
          <w:b w:val="0"/>
          <w:sz w:val="14"/>
        </w:rPr>
        <w:t xml:space="preserve"> </w:t>
      </w:r>
      <w:r w:rsidRPr="00C14E37">
        <w:rPr>
          <w:rStyle w:val="StyleUnderline"/>
        </w:rPr>
        <w:t>worldwide</w:t>
      </w:r>
      <w:r w:rsidRPr="00C14E37">
        <w:rPr>
          <w:rStyle w:val="Style13ptBold"/>
          <w:b w:val="0"/>
          <w:sz w:val="14"/>
        </w:rPr>
        <w:t xml:space="preserve">. </w:t>
      </w:r>
      <w:r w:rsidRPr="00C14E37">
        <w:rPr>
          <w:rStyle w:val="StyleUnderline"/>
        </w:rPr>
        <w:t>Warming intensifies the</w:t>
      </w:r>
      <w:r>
        <w:rPr>
          <w:rStyle w:val="StyleUnderline"/>
        </w:rPr>
        <w:t xml:space="preserve"> </w:t>
      </w:r>
      <w:r w:rsidRPr="00C14E37">
        <w:rPr>
          <w:rStyle w:val="StyleUnderline"/>
        </w:rPr>
        <w:t xml:space="preserve">severity </w:t>
      </w:r>
      <w:r w:rsidRPr="00C14E37">
        <w:rPr>
          <w:rStyle w:val="Style13ptBold"/>
          <w:b w:val="0"/>
          <w:sz w:val="14"/>
        </w:rPr>
        <w:t xml:space="preserve">of hypoxia </w:t>
      </w:r>
      <w:r w:rsidRPr="00C14E37">
        <w:rPr>
          <w:rStyle w:val="StyleUnderline"/>
        </w:rPr>
        <w:t>in several ways.</w:t>
      </w:r>
      <w:r w:rsidRPr="00C14E37">
        <w:rPr>
          <w:rStyle w:val="Style13ptBold"/>
          <w:b w:val="0"/>
          <w:sz w:val="14"/>
        </w:rPr>
        <w:t xml:space="preserve"> Over </w:t>
      </w:r>
      <w:r w:rsidRPr="00C14E37">
        <w:rPr>
          <w:rStyle w:val="Emphasis"/>
        </w:rPr>
        <w:t>90% of dead zones</w:t>
      </w:r>
      <w:r w:rsidRPr="00C14E37">
        <w:rPr>
          <w:rStyle w:val="Style13ptBold"/>
          <w:b w:val="0"/>
          <w:sz w:val="14"/>
        </w:rPr>
        <w:t xml:space="preserve"> </w:t>
      </w:r>
      <w:r w:rsidRPr="00C14E37">
        <w:rPr>
          <w:rStyle w:val="StyleUnderline"/>
        </w:rPr>
        <w:t>are</w:t>
      </w:r>
      <w:r w:rsidRPr="00C14E37">
        <w:rPr>
          <w:rStyle w:val="Style13ptBold"/>
          <w:b w:val="0"/>
          <w:sz w:val="14"/>
        </w:rPr>
        <w:t xml:space="preserve"> in regions </w:t>
      </w:r>
      <w:r w:rsidRPr="00C14E37">
        <w:rPr>
          <w:rStyle w:val="StyleUnderline"/>
        </w:rPr>
        <w:t>expected to experience a</w:t>
      </w:r>
      <w:r w:rsidRPr="00C14E37">
        <w:rPr>
          <w:rStyle w:val="Style13ptBold"/>
          <w:b w:val="0"/>
          <w:sz w:val="14"/>
        </w:rPr>
        <w:t>&gt;</w:t>
      </w:r>
      <w:r w:rsidRPr="00C14E37">
        <w:rPr>
          <w:rStyle w:val="StyleUnderline"/>
        </w:rPr>
        <w:t>2°C increase</w:t>
      </w:r>
      <w:r w:rsidRPr="00C14E37">
        <w:rPr>
          <w:rStyle w:val="Style13ptBold"/>
          <w:b w:val="0"/>
          <w:sz w:val="14"/>
        </w:rPr>
        <w:t xml:space="preserve"> by the end of the century, </w:t>
      </w:r>
      <w:r w:rsidRPr="00C14E37">
        <w:rPr>
          <w:rStyle w:val="StyleUnderline"/>
        </w:rPr>
        <w:t>and semi-enclosed coastal</w:t>
      </w:r>
      <w:r w:rsidRPr="00C14E37">
        <w:rPr>
          <w:rStyle w:val="Style13ptBold"/>
          <w:b w:val="0"/>
          <w:sz w:val="14"/>
        </w:rPr>
        <w:t xml:space="preserve"> </w:t>
      </w:r>
      <w:r w:rsidRPr="00C14E37">
        <w:rPr>
          <w:rStyle w:val="StyleUnderline"/>
        </w:rPr>
        <w:t>waters</w:t>
      </w:r>
      <w:r w:rsidRPr="00C14E37">
        <w:rPr>
          <w:rStyle w:val="Style13ptBold"/>
          <w:b w:val="0"/>
          <w:sz w:val="14"/>
        </w:rPr>
        <w:t xml:space="preserve">, where hypoxia is most prevalent, </w:t>
      </w:r>
      <w:r w:rsidRPr="00C14E37">
        <w:rPr>
          <w:rStyle w:val="StyleUnderline"/>
        </w:rPr>
        <w:t>are expected to warm faster than</w:t>
      </w:r>
      <w:r>
        <w:rPr>
          <w:rStyle w:val="StyleUnderline"/>
        </w:rPr>
        <w:t xml:space="preserve"> </w:t>
      </w:r>
      <w:r w:rsidRPr="00C14E37">
        <w:rPr>
          <w:rStyle w:val="StyleUnderline"/>
        </w:rPr>
        <w:t xml:space="preserve">the open ocean </w:t>
      </w:r>
      <w:r w:rsidRPr="00C14E37">
        <w:rPr>
          <w:rStyle w:val="Style13ptBold"/>
          <w:b w:val="0"/>
          <w:sz w:val="14"/>
        </w:rPr>
        <w:t xml:space="preserve">because their thermal regime is more tightly coupled to atmospheric conditions (Altieri &amp; Gedan, 2015). However, </w:t>
      </w:r>
      <w:r w:rsidRPr="00C14E37">
        <w:rPr>
          <w:rStyle w:val="StyleUnderline"/>
        </w:rPr>
        <w:t xml:space="preserve">there is some uncertainty as to </w:t>
      </w:r>
      <w:r w:rsidRPr="00C14E37">
        <w:rPr>
          <w:rStyle w:val="Emphasis"/>
        </w:rPr>
        <w:t>how increased temperatures</w:t>
      </w:r>
      <w:r w:rsidRPr="00C14E37">
        <w:rPr>
          <w:rStyle w:val="Style13ptBold"/>
          <w:b w:val="0"/>
          <w:sz w:val="14"/>
        </w:rPr>
        <w:t xml:space="preserve"> will act on hypoxia through the primary productivity of plankton because warming affects species specific productivity rates, plankton community structure, and rates of topdown control, all of which respond at different spatio-temporal scales (Altieri &amp; Gedan, 2015). There is also geographic variation in the frequency, timing, and intensity of storms and precipitation events, which are expected to increase in some areas and decrease in others (Rabalais et al., 2009). For some systems, precipitation variation could overwhelm other aspects of climate in determining how hypoxia responds to climate change (Justic et al., 2005). Given the geographic variation in climate change, community structure, and dominant control pathways, system-specific models are needed to forecast the response of a given dead-zone system to climate change (Pena et al., 2010). </w:t>
      </w:r>
      <w:r w:rsidRPr="00C14E37">
        <w:rPr>
          <w:rStyle w:val="StyleUnderline"/>
        </w:rPr>
        <w:t>The occurrence of dead zones worldwide</w:t>
      </w:r>
      <w:r w:rsidRPr="00C14E37">
        <w:rPr>
          <w:rStyle w:val="Style13ptBold"/>
          <w:b w:val="0"/>
          <w:sz w:val="14"/>
        </w:rPr>
        <w:t xml:space="preserve"> </w:t>
      </w:r>
      <w:r w:rsidRPr="00C14E37">
        <w:rPr>
          <w:rStyle w:val="Emphasis"/>
        </w:rPr>
        <w:t>is increasing at an alarming rate</w:t>
      </w:r>
      <w:r w:rsidRPr="00C14E37">
        <w:rPr>
          <w:rStyle w:val="Style13ptBold"/>
          <w:b w:val="0"/>
          <w:sz w:val="14"/>
        </w:rPr>
        <w:t xml:space="preserve">. </w:t>
      </w:r>
      <w:r w:rsidRPr="00C14E37">
        <w:rPr>
          <w:rStyle w:val="StyleUnderline"/>
        </w:rPr>
        <w:t>The rate of discovery of hypoxic ecosystems</w:t>
      </w:r>
      <w:r w:rsidRPr="00C14E37">
        <w:rPr>
          <w:rStyle w:val="Style13ptBold"/>
          <w:b w:val="0"/>
          <w:sz w:val="14"/>
        </w:rPr>
        <w:t xml:space="preserve"> </w:t>
      </w:r>
      <w:r w:rsidRPr="00C14E37">
        <w:rPr>
          <w:rStyle w:val="Emphasis"/>
        </w:rPr>
        <w:t>has increased exponentially</w:t>
      </w:r>
      <w:r w:rsidRPr="00C14E37">
        <w:rPr>
          <w:rStyle w:val="Style13ptBold"/>
          <w:b w:val="0"/>
          <w:sz w:val="14"/>
        </w:rPr>
        <w:t xml:space="preserve"> in the past half century, </w:t>
      </w:r>
      <w:r w:rsidRPr="00C14E37">
        <w:rPr>
          <w:rStyle w:val="StyleUnderline"/>
        </w:rPr>
        <w:t>and a recent study identified</w:t>
      </w:r>
      <w:r w:rsidRPr="00C14E37">
        <w:rPr>
          <w:rStyle w:val="Style13ptBold"/>
          <w:b w:val="0"/>
          <w:sz w:val="14"/>
        </w:rPr>
        <w:t xml:space="preserve"> </w:t>
      </w:r>
      <w:r w:rsidRPr="00C14E37">
        <w:rPr>
          <w:rStyle w:val="Emphasis"/>
        </w:rPr>
        <w:t>over a hundred new sites in the Baltic Sea</w:t>
      </w:r>
      <w:r>
        <w:rPr>
          <w:rStyle w:val="Emphasis"/>
        </w:rPr>
        <w:t xml:space="preserve"> </w:t>
      </w:r>
      <w:r w:rsidRPr="00C14E37">
        <w:rPr>
          <w:rStyle w:val="Style13ptBold"/>
          <w:b w:val="0"/>
          <w:sz w:val="14"/>
        </w:rPr>
        <w:t xml:space="preserve">alone (Conley et al., 2011; Diaz &amp; Rosenberg, 2008). This does not appear to be an artifact of increasing research effort or awareness since long-term scientific observations in systems, such as the northern Adriatic Sea, have revealed that ecosystems without previous signs of low oxygen have become newly hypoxic in recent decades (Diaz, 2001; Justic, Legovic, &amp; Rottinisandrini, 1987). </w:t>
      </w:r>
      <w:r w:rsidRPr="00C14E37">
        <w:rPr>
          <w:rStyle w:val="StyleUnderline"/>
        </w:rPr>
        <w:t xml:space="preserve">This trend was corroborated by a meta-analysis of </w:t>
      </w:r>
      <w:r w:rsidRPr="00C14E37">
        <w:rPr>
          <w:rStyle w:val="Emphasis"/>
        </w:rPr>
        <w:t xml:space="preserve">decades-long data sets </w:t>
      </w:r>
      <w:r w:rsidRPr="00C14E37">
        <w:rPr>
          <w:rStyle w:val="StyleUnderline"/>
        </w:rPr>
        <w:t>which revealed that</w:t>
      </w:r>
      <w:r>
        <w:rPr>
          <w:rStyle w:val="StyleUnderline"/>
        </w:rPr>
        <w:t xml:space="preserve"> </w:t>
      </w:r>
      <w:r w:rsidRPr="00C14E37">
        <w:rPr>
          <w:rStyle w:val="StyleUnderline"/>
        </w:rPr>
        <w:t>the number and severity of hypoxic areas increased</w:t>
      </w:r>
      <w:r w:rsidRPr="00C14E37">
        <w:rPr>
          <w:rStyle w:val="Style13ptBold"/>
          <w:b w:val="0"/>
          <w:sz w:val="14"/>
        </w:rPr>
        <w:t xml:space="preserve"> </w:t>
      </w:r>
      <w:r w:rsidRPr="00C14E37">
        <w:rPr>
          <w:rStyle w:val="StyleUnderline"/>
        </w:rPr>
        <w:t>during the 20th century</w:t>
      </w:r>
      <w:r w:rsidRPr="00C14E37">
        <w:rPr>
          <w:rStyle w:val="Style13ptBold"/>
          <w:b w:val="0"/>
          <w:sz w:val="14"/>
        </w:rPr>
        <w:t xml:space="preserve"> (Gilbert et al., 2010). Moreover, existi</w:t>
      </w:r>
      <w:r w:rsidRPr="00C14E37">
        <w:rPr>
          <w:rStyle w:val="StyleUnderline"/>
        </w:rPr>
        <w:t>ng dead</w:t>
      </w:r>
      <w:r>
        <w:rPr>
          <w:rStyle w:val="StyleUnderline"/>
        </w:rPr>
        <w:t xml:space="preserve"> </w:t>
      </w:r>
      <w:r w:rsidRPr="00C14E37">
        <w:rPr>
          <w:rStyle w:val="StyleUnderline"/>
        </w:rPr>
        <w:t xml:space="preserve">zones such as </w:t>
      </w:r>
      <w:r w:rsidRPr="00C14E37">
        <w:rPr>
          <w:rStyle w:val="Emphasis"/>
        </w:rPr>
        <w:t>the Baltic Sea and Chesapeake Bay</w:t>
      </w:r>
      <w:r w:rsidRPr="00C14E37">
        <w:rPr>
          <w:rStyle w:val="Style13ptBold"/>
          <w:b w:val="0"/>
          <w:sz w:val="14"/>
        </w:rPr>
        <w:t xml:space="preserve"> </w:t>
      </w:r>
      <w:r w:rsidRPr="00C14E37">
        <w:rPr>
          <w:rStyle w:val="StyleUnderline"/>
        </w:rPr>
        <w:t>have grown more severe in terms of spatial extent,</w:t>
      </w:r>
      <w:r w:rsidRPr="00C14E37">
        <w:rPr>
          <w:rStyle w:val="Style13ptBold"/>
          <w:b w:val="0"/>
          <w:sz w:val="14"/>
        </w:rPr>
        <w:t xml:space="preserve"> duration, and degree of oxygen depletion over this same time period (Rabalais et al., 2010). The vast majority of known dead zones are in the temperate zones, and, worryingly, a study that examined latitudinal trends in the number of known dead zones and research effort extrapolated that there are hundreds of tropical dead zones yet to be identified (Altieri et al., 2017). Paleontological and geological indicators including foraminiferans, glauconite, and biogenic silica from sediment cores collected in coastal ecosystems extend the historical record even further (Gooday et al., 2009). They have established that hypoxia can occur naturally, but confirm that significant increases in the number and severity of hypoxic ecosystems have been associated with developments such as industrialization of agriculture (Kemp et al., 2005; Rabalais et al., 2010; SenGupta, Turner, &amp; Rabalais, 1996). While much of the research to date has focused on eutrophication as the primary driver of the increased frequency of dead zones (Cloern, 2001); other lines of evidence suggest that overall warming trends are contributing to increasing hypoxia prevalence in coastal areas (Altieri &amp; Gedan, 2015; Gilbert et al., 2010).</w:t>
      </w:r>
    </w:p>
    <w:p w14:paraId="0448AC3D" w14:textId="77777777" w:rsidR="00E461D4" w:rsidRDefault="00E461D4" w:rsidP="00E461D4">
      <w:pPr>
        <w:pStyle w:val="Heading4"/>
        <w:numPr>
          <w:ilvl w:val="0"/>
          <w:numId w:val="13"/>
        </w:numPr>
        <w:tabs>
          <w:tab w:val="num" w:pos="360"/>
        </w:tabs>
        <w:ind w:left="360"/>
      </w:pPr>
      <w:r>
        <w:t>The Gulf of Mexico has a yearly deadzone</w:t>
      </w:r>
    </w:p>
    <w:p w14:paraId="730465C4" w14:textId="77777777" w:rsidR="00E461D4" w:rsidRPr="00AF3B64" w:rsidRDefault="00E461D4" w:rsidP="00E461D4">
      <w:pPr>
        <w:rPr>
          <w:rStyle w:val="Style13ptBold"/>
          <w:b w:val="0"/>
          <w:bCs w:val="0"/>
        </w:rPr>
      </w:pPr>
      <w:r>
        <w:rPr>
          <w:rStyle w:val="Style13ptBold"/>
        </w:rPr>
        <w:t xml:space="preserve">Bannin 6/27, </w:t>
      </w:r>
      <w:r>
        <w:rPr>
          <w:rStyle w:val="Style13ptBold"/>
          <w:b w:val="0"/>
        </w:rPr>
        <w:t xml:space="preserve">Nick BAnnin, </w:t>
      </w:r>
      <w:r w:rsidRPr="00AF3B64">
        <w:rPr>
          <w:rStyle w:val="Style13ptBold"/>
          <w:b w:val="0"/>
        </w:rPr>
        <w:t>bachelor’s degree in Atmospheric Science</w:t>
      </w:r>
      <w:r>
        <w:rPr>
          <w:rStyle w:val="Style13ptBold"/>
          <w:b w:val="0"/>
        </w:rPr>
        <w:t xml:space="preserve"> from Cornell, “</w:t>
      </w:r>
      <w:r w:rsidRPr="00AF3B64">
        <w:rPr>
          <w:rStyle w:val="Style13ptBold"/>
          <w:b w:val="0"/>
        </w:rPr>
        <w:t>What is the Gulf of Mexico ‘dead zone’ and how big will it be this summer</w:t>
      </w:r>
      <w:r>
        <w:rPr>
          <w:rStyle w:val="Style13ptBold"/>
          <w:b w:val="0"/>
        </w:rPr>
        <w:t xml:space="preserve">,” 6/27/21, </w:t>
      </w:r>
      <w:hyperlink r:id="rId61" w:history="1">
        <w:r w:rsidRPr="00AF3B64">
          <w:rPr>
            <w:rStyle w:val="Style13ptBold"/>
            <w:b w:val="0"/>
          </w:rPr>
          <w:t>https://www.kxan.com/weather/weather-blog/what-is-the-gulf-of-mexico-dead-zone-and-how-big-will-it-be-this-summer/</w:t>
        </w:r>
      </w:hyperlink>
      <w:r w:rsidRPr="00AF3B64">
        <w:rPr>
          <w:rStyle w:val="Style13ptBold"/>
          <w:b w:val="0"/>
        </w:rPr>
        <w:t xml:space="preserve"> //cc</w:t>
      </w:r>
    </w:p>
    <w:p w14:paraId="0AC10698" w14:textId="77777777" w:rsidR="00E461D4" w:rsidRPr="00484CB1" w:rsidRDefault="00E461D4" w:rsidP="00E461D4">
      <w:r w:rsidRPr="00484CB1">
        <w:rPr>
          <w:rStyle w:val="StyleUnderline"/>
        </w:rPr>
        <w:t>During the summer</w:t>
      </w:r>
      <w:r w:rsidRPr="00484CB1">
        <w:t xml:space="preserve"> in </w:t>
      </w:r>
      <w:r w:rsidRPr="00484CB1">
        <w:rPr>
          <w:rStyle w:val="StyleUnderline"/>
        </w:rPr>
        <w:t>the Gulf of Mexico</w:t>
      </w:r>
      <w:r w:rsidRPr="00484CB1">
        <w:t xml:space="preserve">, </w:t>
      </w:r>
      <w:r w:rsidRPr="00484CB1">
        <w:rPr>
          <w:rStyle w:val="Emphasis"/>
        </w:rPr>
        <w:t>a ‘dead zone’</w:t>
      </w:r>
      <w:r w:rsidRPr="00484CB1">
        <w:t xml:space="preserve"> or hypoxic area </w:t>
      </w:r>
      <w:r w:rsidRPr="00484CB1">
        <w:rPr>
          <w:rStyle w:val="StyleUnderline"/>
        </w:rPr>
        <w:t>forms where little to no oxygen in the water kills fish and other types of marine life.</w:t>
      </w:r>
      <w:r>
        <w:rPr>
          <w:rStyle w:val="StyleUnderline"/>
        </w:rPr>
        <w:t xml:space="preserve"> </w:t>
      </w:r>
      <w:r w:rsidRPr="00484CB1">
        <w:t xml:space="preserve">What is the reason there’s so little oxygen? </w:t>
      </w:r>
      <w:r w:rsidRPr="00484CB1">
        <w:rPr>
          <w:rStyle w:val="StyleUnderline"/>
        </w:rPr>
        <w:t>According to the N</w:t>
      </w:r>
      <w:r w:rsidRPr="00484CB1">
        <w:t>ational</w:t>
      </w:r>
      <w:r w:rsidRPr="00484CB1">
        <w:rPr>
          <w:rStyle w:val="StyleUnderline"/>
        </w:rPr>
        <w:t xml:space="preserve"> O</w:t>
      </w:r>
      <w:r w:rsidRPr="00484CB1">
        <w:t xml:space="preserve">ceanic </w:t>
      </w:r>
      <w:r w:rsidRPr="00484CB1">
        <w:rPr>
          <w:rStyle w:val="StyleUnderline"/>
        </w:rPr>
        <w:t>A</w:t>
      </w:r>
      <w:r w:rsidRPr="00484CB1">
        <w:t>tmospheric</w:t>
      </w:r>
      <w:r w:rsidRPr="00484CB1">
        <w:rPr>
          <w:rStyle w:val="StyleUnderline"/>
        </w:rPr>
        <w:t xml:space="preserve"> A</w:t>
      </w:r>
      <w:r w:rsidRPr="00484CB1">
        <w:t xml:space="preserve">dministration, </w:t>
      </w:r>
      <w:r w:rsidRPr="00484CB1">
        <w:rPr>
          <w:rStyle w:val="StyleUnderline"/>
        </w:rPr>
        <w:t>the annual</w:t>
      </w:r>
      <w:r w:rsidRPr="00484CB1">
        <w:t xml:space="preserve"> Gulf of Mexico </w:t>
      </w:r>
      <w:r w:rsidRPr="00484CB1">
        <w:rPr>
          <w:rStyle w:val="StyleUnderline"/>
        </w:rPr>
        <w:t>dead zone</w:t>
      </w:r>
      <w:r w:rsidRPr="00484CB1">
        <w:t xml:space="preserve"> </w:t>
      </w:r>
      <w:r w:rsidRPr="00484CB1">
        <w:rPr>
          <w:rStyle w:val="StyleUnderline"/>
        </w:rPr>
        <w:t>is</w:t>
      </w:r>
      <w:r w:rsidRPr="00484CB1">
        <w:t xml:space="preserve"> </w:t>
      </w:r>
      <w:r w:rsidRPr="00484CB1">
        <w:rPr>
          <w:rStyle w:val="StyleUnderline"/>
        </w:rPr>
        <w:t>primarily caused by</w:t>
      </w:r>
      <w:r w:rsidRPr="00484CB1">
        <w:t xml:space="preserve"> </w:t>
      </w:r>
      <w:r w:rsidRPr="00484CB1">
        <w:rPr>
          <w:rStyle w:val="Emphasis"/>
        </w:rPr>
        <w:t>excess nutrient pollution</w:t>
      </w:r>
      <w:r w:rsidRPr="00484CB1">
        <w:t xml:space="preserve"> from human activities in urban and agricultural areas throughout the Mississippi River watershed. </w:t>
      </w:r>
      <w:r w:rsidRPr="00484CB1">
        <w:rPr>
          <w:rStyle w:val="StyleUnderline"/>
        </w:rPr>
        <w:t>When the excess nutrients reach the Gulf,</w:t>
      </w:r>
      <w:r w:rsidRPr="00484CB1">
        <w:t xml:space="preserve"> </w:t>
      </w:r>
      <w:r w:rsidRPr="00484CB1">
        <w:rPr>
          <w:rStyle w:val="Emphasis"/>
        </w:rPr>
        <w:t>they stimulate an overgrowth</w:t>
      </w:r>
      <w:r w:rsidRPr="00484CB1">
        <w:t xml:space="preserve"> of algae </w:t>
      </w:r>
      <w:r w:rsidRPr="00484CB1">
        <w:rPr>
          <w:rStyle w:val="StyleUnderline"/>
        </w:rPr>
        <w:t>which eventually die</w:t>
      </w:r>
      <w:r w:rsidRPr="00484CB1">
        <w:t xml:space="preserve"> </w:t>
      </w:r>
      <w:r w:rsidRPr="00484CB1">
        <w:rPr>
          <w:rStyle w:val="StyleUnderline"/>
        </w:rPr>
        <w:t>and decompose</w:t>
      </w:r>
      <w:r w:rsidRPr="00484CB1">
        <w:t xml:space="preserve">, depleting oxygen as they sink to the bottom. The resulting low oxygen levels near the bottom of the Gulf cannot support most marine life. Some fish, shrimp and crab swim out of this area, but not all animals or fish can get away and the lack of oxygen stresses or kills them. For the last few years, NOAA has issued a forecast for the size of the hypoxic area leading into summer. </w:t>
      </w:r>
      <w:r w:rsidRPr="00484CB1">
        <w:rPr>
          <w:rStyle w:val="StyleUnderline"/>
        </w:rPr>
        <w:t>Summer 2021 is expected to have a ‘dead zone’ of around</w:t>
      </w:r>
      <w:r w:rsidRPr="00484CB1">
        <w:t xml:space="preserve"> </w:t>
      </w:r>
      <w:r w:rsidRPr="00484CB1">
        <w:rPr>
          <w:rStyle w:val="Emphasis"/>
        </w:rPr>
        <w:t>4,880 square miles.</w:t>
      </w:r>
      <w:r w:rsidRPr="00484CB1">
        <w:t xml:space="preserve"> That’s actually slightly smaller than the five-year average size of 5,400 square miles. </w:t>
      </w:r>
      <w:r w:rsidRPr="00484CB1">
        <w:rPr>
          <w:rStyle w:val="StyleUnderline"/>
        </w:rPr>
        <w:t>The largest hypoxic zone was in 2017 when</w:t>
      </w:r>
      <w:r w:rsidRPr="00484CB1">
        <w:t xml:space="preserve"> </w:t>
      </w:r>
      <w:r w:rsidRPr="00484CB1">
        <w:rPr>
          <w:rStyle w:val="Emphasis"/>
        </w:rPr>
        <w:t>8,776-squre-miles of the Gulf of Mexico had little to no oxygen.</w:t>
      </w:r>
      <w:r w:rsidRPr="00484CB1">
        <w:t xml:space="preserve"> These measurements have been mapped since 1985, but this is only the fourth year NOAA has made a ‘dead zone’ forecast.</w:t>
      </w:r>
    </w:p>
    <w:p w14:paraId="2A26A865" w14:textId="77777777" w:rsidR="00E461D4" w:rsidRPr="00484CB1" w:rsidRDefault="00E461D4" w:rsidP="00E461D4">
      <w:pPr>
        <w:pStyle w:val="Heading4"/>
        <w:numPr>
          <w:ilvl w:val="0"/>
          <w:numId w:val="13"/>
        </w:numPr>
        <w:tabs>
          <w:tab w:val="num" w:pos="360"/>
        </w:tabs>
        <w:ind w:left="360"/>
      </w:pPr>
      <w:r>
        <w:t>Arabian dead zone proves no extinction</w:t>
      </w:r>
    </w:p>
    <w:p w14:paraId="281706DB" w14:textId="77777777" w:rsidR="00E461D4" w:rsidRPr="00484CB1" w:rsidRDefault="00E461D4" w:rsidP="00E461D4">
      <w:pPr>
        <w:rPr>
          <w:rStyle w:val="Style13ptBold"/>
          <w:b w:val="0"/>
          <w:bCs w:val="0"/>
        </w:rPr>
      </w:pPr>
      <w:r>
        <w:rPr>
          <w:rStyle w:val="Style13ptBold"/>
        </w:rPr>
        <w:t xml:space="preserve">Berke 18, </w:t>
      </w:r>
      <w:r>
        <w:rPr>
          <w:rStyle w:val="Style13ptBold"/>
          <w:b w:val="0"/>
        </w:rPr>
        <w:t xml:space="preserve">Jeremy Berke, </w:t>
      </w:r>
      <w:r w:rsidRPr="00484CB1">
        <w:rPr>
          <w:rStyle w:val="Style13ptBold"/>
          <w:b w:val="0"/>
        </w:rPr>
        <w:t>senior reporter at Business Insider</w:t>
      </w:r>
      <w:r>
        <w:rPr>
          <w:rStyle w:val="Style13ptBold"/>
          <w:b w:val="0"/>
        </w:rPr>
        <w:t>, “</w:t>
      </w:r>
      <w:r w:rsidRPr="00484CB1">
        <w:rPr>
          <w:rStyle w:val="Style13ptBold"/>
          <w:b w:val="0"/>
        </w:rPr>
        <w:t>An ocean dead zone the size of Florida was just discovered in the Arabian Sea, and it could have ‘dire consequences’ for humanity</w:t>
      </w:r>
      <w:r>
        <w:rPr>
          <w:rStyle w:val="Style13ptBold"/>
          <w:b w:val="0"/>
        </w:rPr>
        <w:t xml:space="preserve">,” 5/2/18, </w:t>
      </w:r>
      <w:hyperlink r:id="rId62" w:history="1">
        <w:r w:rsidRPr="001732BF">
          <w:rPr>
            <w:rStyle w:val="Hyperlink"/>
            <w:bCs/>
          </w:rPr>
          <w:t>https://www.businessinsider.com/dead-zone-in-the-arabian-sea-gulf-of-oman-is-biggest-in-world-2018-5</w:t>
        </w:r>
      </w:hyperlink>
      <w:r>
        <w:rPr>
          <w:rStyle w:val="Style13ptBold"/>
          <w:b w:val="0"/>
        </w:rPr>
        <w:t xml:space="preserve"> //cc</w:t>
      </w:r>
    </w:p>
    <w:p w14:paraId="166EC312" w14:textId="77777777" w:rsidR="00E461D4" w:rsidRPr="00484CB1" w:rsidRDefault="00E461D4" w:rsidP="00E461D4">
      <w:r w:rsidRPr="00484CB1">
        <w:rPr>
          <w:rStyle w:val="StyleUnderline"/>
        </w:rPr>
        <w:t>Researchers from the University of East Anglia used robots to measure</w:t>
      </w:r>
      <w:r w:rsidRPr="00484CB1">
        <w:t xml:space="preserve"> </w:t>
      </w:r>
      <w:r w:rsidRPr="00484CB1">
        <w:rPr>
          <w:rStyle w:val="Emphasis"/>
        </w:rPr>
        <w:t xml:space="preserve">the world's largest ocean "dead zone" </w:t>
      </w:r>
      <w:r w:rsidRPr="00484CB1">
        <w:t xml:space="preserve">in the Arabian Sea — </w:t>
      </w:r>
      <w:r w:rsidRPr="00484CB1">
        <w:rPr>
          <w:rStyle w:val="StyleUnderline"/>
        </w:rPr>
        <w:t>and the problem</w:t>
      </w:r>
      <w:r w:rsidRPr="00484CB1">
        <w:t xml:space="preserve">, they say, </w:t>
      </w:r>
      <w:r w:rsidRPr="00484CB1">
        <w:rPr>
          <w:rStyle w:val="StyleUnderline"/>
        </w:rPr>
        <w:t>is getting worse.</w:t>
      </w:r>
      <w:r w:rsidRPr="00484CB1">
        <w:t xml:space="preserve"> Dead zones are areas of the ocean with low oxygen that can no longer support any marine life. </w:t>
      </w:r>
      <w:r w:rsidRPr="00484CB1">
        <w:rPr>
          <w:rStyle w:val="StyleUnderline"/>
        </w:rPr>
        <w:t>This dead zone</w:t>
      </w:r>
      <w:r w:rsidRPr="00484CB1">
        <w:t xml:space="preserve">, the </w:t>
      </w:r>
      <w:r w:rsidRPr="00484CB1">
        <w:rPr>
          <w:rStyle w:val="StyleUnderline"/>
        </w:rPr>
        <w:t>researchers now believe</w:t>
      </w:r>
      <w:r w:rsidRPr="00484CB1">
        <w:t xml:space="preserve"> is by far the largest in the world, and </w:t>
      </w:r>
      <w:r w:rsidRPr="00484CB1">
        <w:rPr>
          <w:rStyle w:val="StyleUnderline"/>
        </w:rPr>
        <w:t>may</w:t>
      </w:r>
      <w:r w:rsidRPr="00484CB1">
        <w:t xml:space="preserve"> </w:t>
      </w:r>
      <w:r w:rsidRPr="00484CB1">
        <w:rPr>
          <w:rStyle w:val="StyleUnderline"/>
        </w:rPr>
        <w:t>encompass</w:t>
      </w:r>
      <w:r w:rsidRPr="00484CB1">
        <w:t xml:space="preserve"> </w:t>
      </w:r>
      <w:r w:rsidRPr="00484CB1">
        <w:rPr>
          <w:rStyle w:val="StyleUnderline"/>
        </w:rPr>
        <w:t>the entire</w:t>
      </w:r>
      <w:r w:rsidRPr="00484CB1">
        <w:t xml:space="preserve"> </w:t>
      </w:r>
      <w:r w:rsidRPr="00484CB1">
        <w:rPr>
          <w:rStyle w:val="Emphasis"/>
        </w:rPr>
        <w:t>63,700-square-mile Gulf of Oman</w:t>
      </w:r>
      <w:r w:rsidRPr="00484CB1">
        <w:t xml:space="preserve"> in the Arabian Sea. </w:t>
      </w:r>
      <w:r w:rsidRPr="00484CB1">
        <w:rPr>
          <w:rStyle w:val="Emphasis"/>
        </w:rPr>
        <w:t>It's around the size of Florida</w:t>
      </w:r>
      <w:r w:rsidRPr="00484CB1">
        <w:t xml:space="preserve">, to put that in perspective. "Our research shows that the situation is actually worse than feared — and that </w:t>
      </w:r>
      <w:r w:rsidRPr="00484CB1">
        <w:rPr>
          <w:rStyle w:val="StyleUnderline"/>
        </w:rPr>
        <w:t>the area of dead zone is vast and growing,</w:t>
      </w:r>
      <w:r w:rsidRPr="00484CB1">
        <w:t xml:space="preserve">" Bastien Queste, the lead researcher on the project said. "The ocean is suffocating." Queste's research, in partnership with Oman's Sultan Qaboos University, was published in the journal Geophysical Research Letters. Previously, </w:t>
      </w:r>
      <w:r w:rsidRPr="00484CB1">
        <w:rPr>
          <w:rStyle w:val="StyleUnderline"/>
        </w:rPr>
        <w:t>the largest recorded dead zone</w:t>
      </w:r>
      <w:r w:rsidRPr="00484CB1">
        <w:t xml:space="preserve"> in the ocean </w:t>
      </w:r>
      <w:r w:rsidRPr="00484CB1">
        <w:rPr>
          <w:rStyle w:val="StyleUnderline"/>
        </w:rPr>
        <w:t>occurred in the Gulf of Mexico</w:t>
      </w:r>
      <w:r w:rsidRPr="00484CB1">
        <w:t xml:space="preserve">, </w:t>
      </w:r>
      <w:r w:rsidRPr="00484CB1">
        <w:rPr>
          <w:rStyle w:val="Emphasis"/>
        </w:rPr>
        <w:t>where agricultural runoff</w:t>
      </w:r>
      <w:r w:rsidRPr="00484CB1">
        <w:t xml:space="preserve"> from the Midwest </w:t>
      </w:r>
      <w:r w:rsidRPr="00484CB1">
        <w:rPr>
          <w:rStyle w:val="StyleUnderline"/>
        </w:rPr>
        <w:t>created seasonal algae blooms</w:t>
      </w:r>
      <w:r w:rsidRPr="00484CB1">
        <w:t xml:space="preserve"> that starved huge swaths of the Gulf of much-needed oxygen. While scientists knew a massive dead zone lurked in the Gulf of Oman since at least the 1960s, geopolitical tensions in the region prevented scientists from studying the zone on research ships, which they could use to survey the area and deploy instruments to measure oxygen levels. To get around this problem, Queste and his team used human-size robots, called seagliders, which they deployed for eight months. The seagliders, which can descend to depths of around 3280 feet, were in constant communication with satellites to build a comprehensive picture of oxygen levels in the Gulf. </w:t>
      </w:r>
      <w:r w:rsidRPr="00484CB1">
        <w:rPr>
          <w:rStyle w:val="StyleUnderline"/>
        </w:rPr>
        <w:t>The dead zone is directly linked to climate change</w:t>
      </w:r>
      <w:r w:rsidRPr="00484CB1">
        <w:t xml:space="preserve">. </w:t>
      </w:r>
      <w:r w:rsidRPr="00484CB1">
        <w:rPr>
          <w:rStyle w:val="StyleUnderline"/>
        </w:rPr>
        <w:t>As waters warm</w:t>
      </w:r>
      <w:r w:rsidRPr="00484CB1">
        <w:t xml:space="preserve">, </w:t>
      </w:r>
      <w:r w:rsidRPr="00484CB1">
        <w:rPr>
          <w:rStyle w:val="Emphasis"/>
        </w:rPr>
        <w:t>they hold less oxygen</w:t>
      </w:r>
      <w:r w:rsidRPr="00484CB1">
        <w:t xml:space="preserve"> — </w:t>
      </w:r>
      <w:r w:rsidRPr="00484CB1">
        <w:rPr>
          <w:rStyle w:val="StyleUnderline"/>
        </w:rPr>
        <w:t>and that, coupled with the</w:t>
      </w:r>
      <w:r w:rsidRPr="00484CB1">
        <w:t xml:space="preserve"> </w:t>
      </w:r>
      <w:r w:rsidRPr="00484CB1">
        <w:rPr>
          <w:rStyle w:val="Emphasis"/>
        </w:rPr>
        <w:t>excess fertilizer and runoff</w:t>
      </w:r>
      <w:r w:rsidRPr="00484CB1">
        <w:t xml:space="preserve"> that gets dumped into the Gulf of Oman — </w:t>
      </w:r>
      <w:r w:rsidRPr="00484CB1">
        <w:rPr>
          <w:rStyle w:val="StyleUnderline"/>
        </w:rPr>
        <w:t>means the problem is only getting worse</w:t>
      </w:r>
      <w:r w:rsidRPr="00484CB1">
        <w:t>.</w:t>
      </w:r>
    </w:p>
    <w:p w14:paraId="323E5644" w14:textId="77777777" w:rsidR="00E461D4" w:rsidRPr="005D564F" w:rsidRDefault="00E461D4" w:rsidP="00E461D4"/>
    <w:p w14:paraId="1C80488B" w14:textId="77777777" w:rsidR="00E461D4" w:rsidRDefault="00E461D4" w:rsidP="00E461D4">
      <w:pPr>
        <w:pStyle w:val="Heading2"/>
      </w:pPr>
      <w:r>
        <w:t>Deoxygenation</w:t>
      </w:r>
    </w:p>
    <w:p w14:paraId="006BCE2C" w14:textId="77777777" w:rsidR="00E461D4" w:rsidRPr="000F7C60" w:rsidRDefault="00E461D4" w:rsidP="00E461D4">
      <w:pPr>
        <w:pStyle w:val="Heading3"/>
        <w:rPr>
          <w:rFonts w:asciiTheme="minorHAnsi" w:hAnsiTheme="minorHAnsi" w:cstheme="minorHAnsi"/>
        </w:rPr>
      </w:pPr>
      <w:r>
        <w:rPr>
          <w:rFonts w:asciiTheme="minorHAnsi" w:hAnsiTheme="minorHAnsi" w:cstheme="minorHAnsi"/>
        </w:rPr>
        <w:t>Defense – Deoxygenation – T/L</w:t>
      </w:r>
    </w:p>
    <w:p w14:paraId="42D12103" w14:textId="77777777" w:rsidR="00E461D4" w:rsidRPr="000F7C60" w:rsidRDefault="00E461D4" w:rsidP="00E461D4">
      <w:pPr>
        <w:pStyle w:val="Heading4"/>
        <w:rPr>
          <w:rFonts w:asciiTheme="minorHAnsi" w:hAnsiTheme="minorHAnsi" w:cstheme="minorHAnsi"/>
        </w:rPr>
      </w:pPr>
      <w:r w:rsidRPr="000F7C60">
        <w:rPr>
          <w:rFonts w:asciiTheme="minorHAnsi" w:hAnsiTheme="minorHAnsi" w:cstheme="minorHAnsi"/>
        </w:rPr>
        <w:t>Dead zones aren’t anthropogenic—newest studies</w:t>
      </w:r>
    </w:p>
    <w:p w14:paraId="6BEC3E50" w14:textId="77777777" w:rsidR="00E461D4" w:rsidRPr="000F7C60" w:rsidRDefault="00E461D4" w:rsidP="00E461D4">
      <w:pPr>
        <w:rPr>
          <w:rFonts w:asciiTheme="minorHAnsi" w:hAnsiTheme="minorHAnsi" w:cstheme="minorHAnsi"/>
        </w:rPr>
      </w:pPr>
      <w:r w:rsidRPr="000F7C60">
        <w:rPr>
          <w:rStyle w:val="Style13ptBold"/>
          <w:rFonts w:asciiTheme="minorHAnsi" w:hAnsiTheme="minorHAnsi" w:cstheme="minorHAnsi"/>
        </w:rPr>
        <w:t>Gupta et al. 21</w:t>
      </w:r>
      <w:r w:rsidRPr="000F7C60">
        <w:rPr>
          <w:rFonts w:asciiTheme="minorHAnsi" w:hAnsiTheme="minorHAnsi" w:cstheme="minorHAnsi"/>
        </w:rPr>
        <w:t>, (4-16-2021, Dr. G. V.M. Gupta, specialized in Marine Biogeochemistry, Director of CENTRE FOR MARINE LIVING RESOURCES &amp; ECOLOGY. Dr. Gupta did his M. Sc in Chemical Oceanography from Andhra University, Visakhapatnam in 1992. He joined National Institute of Oceanography, Visakhapatnam as Junior Research Fellow under the project Coastal Ocean Monitoring and Predictive Systems (COMAPS) and worked on the estuarine/coastal pollution and biogeochemistry of the Bay of Bengal through extensive field surveys. He received his Ph. D from Andhra University in 1999 for his work on Particulate Matter Composition in the Bay of Bengal. He worked as an Environmental Manager in Baroda for one year before joining Integrated Coastal and Marine Area Management - Project Directorate (ICMAM-PD), Chennai as Scientist in 1999., R Jyothibabu, Ch V Ramu, A Yudhistir Reddy, K K Balachandran, V Sudheesh, Sanjeev Kumar, N V H K Chari, Kausar F Bepari, Prachi H Marathe, B Bikram Reddy and Anil Kumar Vijayan. "The world's largest coastal deoxygenation zone is not anthropogenically driven", Environmental Research Letters is a quarterly, peer-reviewed, open-access, scientific journal covering research on all aspects of environmental science. It is published by IOP Publishing, https://iopscience.iop.org/article/10.1088/1748-9326/abe9eb ) //BW</w:t>
      </w:r>
    </w:p>
    <w:p w14:paraId="611F80A4" w14:textId="77777777" w:rsidR="00E461D4" w:rsidRDefault="00E461D4" w:rsidP="00E461D4">
      <w:pPr>
        <w:rPr>
          <w:rStyle w:val="Emphasis"/>
          <w:rFonts w:asciiTheme="minorHAnsi" w:hAnsiTheme="minorHAnsi" w:cstheme="minorHAnsi"/>
        </w:rPr>
      </w:pPr>
      <w:r w:rsidRPr="000F7C60">
        <w:rPr>
          <w:rStyle w:val="StyleUnderline"/>
          <w:rFonts w:asciiTheme="minorHAnsi" w:hAnsiTheme="minorHAnsi" w:cstheme="minorHAnsi"/>
        </w:rPr>
        <w:t>Terrestrial inputs can</w:t>
      </w:r>
      <w:r w:rsidRPr="000F7C60">
        <w:rPr>
          <w:rFonts w:asciiTheme="minorHAnsi" w:hAnsiTheme="minorHAnsi" w:cstheme="minorHAnsi"/>
          <w:sz w:val="10"/>
        </w:rPr>
        <w:t xml:space="preserve"> also </w:t>
      </w:r>
      <w:r w:rsidRPr="000F7C60">
        <w:rPr>
          <w:rStyle w:val="StyleUnderline"/>
          <w:rFonts w:asciiTheme="minorHAnsi" w:hAnsiTheme="minorHAnsi" w:cstheme="minorHAnsi"/>
        </w:rPr>
        <w:t>contribute to the formation of coastal deoxygenation but the recently emerged evidences suggest that this could not be the only cause.</w:t>
      </w:r>
      <w:r w:rsidRPr="000F7C60">
        <w:rPr>
          <w:rFonts w:asciiTheme="minorHAnsi" w:hAnsiTheme="minorHAnsi" w:cstheme="minorHAnsi"/>
          <w:sz w:val="10"/>
        </w:rPr>
        <w:t xml:space="preserve"> Unlike the major and perennial rivers that flow along the east coast of India into the Bay of Bengal, only small to medium rivers flow along the west coast of India discharging ~76% less freshwater laden with nutrients into the Arabian Sea (Krishna et al 2016). Much of these discharges are confined to a shorter period of about four months coinciding with the SM, with peak discharges in July–August when &gt;80% of runoff occurs that dilute the nutrient load. </w:t>
      </w:r>
      <w:r w:rsidRPr="000F7C60">
        <w:rPr>
          <w:rStyle w:val="StyleUnderline"/>
          <w:rFonts w:asciiTheme="minorHAnsi" w:hAnsiTheme="minorHAnsi" w:cstheme="minorHAnsi"/>
        </w:rPr>
        <w:t>Though India is the second-largest fertilizer consuming country in the world, transport of nutrients to the coastal sea will be heavily constrained by their highest retention in these monsoonal rivers</w:t>
      </w:r>
      <w:r w:rsidRPr="000F7C60">
        <w:rPr>
          <w:rFonts w:asciiTheme="minorHAnsi" w:hAnsiTheme="minorHAnsi" w:cstheme="minorHAnsi"/>
          <w:sz w:val="10"/>
        </w:rPr>
        <w:t xml:space="preserve"> (~91%; Krishna et al 2016) compared to those in the North America and western Europe (74%; Alexander et al 2002, Boyer et al 2002), and global watershed (80%; Caraco and Cole 1999). This is reflected in the stable isotopic composition of suspended organic matter over the central-western shelf of India which did not reveal significant anthropogenic contribution (Maya et al 2011). </w:t>
      </w:r>
      <w:r w:rsidRPr="000F7C60">
        <w:rPr>
          <w:rStyle w:val="StyleUnderline"/>
          <w:rFonts w:asciiTheme="minorHAnsi" w:hAnsiTheme="minorHAnsi" w:cstheme="minorHAnsi"/>
        </w:rPr>
        <w:t xml:space="preserve">Even the minor fraction of nutrients that escape into the coastal sea may not be fully utilized by coastal phytoplankton </w:t>
      </w:r>
      <w:r w:rsidRPr="000F7C60">
        <w:rPr>
          <w:rFonts w:asciiTheme="minorHAnsi" w:hAnsiTheme="minorHAnsi" w:cstheme="minorHAnsi"/>
          <w:sz w:val="10"/>
        </w:rPr>
        <w:t xml:space="preserve">since rivers also discharge significant amounts of suspended sediments which along with overcast skies during the SM limit the primary production. </w:t>
      </w:r>
      <w:r w:rsidRPr="000F7C60">
        <w:rPr>
          <w:rStyle w:val="StyleUnderline"/>
          <w:rFonts w:asciiTheme="minorHAnsi" w:hAnsiTheme="minorHAnsi" w:cstheme="minorHAnsi"/>
        </w:rPr>
        <w:t>Besides, it has been shown recently that hypoxic to anoxic waters exist over the south-western shelf of India</w:t>
      </w:r>
      <w:r w:rsidRPr="000F7C60">
        <w:rPr>
          <w:rFonts w:asciiTheme="minorHAnsi" w:hAnsiTheme="minorHAnsi" w:cstheme="minorHAnsi"/>
          <w:sz w:val="10"/>
        </w:rPr>
        <w:t xml:space="preserve"> (Gupta et al 2016, Sudheesh et al 2016, 2020) </w:t>
      </w:r>
      <w:r w:rsidRPr="000F7C60">
        <w:rPr>
          <w:rStyle w:val="StyleUnderline"/>
          <w:rFonts w:asciiTheme="minorHAnsi" w:hAnsiTheme="minorHAnsi" w:cstheme="minorHAnsi"/>
        </w:rPr>
        <w:t>where no major rivers exist and the degree of coastal deoxygenation remain stable despite the hinterland experienced large-scale developmental activities in the last five decades</w:t>
      </w:r>
      <w:r w:rsidRPr="000F7C60">
        <w:rPr>
          <w:rFonts w:asciiTheme="minorHAnsi" w:hAnsiTheme="minorHAnsi" w:cstheme="minorHAnsi"/>
          <w:sz w:val="10"/>
        </w:rPr>
        <w:t xml:space="preserve"> (Gupta et al 2016). Collectively, these </w:t>
      </w:r>
      <w:r w:rsidRPr="002532DA">
        <w:rPr>
          <w:rStyle w:val="Emphasis"/>
          <w:rFonts w:asciiTheme="minorHAnsi" w:hAnsiTheme="minorHAnsi" w:cstheme="minorHAnsi"/>
          <w:highlight w:val="cyan"/>
        </w:rPr>
        <w:t>recent</w:t>
      </w:r>
      <w:r w:rsidRPr="002532DA">
        <w:rPr>
          <w:rFonts w:asciiTheme="minorHAnsi" w:hAnsiTheme="minorHAnsi" w:cstheme="minorHAnsi"/>
          <w:sz w:val="10"/>
          <w:highlight w:val="cyan"/>
        </w:rPr>
        <w:t xml:space="preserve"> </w:t>
      </w:r>
      <w:r w:rsidRPr="002532DA">
        <w:rPr>
          <w:rStyle w:val="StyleUnderline"/>
          <w:rFonts w:asciiTheme="minorHAnsi" w:hAnsiTheme="minorHAnsi" w:cstheme="minorHAnsi"/>
          <w:highlight w:val="cyan"/>
        </w:rPr>
        <w:t>studies</w:t>
      </w:r>
      <w:r w:rsidRPr="000F7C60">
        <w:rPr>
          <w:rFonts w:asciiTheme="minorHAnsi" w:hAnsiTheme="minorHAnsi" w:cstheme="minorHAnsi"/>
          <w:sz w:val="10"/>
        </w:rPr>
        <w:t xml:space="preserve"> are </w:t>
      </w:r>
      <w:r w:rsidRPr="002532DA">
        <w:rPr>
          <w:rStyle w:val="StyleUnderline"/>
          <w:rFonts w:asciiTheme="minorHAnsi" w:hAnsiTheme="minorHAnsi" w:cstheme="minorHAnsi"/>
          <w:highlight w:val="cyan"/>
        </w:rPr>
        <w:t>suggestive of</w:t>
      </w:r>
      <w:r w:rsidRPr="000F7C60">
        <w:rPr>
          <w:rStyle w:val="StyleUnderline"/>
          <w:rFonts w:asciiTheme="minorHAnsi" w:hAnsiTheme="minorHAnsi" w:cstheme="minorHAnsi"/>
        </w:rPr>
        <w:t xml:space="preserve"> yet another </w:t>
      </w:r>
      <w:r w:rsidRPr="002532DA">
        <w:rPr>
          <w:rStyle w:val="StyleUnderline"/>
          <w:rFonts w:asciiTheme="minorHAnsi" w:hAnsiTheme="minorHAnsi" w:cstheme="minorHAnsi"/>
          <w:highlight w:val="cyan"/>
        </w:rPr>
        <w:t>process, besides that of anthropogenic origin</w:t>
      </w:r>
      <w:r w:rsidRPr="000F7C60">
        <w:rPr>
          <w:rFonts w:asciiTheme="minorHAnsi" w:hAnsiTheme="minorHAnsi" w:cstheme="minorHAnsi"/>
          <w:sz w:val="10"/>
        </w:rPr>
        <w:t xml:space="preserve">, being </w:t>
      </w:r>
      <w:r w:rsidRPr="002532DA">
        <w:rPr>
          <w:rStyle w:val="StyleUnderline"/>
          <w:rFonts w:asciiTheme="minorHAnsi" w:hAnsiTheme="minorHAnsi" w:cstheme="minorHAnsi"/>
          <w:highlight w:val="cyan"/>
        </w:rPr>
        <w:t>chiefly responsible for</w:t>
      </w:r>
      <w:r w:rsidRPr="000F7C60">
        <w:rPr>
          <w:rStyle w:val="StyleUnderline"/>
          <w:rFonts w:asciiTheme="minorHAnsi" w:hAnsiTheme="minorHAnsi" w:cstheme="minorHAnsi"/>
        </w:rPr>
        <w:t xml:space="preserve"> the observed </w:t>
      </w:r>
      <w:r w:rsidRPr="000F7C60">
        <w:rPr>
          <w:rFonts w:asciiTheme="minorHAnsi" w:hAnsiTheme="minorHAnsi" w:cstheme="minorHAnsi"/>
          <w:sz w:val="10"/>
        </w:rPr>
        <w:t xml:space="preserve">seasonal </w:t>
      </w:r>
      <w:r w:rsidRPr="002532DA">
        <w:rPr>
          <w:rStyle w:val="StyleUnderline"/>
          <w:rFonts w:asciiTheme="minorHAnsi" w:hAnsiTheme="minorHAnsi" w:cstheme="minorHAnsi"/>
          <w:highlight w:val="cyan"/>
        </w:rPr>
        <w:t>deoxygenation</w:t>
      </w:r>
      <w:r w:rsidRPr="000F7C60">
        <w:rPr>
          <w:rFonts w:asciiTheme="minorHAnsi" w:hAnsiTheme="minorHAnsi" w:cstheme="minorHAnsi"/>
          <w:sz w:val="10"/>
        </w:rPr>
        <w:t xml:space="preserve"> over the west coast of India. Nevertheless, the seasonal acute oxygen deficiency along the west coast of India is recurrently happening possibly by both natural and anthropogenic sources but with unknown relative importance. Using the systematic oceanographic Eastern Arabian Sea (EAS) basin-scale data collected from 7 to 10 transects running from estuaries through coastal to offshore regions during different phases of the SM of 2018 (figure 1), we prove that the influence of terrestrial inputs is meagre while the oceanic factors largely drive the development of hypoxia/anoxia along the west coast of India. Apart, we also have focused on the spatio-temporal variation in upwelling and its linkage between dissolved oxygen concentrations of the OMZ and development of anoxia confined only to the central shelf during the progression of SM, which are hitherto unknown. 2. Study area The circulation in the EAS during the SM is characterised by an equator-ward West India Coastal Current (WICC), a poleward West India Under Current (WIUC) and the phenomenon of coastal upwelling (Shetye et al 1990). While this phase of WICC carries Arabian Sea High Salinity Watermass (ASHSW) from the north, the WIUC carries relatively ventilated waters towards the north (Naqvi et al 2006). The upwelling is supported by favourable winds/currents and propagates from south to north with time (Johannessen et al 1987), but its intensity weakens towards the north. These upwelling waters are sourced from the perennial OMZ (Banse et al 2014) and promote the development of deoxygenation over its shelf. Among the estuaries discharging along the west coast of India (figure 1), the Kochi estuary in the south and Amba and Thane estuaries in the north are highly eutrophic compared to those in the central region, viz. Nethravati, Mandovi and Zuari, as the latter are less affected by the developmental activities. 3. Materials and methods We made EAS basin-scale cruises during the three phases of SM viz. early SM (4 June to 9 July), peak SM (3 August to 6 September) and late SM (16 September to 8 October) of 2018 onboard FORV Sagar Sampada and ORV Sagar Kanya. Each cruise covered about 70–90 stations from 7 to 10 coast-offshore transects along the entire EAS (figure 1). Each transect was occupied between 30 and 2000 m depth contours, and additionally, very shallow stations (13 and/or 20 m) were occupied at Kochi, Mangalore, Goa, Mumbai, and Okha. Parallelly, seven main estuaries (downstream regions towards mouth) along the western India (figure 1), debouching adjoining our cruise transects, were studied twice during early SM (June) and late SM (September). The temperature and salinity profiles were recorded using a new Conductivity-Temperature-Depth (CTD) profiler (SBE 11 Plus, Sea-Bird, USA for cruises and SBE 25 for estuaries). Samples were collected from Niskin bottles attached to CTD rosette (cruises) and manually (estuaries). Samples for dissolved oxygen were collected in 125 ml glass bottles, fixed by adding 1 ml of Winkler A (with Azide to remove nitrite interference) and Winkler B, and titrated against 0.001 N sodium thiosulphate potentiometrically (907 Titrando, Metrohm, Switzerland) (Carritt and Carpenter 1966). The small amount of oxygen carried by the reagents was not subtracted, and oxygen was estimated with a precision of ±0.15 µM. The new dissolved oxygen sensor (SBE 43, Sea-Bird) attached to CTD was maintained wet and rinsed regularly with 0.1% Triton X-100 followed by a rinse with fresh water. The oxygen sensor data, well correlated against the measured values (n = 1062; p&lt; 0.001) across the water column, was used in this study. Apparent oxygen utilisation was calculated according to Garcia and Gordon (1992). Samples for nutrients, filtered through Whatman GF/F and preserved with saturated mercuric chloride (0.5% v/v), were analysed using an autoanalyser (Skalar San++) following standard methods (Grasshoff et al 1999), except nitrate which was analysed following the method of García-Robledo et al (2014). Ammonium was measured spectrophotometrically (Grasshoff et al 1999). The precisions of nitrate, nitrite, ammonium, and phosphate were ±0.01, ±0.03, ±0.1 and ±0.01 µM, respectively. For particulate organic matter, 4–6 l of seawater was filtered through 47 mm Whatman GF/F filters (precombusted at 400 °C for 4 h) and preserved at −40 °C. The overnight oven-dried filters for carbon were decarbonated with HCl fumes, whereas nitrogen isotopic composition was measured from untreated filters. Carbon and nitrogen isotopic composition in these filters were analysed using an isotope ratio mass spectrometer attached to an elemental analyser (Thermo Flash 2000 + Delta V) with a precision of &lt;0.1‰ and &lt;0.3‰, respectively. Dissolved organic carbon and nitrogen in the filtrates were analysed using a TOC-TN analyser (Shimadzu) with an accuracy of ±1%. Chlorophyll a in the seawater (2–3 l filtered onto 25 mm Whatman GF/F filters in dark and stored at −80 °C) was extracted in 100% methanol and analysed using high performance liquid chromatography (Shimadzu Prominence) (Roy et al 2015). 4. Results and discussion 4.1. Significance of anthropogenic effect on coastal deoxygenation Temporal changes between early, peak and late phases of the SM upwelling showed two significant features (figure 1): the gradual intensification of shelf oxygen deficiency from hypoxic during early SM to suboxic/anoxic by late SM and the other, a gradient in it, with the suboxia/anoxia (≤5 µM) confined to the central shelf between 11º and 18º N, and hypoxia prevailing to the north and south of it. This reflects that almost half of the western Indian shelf in the central region is under acute stress. There are several factors that appear to unrelate the development of this coastal anoxia to the anthropogenic effect. First, the anoxic central zone is located away from receiving significant anthropogenic inputs unlike in the coastal waters off Kochi (10º N) in the south and Mumbai (19º N) in the north, the two largest coastal cities of west India, which receive substantial allochthonous inputs, yet remained at hypoxia during entire SM. The </w:t>
      </w:r>
      <w:r w:rsidRPr="000F7C60">
        <w:rPr>
          <w:rStyle w:val="StyleUnderline"/>
          <w:rFonts w:asciiTheme="minorHAnsi" w:hAnsiTheme="minorHAnsi" w:cstheme="minorHAnsi"/>
        </w:rPr>
        <w:t>increased anthropogenic activities have not impaired these coastal waters</w:t>
      </w:r>
      <w:r w:rsidRPr="000F7C60">
        <w:rPr>
          <w:rFonts w:asciiTheme="minorHAnsi" w:hAnsiTheme="minorHAnsi" w:cstheme="minorHAnsi"/>
          <w:sz w:val="10"/>
        </w:rPr>
        <w:t xml:space="preserve"> (Balachandran 2001) </w:t>
      </w:r>
      <w:r w:rsidRPr="000F7C60">
        <w:rPr>
          <w:rStyle w:val="StyleUnderline"/>
          <w:rFonts w:asciiTheme="minorHAnsi" w:hAnsiTheme="minorHAnsi" w:cstheme="minorHAnsi"/>
        </w:rPr>
        <w:t>as evident from their decadal changes</w:t>
      </w:r>
      <w:r w:rsidRPr="000F7C60">
        <w:rPr>
          <w:rFonts w:asciiTheme="minorHAnsi" w:hAnsiTheme="minorHAnsi" w:cstheme="minorHAnsi"/>
          <w:sz w:val="10"/>
        </w:rPr>
        <w:t xml:space="preserve">. The Kochi estuary has been transformed from an autotrophic to a highly heterotrophic system between 1965 and 2005 (Gupta et al 2009) due to a 4–6 fold rise in anthropogenic nutrients (Martin et al 2010). Yet, its SM coastal hypoxia remains unchanged during this period (Gupta et al 2016) because the fast turnover rates of nitrogen within the flushing times of the estuary (Bhavya et al 2016) limits its export impact to the nearshore regions only (Gupta et al 2016, Bhavya et al 2017, 2018). This is also true with other monsoonal estuaries of west India which are acting as heavy sink zones and export only &lt;10% of anthropogenic nutrients to the coastal sea (Krishna et al 2016). Second, nutrient concentrations in the lower reaches of seven main estuaries along the west coast during early and late phases of SM showed more than two-fold lower concentrations in the estuaries of the central region, where coastal anoxia is confined, than those in the northern and southern regions (figure 2). Though not measured, the estuarine nutrients during peak SM can contribute to coastal deoxygenation. But the high nearshore surface salinity (upper 4 m) at the central shelf (Mangalore and Goa) during peak SM (34.27–35.36) compared to that of Kochi (24.26) shows weak runoff over the former shelf (figure 3), still, it maintained with nitrate replete (9.5–13 µM) and anoxic conditions (figure 1). Third, we examined the data on the stable isotopic composition of particulate organic carbon (POC) and nitrogen (PN) during the SM (figure 3). High δ15NPN (15.8 ± 1.6‰) and low δ13CPOC (−31.5 ± 1‰) were found in the sewage from a coastal outfall at Mumbai (Sarma et al 2019). These δ15NPN are distinctly higher than our measured values at nearshore regions of Kochi (7.7‰–7.8‰) and the rest of the west coast (8‰–13‰) including those reported off Goa earlier (7.77 ± 1.57‰; Maya et al 2011), indicating an absence of anthropogenic influence due to intense mixing and rapid dilution of these waters once enter the coastal sea. Similarly, except nearshore waters of Kochi during late SM (−15.3‰), the δ13CPOC from rest of the coast, including the anoxic central zone (−20‰ to −25.5‰) and off Goa (−19.0 ± 0.67‰; Maya et al 2011), largely fell in the range reported for organic matter of marine origin (−18‰ to −24 ‰; Cloern et al 2002, Bouillon et al 2003). Since the nearshore waters of Kochi show high δ13CPOC with high salinity during late SM, it precludes the possibility of significant terrestrial influence as it is quite close to the values observed for sea grass or macroalgae (−16‰ to −19‰; Hondula and Pace 2014). Notably, δ13CPOC (−21.7‰ to −22.2‰) during the maximum runoff conditions at Kochi nearshore during peak SM (salinity 24.26–28.1) also did not deviate significantly from the typical marine signature, when it maintained with bottom hypoxia (17–31 µM). These are in accordance with the last three decadal regular monitoring of coastal waters around India, which shows that the coastal waters within ~2 km from the vicinity of population centres, especially mega cities like Kochi and Mumbai, only felt with significant anthropogenic effect (Madeswaran et al 2018) due to their rapid dilution beyond this distance. Thus the observed weak or no anthropogenic signal even at the nearshore stations (8–13 km away from the coast) along the EAS is consistent with no terrestrial nutrients influence beyond ~15 km from the coast in the Bay of Bengal (Sarma et al 2020b). Overall the </w:t>
      </w:r>
      <w:r w:rsidRPr="002532DA">
        <w:rPr>
          <w:rStyle w:val="StyleUnderline"/>
          <w:rFonts w:asciiTheme="minorHAnsi" w:hAnsiTheme="minorHAnsi" w:cstheme="minorHAnsi"/>
          <w:highlight w:val="cyan"/>
        </w:rPr>
        <w:t>isotopic data</w:t>
      </w:r>
      <w:r w:rsidRPr="000F7C60">
        <w:rPr>
          <w:rStyle w:val="StyleUnderline"/>
          <w:rFonts w:asciiTheme="minorHAnsi" w:hAnsiTheme="minorHAnsi" w:cstheme="minorHAnsi"/>
        </w:rPr>
        <w:t xml:space="preserve"> in conjunction with salinity</w:t>
      </w:r>
      <w:r w:rsidRPr="000F7C60">
        <w:rPr>
          <w:rFonts w:asciiTheme="minorHAnsi" w:hAnsiTheme="minorHAnsi" w:cstheme="minorHAnsi"/>
          <w:sz w:val="10"/>
        </w:rPr>
        <w:t xml:space="preserve"> during the study period (figure 3) </w:t>
      </w:r>
      <w:r w:rsidRPr="002532DA">
        <w:rPr>
          <w:rStyle w:val="StyleUnderline"/>
          <w:rFonts w:asciiTheme="minorHAnsi" w:hAnsiTheme="minorHAnsi" w:cstheme="minorHAnsi"/>
          <w:highlight w:val="cyan"/>
        </w:rPr>
        <w:t>suggests</w:t>
      </w:r>
      <w:r w:rsidRPr="000F7C60">
        <w:rPr>
          <w:rStyle w:val="StyleUnderline"/>
          <w:rFonts w:asciiTheme="minorHAnsi" w:hAnsiTheme="minorHAnsi" w:cstheme="minorHAnsi"/>
        </w:rPr>
        <w:t xml:space="preserve"> that the </w:t>
      </w:r>
      <w:r w:rsidRPr="002532DA">
        <w:rPr>
          <w:rStyle w:val="StyleUnderline"/>
          <w:rFonts w:asciiTheme="minorHAnsi" w:hAnsiTheme="minorHAnsi" w:cstheme="minorHAnsi"/>
          <w:highlight w:val="cyan"/>
        </w:rPr>
        <w:t>nutrient source of</w:t>
      </w:r>
      <w:r w:rsidRPr="000F7C60">
        <w:rPr>
          <w:rStyle w:val="StyleUnderline"/>
          <w:rFonts w:asciiTheme="minorHAnsi" w:hAnsiTheme="minorHAnsi" w:cstheme="minorHAnsi"/>
        </w:rPr>
        <w:t xml:space="preserve"> organic matter to the </w:t>
      </w:r>
      <w:r w:rsidRPr="002532DA">
        <w:rPr>
          <w:rStyle w:val="StyleUnderline"/>
          <w:rFonts w:asciiTheme="minorHAnsi" w:hAnsiTheme="minorHAnsi" w:cstheme="minorHAnsi"/>
          <w:highlight w:val="cyan"/>
        </w:rPr>
        <w:t>anoxic</w:t>
      </w:r>
      <w:r w:rsidRPr="000F7C60">
        <w:rPr>
          <w:rStyle w:val="StyleUnderline"/>
          <w:rFonts w:asciiTheme="minorHAnsi" w:hAnsiTheme="minorHAnsi" w:cstheme="minorHAnsi"/>
        </w:rPr>
        <w:t xml:space="preserve"> central </w:t>
      </w:r>
      <w:r w:rsidRPr="002532DA">
        <w:rPr>
          <w:rStyle w:val="StyleUnderline"/>
          <w:rFonts w:asciiTheme="minorHAnsi" w:hAnsiTheme="minorHAnsi" w:cstheme="minorHAnsi"/>
          <w:highlight w:val="cyan"/>
        </w:rPr>
        <w:t>zone</w:t>
      </w:r>
      <w:r w:rsidRPr="000F7C60">
        <w:rPr>
          <w:rStyle w:val="StyleUnderline"/>
          <w:rFonts w:asciiTheme="minorHAnsi" w:hAnsiTheme="minorHAnsi" w:cstheme="minorHAnsi"/>
        </w:rPr>
        <w:t xml:space="preserve"> is likely </w:t>
      </w:r>
      <w:r w:rsidRPr="002532DA">
        <w:rPr>
          <w:rStyle w:val="StyleUnderline"/>
          <w:rFonts w:asciiTheme="minorHAnsi" w:hAnsiTheme="minorHAnsi" w:cstheme="minorHAnsi"/>
          <w:highlight w:val="cyan"/>
        </w:rPr>
        <w:t xml:space="preserve">of </w:t>
      </w:r>
      <w:r w:rsidRPr="002532DA">
        <w:rPr>
          <w:rStyle w:val="Emphasis"/>
          <w:rFonts w:asciiTheme="minorHAnsi" w:hAnsiTheme="minorHAnsi" w:cstheme="minorHAnsi"/>
          <w:highlight w:val="cyan"/>
        </w:rPr>
        <w:t>marine origin</w:t>
      </w:r>
      <w:r w:rsidRPr="000F7C60">
        <w:rPr>
          <w:rFonts w:asciiTheme="minorHAnsi" w:hAnsiTheme="minorHAnsi" w:cstheme="minorHAnsi"/>
          <w:sz w:val="10"/>
        </w:rPr>
        <w:t xml:space="preserve">. Higher δ15NPN in the central region (&gt;9‰) compared to Kochi (7.1‰–7.8‰), despite salinity at the former region was higher than the latter, suggest the isotopically enriched source of nitrogen during the formation of organic matter as these values are higher than typical δ15N for phytoplankton in marine waters (Kumar et al 2004). The enriched source of nitrogen for these waters could be sewage (15.8 ± 1.6‰; Sarma et al 2019) or denitrified upwelling (9‰–12‰; Rixen et al 2014) or sediment pore water. However, no significant drop in salinity at these locations indicates the limited contribution of freshwater mediated waste supply. Therefore, it is highly likely that the source of nutrients for the formation of organic matter at these locations is marine-derived natural processes. Moreover, even during peak SM, when significant freshwater was received at Kochi nearshore (surface salinity ~24), no significant increase in δ15NPN was observed implying rapid dilution of terrestrial inputs within few kilometres from the coast. Similar is the case with Mangalore where the low salinity front observed between stations 3 and 4 during peak SM shows δ15NPN of denitrified marine signals (figure 3). To further confirm the possible influence of anthropogenic sources on coastal anoxia, paleoceanographic records are examined. Organic carbon isotopic composition and variability in iron content in the sediment core were taken as proxies for the source of carbon and redox conditions in the water column, respectively. The sediment cores from the shallow stations of the central west coast of India, dated to ~350 years, were found to have a narrowly varied isotopic composition of organic carbon (−23‰ to −21‰) indicating its marine origin (Fernandes et al 2020). The authigenic iron contents in these cores also did not show significant variability between the recent and past centuries. Similarly, almost uniform Fe/Al (0.78 ± 0.04) and Mg/Al (0.32 ± 0.02) ratios in the sediment core in the last ~700 years infer no considerable change in nature and source of detritus (Agnihotri et al 2008). Dinoflagellate cysts are good indicators of ecosystem eutrophication by anthropogenic factors (Price et al 2018), and their tracking history in the sediment core from the west coast of India also did not indicate any sign of terrigenous derived organic matter (D'Silva et al 2012). Unlike the coastal systems of the Gulf of Mexico, Gulf of St. Lawrence, etc where paleo records show a significant impact of anthropogenically derived eutrophication (Rabalais et al 2007, Gilbert et al 2010, Price et al 2018), the studies on coastal system of west India have not shown such effect. These findings along with our earlier observation of unchanged hypoxic conditions compared to five decades ago over the southwest coast of India corroborate the view that the coastal deoxygenation is supported by the oceanic processes (Gupta et al 2016). </w:t>
      </w:r>
      <w:r w:rsidRPr="000F7C60">
        <w:rPr>
          <w:rStyle w:val="StyleUnderline"/>
          <w:rFonts w:asciiTheme="minorHAnsi" w:hAnsiTheme="minorHAnsi" w:cstheme="minorHAnsi"/>
        </w:rPr>
        <w:t>All these observations collectively strengthen</w:t>
      </w:r>
      <w:r w:rsidRPr="000F7C60">
        <w:rPr>
          <w:rFonts w:asciiTheme="minorHAnsi" w:hAnsiTheme="minorHAnsi" w:cstheme="minorHAnsi"/>
          <w:sz w:val="10"/>
        </w:rPr>
        <w:t xml:space="preserve"> the </w:t>
      </w:r>
      <w:r w:rsidRPr="000F7C60">
        <w:rPr>
          <w:rStyle w:val="StyleUnderline"/>
          <w:rFonts w:asciiTheme="minorHAnsi" w:hAnsiTheme="minorHAnsi" w:cstheme="minorHAnsi"/>
        </w:rPr>
        <w:t xml:space="preserve">possibility that the anoxic conditions along the central west coast are </w:t>
      </w:r>
      <w:r w:rsidRPr="002532DA">
        <w:rPr>
          <w:rStyle w:val="StyleUnderline"/>
          <w:rFonts w:asciiTheme="minorHAnsi" w:hAnsiTheme="minorHAnsi" w:cstheme="minorHAnsi"/>
          <w:highlight w:val="cyan"/>
        </w:rPr>
        <w:t>not</w:t>
      </w:r>
      <w:r w:rsidRPr="000F7C60">
        <w:rPr>
          <w:rStyle w:val="StyleUnderline"/>
          <w:rFonts w:asciiTheme="minorHAnsi" w:hAnsiTheme="minorHAnsi" w:cstheme="minorHAnsi"/>
        </w:rPr>
        <w:t xml:space="preserve"> primarily </w:t>
      </w:r>
      <w:r w:rsidRPr="002532DA">
        <w:rPr>
          <w:rStyle w:val="StyleUnderline"/>
          <w:rFonts w:asciiTheme="minorHAnsi" w:hAnsiTheme="minorHAnsi" w:cstheme="minorHAnsi"/>
          <w:highlight w:val="cyan"/>
        </w:rPr>
        <w:t>related to</w:t>
      </w:r>
      <w:r w:rsidRPr="000F7C60">
        <w:rPr>
          <w:rStyle w:val="StyleUnderline"/>
          <w:rFonts w:asciiTheme="minorHAnsi" w:hAnsiTheme="minorHAnsi" w:cstheme="minorHAnsi"/>
        </w:rPr>
        <w:t xml:space="preserve"> the </w:t>
      </w:r>
      <w:r w:rsidRPr="002532DA">
        <w:rPr>
          <w:rStyle w:val="StyleUnderline"/>
          <w:rFonts w:asciiTheme="minorHAnsi" w:hAnsiTheme="minorHAnsi" w:cstheme="minorHAnsi"/>
          <w:highlight w:val="cyan"/>
        </w:rPr>
        <w:t>anthropogenic effect</w:t>
      </w:r>
      <w:r w:rsidRPr="000F7C60">
        <w:rPr>
          <w:rStyle w:val="StyleUnderline"/>
          <w:rFonts w:asciiTheme="minorHAnsi" w:hAnsiTheme="minorHAnsi" w:cstheme="minorHAnsi"/>
        </w:rPr>
        <w:t xml:space="preserve">. </w:t>
      </w:r>
      <w:r w:rsidRPr="000F7C60">
        <w:rPr>
          <w:rFonts w:asciiTheme="minorHAnsi" w:hAnsiTheme="minorHAnsi" w:cstheme="minorHAnsi"/>
          <w:sz w:val="10"/>
        </w:rPr>
        <w:t xml:space="preserve">4.2. Influence of circulation on the variation of OMZ and its expansion onto the coast It is known that the upwelling waters of the EAS originate from the Arabian Sea OMZ (Banse 1959), however, it is unknown till now the depth and dissolved oxygen concentrations of source waters for the upwelling. Our results show that the extent of shelf deoxygenation follows the corresponding spatio-temporal changes in the distribution of dissolved oxygen concentrations in the offshore OMZ. To begin with, the upwelling of deoxygenated waters initiated in the south is progressed up to 15° N by early SM, and to the entire west coast by peak SM (figure 1). While doing so, the shelf exhibited significant deoxygenation gradients with anoxia confined to the central shelf between 11° and 18° N. The upper boundary of OMZ (20 µM oxygen), varied between ~100 m in the south to ~130 m in the north during early SM, shallows with the progression of the season to a peak to ~70 m in the central region by late SM (figure 4), and accordingly forms the source for upwelling (figure 5). Further, the perennial OMZ has a southern boundary at ~12° N (Naqvi 1991), its 0.2 ml l−1 (~9 µM) dissolved oxygen isoline slopes northward up to 18° N (figure 1). These lead to a condition wherein the upwelling waters over the central shelf are sourced from the core OMZ which are suboxic (≤10 µM) while those of the south and north are from hypoxic waters (~20 µM) outside the core OMZ (figure 4). These core OMZ denitrified waters have enriched δ15NPN of 9‰–12‰ at 100–150 m (Rixen et al 2014), the upwelling of these waters contributed to higher δ15NPN over the central shelf (&gt;9‰), consistent with the values reported earlier (Maya et al 2011), compared to the southern shelf (&lt;8‰) (figure 3). Though the upwelling propagates from south to north, its onset in the south is evident at 100 m during January–February, peaks to the surface layers during the SM (June–August), and subsides abruptly thereafter (Gupta et al 2016). However, the present intra-seasonal data shows that while progressing to the north, the peak phase of upwelling over the southern and northern shelves end up at hypoxia while the upwelling over the central shelf is sustained till late SM but with suboxia/anoxia (figure 6). These changes in the coastal waters are also accompanied by similar changes in the offshore waters. The doming of the water column seen at 10° N during early SM shallows and strengthens in size up to 11° N by peak SM, and thereafter shifts to 14° N by late SM (figure 4). This shift, as shown by the weekly averaged satellite data on sea surface height anomalies, is governed by the formation of cold-core eddies in the south and central regions respectively during peak and late SM (figure 7). This leads to a shift in the upliftment of the water column/oxycline from outside core OMZ to within core OMZ during the progression of SM. Consequently, the core OMZ waters of the central region shoal from &gt;100 m to ~70 m between early and late SM, the corresponding change in oxygen regime in upwelling source waters from hypoxia to suboxia (figure 4) influences the intensification of deoxygenation over the central shelf (figures 5, 6 and 8). Such spatial and temporal shifting of cyclonic eddies, influencing the intensity and spatial spread of upwelling and, in turn, the patterns of distribution of dissolved oxygen over the shelf, as seen from the sea surface height anomalies from 2012 to 2017 (figures S1 and S2 (available online at stacks.iop.org/ERL/16/054009/mmedia)), is probably a recurrent feature. The poleward west India under-currents at 50–150 m, gain strength between peak and late SM, carry relatively ventilated waters (Naqvi et al 2006) up to 11–12° N (figures 4 and S3). Their progression also restricts the upwelling of suboxic (&lt;10 µM) core OMZ waters to the north of 11° N and governs the southern boundary of shelf anoxia (figures 1 and 5). The equatorward advection of Arabian Sea High Salinity Watermass (ASHSW &gt;36) with WICC also has a role in maintaining the oxygen gradients between the north and central regions. The oxygenated ASHSW is about 150 m thick in the north and caps the cold (20 °C) and hypoxic (~20 µM) waters (figure 4). The upwelling of these relatively aerated waters over the shelf north of 19° N maintains its hypoxic conditions (figures 5 and 8). But between 18° and 12° N, the ASHSW is gradually eroded to &lt;70 m, enabling an intense upwelling of suboxic waters on to the central shelf. However, the ASHSW still acts as a barrier for upward movement of anoxic layers along the central west coast. Though coastal anoxia is confined to 11–18° N, north of 15° N (for example, off Goa—figure 8) where the pycnocline is thicker, it is less-spread whereas the shallow pycnocline south of 15° N leads to large parts of the water column becoming anoxic, thereby the severity of anoxic volume is higher at Mangalore than at Goa. 4.3. Influence of shelf biogeochemistry and biology on deoxygenation Though physical factors govern the spread of deoxygenated upwelling waters, shelf biogeochemistry and biology also play a crucial role in maintaining the observed gradients. In phase with the decreasing upwelling intensity towards the north, the phytoplankton biomass (column chlorophyll a) between the nearshore and mid-shelf regions during the SM months was higher in the south (77 ± 47 mg m−2) compared to the central (56 ± 26 mg m−2) and northern (56 ± 23 mg m−2) regions. But the corresponding bottom oxygen consumption rates (based on changes in apparent oxygen utilisation), following the decay of plankton, remained relatively higher in the central (1.91 ± 0.8 µM l−1 d−1) than in the southern (1.59 ± 0.6 µM l−1 d−1) and the northern (1.68 ± 0.4 µM l−1 d−1) regions. As the abundance of zooplankton and herbivorous fishes in the suboxic/anoxic (hypoxic) waters of the central (southern) shelf are expected to be lower (higher) (Stramma et al 2011, Gupta et al 2016, Roman et al 2019), the lower grazing loss of phytoplankton in the central shelf results in higher decomposition of sinking organic matter (figure S4) and intensifies oxygen depletion. 5. Conclusions This </w:t>
      </w:r>
      <w:r w:rsidRPr="002532DA">
        <w:rPr>
          <w:rStyle w:val="StyleUnderline"/>
          <w:rFonts w:asciiTheme="minorHAnsi" w:hAnsiTheme="minorHAnsi" w:cstheme="minorHAnsi"/>
          <w:highlight w:val="cyan"/>
        </w:rPr>
        <w:t>study clearly shows</w:t>
      </w:r>
      <w:r w:rsidRPr="000F7C60">
        <w:rPr>
          <w:rFonts w:asciiTheme="minorHAnsi" w:hAnsiTheme="minorHAnsi" w:cstheme="minorHAnsi"/>
          <w:sz w:val="10"/>
        </w:rPr>
        <w:t xml:space="preserve"> that the </w:t>
      </w:r>
      <w:r w:rsidRPr="000F7C60">
        <w:rPr>
          <w:rStyle w:val="StyleUnderline"/>
          <w:rFonts w:asciiTheme="minorHAnsi" w:hAnsiTheme="minorHAnsi" w:cstheme="minorHAnsi"/>
        </w:rPr>
        <w:t xml:space="preserve">development of seasonal </w:t>
      </w:r>
      <w:r w:rsidRPr="002532DA">
        <w:rPr>
          <w:rStyle w:val="StyleUnderline"/>
          <w:rFonts w:asciiTheme="minorHAnsi" w:hAnsiTheme="minorHAnsi" w:cstheme="minorHAnsi"/>
          <w:highlight w:val="cyan"/>
        </w:rPr>
        <w:t>anoxia</w:t>
      </w:r>
      <w:r w:rsidRPr="000F7C60">
        <w:rPr>
          <w:rFonts w:asciiTheme="minorHAnsi" w:hAnsiTheme="minorHAnsi" w:cstheme="minorHAnsi"/>
          <w:sz w:val="10"/>
        </w:rPr>
        <w:t xml:space="preserve"> over the central-western shelf of India </w:t>
      </w:r>
      <w:r w:rsidRPr="000F7C60">
        <w:rPr>
          <w:rStyle w:val="StyleUnderline"/>
          <w:rFonts w:asciiTheme="minorHAnsi" w:hAnsiTheme="minorHAnsi" w:cstheme="minorHAnsi"/>
        </w:rPr>
        <w:t xml:space="preserve">is a </w:t>
      </w:r>
      <w:r w:rsidRPr="002532DA">
        <w:rPr>
          <w:rStyle w:val="Emphasis"/>
          <w:rFonts w:asciiTheme="minorHAnsi" w:hAnsiTheme="minorHAnsi" w:cstheme="minorHAnsi"/>
          <w:highlight w:val="cyan"/>
        </w:rPr>
        <w:t>natural phenomenon</w:t>
      </w:r>
      <w:r w:rsidRPr="002532DA">
        <w:rPr>
          <w:rFonts w:asciiTheme="minorHAnsi" w:hAnsiTheme="minorHAnsi" w:cstheme="minorHAnsi"/>
          <w:sz w:val="10"/>
          <w:highlight w:val="cyan"/>
        </w:rPr>
        <w:t xml:space="preserve"> </w:t>
      </w:r>
      <w:r w:rsidRPr="002532DA">
        <w:rPr>
          <w:rStyle w:val="StyleUnderline"/>
          <w:rFonts w:asciiTheme="minorHAnsi" w:hAnsiTheme="minorHAnsi" w:cstheme="minorHAnsi"/>
          <w:highlight w:val="cyan"/>
        </w:rPr>
        <w:t>caused by</w:t>
      </w:r>
      <w:r w:rsidRPr="000F7C60">
        <w:rPr>
          <w:rStyle w:val="StyleUnderline"/>
          <w:rFonts w:asciiTheme="minorHAnsi" w:hAnsiTheme="minorHAnsi" w:cstheme="minorHAnsi"/>
        </w:rPr>
        <w:t xml:space="preserve"> the </w:t>
      </w:r>
      <w:r w:rsidRPr="002532DA">
        <w:rPr>
          <w:rStyle w:val="StyleUnderline"/>
          <w:rFonts w:asciiTheme="minorHAnsi" w:hAnsiTheme="minorHAnsi" w:cstheme="minorHAnsi"/>
          <w:highlight w:val="cyan"/>
        </w:rPr>
        <w:t>upwelling of core OMZ waters</w:t>
      </w:r>
      <w:r w:rsidRPr="000F7C60">
        <w:rPr>
          <w:rFonts w:asciiTheme="minorHAnsi" w:hAnsiTheme="minorHAnsi" w:cstheme="minorHAnsi"/>
          <w:sz w:val="10"/>
        </w:rPr>
        <w:t xml:space="preserve">, to which upwelling driven biogeochemical processes add. The </w:t>
      </w:r>
      <w:r w:rsidRPr="000F7C60">
        <w:rPr>
          <w:rStyle w:val="StyleUnderline"/>
          <w:rFonts w:asciiTheme="minorHAnsi" w:hAnsiTheme="minorHAnsi" w:cstheme="minorHAnsi"/>
        </w:rPr>
        <w:t>incidence and spread of this coastal anoxic zone may vary depending on</w:t>
      </w:r>
      <w:r w:rsidRPr="000F7C60">
        <w:rPr>
          <w:rFonts w:asciiTheme="minorHAnsi" w:hAnsiTheme="minorHAnsi" w:cstheme="minorHAnsi"/>
          <w:sz w:val="10"/>
        </w:rPr>
        <w:t xml:space="preserve"> the </w:t>
      </w:r>
      <w:r w:rsidRPr="000F7C60">
        <w:rPr>
          <w:rStyle w:val="StyleUnderline"/>
          <w:rFonts w:asciiTheme="minorHAnsi" w:hAnsiTheme="minorHAnsi" w:cstheme="minorHAnsi"/>
        </w:rPr>
        <w:t>interannual variation in the intensity of SM</w:t>
      </w:r>
      <w:r w:rsidRPr="000F7C60">
        <w:rPr>
          <w:rFonts w:asciiTheme="minorHAnsi" w:hAnsiTheme="minorHAnsi" w:cstheme="minorHAnsi"/>
          <w:sz w:val="10"/>
        </w:rPr>
        <w:t xml:space="preserve">, which in turn is influenced by climatic events. </w:t>
      </w:r>
      <w:r w:rsidRPr="000F7C60">
        <w:rPr>
          <w:rStyle w:val="StyleUnderline"/>
          <w:rFonts w:asciiTheme="minorHAnsi" w:hAnsiTheme="minorHAnsi" w:cstheme="minorHAnsi"/>
        </w:rPr>
        <w:t>For example</w:t>
      </w:r>
      <w:r w:rsidRPr="000F7C60">
        <w:rPr>
          <w:rFonts w:asciiTheme="minorHAnsi" w:hAnsiTheme="minorHAnsi" w:cstheme="minorHAnsi"/>
          <w:sz w:val="10"/>
        </w:rPr>
        <w:t xml:space="preserve">, the </w:t>
      </w:r>
      <w:r w:rsidRPr="000F7C60">
        <w:rPr>
          <w:rStyle w:val="StyleUnderline"/>
          <w:rFonts w:asciiTheme="minorHAnsi" w:hAnsiTheme="minorHAnsi" w:cstheme="minorHAnsi"/>
        </w:rPr>
        <w:t>weak upwelling during</w:t>
      </w:r>
      <w:r w:rsidRPr="000F7C60">
        <w:rPr>
          <w:rFonts w:asciiTheme="minorHAnsi" w:hAnsiTheme="minorHAnsi" w:cstheme="minorHAnsi"/>
          <w:sz w:val="10"/>
        </w:rPr>
        <w:t xml:space="preserve"> El Niño-Southern Oscillation (</w:t>
      </w:r>
      <w:r w:rsidRPr="000F7C60">
        <w:rPr>
          <w:rStyle w:val="StyleUnderline"/>
          <w:rFonts w:asciiTheme="minorHAnsi" w:hAnsiTheme="minorHAnsi" w:cstheme="minorHAnsi"/>
        </w:rPr>
        <w:t>ENSO</w:t>
      </w:r>
      <w:r w:rsidRPr="000F7C60">
        <w:rPr>
          <w:rFonts w:asciiTheme="minorHAnsi" w:hAnsiTheme="minorHAnsi" w:cstheme="minorHAnsi"/>
          <w:sz w:val="10"/>
        </w:rPr>
        <w:t xml:space="preserve">) </w:t>
      </w:r>
      <w:r w:rsidRPr="000F7C60">
        <w:rPr>
          <w:rStyle w:val="StyleUnderline"/>
          <w:rFonts w:asciiTheme="minorHAnsi" w:hAnsiTheme="minorHAnsi" w:cstheme="minorHAnsi"/>
        </w:rPr>
        <w:t>years</w:t>
      </w:r>
      <w:r w:rsidRPr="000F7C60">
        <w:rPr>
          <w:rFonts w:asciiTheme="minorHAnsi" w:hAnsiTheme="minorHAnsi" w:cstheme="minorHAnsi"/>
          <w:sz w:val="10"/>
        </w:rPr>
        <w:t xml:space="preserve"> has </w:t>
      </w:r>
      <w:r w:rsidRPr="000F7C60">
        <w:rPr>
          <w:rStyle w:val="StyleUnderline"/>
          <w:rFonts w:asciiTheme="minorHAnsi" w:hAnsiTheme="minorHAnsi" w:cstheme="minorHAnsi"/>
        </w:rPr>
        <w:t>led to the incursion of relatively oxygenated waters and no or weak coastal anoxia was formed</w:t>
      </w:r>
      <w:r w:rsidRPr="000F7C60">
        <w:rPr>
          <w:rFonts w:asciiTheme="minorHAnsi" w:hAnsiTheme="minorHAnsi" w:cstheme="minorHAnsi"/>
          <w:sz w:val="10"/>
        </w:rPr>
        <w:t xml:space="preserve"> (figure S5). Even </w:t>
      </w:r>
      <w:r w:rsidRPr="000F7C60">
        <w:rPr>
          <w:rStyle w:val="StyleUnderline"/>
          <w:rFonts w:asciiTheme="minorHAnsi" w:hAnsiTheme="minorHAnsi" w:cstheme="minorHAnsi"/>
        </w:rPr>
        <w:t>model studies have found prevention of anoxia formation during</w:t>
      </w:r>
      <w:r w:rsidRPr="000F7C60">
        <w:rPr>
          <w:rFonts w:asciiTheme="minorHAnsi" w:hAnsiTheme="minorHAnsi" w:cstheme="minorHAnsi"/>
          <w:sz w:val="10"/>
        </w:rPr>
        <w:t xml:space="preserve"> Indian Ocean </w:t>
      </w:r>
      <w:r w:rsidRPr="000F7C60">
        <w:rPr>
          <w:rStyle w:val="StyleUnderline"/>
          <w:rFonts w:asciiTheme="minorHAnsi" w:hAnsiTheme="minorHAnsi" w:cstheme="minorHAnsi"/>
        </w:rPr>
        <w:t>Dipole</w:t>
      </w:r>
      <w:r w:rsidRPr="000F7C60">
        <w:rPr>
          <w:rFonts w:asciiTheme="minorHAnsi" w:hAnsiTheme="minorHAnsi" w:cstheme="minorHAnsi"/>
          <w:sz w:val="10"/>
        </w:rPr>
        <w:t xml:space="preserve"> (</w:t>
      </w:r>
      <w:r w:rsidRPr="000F7C60">
        <w:rPr>
          <w:rStyle w:val="StyleUnderline"/>
          <w:rFonts w:asciiTheme="minorHAnsi" w:hAnsiTheme="minorHAnsi" w:cstheme="minorHAnsi"/>
        </w:rPr>
        <w:t>IOD</w:t>
      </w:r>
      <w:r w:rsidRPr="000F7C60">
        <w:rPr>
          <w:rFonts w:asciiTheme="minorHAnsi" w:hAnsiTheme="minorHAnsi" w:cstheme="minorHAnsi"/>
          <w:sz w:val="10"/>
        </w:rPr>
        <w:t xml:space="preserve">) </w:t>
      </w:r>
      <w:r w:rsidRPr="000F7C60">
        <w:rPr>
          <w:rStyle w:val="StyleUnderline"/>
          <w:rFonts w:asciiTheme="minorHAnsi" w:hAnsiTheme="minorHAnsi" w:cstheme="minorHAnsi"/>
        </w:rPr>
        <w:t>years</w:t>
      </w:r>
      <w:r w:rsidRPr="000F7C60">
        <w:rPr>
          <w:rFonts w:asciiTheme="minorHAnsi" w:hAnsiTheme="minorHAnsi" w:cstheme="minorHAnsi"/>
          <w:sz w:val="10"/>
        </w:rPr>
        <w:t xml:space="preserve"> over the west coast of India (Parvathi et al 2017), </w:t>
      </w:r>
      <w:r w:rsidRPr="000F7C60">
        <w:rPr>
          <w:rStyle w:val="StyleUnderline"/>
          <w:rFonts w:asciiTheme="minorHAnsi" w:hAnsiTheme="minorHAnsi" w:cstheme="minorHAnsi"/>
        </w:rPr>
        <w:t>which</w:t>
      </w:r>
      <w:r w:rsidRPr="000F7C60">
        <w:rPr>
          <w:rFonts w:asciiTheme="minorHAnsi" w:hAnsiTheme="minorHAnsi" w:cstheme="minorHAnsi"/>
          <w:sz w:val="10"/>
        </w:rPr>
        <w:t xml:space="preserve"> also </w:t>
      </w:r>
      <w:r w:rsidRPr="000F7C60">
        <w:rPr>
          <w:rStyle w:val="StyleUnderline"/>
          <w:rFonts w:asciiTheme="minorHAnsi" w:hAnsiTheme="minorHAnsi" w:cstheme="minorHAnsi"/>
        </w:rPr>
        <w:t>supports</w:t>
      </w:r>
      <w:r w:rsidRPr="000F7C60">
        <w:rPr>
          <w:rFonts w:asciiTheme="minorHAnsi" w:hAnsiTheme="minorHAnsi" w:cstheme="minorHAnsi"/>
          <w:sz w:val="10"/>
        </w:rPr>
        <w:t xml:space="preserve"> our </w:t>
      </w:r>
      <w:r w:rsidRPr="000F7C60">
        <w:rPr>
          <w:rStyle w:val="StyleUnderline"/>
          <w:rFonts w:asciiTheme="minorHAnsi" w:hAnsiTheme="minorHAnsi" w:cstheme="minorHAnsi"/>
        </w:rPr>
        <w:t>argument of it being driven naturally</w:t>
      </w:r>
      <w:r w:rsidRPr="000F7C60">
        <w:rPr>
          <w:rFonts w:asciiTheme="minorHAnsi" w:hAnsiTheme="minorHAnsi" w:cstheme="minorHAnsi"/>
          <w:sz w:val="10"/>
        </w:rPr>
        <w:t xml:space="preserve">. The </w:t>
      </w:r>
      <w:r w:rsidRPr="000F7C60">
        <w:rPr>
          <w:rStyle w:val="StyleUnderline"/>
          <w:rFonts w:asciiTheme="minorHAnsi" w:hAnsiTheme="minorHAnsi" w:cstheme="minorHAnsi"/>
        </w:rPr>
        <w:t>observed weak cyclonic eddies during the IOD</w:t>
      </w:r>
      <w:r w:rsidRPr="000F7C60">
        <w:rPr>
          <w:rFonts w:asciiTheme="minorHAnsi" w:hAnsiTheme="minorHAnsi" w:cstheme="minorHAnsi"/>
          <w:sz w:val="10"/>
        </w:rPr>
        <w:t xml:space="preserve"> (2012) </w:t>
      </w:r>
      <w:r w:rsidRPr="000F7C60">
        <w:rPr>
          <w:rStyle w:val="StyleUnderline"/>
          <w:rFonts w:asciiTheme="minorHAnsi" w:hAnsiTheme="minorHAnsi" w:cstheme="minorHAnsi"/>
        </w:rPr>
        <w:t>and ENSO</w:t>
      </w:r>
      <w:r w:rsidRPr="000F7C60">
        <w:rPr>
          <w:rFonts w:asciiTheme="minorHAnsi" w:hAnsiTheme="minorHAnsi" w:cstheme="minorHAnsi"/>
          <w:sz w:val="10"/>
        </w:rPr>
        <w:t xml:space="preserve"> (2014–2015) years </w:t>
      </w:r>
      <w:r w:rsidRPr="000F7C60">
        <w:rPr>
          <w:rStyle w:val="StyleUnderline"/>
          <w:rFonts w:asciiTheme="minorHAnsi" w:hAnsiTheme="minorHAnsi" w:cstheme="minorHAnsi"/>
        </w:rPr>
        <w:t>relative to normal years</w:t>
      </w:r>
      <w:r w:rsidRPr="000F7C60">
        <w:rPr>
          <w:rFonts w:asciiTheme="minorHAnsi" w:hAnsiTheme="minorHAnsi" w:cstheme="minorHAnsi"/>
          <w:sz w:val="10"/>
        </w:rPr>
        <w:t xml:space="preserve"> (figures S1 and S2) </w:t>
      </w:r>
      <w:r w:rsidRPr="000F7C60">
        <w:rPr>
          <w:rStyle w:val="StyleUnderline"/>
          <w:rFonts w:asciiTheme="minorHAnsi" w:hAnsiTheme="minorHAnsi" w:cstheme="minorHAnsi"/>
        </w:rPr>
        <w:t>also support this</w:t>
      </w:r>
      <w:r w:rsidRPr="000F7C60">
        <w:rPr>
          <w:rFonts w:asciiTheme="minorHAnsi" w:hAnsiTheme="minorHAnsi" w:cstheme="minorHAnsi"/>
          <w:sz w:val="10"/>
        </w:rPr>
        <w:t xml:space="preserve">. Similarly, the ENSO years of weak winter cooling (Chakraborty et al 2017) can alternately weaken the strength of ASHSW and influence the upwelling intensity. The fact that equatorward spread of ASHSW through WICC interacting with upwelling influences the spatio-temporal variation of oxycline depth is a significant finding as larger the anoxic volume greater the reduction in habitat for higher pelagic organisms, which in turn, alters the trophic food web dynamics (Diaz and Rosenberg 2008, Stramma et al 2011). This is especially true during late SM when fresh water laden salinity stratification (oxic zone) is sharply retreating and upwelling driven anoxic volume is proportionately increasing it leads to a scenario of pelagic fishes gets trapped into the rapidly shrinking habitable oxic volume towards the coast and washed ashore over the central coast (at Goa beach, see figure 2.3.12 of Naqvi 2019). Similar fish mortality were also happening in the regions of sharp hypoxic-anoxic boarders such as one that happened at ~11–12° N during late SM 2019 (figure S6). Nevertheless, </w:t>
      </w:r>
      <w:r w:rsidRPr="000F7C60">
        <w:rPr>
          <w:rStyle w:val="StyleUnderline"/>
          <w:rFonts w:asciiTheme="minorHAnsi" w:hAnsiTheme="minorHAnsi" w:cstheme="minorHAnsi"/>
        </w:rPr>
        <w:t>the present study</w:t>
      </w:r>
      <w:r w:rsidRPr="000F7C60">
        <w:rPr>
          <w:rFonts w:asciiTheme="minorHAnsi" w:hAnsiTheme="minorHAnsi" w:cstheme="minorHAnsi"/>
          <w:sz w:val="10"/>
        </w:rPr>
        <w:t xml:space="preserve">, </w:t>
      </w:r>
      <w:r w:rsidRPr="000F7C60">
        <w:rPr>
          <w:rStyle w:val="StyleUnderline"/>
          <w:rFonts w:asciiTheme="minorHAnsi" w:hAnsiTheme="minorHAnsi" w:cstheme="minorHAnsi"/>
        </w:rPr>
        <w:t xml:space="preserve">pointing out the </w:t>
      </w:r>
      <w:r w:rsidRPr="002532DA">
        <w:rPr>
          <w:rStyle w:val="Emphasis"/>
          <w:rFonts w:asciiTheme="minorHAnsi" w:hAnsiTheme="minorHAnsi" w:cstheme="minorHAnsi"/>
          <w:highlight w:val="cyan"/>
        </w:rPr>
        <w:t>natural origin</w:t>
      </w:r>
      <w:r w:rsidRPr="002532DA">
        <w:rPr>
          <w:rStyle w:val="StyleUnderline"/>
          <w:rFonts w:asciiTheme="minorHAnsi" w:hAnsiTheme="minorHAnsi" w:cstheme="minorHAnsi"/>
          <w:highlight w:val="cyan"/>
        </w:rPr>
        <w:t xml:space="preserve"> of the</w:t>
      </w:r>
      <w:r w:rsidRPr="000F7C60">
        <w:rPr>
          <w:rStyle w:val="StyleUnderline"/>
          <w:rFonts w:asciiTheme="minorHAnsi" w:hAnsiTheme="minorHAnsi" w:cstheme="minorHAnsi"/>
        </w:rPr>
        <w:t xml:space="preserve"> </w:t>
      </w:r>
      <w:r w:rsidRPr="000F7C60">
        <w:rPr>
          <w:rStyle w:val="Emphasis"/>
          <w:rFonts w:asciiTheme="minorHAnsi" w:hAnsiTheme="minorHAnsi" w:cstheme="minorHAnsi"/>
        </w:rPr>
        <w:t xml:space="preserve">world's </w:t>
      </w:r>
      <w:r w:rsidRPr="002532DA">
        <w:rPr>
          <w:rStyle w:val="Emphasis"/>
          <w:rFonts w:asciiTheme="minorHAnsi" w:hAnsiTheme="minorHAnsi" w:cstheme="minorHAnsi"/>
          <w:highlight w:val="cyan"/>
        </w:rPr>
        <w:t>largest coastal anoxia</w:t>
      </w:r>
      <w:r w:rsidRPr="000F7C60">
        <w:rPr>
          <w:rStyle w:val="StyleUnderline"/>
          <w:rFonts w:asciiTheme="minorHAnsi" w:hAnsiTheme="minorHAnsi" w:cstheme="minorHAnsi"/>
        </w:rPr>
        <w:t xml:space="preserve"> over the</w:t>
      </w:r>
      <w:r w:rsidRPr="000F7C60">
        <w:rPr>
          <w:rFonts w:asciiTheme="minorHAnsi" w:hAnsiTheme="minorHAnsi" w:cstheme="minorHAnsi"/>
          <w:sz w:val="10"/>
        </w:rPr>
        <w:t xml:space="preserve"> central west </w:t>
      </w:r>
      <w:r w:rsidRPr="000F7C60">
        <w:rPr>
          <w:rStyle w:val="StyleUnderline"/>
          <w:rFonts w:asciiTheme="minorHAnsi" w:hAnsiTheme="minorHAnsi" w:cstheme="minorHAnsi"/>
        </w:rPr>
        <w:t>coast of India as an example</w:t>
      </w:r>
      <w:r w:rsidRPr="000F7C60">
        <w:rPr>
          <w:rFonts w:asciiTheme="minorHAnsi" w:hAnsiTheme="minorHAnsi" w:cstheme="minorHAnsi"/>
          <w:sz w:val="10"/>
        </w:rPr>
        <w:t xml:space="preserve">, may </w:t>
      </w:r>
      <w:r w:rsidRPr="002532DA">
        <w:rPr>
          <w:rStyle w:val="StyleUnderline"/>
          <w:rFonts w:asciiTheme="minorHAnsi" w:hAnsiTheme="minorHAnsi" w:cstheme="minorHAnsi"/>
          <w:highlight w:val="cyan"/>
        </w:rPr>
        <w:t xml:space="preserve">infer that </w:t>
      </w:r>
      <w:r w:rsidRPr="002532DA">
        <w:rPr>
          <w:rStyle w:val="Emphasis"/>
          <w:rFonts w:asciiTheme="minorHAnsi" w:hAnsiTheme="minorHAnsi" w:cstheme="minorHAnsi"/>
          <w:highlight w:val="cyan"/>
        </w:rPr>
        <w:t>not all</w:t>
      </w:r>
      <w:r w:rsidRPr="000F7C60">
        <w:rPr>
          <w:rStyle w:val="Emphasis"/>
          <w:rFonts w:asciiTheme="minorHAnsi" w:hAnsiTheme="minorHAnsi" w:cstheme="minorHAnsi"/>
        </w:rPr>
        <w:t xml:space="preserve"> the coastal </w:t>
      </w:r>
      <w:r w:rsidRPr="002532DA">
        <w:rPr>
          <w:rStyle w:val="Emphasis"/>
          <w:rFonts w:asciiTheme="minorHAnsi" w:hAnsiTheme="minorHAnsi" w:cstheme="minorHAnsi"/>
          <w:highlight w:val="cyan"/>
        </w:rPr>
        <w:t>anoxic systems</w:t>
      </w:r>
      <w:r w:rsidRPr="000F7C60">
        <w:rPr>
          <w:rStyle w:val="StyleUnderline"/>
          <w:rFonts w:asciiTheme="minorHAnsi" w:hAnsiTheme="minorHAnsi" w:cstheme="minorHAnsi"/>
        </w:rPr>
        <w:t xml:space="preserve"> around the world </w:t>
      </w:r>
      <w:r w:rsidRPr="002532DA">
        <w:rPr>
          <w:rStyle w:val="Emphasis"/>
          <w:rFonts w:asciiTheme="minorHAnsi" w:hAnsiTheme="minorHAnsi" w:cstheme="minorHAnsi"/>
          <w:highlight w:val="cyan"/>
        </w:rPr>
        <w:t>are anthropogenic</w:t>
      </w:r>
      <w:r w:rsidRPr="000F7C60">
        <w:rPr>
          <w:rStyle w:val="Emphasis"/>
          <w:rFonts w:asciiTheme="minorHAnsi" w:hAnsiTheme="minorHAnsi" w:cstheme="minorHAnsi"/>
        </w:rPr>
        <w:t xml:space="preserve">ally </w:t>
      </w:r>
      <w:r w:rsidRPr="002532DA">
        <w:rPr>
          <w:rStyle w:val="Emphasis"/>
          <w:rFonts w:asciiTheme="minorHAnsi" w:hAnsiTheme="minorHAnsi" w:cstheme="minorHAnsi"/>
          <w:highlight w:val="cyan"/>
        </w:rPr>
        <w:t>dead zones</w:t>
      </w:r>
      <w:r>
        <w:rPr>
          <w:rStyle w:val="Emphasis"/>
          <w:rFonts w:asciiTheme="minorHAnsi" w:hAnsiTheme="minorHAnsi" w:cstheme="minorHAnsi"/>
        </w:rPr>
        <w:t>.</w:t>
      </w:r>
    </w:p>
    <w:p w14:paraId="1096FDE8" w14:textId="77777777" w:rsidR="00E461D4" w:rsidRPr="005A44F0" w:rsidRDefault="00E461D4" w:rsidP="00E461D4">
      <w:pPr>
        <w:pStyle w:val="Heading4"/>
      </w:pPr>
      <w:r>
        <w:t xml:space="preserve">We’ll have oxygen for another 1.5 billion years </w:t>
      </w:r>
      <w:r w:rsidRPr="005A44F0">
        <w:rPr>
          <w:u w:val="single"/>
        </w:rPr>
        <w:t>irrespective of</w:t>
      </w:r>
      <w:r>
        <w:t xml:space="preserve"> changes to the climate</w:t>
      </w:r>
    </w:p>
    <w:p w14:paraId="0B975718" w14:textId="77777777" w:rsidR="00E461D4" w:rsidRDefault="00E461D4" w:rsidP="00E461D4">
      <w:r>
        <w:t xml:space="preserve">Kazumi </w:t>
      </w:r>
      <w:r w:rsidRPr="00CA2440">
        <w:rPr>
          <w:rStyle w:val="Style13ptBold"/>
        </w:rPr>
        <w:t>Ozaki &amp;</w:t>
      </w:r>
      <w:r>
        <w:t xml:space="preserve"> Christopher T. </w:t>
      </w:r>
      <w:r w:rsidRPr="00CA2440">
        <w:rPr>
          <w:rStyle w:val="Style13ptBold"/>
        </w:rPr>
        <w:t>Reinhard 21</w:t>
      </w:r>
      <w:r>
        <w:t xml:space="preserve">, (3-1-2021, Ozaki is an Assistant Professor at Toho University with a PhD in Earth Science, Reinhard is an Associate Professor at Georgia Institute of Technology with a Ph.D. in Earth Sciences.  "The future lifespan of Earth’s oxygenated atmosphere", Nature Geoscience, </w:t>
      </w:r>
      <w:hyperlink r:id="rId63" w:history="1">
        <w:r w:rsidRPr="0082487D">
          <w:rPr>
            <w:rStyle w:val="Hyperlink"/>
          </w:rPr>
          <w:t>https://arxiv.org/ftp/arxiv/papers/2103/2103.02694.pdf</w:t>
        </w:r>
      </w:hyperlink>
      <w:r>
        <w:t xml:space="preserve"> ) //BW </w:t>
      </w:r>
    </w:p>
    <w:p w14:paraId="47F4F4D5" w14:textId="77777777" w:rsidR="00E461D4" w:rsidRPr="000F4872" w:rsidRDefault="00E461D4" w:rsidP="00E461D4">
      <w:pPr>
        <w:rPr>
          <w:b/>
          <w:bCs/>
          <w:sz w:val="16"/>
          <w:szCs w:val="16"/>
        </w:rPr>
      </w:pPr>
      <w:r w:rsidRPr="000F4872">
        <w:rPr>
          <w:b/>
          <w:bCs/>
          <w:sz w:val="16"/>
          <w:szCs w:val="16"/>
        </w:rPr>
        <w:t>**Gyr = 1 billion years</w:t>
      </w:r>
    </w:p>
    <w:p w14:paraId="1B61634D" w14:textId="77777777" w:rsidR="00E461D4" w:rsidRPr="000F4872" w:rsidRDefault="00E461D4" w:rsidP="00E461D4">
      <w:pPr>
        <w:rPr>
          <w:sz w:val="14"/>
        </w:rPr>
      </w:pPr>
      <w:r w:rsidRPr="0088198D">
        <w:rPr>
          <w:rStyle w:val="StyleUnderline"/>
        </w:rPr>
        <w:t xml:space="preserve">Earth’s photosynthetic biosphere currently supports large gross </w:t>
      </w:r>
      <w:r w:rsidRPr="0088198D">
        <w:rPr>
          <w:rStyle w:val="Emphasis"/>
        </w:rPr>
        <w:t>fluxes of O2</w:t>
      </w:r>
      <w:r w:rsidRPr="000F4872">
        <w:rPr>
          <w:sz w:val="14"/>
        </w:rPr>
        <w:t xml:space="preserve"> to the oceanatmosphere system—roughly 9×1015 mol O2 y1 (ref.10)—with the result that the modern atmosphere is 20.5% O2 by volume. However, the presence of oxygenic phototrophs on its own may not be enough to maintain a strongly oxygenated atmosphere. Indeed, it is </w:t>
      </w:r>
      <w:r w:rsidRPr="0088198D">
        <w:rPr>
          <w:rStyle w:val="StyleUnderline"/>
        </w:rPr>
        <w:t xml:space="preserve">generally thought that the </w:t>
      </w:r>
      <w:r w:rsidRPr="002532DA">
        <w:rPr>
          <w:rStyle w:val="StyleUnderline"/>
          <w:highlight w:val="cyan"/>
        </w:rPr>
        <w:t>abundance of O2 in Earth’s atmosphere</w:t>
      </w:r>
      <w:r w:rsidRPr="0088198D">
        <w:rPr>
          <w:rStyle w:val="StyleUnderline"/>
        </w:rPr>
        <w:t xml:space="preserve"> has been </w:t>
      </w:r>
      <w:r w:rsidRPr="002532DA">
        <w:rPr>
          <w:rStyle w:val="StyleUnderline"/>
          <w:highlight w:val="cyan"/>
        </w:rPr>
        <w:t>well below that of today for most of Earth’s history</w:t>
      </w:r>
      <w:r w:rsidRPr="000F4872">
        <w:rPr>
          <w:sz w:val="14"/>
        </w:rPr>
        <w:t xml:space="preserve">11, and that the modern atmospheric O2 abundance developed only after the emergence of land plants12,13, which have evolved to accelerate the geochemical cycles of bioessential elements (most importantly phosphorus) in Earth surface environments14,15. Thus, charting the history of planetary oxygenation after the evolution of oxygenic photosynthesis requires an understanding of how biospheric productivity (and the subsequent burial of reduced materials into sediments) changes in response to evolving environmental conditions. Previous work on the future lifespan of Earth’s biosphere has focused principally on the links between secular changes in solar luminosity, the stability of the carbonatesilicate geochemical cycle, and the loss of surface water to space16-20. </w:t>
      </w:r>
      <w:r w:rsidRPr="0088198D">
        <w:rPr>
          <w:rStyle w:val="StyleUnderline"/>
        </w:rPr>
        <w:t>One robust result that emerges from this theoretical framework is a continuous decrease in the abundance of atmospheric CO2 through time, as steadily increasing solar luminosity inexorably drives down the abundance of atmospheric CO2</w:t>
      </w:r>
      <w:r w:rsidRPr="000F4872">
        <w:rPr>
          <w:sz w:val="14"/>
        </w:rPr>
        <w:t xml:space="preserve"> that is </w:t>
      </w:r>
      <w:r w:rsidRPr="0088198D">
        <w:rPr>
          <w:rStyle w:val="StyleUnderline"/>
        </w:rPr>
        <w:t>required to balance rates of crustal weathering with volcanic CO2 output</w:t>
      </w:r>
      <w:r w:rsidRPr="000F4872">
        <w:rPr>
          <w:sz w:val="14"/>
        </w:rPr>
        <w:t xml:space="preserve">16,17,21. However, a number of models suggest that </w:t>
      </w:r>
      <w:r w:rsidRPr="0088198D">
        <w:rPr>
          <w:rStyle w:val="StyleUnderline"/>
        </w:rPr>
        <w:t>in spite of this thermal buffering</w:t>
      </w:r>
      <w:r w:rsidRPr="000F4872">
        <w:rPr>
          <w:sz w:val="14"/>
        </w:rPr>
        <w:t xml:space="preserve"> mechanism </w:t>
      </w:r>
      <w:r w:rsidRPr="0088198D">
        <w:rPr>
          <w:rStyle w:val="StyleUnderline"/>
        </w:rPr>
        <w:t>Earth will enter the “moist greenhouse” climate state at some point within the next ~2 billion years</w:t>
      </w:r>
      <w:r w:rsidRPr="000F4872">
        <w:rPr>
          <w:sz w:val="14"/>
        </w:rPr>
        <w:t xml:space="preserve"> (Ga)—a regime in which elevated atmospheric temperatures allow Earth’s stratosphere to become moist, </w:t>
      </w:r>
      <w:r w:rsidRPr="0088198D">
        <w:rPr>
          <w:rStyle w:val="StyleUnderline"/>
        </w:rPr>
        <w:t>leading to permanent water loss from Earth’s surface</w:t>
      </w:r>
      <w:r w:rsidRPr="000F4872">
        <w:rPr>
          <w:sz w:val="14"/>
        </w:rPr>
        <w:t xml:space="preserve">16- 19,22,23. In addition, this drawdown of atmospheric CO2 may result in a fundamental shift to a photosynthetic biosphere that is CO2- limited—for instance, some models predict that terrestrial C3 plants will cease to be viable at Earth’s surface less than ~500 Myr into Earth’s future16. If true, this might place a long-term physical limit on the ability of photosynthetic biospheres to maintain high levels of atmospheric oxygen, giving rise to a fundamental trade-off between long-term stellar evolution, the geologic carbon cycle, and the intrinsic timescale of atmospheric oxygenation. Here, we examine the future lifespan of Earth’s oxygenated atmosphere using an Earth system model of biogeochemistry and climate (Fig. 1; see Methods). </w:t>
      </w:r>
      <w:r w:rsidRPr="002532DA">
        <w:rPr>
          <w:rStyle w:val="StyleUnderline"/>
          <w:highlight w:val="cyan"/>
        </w:rPr>
        <w:t>Assessing the lifespan of Earth’s oxygen</w:t>
      </w:r>
      <w:r w:rsidRPr="0088198D">
        <w:rPr>
          <w:rStyle w:val="StyleUnderline"/>
        </w:rPr>
        <w:t xml:space="preserve">ated atmosphere </w:t>
      </w:r>
      <w:r w:rsidRPr="002532DA">
        <w:rPr>
          <w:rStyle w:val="StyleUnderline"/>
          <w:highlight w:val="cyan"/>
        </w:rPr>
        <w:t>requires quantitative models</w:t>
      </w:r>
      <w:r w:rsidRPr="000F4872">
        <w:rPr>
          <w:sz w:val="14"/>
        </w:rPr>
        <w:t xml:space="preserve"> that include a complete treatment of oxygen-related biogeochemical processes at the planetary surface over geologic time, as well as mechanistic linkages between surface environments and the planetary interior. </w:t>
      </w:r>
      <w:r w:rsidRPr="0088198D">
        <w:rPr>
          <w:rStyle w:val="StyleUnderline"/>
        </w:rPr>
        <w:t>Our model builds upon previous similar Earth system models</w:t>
      </w:r>
      <w:r w:rsidRPr="000F4872">
        <w:rPr>
          <w:sz w:val="14"/>
        </w:rPr>
        <w:t xml:space="preserve">12 </w:t>
      </w:r>
      <w:r w:rsidRPr="0088198D">
        <w:rPr>
          <w:rStyle w:val="StyleUnderline"/>
        </w:rPr>
        <w:t xml:space="preserve">that </w:t>
      </w:r>
      <w:r w:rsidRPr="000F4872">
        <w:rPr>
          <w:rStyle w:val="StyleUnderline"/>
        </w:rPr>
        <w:t>track</w:t>
      </w:r>
      <w:r w:rsidRPr="0088198D">
        <w:rPr>
          <w:rStyle w:val="StyleUnderline"/>
        </w:rPr>
        <w:t xml:space="preserve"> the coupled carbon, oxygen, phosphorus, and sulphur cycles in the exogenic</w:t>
      </w:r>
      <w:r w:rsidRPr="000F4872">
        <w:rPr>
          <w:sz w:val="14"/>
        </w:rPr>
        <w:t xml:space="preserve"> (i.e., atmosphere, ocean, and crust) </w:t>
      </w:r>
      <w:r w:rsidRPr="0088198D">
        <w:rPr>
          <w:rStyle w:val="StyleUnderline"/>
        </w:rPr>
        <w:t>system</w:t>
      </w:r>
      <w:r w:rsidRPr="000F4872">
        <w:rPr>
          <w:sz w:val="14"/>
        </w:rPr>
        <w:t xml:space="preserve"> (Fig. 1). </w:t>
      </w:r>
      <w:r w:rsidRPr="0088198D">
        <w:rPr>
          <w:rStyle w:val="StyleUnderline"/>
        </w:rPr>
        <w:t>However, we extend this framework by incorporating a global biogeochemical methane</w:t>
      </w:r>
      <w:r w:rsidRPr="000F4872">
        <w:rPr>
          <w:sz w:val="14"/>
        </w:rPr>
        <w:t xml:space="preserve"> (CH4) </w:t>
      </w:r>
      <w:r w:rsidRPr="0088198D">
        <w:rPr>
          <w:rStyle w:val="StyleUnderline"/>
        </w:rPr>
        <w:t>cycle</w:t>
      </w:r>
      <w:r w:rsidRPr="000F4872">
        <w:rPr>
          <w:sz w:val="14"/>
        </w:rPr>
        <w:t xml:space="preserve">, including a range of key biological metabolisms, parameterized atmospheric photochemistry within the O2-O3-CH4 system24,25, and the radiative impact of CH4 on global energy balance26. </w:t>
      </w:r>
      <w:r w:rsidRPr="002532DA">
        <w:rPr>
          <w:rStyle w:val="StyleUnderline"/>
          <w:highlight w:val="cyan"/>
        </w:rPr>
        <w:t>Our model</w:t>
      </w:r>
      <w:r w:rsidRPr="0088198D">
        <w:rPr>
          <w:rStyle w:val="StyleUnderline"/>
        </w:rPr>
        <w:t xml:space="preserve"> is also the </w:t>
      </w:r>
      <w:r w:rsidRPr="002532DA">
        <w:rPr>
          <w:rStyle w:val="StyleUnderline"/>
          <w:highlight w:val="cyan"/>
        </w:rPr>
        <w:t>first</w:t>
      </w:r>
      <w:r w:rsidRPr="0088198D">
        <w:rPr>
          <w:rStyle w:val="StyleUnderline"/>
        </w:rPr>
        <w:t xml:space="preserve"> of its type </w:t>
      </w:r>
      <w:r w:rsidRPr="002532DA">
        <w:rPr>
          <w:rStyle w:val="StyleUnderline"/>
          <w:highlight w:val="cyan"/>
        </w:rPr>
        <w:t>to</w:t>
      </w:r>
      <w:r w:rsidRPr="0088198D">
        <w:rPr>
          <w:rStyle w:val="StyleUnderline"/>
        </w:rPr>
        <w:t xml:space="preserve"> explicitly </w:t>
      </w:r>
      <w:r w:rsidRPr="002532DA">
        <w:rPr>
          <w:rStyle w:val="StyleUnderline"/>
          <w:highlight w:val="cyan"/>
        </w:rPr>
        <w:t>evaluate redox exchange</w:t>
      </w:r>
      <w:r w:rsidRPr="0088198D">
        <w:rPr>
          <w:rStyle w:val="StyleUnderline"/>
        </w:rPr>
        <w:t xml:space="preserve"> between the crust and mantle, allowing a comprehensive evaluation of the planetary processes controlling atmospheric O2 levels over geologic time. The model is designed </w:t>
      </w:r>
      <w:r w:rsidRPr="002532DA">
        <w:rPr>
          <w:rStyle w:val="StyleUnderline"/>
          <w:highlight w:val="cyan"/>
        </w:rPr>
        <w:t>to capture the major components of Earth</w:t>
      </w:r>
      <w:r w:rsidRPr="0088198D">
        <w:rPr>
          <w:rStyle w:val="StyleUnderline"/>
        </w:rPr>
        <w:t xml:space="preserve"> </w:t>
      </w:r>
      <w:r w:rsidRPr="000F4872">
        <w:rPr>
          <w:sz w:val="14"/>
        </w:rPr>
        <w:t xml:space="preserve">system </w:t>
      </w:r>
      <w:r w:rsidRPr="002532DA">
        <w:rPr>
          <w:rStyle w:val="StyleUnderline"/>
          <w:highlight w:val="cyan"/>
        </w:rPr>
        <w:t>biogeochemistry and climate, but</w:t>
      </w:r>
      <w:r w:rsidRPr="000F4872">
        <w:rPr>
          <w:sz w:val="14"/>
        </w:rPr>
        <w:t xml:space="preserve"> is </w:t>
      </w:r>
      <w:r w:rsidRPr="002532DA">
        <w:rPr>
          <w:rStyle w:val="StyleUnderline"/>
          <w:highlight w:val="cyan"/>
        </w:rPr>
        <w:t>abstracted enough to</w:t>
      </w:r>
      <w:r w:rsidRPr="000F4872">
        <w:rPr>
          <w:sz w:val="14"/>
        </w:rPr>
        <w:t xml:space="preserve"> allow for large model ensembles that can be </w:t>
      </w:r>
      <w:r w:rsidRPr="002532DA">
        <w:rPr>
          <w:rStyle w:val="StyleUnderline"/>
          <w:highlight w:val="cyan"/>
        </w:rPr>
        <w:t>run for billions of years</w:t>
      </w:r>
      <w:r w:rsidRPr="0088198D">
        <w:rPr>
          <w:rStyle w:val="StyleUnderline"/>
        </w:rPr>
        <w:t xml:space="preserve"> of model time</w:t>
      </w:r>
      <w:r w:rsidRPr="000F4872">
        <w:rPr>
          <w:sz w:val="14"/>
        </w:rPr>
        <w:t xml:space="preserve">. We employ a stochastic approach in which we draw randomly from a wide range of potential values for parameters controlling the major geophysical boundary conditions of the model, including variability (cycle and amplitude) in outgassing rates and erosional forcing (see Methods and Extended Data Figs. 1-3), and initialize the model at 600 Ma. We then repeatedly run the model forward in time until the present day (n =~400,000), and subsample model runs (n = 4,787) that roughly reproduce modern atmospheric composition (pO2 = 21±1% and pCO2 = 300±150 ppmv), global average surface temperature (288±2K), and seawater sulphate (SO4 2- ) levels (SO4 2- = 25±15 mM). The </w:t>
      </w:r>
      <w:r w:rsidRPr="002532DA">
        <w:rPr>
          <w:rStyle w:val="StyleUnderline"/>
          <w:highlight w:val="cyan"/>
        </w:rPr>
        <w:t>simulations</w:t>
      </w:r>
      <w:r w:rsidRPr="000F4872">
        <w:rPr>
          <w:sz w:val="14"/>
        </w:rPr>
        <w:t xml:space="preserve"> from this subsampled ensemble are then </w:t>
      </w:r>
      <w:r w:rsidRPr="00A32ECB">
        <w:rPr>
          <w:rStyle w:val="StyleUnderline"/>
        </w:rPr>
        <w:t xml:space="preserve">run forward in time in order to </w:t>
      </w:r>
      <w:r w:rsidRPr="002532DA">
        <w:rPr>
          <w:rStyle w:val="StyleUnderline"/>
          <w:highlight w:val="cyan"/>
        </w:rPr>
        <w:t>estimate the future lifespan of Earth’s oxygenated atmosphere</w:t>
      </w:r>
      <w:r w:rsidRPr="000F4872">
        <w:rPr>
          <w:sz w:val="14"/>
        </w:rPr>
        <w:t xml:space="preserve">. Solar brightening promotes atmospheric deoxygenation Our default </w:t>
      </w:r>
      <w:r w:rsidRPr="00A32ECB">
        <w:rPr>
          <w:rStyle w:val="StyleUnderline"/>
        </w:rPr>
        <w:t>analysis</w:t>
      </w:r>
      <w:r w:rsidRPr="000F4872">
        <w:rPr>
          <w:sz w:val="14"/>
        </w:rPr>
        <w:t xml:space="preserve"> (Fig. 2 and Extended Data Figs. 4-8) </w:t>
      </w:r>
      <w:r w:rsidRPr="000F4872">
        <w:rPr>
          <w:rStyle w:val="StyleUnderline"/>
        </w:rPr>
        <w:t>indicates</w:t>
      </w:r>
      <w:r w:rsidRPr="00A32ECB">
        <w:rPr>
          <w:rStyle w:val="StyleUnderline"/>
        </w:rPr>
        <w:t xml:space="preserve"> that atmospheric O2 levels will decrease substantially in Earth’s </w:t>
      </w:r>
      <w:r w:rsidRPr="00A32ECB">
        <w:rPr>
          <w:rStyle w:val="Emphasis"/>
        </w:rPr>
        <w:t>longterm future</w:t>
      </w:r>
      <w:r w:rsidRPr="000F4872">
        <w:rPr>
          <w:sz w:val="14"/>
        </w:rPr>
        <w:t xml:space="preserve"> (Fig. 2a). Whilst the magnitude and timing of this trajectory show a certain degree of uncertainty, the model-projected decrease in atmospheric O2 abundance is robust and suggests that the future </w:t>
      </w:r>
      <w:r w:rsidRPr="00A32ECB">
        <w:rPr>
          <w:rStyle w:val="StyleUnderline"/>
        </w:rPr>
        <w:t>lifespan of Earth’s oxygenated atmosphere</w:t>
      </w:r>
      <w:r w:rsidRPr="000F4872">
        <w:rPr>
          <w:sz w:val="14"/>
        </w:rPr>
        <w:t xml:space="preserve"> will be less than </w:t>
      </w:r>
      <w:r w:rsidRPr="002532DA">
        <w:rPr>
          <w:rStyle w:val="Emphasis"/>
          <w:highlight w:val="cyan"/>
        </w:rPr>
        <w:t>1.5 Gyr</w:t>
      </w:r>
      <w:r w:rsidRPr="000F4872">
        <w:rPr>
          <w:sz w:val="14"/>
        </w:rPr>
        <w:t xml:space="preserve">. Specifically, when we define the future lifespan as the period within which atmospheric O2 remains above a given threshold value, the lifespan of atmospheric O2 levels greater than 1% of the present atmospheric level (PAL)—t1%PAL—is estimated at 1.08±0.14 Gyr (1s). Increasing the threshold value to 10% PAL results in a broadly similar lifespan of t 10%PAL = 1.05±0.16 Gyr (1s), a consequence of the extremely short timescale over which atmospheric deoxygenation occurs. </w:t>
      </w:r>
      <w:r w:rsidRPr="00A32ECB">
        <w:rPr>
          <w:rStyle w:val="StyleUnderline"/>
        </w:rPr>
        <w:t>Several factors are responsible</w:t>
      </w:r>
      <w:r w:rsidRPr="000F4872">
        <w:rPr>
          <w:sz w:val="14"/>
        </w:rPr>
        <w:t xml:space="preserve"> for the secular decrease in atmospheric O2 (see Supplementary Information), </w:t>
      </w:r>
      <w:r w:rsidRPr="00A32ECB">
        <w:rPr>
          <w:rStyle w:val="StyleUnderline"/>
        </w:rPr>
        <w:t>most notably increasing surface temperatures and atmospheric CO2 starvation of the terrestrial photosynthetic biosphere driven by solar brightening</w:t>
      </w:r>
      <w:r w:rsidRPr="000F4872">
        <w:rPr>
          <w:sz w:val="14"/>
        </w:rPr>
        <w:t xml:space="preserve"> (Fig. 2c and Extended Data Figs. 4-7). Indeed, when we repeat our analysis with a constant solar luminosity we find that no secular O2 trend remains (Fig. 2a and Extended Data Fig. 4). As the geologic drivers of the decreasing CO2 trend (solar brightening and mantle cooling) are largely undisputed, the first-order features of our projected atmospheric O2 trajectory should be robust. Our model further predicts that CO2 limitation of Earth’s photosynthetic biosphere should ultimately lead to photochemical destabilization of Earth’s oxygenated atmosphere and an abrupt shift in atmospheric O2 abundance to very low values (Fig. 2a). Indeed, our model projects an atmospheric composition for Earth’s long-term future that is similar in many respects to that of the Archaean Earth prior to the so-called ‘Great Oxidation Event’27. In particular, atmospheric O2 drops to values that are many orders of magnitude below that of the modern atmosphere (&lt;10-6 PAL), while the atmospheric abundance of CH4 increases sharply (Fig. 2b). However, a critical difference from the Archaean Earth system is the prediction of much lower atmospheric CO2 levels in Earth’s long-term future (Fig. 2c) and thus the potential for greatly elevated CH4/CO2 ratios (Fig. 2d). Such elevated CH4/CO2 ratios are generally predicted to result in the formation of ‘organic haze’ in the atmosphere28-30, with potentially important impacts on climate, atmospheric redox chemistry, and remote life detection. Our results thus suggest that organic haze will be a critical component of Earth’s long-term climate stability into the far future, as well as a potentially promising atmospheric biosignature on Earth-like worlds round late main-sequence stars such as the exoplanet candidate Kepler452b (orbiting a G2 star with an age of ~6±2 Gyr and receiving ~10% more insolation than Earth receives from the Sun today) 31,32. Controls on the timing of atmospheric deoxygenation Our default analysis provides the first systematic estimate of the potential lifetime of Earth’s oxygenated atmosphere into the far future. However, it is important to note that our default model ensemble includes a robust terrestrial biosphere, which may not be a universal feature of habitable Earth-like planets. </w:t>
      </w:r>
      <w:r w:rsidRPr="00A32ECB">
        <w:rPr>
          <w:rStyle w:val="StyleUnderline"/>
        </w:rPr>
        <w:t xml:space="preserve">To examine the </w:t>
      </w:r>
      <w:r w:rsidRPr="000F4872">
        <w:rPr>
          <w:rStyle w:val="StyleUnderline"/>
        </w:rPr>
        <w:t>impact of the terrestrial biosphere</w:t>
      </w:r>
      <w:r w:rsidRPr="00A32ECB">
        <w:rPr>
          <w:rStyle w:val="StyleUnderline"/>
        </w:rPr>
        <w:t xml:space="preserve"> on the longevity of </w:t>
      </w:r>
      <w:r w:rsidRPr="000F4872">
        <w:rPr>
          <w:sz w:val="14"/>
        </w:rPr>
        <w:t>the</w:t>
      </w:r>
      <w:r w:rsidRPr="00A32ECB">
        <w:rPr>
          <w:rStyle w:val="StyleUnderline"/>
        </w:rPr>
        <w:t xml:space="preserve"> O2</w:t>
      </w:r>
      <w:r w:rsidRPr="000F4872">
        <w:rPr>
          <w:sz w:val="14"/>
        </w:rPr>
        <w:t xml:space="preserve">/O3-based biosignatures, </w:t>
      </w:r>
      <w:r w:rsidRPr="00A32ECB">
        <w:rPr>
          <w:rStyle w:val="StyleUnderline"/>
        </w:rPr>
        <w:t>we performed an additional ensemble analysis in which we remove the terrestrial biosphere</w:t>
      </w:r>
      <w:r w:rsidRPr="000F4872">
        <w:rPr>
          <w:sz w:val="14"/>
        </w:rPr>
        <w:t xml:space="preserve"> from our default successful runs (Extended Data Figs. 4 and 10). As expected, the </w:t>
      </w:r>
      <w:r w:rsidRPr="00A32ECB">
        <w:rPr>
          <w:rStyle w:val="StyleUnderline"/>
        </w:rPr>
        <w:t>absence of land plants results in somewhat lower atmospheric O2 levels</w:t>
      </w:r>
      <w:r w:rsidRPr="000F4872">
        <w:rPr>
          <w:sz w:val="14"/>
        </w:rPr>
        <w:t xml:space="preserve"> throughout the course of planetary evolution relative to our default analysis. </w:t>
      </w:r>
      <w:r w:rsidRPr="00A32ECB">
        <w:rPr>
          <w:rStyle w:val="Emphasis"/>
        </w:rPr>
        <w:t>However</w:t>
      </w:r>
      <w:r w:rsidRPr="000F4872">
        <w:rPr>
          <w:sz w:val="14"/>
        </w:rPr>
        <w:t xml:space="preserve">, we find that the future lifespan of Earth’s remotelydetectable oxygenated atmosphere is similar to that of our default analysis (e.g., t1%PAL = 1.04+0.17 -0.16 Gyr; cf. 1.08±0.14 Gyr for the default simulations) (Fig. 3a). This is an important </w:t>
      </w:r>
      <w:r w:rsidRPr="002532DA">
        <w:rPr>
          <w:rStyle w:val="StyleUnderline"/>
          <w:highlight w:val="cyan"/>
        </w:rPr>
        <w:t>result</w:t>
      </w:r>
      <w:r w:rsidRPr="000F4872">
        <w:rPr>
          <w:sz w:val="14"/>
        </w:rPr>
        <w:t xml:space="preserve">, as it </w:t>
      </w:r>
      <w:r w:rsidRPr="002532DA">
        <w:rPr>
          <w:rStyle w:val="StyleUnderline"/>
          <w:highlight w:val="cyan"/>
        </w:rPr>
        <w:t>strongly suggests</w:t>
      </w:r>
      <w:r w:rsidRPr="00A32ECB">
        <w:rPr>
          <w:rStyle w:val="StyleUnderline"/>
        </w:rPr>
        <w:t xml:space="preserve"> that the </w:t>
      </w:r>
      <w:r w:rsidRPr="002532DA">
        <w:rPr>
          <w:rStyle w:val="StyleUnderline"/>
          <w:highlight w:val="cyan"/>
        </w:rPr>
        <w:t>presence or absence of terrestrial biosphere</w:t>
      </w:r>
      <w:r w:rsidRPr="00A32ECB">
        <w:rPr>
          <w:rStyle w:val="StyleUnderline"/>
        </w:rPr>
        <w:t xml:space="preserve"> </w:t>
      </w:r>
      <w:r w:rsidRPr="000F4872">
        <w:rPr>
          <w:sz w:val="14"/>
        </w:rPr>
        <w:t xml:space="preserve">exerts a secondary control on the timescale of the planetary deoxygenation and long-term atmospheric redox state. Although it is difficult to explicitly model uncertainties associated with biological evolution and adaptation in photosynthetic lineages, our statistical approach explores a wide range of parameter space for key biological response functions (see Methods and Extended Data Figs. 1-3), with results suggesting that uncertainty in the parameters governing the response of the </w:t>
      </w:r>
      <w:r w:rsidRPr="00A32ECB">
        <w:rPr>
          <w:rStyle w:val="StyleUnderline"/>
        </w:rPr>
        <w:t xml:space="preserve">biosphere </w:t>
      </w:r>
      <w:r w:rsidRPr="002532DA">
        <w:rPr>
          <w:rStyle w:val="StyleUnderline"/>
          <w:highlight w:val="cyan"/>
        </w:rPr>
        <w:t xml:space="preserve">plays a </w:t>
      </w:r>
      <w:r w:rsidRPr="002532DA">
        <w:rPr>
          <w:rStyle w:val="Emphasis"/>
          <w:highlight w:val="cyan"/>
        </w:rPr>
        <w:t>secondary role</w:t>
      </w:r>
      <w:r w:rsidRPr="002532DA">
        <w:rPr>
          <w:rStyle w:val="StyleUnderline"/>
          <w:highlight w:val="cyan"/>
        </w:rPr>
        <w:t xml:space="preserve"> in</w:t>
      </w:r>
      <w:r w:rsidRPr="00A32ECB">
        <w:rPr>
          <w:rStyle w:val="StyleUnderline"/>
        </w:rPr>
        <w:t xml:space="preserve"> controlling the future lifespan of </w:t>
      </w:r>
      <w:r w:rsidRPr="002532DA">
        <w:rPr>
          <w:rStyle w:val="StyleUnderline"/>
          <w:highlight w:val="cyan"/>
        </w:rPr>
        <w:t>oxygen</w:t>
      </w:r>
      <w:r w:rsidRPr="00A32ECB">
        <w:rPr>
          <w:rStyle w:val="StyleUnderline"/>
        </w:rPr>
        <w:t xml:space="preserve">ated atmospheric </w:t>
      </w:r>
      <w:r w:rsidRPr="002532DA">
        <w:rPr>
          <w:rStyle w:val="StyleUnderline"/>
          <w:highlight w:val="cyan"/>
        </w:rPr>
        <w:t>conditions</w:t>
      </w:r>
      <w:r w:rsidRPr="00A32ECB">
        <w:rPr>
          <w:rStyle w:val="StyleUnderline"/>
        </w:rPr>
        <w:t xml:space="preserve"> on Earth</w:t>
      </w:r>
      <w:r w:rsidRPr="000F4872">
        <w:rPr>
          <w:sz w:val="14"/>
        </w:rPr>
        <w:t xml:space="preserve"> (Extended Data Fig. 9). Our analysis also delineates an important relationship between the future lifespan of oxygenated atmospheric conditions and the long-term average flux of reducing power from the mantle to the surface system, (Fig. 3b). In particular, our model suggests that larger values tend to yield shorter oxygenated lifespans. Improvements in quantitative estimates of subduction and mantle degassing over time would reduce uncertainty in estimates of the future lifespan of Earth’s oxygenated atmosphere, and will be critical for extending our model framework to very different tectonic regimes. In addition, our analysis suggests that oceanic redox chemistry—which ultimately controls oceanic P levels and the redox state and subduction fluxes of major C, S, and Fe species in the exogenic system—would be critical for the long-term trajectory of atmospheric redox state on habitable Earth-like planets (Fig. 3b and Extended Data Fig. 4). The lifespans of oxygenrich atmospheric states on Earth-like planets are thus likely to be modulated by mantle redox state, rates of surface-interior exchange, and their evolution through time. It is important to note that there are multiple biogeochemical and climate processes that are not considered in our model that may play a role in constraining the future lifespan of Φ1% (Red) Φ1% (Red) Fig. 3. The future lifespan of Earth’s oxygenated atmosphere. (a) Posterior probability density distributions from our default analysis for Earth systems with (dark grey) and without (light grey) a terrestrial biosphere. Open circles denote median values, while the error bar and shaded region denote 1s and 95% credible intervals, respectively. (b) The future lifespan of Earth’s oxygenated atmosphere (t1%PAL) as a function of the average net input flux of reducing power from the mantle to the surface system. Positive values indicate net input of reducing power from the mantle to the surface system (see Methods). Each point is a single model run, while the colour scale denotes data density within the overall model ensemble. We note that there are a small number of scenarios in which atmospheric O2 levels do not reach 1%PAL during the simulation, but such scenarios are very rare (~4%) and would rely on a fortuitous combination of parameter values. Earth’s biosphere and the timing/mode of transition to more reducing atmospheric conditions. In particular, “reverse weathering” (the formation of authigenic silicates in marine sediments, resulting in </w:t>
      </w:r>
      <w:r w:rsidRPr="000F4872">
        <w:rPr>
          <w:rStyle w:val="StyleUnderline"/>
        </w:rPr>
        <w:t xml:space="preserve">net </w:t>
      </w:r>
      <w:r w:rsidRPr="002532DA">
        <w:rPr>
          <w:rStyle w:val="StyleUnderline"/>
          <w:highlight w:val="cyan"/>
        </w:rPr>
        <w:t>CO2 release</w:t>
      </w:r>
      <w:r w:rsidRPr="000F4872">
        <w:rPr>
          <w:rStyle w:val="StyleUnderline"/>
        </w:rPr>
        <w:t xml:space="preserve"> to the ocean-atmosphere system</w:t>
      </w:r>
      <w:r w:rsidRPr="000F4872">
        <w:rPr>
          <w:sz w:val="14"/>
        </w:rPr>
        <w:t xml:space="preserve">)33 </w:t>
      </w:r>
      <w:r w:rsidRPr="000F4872">
        <w:rPr>
          <w:rStyle w:val="StyleUnderline"/>
        </w:rPr>
        <w:t>could potentially extend the lifespan of oxygenated atmospheric conditions</w:t>
      </w:r>
      <w:r w:rsidRPr="000F4872">
        <w:rPr>
          <w:sz w:val="14"/>
        </w:rPr>
        <w:t xml:space="preserve"> under certain scenarios </w:t>
      </w:r>
      <w:r w:rsidRPr="000F4872">
        <w:rPr>
          <w:rStyle w:val="StyleUnderline"/>
        </w:rPr>
        <w:t>by prolonging the timescale over which atmospheric CO2 is above the levels expected to result in CO2 limitation of the photosynthetic biosphere</w:t>
      </w:r>
      <w:r w:rsidRPr="000F4872">
        <w:rPr>
          <w:sz w:val="14"/>
        </w:rPr>
        <w:t xml:space="preserve">34. </w:t>
      </w:r>
      <w:r w:rsidRPr="000F4872">
        <w:rPr>
          <w:rStyle w:val="StyleUnderline"/>
        </w:rPr>
        <w:t>On the other hand, this process would</w:t>
      </w:r>
      <w:r w:rsidRPr="000F4872">
        <w:rPr>
          <w:sz w:val="14"/>
        </w:rPr>
        <w:t xml:space="preserve"> commensurately </w:t>
      </w:r>
      <w:r w:rsidRPr="000F4872">
        <w:rPr>
          <w:rStyle w:val="StyleUnderline"/>
        </w:rPr>
        <w:t>elevate global temperature</w:t>
      </w:r>
      <w:r w:rsidRPr="000F4872">
        <w:rPr>
          <w:sz w:val="14"/>
        </w:rPr>
        <w:t xml:space="preserve"> in the face of increasing solar luminosity, </w:t>
      </w:r>
      <w:r w:rsidRPr="000F4872">
        <w:rPr>
          <w:rStyle w:val="StyleUnderline"/>
        </w:rPr>
        <w:t>with a corresponding potential for limitation of biospheric O2 fluxes</w:t>
      </w:r>
      <w:r w:rsidRPr="000F4872">
        <w:rPr>
          <w:sz w:val="14"/>
        </w:rPr>
        <w:t xml:space="preserve"> (Extended Data Fig. 1). The </w:t>
      </w:r>
      <w:r w:rsidRPr="002532DA">
        <w:rPr>
          <w:rStyle w:val="Emphasis"/>
          <w:highlight w:val="cyan"/>
        </w:rPr>
        <w:t>net effect</w:t>
      </w:r>
      <w:r w:rsidRPr="000F4872">
        <w:rPr>
          <w:sz w:val="14"/>
        </w:rPr>
        <w:t xml:space="preserve"> </w:t>
      </w:r>
      <w:r w:rsidRPr="000F4872">
        <w:rPr>
          <w:rStyle w:val="StyleUnderline"/>
        </w:rPr>
        <w:t>on the future lifespan of Earth’s oxygenated atmosphere is uncertain</w:t>
      </w:r>
      <w:r w:rsidRPr="000F4872">
        <w:rPr>
          <w:sz w:val="14"/>
        </w:rPr>
        <w:t xml:space="preserve">, </w:t>
      </w:r>
      <w:r w:rsidRPr="000F4872">
        <w:rPr>
          <w:rStyle w:val="Emphasis"/>
        </w:rPr>
        <w:t xml:space="preserve">but is </w:t>
      </w:r>
      <w:r w:rsidRPr="002532DA">
        <w:rPr>
          <w:rStyle w:val="Emphasis"/>
          <w:highlight w:val="cyan"/>
        </w:rPr>
        <w:t>likely of secondary importance to the overall trend</w:t>
      </w:r>
      <w:r w:rsidRPr="000F4872">
        <w:rPr>
          <w:sz w:val="14"/>
        </w:rPr>
        <w:t xml:space="preserve"> presented here (see also Extended Data Fig. 5 for the sensitivity to terrestrial weatherability). In addition, we hypothesize that haze-induced climate cooling28 could potentially act as a brake on the overall magnitude of atmospheric deoxygenation, or result in the inception of oxygenation/deoxygenation cycles during Earth’s terminal habitability. Both of these topics represent important areas of future research. Implications for the search for life on exoplanets Our results also have important implications for the search for life on Earth-like planets beyond our solar system (e.g., habitable planets with abundant liquid water at the surface, exposed silicate crust, and a biosphere with oxygenic photosynthesis). From the perspective of planetary evolution, our results imply that atmospheric oxygenation is not a permanent condition on habitable worlds hosting oxygenic photosynthesis, and that only a fraction of Earth’s history will be characterized by robustly detectable levels of atmospheric O2 (Fig. 4). For example, it is estimated that a G-dwarf stellar flux ~20% greater than that of the present Sun (S/S0 ~ 1.2) is required to achieve a water loss timescale of ~1 Gyr in the moist greenhouse regime35. Assuming it will take ~2 Gyr to achieve S/S0 ~ 1.2 (ref.36), together with the assumption of surface liquid water by 4.4 Ga37, yields an estimated habitable lifetime on Earth of ~7.4 Gyr. Our results indicate that direct detection of O2 at visible wavelengths would be challenging for all but ~1.5-2.0 Gyr of this history — or roughly 20-30% of Earth’s lifetime as a habitable world38. On the other hand, observations of O3 at UV wavelengths39 could potentially significantly extend this observability timescale (Fig. 4). In any case, our model suggests that a fundamental feature of the carbonate-silicate cycle, considered central to the long-term maintenance of habitable climate conditions on terrestrial planets, may ultimately act to drive atmospheric composition toward an anoxic, hazy state similar to that of the Archaean Earth but with much lower atmospheric CO2. These predictions emphasize the need to better understand the factors regulating redox balance between the planetary interior and surface environments40-44, and provide additional motivation for implementing a wide wavelength range in future exoplanet characterization missions as a contingency against “false negatives” for remote life detection3,38. </w:t>
      </w:r>
      <w:r w:rsidRPr="000F4872">
        <w:rPr>
          <w:rStyle w:val="StyleUnderline"/>
        </w:rPr>
        <w:t xml:space="preserve">In sum, our </w:t>
      </w:r>
      <w:r w:rsidRPr="002532DA">
        <w:rPr>
          <w:rStyle w:val="Emphasis"/>
          <w:highlight w:val="cyan"/>
        </w:rPr>
        <w:t>stochastic analysis</w:t>
      </w:r>
      <w:r w:rsidRPr="002532DA">
        <w:rPr>
          <w:rStyle w:val="StyleUnderline"/>
          <w:highlight w:val="cyan"/>
        </w:rPr>
        <w:t xml:space="preserve"> suggests</w:t>
      </w:r>
      <w:r w:rsidRPr="000F4872">
        <w:rPr>
          <w:rStyle w:val="StyleUnderline"/>
        </w:rPr>
        <w:t xml:space="preserve"> that the </w:t>
      </w:r>
      <w:r w:rsidRPr="002532DA">
        <w:rPr>
          <w:rStyle w:val="StyleUnderline"/>
          <w:highlight w:val="cyan"/>
        </w:rPr>
        <w:t>eventual deoxygenation of Earth’s atmosphere is</w:t>
      </w:r>
      <w:r w:rsidRPr="000F4872">
        <w:rPr>
          <w:rStyle w:val="StyleUnderline"/>
        </w:rPr>
        <w:t xml:space="preserve"> a robust outcome of increasing solar luminosity, </w:t>
      </w:r>
      <w:r w:rsidRPr="002532DA">
        <w:rPr>
          <w:rStyle w:val="Emphasis"/>
          <w:highlight w:val="cyan"/>
        </w:rPr>
        <w:t>irrespective of</w:t>
      </w:r>
      <w:r w:rsidRPr="005A44F0">
        <w:rPr>
          <w:rStyle w:val="Emphasis"/>
        </w:rPr>
        <w:t xml:space="preserve"> large</w:t>
      </w:r>
      <w:r w:rsidRPr="000F4872">
        <w:rPr>
          <w:rStyle w:val="Emphasis"/>
        </w:rPr>
        <w:t xml:space="preserve"> </w:t>
      </w:r>
      <w:r w:rsidRPr="002532DA">
        <w:rPr>
          <w:rStyle w:val="Emphasis"/>
          <w:highlight w:val="cyan"/>
        </w:rPr>
        <w:t>uncertainties in geophysical/biological boundary conditions</w:t>
      </w:r>
      <w:r w:rsidRPr="000F4872">
        <w:rPr>
          <w:sz w:val="14"/>
        </w:rPr>
        <w:t>, and that the collapse of Earth’s oxygenated atmosphere is likely to occur before the inception of moist greenhouse conditions in Earth’s climate system although its precise timing is modulated by net input flux of reducing power from the mantle to Earth’s surface system. In addition, our model projections of atmospheric chemistry implicate organic haze as a critical factor in regulating Earth’s long-term future climate. Evaluating these factors using more sophisticated biogeochemistry and climate models is an important task for future research. Nevertheless, our analysis clearly identifies the first-order response of atmospheric O2 to declining CO2 and biospheric productivity, opening a new perspective on the future evolution of Earth’s climate and atmospheric redox chemistry.</w:t>
      </w:r>
    </w:p>
    <w:p w14:paraId="022B453D" w14:textId="77777777" w:rsidR="00E461D4" w:rsidRPr="000F7C60" w:rsidRDefault="00E461D4" w:rsidP="00E461D4">
      <w:pPr>
        <w:pStyle w:val="Heading4"/>
        <w:rPr>
          <w:rFonts w:asciiTheme="minorHAnsi" w:hAnsiTheme="minorHAnsi" w:cstheme="minorHAnsi"/>
        </w:rPr>
      </w:pPr>
      <w:r w:rsidRPr="000F7C60">
        <w:rPr>
          <w:rFonts w:asciiTheme="minorHAnsi" w:hAnsiTheme="minorHAnsi" w:cstheme="minorHAnsi"/>
        </w:rPr>
        <w:t>Atmospheric oxygen will last another billion years</w:t>
      </w:r>
    </w:p>
    <w:p w14:paraId="510BD47B" w14:textId="77777777" w:rsidR="00E461D4" w:rsidRPr="000F7C60" w:rsidRDefault="00E461D4" w:rsidP="00E461D4">
      <w:pPr>
        <w:rPr>
          <w:rFonts w:asciiTheme="minorHAnsi" w:hAnsiTheme="minorHAnsi" w:cstheme="minorHAnsi"/>
        </w:rPr>
      </w:pPr>
      <w:r w:rsidRPr="000F7C60">
        <w:rPr>
          <w:rFonts w:asciiTheme="minorHAnsi" w:hAnsiTheme="minorHAnsi" w:cstheme="minorHAnsi"/>
        </w:rPr>
        <w:t xml:space="preserve">Karina </w:t>
      </w:r>
      <w:r w:rsidRPr="000F7C60">
        <w:rPr>
          <w:rStyle w:val="Style13ptBold"/>
          <w:rFonts w:asciiTheme="minorHAnsi" w:hAnsiTheme="minorHAnsi" w:cstheme="minorHAnsi"/>
        </w:rPr>
        <w:t>Shah 21</w:t>
      </w:r>
      <w:r w:rsidRPr="000F7C60">
        <w:rPr>
          <w:rFonts w:asciiTheme="minorHAnsi" w:hAnsiTheme="minorHAnsi" w:cstheme="minorHAnsi"/>
        </w:rPr>
        <w:t>, (3-1-2021, Reporting Intern at The Wall Street Journal and New Scientist. "Most life on Earth will be killed by lack of oxygen in a billion years", New Scientist, https://www.newscientist.com/article/2269567-most-life-on-earth-will-be-killed-by-lack-of-oxygen-in-a-billion-years/ ) //BW</w:t>
      </w:r>
    </w:p>
    <w:p w14:paraId="4DE349AD" w14:textId="77777777" w:rsidR="00E461D4" w:rsidRPr="000F7C60" w:rsidRDefault="00E461D4" w:rsidP="00E461D4">
      <w:pPr>
        <w:rPr>
          <w:rFonts w:asciiTheme="minorHAnsi" w:hAnsiTheme="minorHAnsi" w:cstheme="minorHAnsi"/>
          <w:sz w:val="16"/>
        </w:rPr>
      </w:pPr>
      <w:r w:rsidRPr="000F7C60">
        <w:rPr>
          <w:sz w:val="16"/>
        </w:rPr>
        <w:t>One billion years from now, Earth’s atmosphere will contain very little oxygen, making it uninhabitable for complex aerobic life. T</w:t>
      </w:r>
      <w:r w:rsidRPr="000F7C60">
        <w:rPr>
          <w:rFonts w:asciiTheme="minorHAnsi" w:hAnsiTheme="minorHAnsi" w:cstheme="minorHAnsi"/>
          <w:sz w:val="16"/>
        </w:rPr>
        <w:t xml:space="preserve">oday, oxygen makes up around 21 per cent of Earth’s atmosphere. Its oxygen-rich nature is ideal for large and complex organisms, like humans, that require the gas to survive. But </w:t>
      </w:r>
      <w:r w:rsidRPr="000F7C60">
        <w:rPr>
          <w:rStyle w:val="StyleUnderline"/>
          <w:rFonts w:asciiTheme="minorHAnsi" w:hAnsiTheme="minorHAnsi" w:cstheme="minorHAnsi"/>
        </w:rPr>
        <w:t xml:space="preserve">early in Earth’s history, oxygen levels were much lower – and they are likely to be low again in the distant future. </w:t>
      </w:r>
      <w:r w:rsidRPr="000F7C60">
        <w:rPr>
          <w:rFonts w:asciiTheme="minorHAnsi" w:hAnsiTheme="minorHAnsi" w:cstheme="minorHAnsi"/>
          <w:sz w:val="16"/>
        </w:rPr>
        <w:t xml:space="preserve">Kazumi </w:t>
      </w:r>
      <w:r w:rsidRPr="000F7C60">
        <w:rPr>
          <w:rStyle w:val="StyleUnderline"/>
          <w:rFonts w:asciiTheme="minorHAnsi" w:hAnsiTheme="minorHAnsi" w:cstheme="minorHAnsi"/>
        </w:rPr>
        <w:t>Ozaki</w:t>
      </w:r>
      <w:r w:rsidRPr="000F7C60">
        <w:rPr>
          <w:rFonts w:asciiTheme="minorHAnsi" w:hAnsiTheme="minorHAnsi" w:cstheme="minorHAnsi"/>
          <w:sz w:val="16"/>
        </w:rPr>
        <w:t xml:space="preserve"> at Toho University in Funabashi, Japan, </w:t>
      </w:r>
      <w:r w:rsidRPr="000F7C60">
        <w:rPr>
          <w:rStyle w:val="StyleUnderline"/>
          <w:rFonts w:asciiTheme="minorHAnsi" w:hAnsiTheme="minorHAnsi" w:cstheme="minorHAnsi"/>
        </w:rPr>
        <w:t>and</w:t>
      </w:r>
      <w:r w:rsidRPr="000F7C60">
        <w:rPr>
          <w:rFonts w:asciiTheme="minorHAnsi" w:hAnsiTheme="minorHAnsi" w:cstheme="minorHAnsi"/>
          <w:sz w:val="16"/>
        </w:rPr>
        <w:t xml:space="preserve"> Chris </w:t>
      </w:r>
      <w:r w:rsidRPr="000F7C60">
        <w:rPr>
          <w:rStyle w:val="StyleUnderline"/>
          <w:rFonts w:asciiTheme="minorHAnsi" w:hAnsiTheme="minorHAnsi" w:cstheme="minorHAnsi"/>
        </w:rPr>
        <w:t>Reinhard</w:t>
      </w:r>
      <w:r w:rsidRPr="000F7C60">
        <w:rPr>
          <w:rFonts w:asciiTheme="minorHAnsi" w:hAnsiTheme="minorHAnsi" w:cstheme="minorHAnsi"/>
          <w:sz w:val="16"/>
        </w:rPr>
        <w:t xml:space="preserve"> at the Georgia Institute of Technology in Atlanta </w:t>
      </w:r>
      <w:r w:rsidRPr="000F7C60">
        <w:rPr>
          <w:rStyle w:val="StyleUnderline"/>
          <w:rFonts w:asciiTheme="minorHAnsi" w:hAnsiTheme="minorHAnsi" w:cstheme="minorHAnsi"/>
        </w:rPr>
        <w:t xml:space="preserve">modelled Earth’s climatic, biological and geological systems to predict how atmospheric conditions on Earth will change. </w:t>
      </w:r>
      <w:r w:rsidRPr="000F7C60">
        <w:rPr>
          <w:rFonts w:asciiTheme="minorHAnsi" w:hAnsiTheme="minorHAnsi" w:cstheme="minorHAnsi"/>
          <w:sz w:val="16"/>
        </w:rPr>
        <w:t xml:space="preserve">The </w:t>
      </w:r>
      <w:r w:rsidRPr="002532DA">
        <w:rPr>
          <w:rStyle w:val="StyleUnderline"/>
          <w:rFonts w:asciiTheme="minorHAnsi" w:hAnsiTheme="minorHAnsi" w:cstheme="minorHAnsi"/>
          <w:highlight w:val="cyan"/>
        </w:rPr>
        <w:t>researchers say</w:t>
      </w:r>
      <w:r w:rsidRPr="000F7C60">
        <w:rPr>
          <w:rStyle w:val="StyleUnderline"/>
          <w:rFonts w:asciiTheme="minorHAnsi" w:hAnsiTheme="minorHAnsi" w:cstheme="minorHAnsi"/>
        </w:rPr>
        <w:t xml:space="preserve"> that </w:t>
      </w:r>
      <w:r w:rsidRPr="002532DA">
        <w:rPr>
          <w:rStyle w:val="StyleUnderline"/>
          <w:rFonts w:asciiTheme="minorHAnsi" w:hAnsiTheme="minorHAnsi" w:cstheme="minorHAnsi"/>
          <w:highlight w:val="cyan"/>
        </w:rPr>
        <w:t>Earth</w:t>
      </w:r>
      <w:r w:rsidRPr="000F7C60">
        <w:rPr>
          <w:rStyle w:val="StyleUnderline"/>
          <w:rFonts w:asciiTheme="minorHAnsi" w:hAnsiTheme="minorHAnsi" w:cstheme="minorHAnsi"/>
        </w:rPr>
        <w:t xml:space="preserve">’s atmosphere </w:t>
      </w:r>
      <w:r w:rsidRPr="002532DA">
        <w:rPr>
          <w:rStyle w:val="StyleUnderline"/>
          <w:rFonts w:asciiTheme="minorHAnsi" w:hAnsiTheme="minorHAnsi" w:cstheme="minorHAnsi"/>
          <w:highlight w:val="cyan"/>
        </w:rPr>
        <w:t xml:space="preserve">will </w:t>
      </w:r>
      <w:r w:rsidRPr="002532DA">
        <w:rPr>
          <w:rStyle w:val="Emphasis"/>
          <w:rFonts w:asciiTheme="minorHAnsi" w:hAnsiTheme="minorHAnsi" w:cstheme="minorHAnsi"/>
          <w:highlight w:val="cyan"/>
        </w:rPr>
        <w:t>maintain high levels of oxygen for</w:t>
      </w:r>
      <w:r w:rsidRPr="000F7C60">
        <w:rPr>
          <w:rStyle w:val="Emphasis"/>
          <w:rFonts w:asciiTheme="minorHAnsi" w:hAnsiTheme="minorHAnsi" w:cstheme="minorHAnsi"/>
        </w:rPr>
        <w:t xml:space="preserve"> the next </w:t>
      </w:r>
      <w:r w:rsidRPr="002532DA">
        <w:rPr>
          <w:rStyle w:val="Emphasis"/>
          <w:rFonts w:asciiTheme="minorHAnsi" w:hAnsiTheme="minorHAnsi" w:cstheme="minorHAnsi"/>
          <w:highlight w:val="cyan"/>
        </w:rPr>
        <w:t>billion years</w:t>
      </w:r>
      <w:r w:rsidRPr="002532DA">
        <w:rPr>
          <w:rStyle w:val="StyleUnderline"/>
          <w:rFonts w:asciiTheme="minorHAnsi" w:hAnsiTheme="minorHAnsi" w:cstheme="minorHAnsi"/>
          <w:highlight w:val="cyan"/>
        </w:rPr>
        <w:t xml:space="preserve"> before dramatically returning to low levels</w:t>
      </w:r>
      <w:r w:rsidRPr="000F7C60">
        <w:rPr>
          <w:rStyle w:val="StyleUnderline"/>
          <w:rFonts w:asciiTheme="minorHAnsi" w:hAnsiTheme="minorHAnsi" w:cstheme="minorHAnsi"/>
        </w:rPr>
        <w:t xml:space="preserve"> reminiscent of those that existed prior to what is known as the Great Oxidation Event of about 2.4 billion years ago. </w:t>
      </w:r>
      <w:r w:rsidRPr="000F7C60">
        <w:rPr>
          <w:rFonts w:asciiTheme="minorHAnsi" w:hAnsiTheme="minorHAnsi" w:cstheme="minorHAnsi"/>
          <w:sz w:val="16"/>
        </w:rPr>
        <w:t xml:space="preserve">“We find that the Earth’s oxygenated atmosphere will not be a permanent feature,” says Ozaki. One </w:t>
      </w:r>
      <w:r w:rsidRPr="002532DA">
        <w:rPr>
          <w:rStyle w:val="StyleUnderline"/>
          <w:rFonts w:asciiTheme="minorHAnsi" w:hAnsiTheme="minorHAnsi" w:cstheme="minorHAnsi"/>
          <w:highlight w:val="cyan"/>
        </w:rPr>
        <w:t>central reason for</w:t>
      </w:r>
      <w:r w:rsidRPr="000F7C60">
        <w:rPr>
          <w:rStyle w:val="StyleUnderline"/>
          <w:rFonts w:asciiTheme="minorHAnsi" w:hAnsiTheme="minorHAnsi" w:cstheme="minorHAnsi"/>
        </w:rPr>
        <w:t xml:space="preserve"> the </w:t>
      </w:r>
      <w:r w:rsidRPr="002532DA">
        <w:rPr>
          <w:rStyle w:val="StyleUnderline"/>
          <w:rFonts w:asciiTheme="minorHAnsi" w:hAnsiTheme="minorHAnsi" w:cstheme="minorHAnsi"/>
          <w:highlight w:val="cyan"/>
        </w:rPr>
        <w:t>shift is that, as</w:t>
      </w:r>
      <w:r w:rsidRPr="000F7C60">
        <w:rPr>
          <w:rStyle w:val="StyleUnderline"/>
          <w:rFonts w:asciiTheme="minorHAnsi" w:hAnsiTheme="minorHAnsi" w:cstheme="minorHAnsi"/>
        </w:rPr>
        <w:t xml:space="preserve"> our </w:t>
      </w:r>
      <w:r w:rsidRPr="002532DA">
        <w:rPr>
          <w:rStyle w:val="StyleUnderline"/>
          <w:rFonts w:asciiTheme="minorHAnsi" w:hAnsiTheme="minorHAnsi" w:cstheme="minorHAnsi"/>
          <w:highlight w:val="cyan"/>
        </w:rPr>
        <w:t>sun ages</w:t>
      </w:r>
      <w:r w:rsidRPr="000F7C60">
        <w:rPr>
          <w:rStyle w:val="StyleUnderline"/>
          <w:rFonts w:asciiTheme="minorHAnsi" w:hAnsiTheme="minorHAnsi" w:cstheme="minorHAnsi"/>
        </w:rPr>
        <w:t xml:space="preserve">, it will become hotter </w:t>
      </w:r>
      <w:r w:rsidRPr="002532DA">
        <w:rPr>
          <w:rStyle w:val="StyleUnderline"/>
          <w:rFonts w:asciiTheme="minorHAnsi" w:hAnsiTheme="minorHAnsi" w:cstheme="minorHAnsi"/>
          <w:highlight w:val="cyan"/>
        </w:rPr>
        <w:t>and release more energy</w:t>
      </w:r>
      <w:r w:rsidRPr="000F7C60">
        <w:rPr>
          <w:rFonts w:asciiTheme="minorHAnsi" w:hAnsiTheme="minorHAnsi" w:cstheme="minorHAnsi"/>
          <w:sz w:val="16"/>
        </w:rPr>
        <w:t xml:space="preserve">. The researchers calculate that this will </w:t>
      </w:r>
      <w:r w:rsidRPr="000F7C60">
        <w:rPr>
          <w:rStyle w:val="StyleUnderline"/>
          <w:rFonts w:asciiTheme="minorHAnsi" w:hAnsiTheme="minorHAnsi" w:cstheme="minorHAnsi"/>
        </w:rPr>
        <w:t xml:space="preserve">lead to a </w:t>
      </w:r>
      <w:r w:rsidRPr="002532DA">
        <w:rPr>
          <w:rStyle w:val="StyleUnderline"/>
          <w:rFonts w:asciiTheme="minorHAnsi" w:hAnsiTheme="minorHAnsi" w:cstheme="minorHAnsi"/>
          <w:highlight w:val="cyan"/>
        </w:rPr>
        <w:t>decrease</w:t>
      </w:r>
      <w:r w:rsidRPr="000F7C60">
        <w:rPr>
          <w:rStyle w:val="StyleUnderline"/>
          <w:rFonts w:asciiTheme="minorHAnsi" w:hAnsiTheme="minorHAnsi" w:cstheme="minorHAnsi"/>
        </w:rPr>
        <w:t xml:space="preserve"> in the </w:t>
      </w:r>
      <w:r w:rsidRPr="002532DA">
        <w:rPr>
          <w:rStyle w:val="StyleUnderline"/>
          <w:rFonts w:asciiTheme="minorHAnsi" w:hAnsiTheme="minorHAnsi" w:cstheme="minorHAnsi"/>
          <w:highlight w:val="cyan"/>
        </w:rPr>
        <w:t>amount of</w:t>
      </w:r>
      <w:r w:rsidRPr="000F7C60">
        <w:rPr>
          <w:rStyle w:val="StyleUnderline"/>
          <w:rFonts w:asciiTheme="minorHAnsi" w:hAnsiTheme="minorHAnsi" w:cstheme="minorHAnsi"/>
        </w:rPr>
        <w:t xml:space="preserve"> carbon dioxide in the atmosphere as </w:t>
      </w:r>
      <w:r w:rsidRPr="002532DA">
        <w:rPr>
          <w:rStyle w:val="StyleUnderline"/>
          <w:rFonts w:asciiTheme="minorHAnsi" w:hAnsiTheme="minorHAnsi" w:cstheme="minorHAnsi"/>
          <w:highlight w:val="cyan"/>
        </w:rPr>
        <w:t>CO2</w:t>
      </w:r>
      <w:r w:rsidRPr="000F7C60">
        <w:rPr>
          <w:rStyle w:val="StyleUnderline"/>
          <w:rFonts w:asciiTheme="minorHAnsi" w:hAnsiTheme="minorHAnsi" w:cstheme="minorHAnsi"/>
        </w:rPr>
        <w:t xml:space="preserve"> absorbs heat and then breaks down. </w:t>
      </w:r>
      <w:r w:rsidRPr="000F7C60">
        <w:rPr>
          <w:rFonts w:asciiTheme="minorHAnsi" w:hAnsiTheme="minorHAnsi" w:cstheme="minorHAnsi"/>
          <w:sz w:val="16"/>
        </w:rPr>
        <w:t xml:space="preserve">Ozaki and Reinhard estimate that </w:t>
      </w:r>
      <w:r w:rsidRPr="002532DA">
        <w:rPr>
          <w:rStyle w:val="Emphasis"/>
          <w:highlight w:val="cyan"/>
        </w:rPr>
        <w:t>in a billion years</w:t>
      </w:r>
      <w:r w:rsidRPr="000F7C60">
        <w:rPr>
          <w:rStyle w:val="Emphasis"/>
        </w:rPr>
        <w:t xml:space="preserve">, </w:t>
      </w:r>
      <w:r w:rsidRPr="000F7C60">
        <w:rPr>
          <w:rStyle w:val="StyleUnderline"/>
          <w:rFonts w:asciiTheme="minorHAnsi" w:hAnsiTheme="minorHAnsi" w:cstheme="minorHAnsi"/>
        </w:rPr>
        <w:t xml:space="preserve">carbon dioxide levels will become so low that </w:t>
      </w:r>
      <w:r w:rsidRPr="002532DA">
        <w:rPr>
          <w:rStyle w:val="StyleUnderline"/>
          <w:rFonts w:asciiTheme="minorHAnsi" w:hAnsiTheme="minorHAnsi" w:cstheme="minorHAnsi"/>
          <w:highlight w:val="cyan"/>
        </w:rPr>
        <w:t>photosynthesising organisms</w:t>
      </w:r>
      <w:r w:rsidRPr="000F7C60">
        <w:rPr>
          <w:rFonts w:asciiTheme="minorHAnsi" w:hAnsiTheme="minorHAnsi" w:cstheme="minorHAnsi"/>
          <w:sz w:val="16"/>
        </w:rPr>
        <w:t xml:space="preserve"> – including plants – </w:t>
      </w:r>
      <w:r w:rsidRPr="002532DA">
        <w:rPr>
          <w:rStyle w:val="StyleUnderline"/>
          <w:rFonts w:asciiTheme="minorHAnsi" w:hAnsiTheme="minorHAnsi" w:cstheme="minorHAnsi"/>
          <w:highlight w:val="cyan"/>
        </w:rPr>
        <w:t>will be unable to survive and produce oxygen</w:t>
      </w:r>
      <w:r w:rsidRPr="000F7C60">
        <w:rPr>
          <w:rFonts w:asciiTheme="minorHAnsi" w:hAnsiTheme="minorHAnsi" w:cstheme="minorHAnsi"/>
          <w:sz w:val="16"/>
        </w:rPr>
        <w:t xml:space="preserve">. The mass extinction of these photosynthetic organisms will be the primary cause of the huge reduction in oxygen. “The drop in oxygen is very, very extreme – we’re talking around a million times less oxygen than there is today,” says Reinhard. The researchers also estimate there will be a coinciding increase in methane to levels as high as 10,000 times </w:t>
      </w:r>
      <w:r w:rsidRPr="000F7C60">
        <w:rPr>
          <w:sz w:val="16"/>
        </w:rPr>
        <w:t>the amount in the atmosphere today. Once the changes in Earth’s atmosphere begin to occur, they will progress rapidly: the team’s calculations suggest that the atmosphere could lose its oxygen over the course of just 10,000 years or so.</w:t>
      </w:r>
    </w:p>
    <w:p w14:paraId="238E5E45" w14:textId="77777777" w:rsidR="00E461D4" w:rsidRDefault="00E461D4" w:rsidP="00E461D4">
      <w:pPr>
        <w:rPr>
          <w:rStyle w:val="Emphasis"/>
          <w:rFonts w:asciiTheme="minorHAnsi" w:hAnsiTheme="minorHAnsi" w:cstheme="minorHAnsi"/>
        </w:rPr>
      </w:pPr>
    </w:p>
    <w:p w14:paraId="27C3508A" w14:textId="77777777" w:rsidR="00E461D4" w:rsidRPr="00A67474" w:rsidRDefault="00E461D4" w:rsidP="00E461D4">
      <w:pPr>
        <w:pStyle w:val="Heading3"/>
      </w:pPr>
      <w:r>
        <w:t>Turn – Phytoplankton – T/L</w:t>
      </w:r>
    </w:p>
    <w:p w14:paraId="0AF57EF3" w14:textId="77777777" w:rsidR="00E461D4" w:rsidRPr="000F7C60" w:rsidRDefault="00E461D4" w:rsidP="00E461D4">
      <w:pPr>
        <w:pStyle w:val="Heading4"/>
        <w:rPr>
          <w:rFonts w:asciiTheme="minorHAnsi" w:hAnsiTheme="minorHAnsi" w:cstheme="minorHAnsi"/>
        </w:rPr>
      </w:pPr>
      <w:r w:rsidRPr="000F7C60">
        <w:rPr>
          <w:rFonts w:asciiTheme="minorHAnsi" w:hAnsiTheme="minorHAnsi" w:cstheme="minorHAnsi"/>
        </w:rPr>
        <w:t xml:space="preserve">Nutrient loading is actually a net positive—increases </w:t>
      </w:r>
      <w:r w:rsidRPr="00E916C4">
        <w:rPr>
          <w:rFonts w:asciiTheme="minorHAnsi" w:hAnsiTheme="minorHAnsi" w:cstheme="minorHAnsi"/>
        </w:rPr>
        <w:t>beneficial</w:t>
      </w:r>
      <w:r>
        <w:rPr>
          <w:rFonts w:asciiTheme="minorHAnsi" w:hAnsiTheme="minorHAnsi" w:cstheme="minorHAnsi"/>
        </w:rPr>
        <w:t xml:space="preserve"> phytoplankton</w:t>
      </w:r>
      <w:r w:rsidRPr="000F7C60">
        <w:rPr>
          <w:rFonts w:asciiTheme="minorHAnsi" w:hAnsiTheme="minorHAnsi" w:cstheme="minorHAnsi"/>
        </w:rPr>
        <w:t>, which outweigh</w:t>
      </w:r>
      <w:r>
        <w:rPr>
          <w:rFonts w:asciiTheme="minorHAnsi" w:hAnsiTheme="minorHAnsi" w:cstheme="minorHAnsi"/>
        </w:rPr>
        <w:t>s</w:t>
      </w:r>
      <w:r w:rsidRPr="000F7C60">
        <w:rPr>
          <w:rFonts w:asciiTheme="minorHAnsi" w:hAnsiTheme="minorHAnsi" w:cstheme="minorHAnsi"/>
        </w:rPr>
        <w:t xml:space="preserve"> negative effects of hypoxia</w:t>
      </w:r>
    </w:p>
    <w:p w14:paraId="0713E854" w14:textId="77777777" w:rsidR="00E461D4" w:rsidRPr="000F7C60" w:rsidRDefault="00E461D4" w:rsidP="00E461D4">
      <w:pPr>
        <w:rPr>
          <w:rFonts w:asciiTheme="minorHAnsi" w:hAnsiTheme="minorHAnsi" w:cstheme="minorHAnsi"/>
        </w:rPr>
      </w:pPr>
      <w:r w:rsidRPr="000F7C60">
        <w:rPr>
          <w:rStyle w:val="Style13ptBold"/>
          <w:rFonts w:asciiTheme="minorHAnsi" w:hAnsiTheme="minorHAnsi" w:cstheme="minorHAnsi"/>
        </w:rPr>
        <w:t>De Mustert et al. 17</w:t>
      </w:r>
      <w:r w:rsidRPr="000F7C60">
        <w:rPr>
          <w:rFonts w:asciiTheme="minorHAnsi" w:hAnsiTheme="minorHAnsi" w:cstheme="minorHAnsi"/>
        </w:rPr>
        <w:t>, (5-4-2017, Kim de Mutsert1 Jeroen Steenbeek2 James H. Cowan3 Villy Christensen4. 1.Department of Environmental Science and Policy, George Mason University, Fairfax, USA 2.Ecopath International Initiative, Barcelona, Spain 3.Department of Oceanography, Louisiana State University, Baton Rouge, USA 4.Institute for the Oceans and Fisheries, University of British Columbia, Vancouver, Canada. "Using Ecosystem Modeling to Determine Hypoxia Effects on Fish and Fisheries", https://link.springer.com/chapter/10.1007/978-3-319-54571-4_14 ) //BW</w:t>
      </w:r>
    </w:p>
    <w:p w14:paraId="21C48CE6" w14:textId="77777777" w:rsidR="00E461D4" w:rsidRPr="000F7C60" w:rsidRDefault="00E461D4" w:rsidP="00E461D4">
      <w:pPr>
        <w:rPr>
          <w:rFonts w:asciiTheme="minorHAnsi" w:hAnsiTheme="minorHAnsi" w:cstheme="minorHAnsi"/>
          <w:sz w:val="16"/>
        </w:rPr>
      </w:pPr>
      <w:r w:rsidRPr="000F7C60">
        <w:rPr>
          <w:rFonts w:asciiTheme="minorHAnsi" w:hAnsiTheme="minorHAnsi" w:cstheme="minorHAnsi"/>
          <w:sz w:val="16"/>
        </w:rPr>
        <w:t xml:space="preserve">The </w:t>
      </w:r>
      <w:r w:rsidRPr="002532DA">
        <w:rPr>
          <w:rStyle w:val="StyleUnderline"/>
          <w:rFonts w:asciiTheme="minorHAnsi" w:hAnsiTheme="minorHAnsi" w:cstheme="minorHAnsi"/>
          <w:highlight w:val="cyan"/>
        </w:rPr>
        <w:t>effects of</w:t>
      </w:r>
      <w:r w:rsidRPr="000F7C60">
        <w:rPr>
          <w:rStyle w:val="StyleUnderline"/>
          <w:rFonts w:asciiTheme="minorHAnsi" w:hAnsiTheme="minorHAnsi" w:cstheme="minorHAnsi"/>
        </w:rPr>
        <w:t xml:space="preserve"> </w:t>
      </w:r>
      <w:r w:rsidRPr="000F7C60">
        <w:rPr>
          <w:rFonts w:asciiTheme="minorHAnsi" w:hAnsiTheme="minorHAnsi" w:cstheme="minorHAnsi"/>
          <w:sz w:val="16"/>
        </w:rPr>
        <w:t xml:space="preserve">coastal </w:t>
      </w:r>
      <w:r w:rsidRPr="002532DA">
        <w:rPr>
          <w:rStyle w:val="StyleUnderline"/>
          <w:rFonts w:asciiTheme="minorHAnsi" w:hAnsiTheme="minorHAnsi" w:cstheme="minorHAnsi"/>
          <w:highlight w:val="cyan"/>
        </w:rPr>
        <w:t>hypoxia</w:t>
      </w:r>
      <w:r w:rsidRPr="000F7C60">
        <w:rPr>
          <w:rStyle w:val="StyleUnderline"/>
          <w:rFonts w:asciiTheme="minorHAnsi" w:hAnsiTheme="minorHAnsi" w:cstheme="minorHAnsi"/>
        </w:rPr>
        <w:t xml:space="preserve"> on fish biomass and fisheries</w:t>
      </w:r>
      <w:r w:rsidRPr="000F7C60">
        <w:rPr>
          <w:rFonts w:asciiTheme="minorHAnsi" w:hAnsiTheme="minorHAnsi" w:cstheme="minorHAnsi"/>
          <w:sz w:val="16"/>
        </w:rPr>
        <w:t xml:space="preserve"> landings in the northern Gulf of Mexico </w:t>
      </w:r>
      <w:r w:rsidRPr="000F7C60">
        <w:rPr>
          <w:rStyle w:val="StyleUnderline"/>
          <w:rFonts w:asciiTheme="minorHAnsi" w:hAnsiTheme="minorHAnsi" w:cstheme="minorHAnsi"/>
        </w:rPr>
        <w:t xml:space="preserve">have been </w:t>
      </w:r>
      <w:r w:rsidRPr="002532DA">
        <w:rPr>
          <w:rStyle w:val="StyleUnderline"/>
          <w:rFonts w:asciiTheme="minorHAnsi" w:hAnsiTheme="minorHAnsi" w:cstheme="minorHAnsi"/>
          <w:highlight w:val="cyan"/>
        </w:rPr>
        <w:t>difficult to quantify</w:t>
      </w:r>
      <w:r w:rsidRPr="000F7C60">
        <w:rPr>
          <w:rFonts w:asciiTheme="minorHAnsi" w:hAnsiTheme="minorHAnsi" w:cstheme="minorHAnsi"/>
          <w:sz w:val="16"/>
        </w:rPr>
        <w:t xml:space="preserve">. A </w:t>
      </w:r>
      <w:r w:rsidRPr="002532DA">
        <w:rPr>
          <w:rStyle w:val="StyleUnderline"/>
          <w:rFonts w:asciiTheme="minorHAnsi" w:hAnsiTheme="minorHAnsi" w:cstheme="minorHAnsi"/>
          <w:highlight w:val="cyan"/>
        </w:rPr>
        <w:t xml:space="preserve">main </w:t>
      </w:r>
      <w:r w:rsidRPr="002532DA">
        <w:rPr>
          <w:rStyle w:val="Emphasis"/>
          <w:rFonts w:asciiTheme="minorHAnsi" w:hAnsiTheme="minorHAnsi" w:cstheme="minorHAnsi"/>
          <w:highlight w:val="cyan"/>
        </w:rPr>
        <w:t>complicating factor</w:t>
      </w:r>
      <w:r w:rsidRPr="002532DA">
        <w:rPr>
          <w:rFonts w:asciiTheme="minorHAnsi" w:hAnsiTheme="minorHAnsi" w:cstheme="minorHAnsi"/>
          <w:sz w:val="16"/>
          <w:highlight w:val="cyan"/>
        </w:rPr>
        <w:t xml:space="preserve"> </w:t>
      </w:r>
      <w:r w:rsidRPr="002532DA">
        <w:rPr>
          <w:rStyle w:val="StyleUnderline"/>
          <w:rFonts w:asciiTheme="minorHAnsi" w:hAnsiTheme="minorHAnsi" w:cstheme="minorHAnsi"/>
          <w:highlight w:val="cyan"/>
        </w:rPr>
        <w:t>is</w:t>
      </w:r>
      <w:r w:rsidRPr="000F7C60">
        <w:rPr>
          <w:rFonts w:asciiTheme="minorHAnsi" w:hAnsiTheme="minorHAnsi" w:cstheme="minorHAnsi"/>
          <w:sz w:val="16"/>
        </w:rPr>
        <w:t xml:space="preserve"> the fact </w:t>
      </w:r>
      <w:r w:rsidRPr="002532DA">
        <w:rPr>
          <w:rStyle w:val="StyleUnderline"/>
          <w:rFonts w:asciiTheme="minorHAnsi" w:hAnsiTheme="minorHAnsi" w:cstheme="minorHAnsi"/>
          <w:highlight w:val="cyan"/>
        </w:rPr>
        <w:t>that nutrient loading</w:t>
      </w:r>
      <w:r w:rsidRPr="000F7C60">
        <w:rPr>
          <w:rFonts w:asciiTheme="minorHAnsi" w:hAnsiTheme="minorHAnsi" w:cstheme="minorHAnsi"/>
          <w:sz w:val="16"/>
        </w:rPr>
        <w:t xml:space="preserve"> from freshwater discharge </w:t>
      </w:r>
      <w:r w:rsidRPr="002532DA">
        <w:rPr>
          <w:rStyle w:val="StyleUnderline"/>
          <w:rFonts w:asciiTheme="minorHAnsi" w:hAnsiTheme="minorHAnsi" w:cstheme="minorHAnsi"/>
          <w:highlight w:val="cyan"/>
        </w:rPr>
        <w:t>is</w:t>
      </w:r>
      <w:r w:rsidRPr="000F7C60">
        <w:rPr>
          <w:rStyle w:val="StyleUnderline"/>
          <w:rFonts w:asciiTheme="minorHAnsi" w:hAnsiTheme="minorHAnsi" w:cstheme="minorHAnsi"/>
        </w:rPr>
        <w:t xml:space="preserve"> not only the main contributor to the formation of the hypoxic zone, </w:t>
      </w:r>
      <w:r w:rsidRPr="000F7C60">
        <w:rPr>
          <w:rStyle w:val="Emphasis"/>
          <w:rFonts w:asciiTheme="minorHAnsi" w:hAnsiTheme="minorHAnsi" w:cstheme="minorHAnsi"/>
        </w:rPr>
        <w:t xml:space="preserve">but also </w:t>
      </w:r>
      <w:r w:rsidRPr="002532DA">
        <w:rPr>
          <w:rStyle w:val="Emphasis"/>
          <w:rFonts w:asciiTheme="minorHAnsi" w:hAnsiTheme="minorHAnsi" w:cstheme="minorHAnsi"/>
          <w:highlight w:val="cyan"/>
        </w:rPr>
        <w:t>a driver of secondary productivity</w:t>
      </w:r>
      <w:r w:rsidRPr="000F7C60">
        <w:rPr>
          <w:rFonts w:asciiTheme="minorHAnsi" w:hAnsiTheme="minorHAnsi" w:cstheme="minorHAnsi"/>
          <w:sz w:val="16"/>
        </w:rPr>
        <w:t xml:space="preserve"> </w:t>
      </w:r>
      <w:r w:rsidRPr="000F7C60">
        <w:rPr>
          <w:rStyle w:val="StyleUnderline"/>
          <w:rFonts w:asciiTheme="minorHAnsi" w:hAnsiTheme="minorHAnsi" w:cstheme="minorHAnsi"/>
        </w:rPr>
        <w:t>through bottom-up processes</w:t>
      </w:r>
      <w:r w:rsidRPr="000F7C60">
        <w:rPr>
          <w:rFonts w:asciiTheme="minorHAnsi" w:hAnsiTheme="minorHAnsi" w:cstheme="minorHAnsi"/>
          <w:sz w:val="16"/>
        </w:rPr>
        <w:t xml:space="preserve">. Other complicating factors include food web interactions, movement of nekton to more suitable habitat, and temporal and spatial variability in hypoxic area. Through case studies using Ecopath with Ecosim and Ecospace, we show that ecosystem modeling can provide a tool to evaluate population-level effects on nekton biomass as well as changes in fisheries landings due to hypoxia. Fitting model simulations to time series (observations) in Ecosim reveals that including hypoxia improves the fit of the model to observations. These findings led to the development of a spatially and temporally dynamic Ecospace model, coupled to a physical-biological model with high skill in replicating dissolved oxygen and Chl a levels. The </w:t>
      </w:r>
      <w:r w:rsidRPr="002532DA">
        <w:rPr>
          <w:rStyle w:val="StyleUnderline"/>
          <w:rFonts w:asciiTheme="minorHAnsi" w:hAnsiTheme="minorHAnsi" w:cstheme="minorHAnsi"/>
          <w:highlight w:val="cyan"/>
        </w:rPr>
        <w:t>results</w:t>
      </w:r>
      <w:r w:rsidRPr="000F7C60">
        <w:rPr>
          <w:rFonts w:asciiTheme="minorHAnsi" w:hAnsiTheme="minorHAnsi" w:cstheme="minorHAnsi"/>
          <w:sz w:val="16"/>
        </w:rPr>
        <w:t xml:space="preserve"> of simulations with this coupled modeling approach </w:t>
      </w:r>
      <w:r w:rsidRPr="002532DA">
        <w:rPr>
          <w:rStyle w:val="StyleUnderline"/>
          <w:rFonts w:asciiTheme="minorHAnsi" w:hAnsiTheme="minorHAnsi" w:cstheme="minorHAnsi"/>
          <w:highlight w:val="cyan"/>
        </w:rPr>
        <w:t>suggest</w:t>
      </w:r>
      <w:r w:rsidRPr="000F7C60">
        <w:rPr>
          <w:rStyle w:val="StyleUnderline"/>
          <w:rFonts w:asciiTheme="minorHAnsi" w:hAnsiTheme="minorHAnsi" w:cstheme="minorHAnsi"/>
        </w:rPr>
        <w:t xml:space="preserve"> that</w:t>
      </w:r>
      <w:r w:rsidRPr="000F7C60">
        <w:rPr>
          <w:rFonts w:asciiTheme="minorHAnsi" w:hAnsiTheme="minorHAnsi" w:cstheme="minorHAnsi"/>
          <w:sz w:val="16"/>
        </w:rPr>
        <w:t xml:space="preserve">, </w:t>
      </w:r>
      <w:r w:rsidRPr="000F7C60">
        <w:rPr>
          <w:rStyle w:val="Emphasis"/>
          <w:rFonts w:asciiTheme="minorHAnsi" w:hAnsiTheme="minorHAnsi" w:cstheme="minorHAnsi"/>
        </w:rPr>
        <w:t>for most species</w:t>
      </w:r>
      <w:r w:rsidRPr="000F7C60">
        <w:rPr>
          <w:rFonts w:asciiTheme="minorHAnsi" w:hAnsiTheme="minorHAnsi" w:cstheme="minorHAnsi"/>
          <w:sz w:val="16"/>
        </w:rPr>
        <w:t xml:space="preserve">, </w:t>
      </w:r>
      <w:r w:rsidRPr="000F7C60">
        <w:rPr>
          <w:rStyle w:val="StyleUnderline"/>
          <w:rFonts w:asciiTheme="minorHAnsi" w:hAnsiTheme="minorHAnsi" w:cstheme="minorHAnsi"/>
        </w:rPr>
        <w:t xml:space="preserve">the </w:t>
      </w:r>
      <w:r w:rsidRPr="002532DA">
        <w:rPr>
          <w:rStyle w:val="Emphasis"/>
          <w:rFonts w:asciiTheme="minorHAnsi" w:hAnsiTheme="minorHAnsi" w:cstheme="minorHAnsi"/>
          <w:highlight w:val="cyan"/>
        </w:rPr>
        <w:t>positive effects</w:t>
      </w:r>
      <w:r w:rsidRPr="002532DA">
        <w:rPr>
          <w:rStyle w:val="StyleUnderline"/>
          <w:rFonts w:asciiTheme="minorHAnsi" w:hAnsiTheme="minorHAnsi" w:cstheme="minorHAnsi"/>
          <w:highlight w:val="cyan"/>
        </w:rPr>
        <w:t xml:space="preserve"> of </w:t>
      </w:r>
      <w:r w:rsidRPr="002532DA">
        <w:rPr>
          <w:rStyle w:val="Emphasis"/>
          <w:rFonts w:asciiTheme="minorHAnsi" w:hAnsiTheme="minorHAnsi" w:cstheme="minorHAnsi"/>
          <w:highlight w:val="cyan"/>
        </w:rPr>
        <w:t>increased phytoplankton</w:t>
      </w:r>
      <w:r w:rsidRPr="002532DA">
        <w:rPr>
          <w:rFonts w:asciiTheme="minorHAnsi" w:hAnsiTheme="minorHAnsi" w:cstheme="minorHAnsi"/>
          <w:sz w:val="16"/>
          <w:highlight w:val="cyan"/>
        </w:rPr>
        <w:t xml:space="preserve"> </w:t>
      </w:r>
      <w:r w:rsidRPr="002532DA">
        <w:rPr>
          <w:rStyle w:val="StyleUnderline"/>
          <w:rFonts w:asciiTheme="minorHAnsi" w:hAnsiTheme="minorHAnsi" w:cstheme="minorHAnsi"/>
          <w:highlight w:val="cyan"/>
        </w:rPr>
        <w:t xml:space="preserve">as a result of </w:t>
      </w:r>
      <w:r w:rsidRPr="002532DA">
        <w:rPr>
          <w:rStyle w:val="Emphasis"/>
          <w:rFonts w:asciiTheme="minorHAnsi" w:hAnsiTheme="minorHAnsi" w:cstheme="minorHAnsi"/>
          <w:highlight w:val="cyan"/>
        </w:rPr>
        <w:t>nutrient enrichment</w:t>
      </w:r>
      <w:r w:rsidRPr="000F7C60">
        <w:rPr>
          <w:rFonts w:asciiTheme="minorHAnsi" w:hAnsiTheme="minorHAnsi" w:cstheme="minorHAnsi"/>
          <w:sz w:val="16"/>
        </w:rPr>
        <w:t xml:space="preserve"> from the Mississippi River </w:t>
      </w:r>
      <w:r w:rsidRPr="002532DA">
        <w:rPr>
          <w:rStyle w:val="Emphasis"/>
          <w:rFonts w:asciiTheme="minorHAnsi" w:hAnsiTheme="minorHAnsi" w:cstheme="minorHAnsi"/>
          <w:highlight w:val="cyan"/>
        </w:rPr>
        <w:t>outweigh</w:t>
      </w:r>
      <w:r w:rsidRPr="000F7C60">
        <w:rPr>
          <w:rStyle w:val="StyleUnderline"/>
          <w:rFonts w:asciiTheme="minorHAnsi" w:hAnsiTheme="minorHAnsi" w:cstheme="minorHAnsi"/>
        </w:rPr>
        <w:t xml:space="preserve"> the </w:t>
      </w:r>
      <w:r w:rsidRPr="002532DA">
        <w:rPr>
          <w:rStyle w:val="StyleUnderline"/>
          <w:rFonts w:asciiTheme="minorHAnsi" w:hAnsiTheme="minorHAnsi" w:cstheme="minorHAnsi"/>
          <w:highlight w:val="cyan"/>
        </w:rPr>
        <w:t>negative effect of</w:t>
      </w:r>
      <w:r w:rsidRPr="000F7C60">
        <w:rPr>
          <w:rStyle w:val="StyleUnderline"/>
          <w:rFonts w:asciiTheme="minorHAnsi" w:hAnsiTheme="minorHAnsi" w:cstheme="minorHAnsi"/>
        </w:rPr>
        <w:t xml:space="preserve"> bottom </w:t>
      </w:r>
      <w:r w:rsidRPr="002532DA">
        <w:rPr>
          <w:rStyle w:val="Emphasis"/>
          <w:rFonts w:asciiTheme="minorHAnsi" w:hAnsiTheme="minorHAnsi" w:cstheme="minorHAnsi"/>
          <w:highlight w:val="cyan"/>
        </w:rPr>
        <w:t>hypoxia</w:t>
      </w:r>
      <w:r w:rsidRPr="000F7C60">
        <w:rPr>
          <w:rFonts w:asciiTheme="minorHAnsi" w:hAnsiTheme="minorHAnsi" w:cstheme="minorHAnsi"/>
          <w:sz w:val="16"/>
        </w:rPr>
        <w:t xml:space="preserve">. Decoupling enrichment from hypoxia also showed that hypoxia does reduce biomass and landing as compared to enrichment alone, and that </w:t>
      </w:r>
      <w:r w:rsidRPr="000F7C60">
        <w:rPr>
          <w:rStyle w:val="StyleUnderline"/>
          <w:rFonts w:asciiTheme="minorHAnsi" w:hAnsiTheme="minorHAnsi" w:cstheme="minorHAnsi"/>
        </w:rPr>
        <w:t xml:space="preserve">there are </w:t>
      </w:r>
      <w:r w:rsidRPr="000F7C60">
        <w:rPr>
          <w:rStyle w:val="Emphasis"/>
          <w:rFonts w:asciiTheme="minorHAnsi" w:hAnsiTheme="minorHAnsi" w:cstheme="minorHAnsi"/>
        </w:rPr>
        <w:t>winners and losers</w:t>
      </w:r>
      <w:r w:rsidRPr="000F7C60">
        <w:rPr>
          <w:rFonts w:asciiTheme="minorHAnsi" w:hAnsiTheme="minorHAnsi" w:cstheme="minorHAnsi"/>
          <w:sz w:val="16"/>
        </w:rPr>
        <w:t>: Some species such as red snapper decrease in biomass even with enrichment. Future directions include simulating nutrient reduction scenarios to inform management.</w:t>
      </w:r>
    </w:p>
    <w:p w14:paraId="0C5E17BE" w14:textId="77777777" w:rsidR="00E461D4" w:rsidRDefault="00E461D4" w:rsidP="00E461D4">
      <w:pPr>
        <w:pStyle w:val="Heading4"/>
      </w:pPr>
      <w:r>
        <w:t>Phytoplankton loss causes extinction</w:t>
      </w:r>
    </w:p>
    <w:p w14:paraId="10C192BE" w14:textId="77777777" w:rsidR="00E461D4" w:rsidRDefault="00E461D4" w:rsidP="00E461D4">
      <w:r>
        <w:t xml:space="preserve">Sergei </w:t>
      </w:r>
      <w:r w:rsidRPr="00497729">
        <w:rPr>
          <w:rStyle w:val="Style13ptBold"/>
        </w:rPr>
        <w:t>Petrovskii and</w:t>
      </w:r>
      <w:r>
        <w:t xml:space="preserve"> Yadigar </w:t>
      </w:r>
      <w:r w:rsidRPr="00497729">
        <w:rPr>
          <w:rStyle w:val="Style13ptBold"/>
        </w:rPr>
        <w:t>Sekerci 15</w:t>
      </w:r>
      <w:r>
        <w:t>, (11-25-2015, Sergei Petrovskii is professor of Applied Mathematics at the University of Leicester who researches the modeling of natural phenomena who’s published 4 books and over 130 papers in peer-reviewed journals. Sekerci is an Assistant Prof. at Amasya Üniversitesi. "Mathematical Modelling of Plankton–Oxygen Dynamics Under the Climate Change", Bulletin of Mathematical Biology, https://link.springer.com/article/10.1007/s11538-015-0126-0 ) //BW</w:t>
      </w:r>
    </w:p>
    <w:p w14:paraId="6D2737C5" w14:textId="77777777" w:rsidR="00E461D4" w:rsidRPr="007D739E" w:rsidRDefault="00E461D4" w:rsidP="00E461D4">
      <w:pPr>
        <w:rPr>
          <w:sz w:val="16"/>
        </w:rPr>
      </w:pPr>
      <w:r w:rsidRPr="007D739E">
        <w:rPr>
          <w:sz w:val="16"/>
        </w:rPr>
        <w:t xml:space="preserve">1 Introduction Global warming has been an issue of huge debate and controversy over </w:t>
      </w:r>
      <w:r w:rsidRPr="008C035A">
        <w:rPr>
          <w:sz w:val="16"/>
          <w:szCs w:val="16"/>
        </w:rPr>
        <w:t>the last decade because of its potential numerous adverse effects on ecology and society [44]. Ocean makes about two-thirds of the Earth surface and also works as a huge heat capacitor, and hence is expected to be heavily affected by the climate change. Discussion of the effect of warming on the ocean dynamics usually focuses on possible changes in the global circulation [74] and on the expected melting of polar ice resulting in the consequential flooding on the global scale [61, 62]. Meanwhile, apart from the apparent hydrophysical aspects of the problem, ocean is also a huge ecosystem and the effect of global warming on its functioning may have disastrous consequences comparable</w:t>
      </w:r>
      <w:r w:rsidRPr="007D739E">
        <w:rPr>
          <w:sz w:val="16"/>
        </w:rPr>
        <w:t xml:space="preserve"> or even worse than the global flooding. Functioning of marine ecosystems, with a particular interest in the plankton dynamics, has long been a focus in ecological and environmental research [33, 46, 76]. One reason for this is that </w:t>
      </w:r>
      <w:r w:rsidRPr="002532DA">
        <w:rPr>
          <w:rStyle w:val="StyleUnderline"/>
          <w:highlight w:val="cyan"/>
        </w:rPr>
        <w:t>plankton</w:t>
      </w:r>
      <w:r w:rsidRPr="000A0FCE">
        <w:rPr>
          <w:rStyle w:val="StyleUnderline"/>
        </w:rPr>
        <w:t xml:space="preserve"> is </w:t>
      </w:r>
      <w:r w:rsidRPr="008C035A">
        <w:rPr>
          <w:rStyle w:val="StyleUnderline"/>
        </w:rPr>
        <w:t xml:space="preserve">the </w:t>
      </w:r>
      <w:r w:rsidRPr="002532DA">
        <w:rPr>
          <w:rStyle w:val="StyleUnderline"/>
          <w:highlight w:val="cyan"/>
        </w:rPr>
        <w:t>basis of the</w:t>
      </w:r>
      <w:r w:rsidRPr="008C035A">
        <w:rPr>
          <w:rStyle w:val="StyleUnderline"/>
        </w:rPr>
        <w:t xml:space="preserve"> marine </w:t>
      </w:r>
      <w:r w:rsidRPr="002532DA">
        <w:rPr>
          <w:rStyle w:val="StyleUnderline"/>
          <w:highlight w:val="cyan"/>
        </w:rPr>
        <w:t>food chain</w:t>
      </w:r>
      <w:r w:rsidRPr="008C035A">
        <w:rPr>
          <w:sz w:val="16"/>
        </w:rPr>
        <w:t>;</w:t>
      </w:r>
      <w:r w:rsidRPr="007D739E">
        <w:rPr>
          <w:sz w:val="16"/>
        </w:rPr>
        <w:t xml:space="preserve"> hence, a good understanding of its dynamics is required for more efficient fishery [16, 22, 57]. In a more general context, understanding of plankton dynamics is important for a reliable estimation of marine ecosystems productivity [5, 38]. We mention here that mathematical modelling has proved to be an efficient research tool to reveal the properties of the plankton dynamics using both simple, conceptual models and more complicated ‘realistic’ ones [3, 5, 26, 57, 64, 66, 77]. </w:t>
      </w:r>
      <w:r w:rsidRPr="00AB6B68">
        <w:rPr>
          <w:rStyle w:val="StyleUnderline"/>
        </w:rPr>
        <w:t xml:space="preserve">Plankton is not only a key element of the marine food web but </w:t>
      </w:r>
      <w:r w:rsidRPr="002532DA">
        <w:rPr>
          <w:rStyle w:val="StyleUnderline"/>
          <w:highlight w:val="cyan"/>
        </w:rPr>
        <w:t xml:space="preserve">also have a </w:t>
      </w:r>
      <w:r w:rsidRPr="002532DA">
        <w:rPr>
          <w:rStyle w:val="Emphasis"/>
          <w:highlight w:val="cyan"/>
        </w:rPr>
        <w:t>significant effect on</w:t>
      </w:r>
      <w:r w:rsidRPr="00AB6B68">
        <w:rPr>
          <w:rStyle w:val="Emphasis"/>
        </w:rPr>
        <w:t xml:space="preserve"> the </w:t>
      </w:r>
      <w:r w:rsidRPr="002532DA">
        <w:rPr>
          <w:rStyle w:val="Emphasis"/>
          <w:highlight w:val="cyan"/>
        </w:rPr>
        <w:t>climate</w:t>
      </w:r>
      <w:r w:rsidRPr="007D739E">
        <w:rPr>
          <w:sz w:val="16"/>
        </w:rPr>
        <w:t xml:space="preserve"> [11, 78] </w:t>
      </w:r>
      <w:r w:rsidRPr="002532DA">
        <w:rPr>
          <w:rStyle w:val="StyleUnderline"/>
          <w:highlight w:val="cyan"/>
        </w:rPr>
        <w:t>and</w:t>
      </w:r>
      <w:r w:rsidRPr="00AB6B68">
        <w:rPr>
          <w:rStyle w:val="StyleUnderline"/>
        </w:rPr>
        <w:t xml:space="preserve"> the </w:t>
      </w:r>
      <w:r w:rsidRPr="002532DA">
        <w:rPr>
          <w:rStyle w:val="StyleUnderline"/>
          <w:highlight w:val="cyan"/>
        </w:rPr>
        <w:t>composition of the atmosphere</w:t>
      </w:r>
      <w:r w:rsidRPr="00AB6B68">
        <w:rPr>
          <w:rStyle w:val="StyleUnderline"/>
        </w:rPr>
        <w:t>, in particular</w:t>
      </w:r>
      <w:r w:rsidRPr="007D739E">
        <w:rPr>
          <w:sz w:val="16"/>
        </w:rPr>
        <w:t xml:space="preserve">, on the amount of </w:t>
      </w:r>
      <w:r w:rsidRPr="00AB6B68">
        <w:rPr>
          <w:rStyle w:val="StyleUnderline"/>
        </w:rPr>
        <w:t>oxygen</w:t>
      </w:r>
      <w:r w:rsidRPr="007D739E">
        <w:rPr>
          <w:sz w:val="16"/>
        </w:rPr>
        <w:t xml:space="preserve"> [33, 60]. Plankton consists of two different taxa such as phytoplankton and zooplankton. Zooplankton are animals (e.g. krill) and phytoplankton are plants. As most plants do, </w:t>
      </w:r>
      <w:r w:rsidRPr="002532DA">
        <w:rPr>
          <w:rStyle w:val="StyleUnderline"/>
          <w:highlight w:val="cyan"/>
        </w:rPr>
        <w:t>phytoplankton</w:t>
      </w:r>
      <w:r w:rsidRPr="00AB6B68">
        <w:rPr>
          <w:rStyle w:val="StyleUnderline"/>
        </w:rPr>
        <w:t xml:space="preserve"> can </w:t>
      </w:r>
      <w:r w:rsidRPr="008C035A">
        <w:rPr>
          <w:rStyle w:val="StyleUnderline"/>
        </w:rPr>
        <w:t>produce oxygen</w:t>
      </w:r>
      <w:r w:rsidRPr="00AB6B68">
        <w:rPr>
          <w:rStyle w:val="StyleUnderline"/>
        </w:rPr>
        <w:t xml:space="preserve"> in photosynthesis when sufficient light is available</w:t>
      </w:r>
      <w:r w:rsidRPr="007D739E">
        <w:rPr>
          <w:sz w:val="16"/>
        </w:rPr>
        <w:t xml:space="preserve">, e.g. in the photic layer of the ocean during the daytime. The oxygen first come to the water and eventually into the air through the sea surface thus </w:t>
      </w:r>
      <w:r w:rsidRPr="002532DA">
        <w:rPr>
          <w:rStyle w:val="StyleUnderline"/>
          <w:highlight w:val="cyan"/>
        </w:rPr>
        <w:t>contributing to</w:t>
      </w:r>
      <w:r w:rsidRPr="00AB6B68">
        <w:rPr>
          <w:rStyle w:val="StyleUnderline"/>
        </w:rPr>
        <w:t xml:space="preserve"> the total oxygen budget in the atmosphere</w:t>
      </w:r>
      <w:r w:rsidRPr="007D739E">
        <w:rPr>
          <w:sz w:val="16"/>
        </w:rPr>
        <w:t xml:space="preserve">. This contribution appears to be massive: it is </w:t>
      </w:r>
      <w:r w:rsidRPr="00AB6B68">
        <w:rPr>
          <w:rStyle w:val="StyleUnderline"/>
        </w:rPr>
        <w:t xml:space="preserve">estimated that about </w:t>
      </w:r>
      <w:r w:rsidRPr="002532DA">
        <w:rPr>
          <w:rStyle w:val="Emphasis"/>
          <w:highlight w:val="cyan"/>
        </w:rPr>
        <w:t>70%</w:t>
      </w:r>
      <w:r w:rsidRPr="002532DA">
        <w:rPr>
          <w:rStyle w:val="StyleUnderline"/>
          <w:highlight w:val="cyan"/>
        </w:rPr>
        <w:t xml:space="preserve"> of</w:t>
      </w:r>
      <w:r w:rsidRPr="00AB6B68">
        <w:rPr>
          <w:rStyle w:val="StyleUnderline"/>
        </w:rPr>
        <w:t xml:space="preserve"> the Earth </w:t>
      </w:r>
      <w:r w:rsidRPr="002532DA">
        <w:rPr>
          <w:rStyle w:val="StyleUnderline"/>
          <w:highlight w:val="cyan"/>
        </w:rPr>
        <w:t>atmospheric oxygen</w:t>
      </w:r>
      <w:r w:rsidRPr="00AB6B68">
        <w:rPr>
          <w:rStyle w:val="StyleUnderline"/>
        </w:rPr>
        <w:t xml:space="preserve"> is produced by the ocean phytoplankton</w:t>
      </w:r>
      <w:r w:rsidRPr="007D739E">
        <w:rPr>
          <w:sz w:val="16"/>
        </w:rPr>
        <w:t xml:space="preserve"> [33, 60]. </w:t>
      </w:r>
      <w:r w:rsidRPr="007D739E">
        <w:rPr>
          <w:rStyle w:val="StyleUnderline"/>
        </w:rPr>
        <w:t xml:space="preserve">Correspondingly, one can expect that </w:t>
      </w:r>
      <w:r w:rsidRPr="002532DA">
        <w:rPr>
          <w:rStyle w:val="StyleUnderline"/>
          <w:highlight w:val="cyan"/>
        </w:rPr>
        <w:t xml:space="preserve">a </w:t>
      </w:r>
      <w:r w:rsidRPr="002532DA">
        <w:rPr>
          <w:rStyle w:val="Emphasis"/>
          <w:highlight w:val="cyan"/>
        </w:rPr>
        <w:t>decrease</w:t>
      </w:r>
      <w:r w:rsidRPr="002532DA">
        <w:rPr>
          <w:sz w:val="16"/>
          <w:highlight w:val="cyan"/>
        </w:rPr>
        <w:t xml:space="preserve"> </w:t>
      </w:r>
      <w:r w:rsidRPr="002532DA">
        <w:rPr>
          <w:rStyle w:val="StyleUnderline"/>
          <w:highlight w:val="cyan"/>
        </w:rPr>
        <w:t>in</w:t>
      </w:r>
      <w:r w:rsidRPr="007D739E">
        <w:rPr>
          <w:rStyle w:val="StyleUnderline"/>
        </w:rPr>
        <w:t xml:space="preserve"> the rate of the </w:t>
      </w:r>
      <w:r w:rsidRPr="002532DA">
        <w:rPr>
          <w:rStyle w:val="Emphasis"/>
          <w:highlight w:val="cyan"/>
        </w:rPr>
        <w:t>oxygen production by phytoplankton</w:t>
      </w:r>
      <w:r w:rsidRPr="007D739E">
        <w:rPr>
          <w:sz w:val="16"/>
        </w:rPr>
        <w:t xml:space="preserve"> </w:t>
      </w:r>
      <w:r w:rsidRPr="007D739E">
        <w:rPr>
          <w:rStyle w:val="StyleUnderline"/>
        </w:rPr>
        <w:t xml:space="preserve">may </w:t>
      </w:r>
      <w:r w:rsidRPr="002532DA">
        <w:rPr>
          <w:rStyle w:val="StyleUnderline"/>
          <w:highlight w:val="cyan"/>
        </w:rPr>
        <w:t xml:space="preserve">have </w:t>
      </w:r>
      <w:r w:rsidRPr="002532DA">
        <w:rPr>
          <w:rStyle w:val="Emphasis"/>
          <w:highlight w:val="cyan"/>
        </w:rPr>
        <w:t>catastrophic consequences</w:t>
      </w:r>
      <w:r w:rsidRPr="002532DA">
        <w:rPr>
          <w:rStyle w:val="StyleUnderline"/>
          <w:highlight w:val="cyan"/>
        </w:rPr>
        <w:t xml:space="preserve"> for </w:t>
      </w:r>
      <w:r w:rsidRPr="002532DA">
        <w:rPr>
          <w:rStyle w:val="Emphasis"/>
          <w:highlight w:val="cyan"/>
        </w:rPr>
        <w:t>life on Earth</w:t>
      </w:r>
      <w:r w:rsidRPr="007D739E">
        <w:rPr>
          <w:rStyle w:val="StyleUnderline"/>
        </w:rPr>
        <w:t xml:space="preserve"> possibly </w:t>
      </w:r>
      <w:r w:rsidRPr="002532DA">
        <w:rPr>
          <w:rStyle w:val="StyleUnderline"/>
          <w:highlight w:val="cyan"/>
        </w:rPr>
        <w:t xml:space="preserve">resulting in mass </w:t>
      </w:r>
      <w:r w:rsidRPr="002532DA">
        <w:rPr>
          <w:rStyle w:val="Emphasis"/>
          <w:highlight w:val="cyan"/>
        </w:rPr>
        <w:t>extinction of</w:t>
      </w:r>
      <w:r w:rsidRPr="002532DA">
        <w:rPr>
          <w:sz w:val="16"/>
          <w:highlight w:val="cyan"/>
        </w:rPr>
        <w:t xml:space="preserve"> </w:t>
      </w:r>
      <w:r w:rsidRPr="002532DA">
        <w:rPr>
          <w:rStyle w:val="StyleUnderline"/>
          <w:highlight w:val="cyan"/>
        </w:rPr>
        <w:t>animal species, including</w:t>
      </w:r>
      <w:r w:rsidRPr="007D739E">
        <w:rPr>
          <w:sz w:val="16"/>
        </w:rPr>
        <w:t xml:space="preserve"> the </w:t>
      </w:r>
      <w:r w:rsidRPr="002532DA">
        <w:rPr>
          <w:rStyle w:val="Emphasis"/>
          <w:highlight w:val="cyan"/>
        </w:rPr>
        <w:t>mankind</w:t>
      </w:r>
      <w:r w:rsidRPr="007D739E">
        <w:rPr>
          <w:sz w:val="16"/>
        </w:rPr>
        <w:t xml:space="preserve">. Therefore, identification of potential threats to the oxygen production is literally an issue of vital importance. It is well known that the water temperature has a notable effect on the phytoplankton growth [4, 22, 72]. Because of its control on phytoplankton metabolic processes, the temperature can be expected to affect the oxygen production and this has indeed been observed in several studies [13, 46, 50]. Phytoplankton produces oxygen in photosynthesis during the day but consumes it through respiration during the night. The surplus - i.e. the difference (per phytoplankton cell) between the </w:t>
      </w:r>
      <w:r w:rsidRPr="007D739E">
        <w:rPr>
          <w:sz w:val="10"/>
          <w:szCs w:val="10"/>
        </w:rPr>
        <w:t xml:space="preserve">amount of oxygen produced during the day and its amount consumed during the night - is called the net oxygen production. It is the net production that eventually contributes to the atmospheric oxygen. The matter is that the photosynthesis rate and the respiration rate depend on the water temperature differently [32, 73]. As a result, the net production is a function of temperature. The temperature dependence of the net production observed in the sea was attributed to the effect of local geophysical anomalies [73]. In this paper, we consider an increase in the water temperature resulting form the global warming. Our goal is to understand what can be the effect of the water warming on the coupled plankton-oxygen dynamics and how it may affect the oxygen budget. We address the above problem by means of mathematical modelling. Firstly, we develop a conceptual plankton-oxygen model that takes into account basic processes related to oxygen production in photosynthesis and its consumption, because of respiration, by phyto- and zooplankton in a well-mixed (nonspatial) system. Secondly, we consider the properties of the model (both analytically and numerically) and show that the system’s dynamics is only sustainable in a certain parameter range, namely, for an intermediate value of the oxygen production rate. The corresponding long-term system behavior is determined either by a positive “coexistence” stable steady state or by a stable limit cycle. Outside that range, the system does not possess positive attractors and the dynamics is not sustainable resulting in plankton extinction and oxygen depletion. Thirdly, we consider the system’s response to a gradual change in the oxygen production rate (the latter being assumed to be a result of the global warming) and show that, once the production rate surpasses a certain critical value, the system goes to extinction. We then consider a spatially explicit extension of our model where plankton and oxygen are carried around by turbulent water flows. In the parameter range where the nonspatial system possesses a stable limit cycle, the spatial system exhibits the formation of irregular spatiotemporal patterns. The patterns are self-organized in the sense that they are not caused by any pre-defined spatial structure. We show that the response of the spatial system to the gradual change in the oxygen production rate is similar to that of the nonspatial one, i.e. a sufficiently large change in the production rate results in the plankton extinction and oxygen depletion. Interestingly, the spatial system appears to be sustainable in a broader parameter range so that plankton and oxygen persist for values of the production rate where the nonspatial </w:t>
      </w:r>
      <w:r w:rsidRPr="008C035A">
        <w:rPr>
          <w:sz w:val="8"/>
          <w:szCs w:val="8"/>
        </w:rPr>
        <w:t xml:space="preserve">system goes extinct. We also show that the spatial system may provide some early-warning signals for the approaching ecological disaster (i.e. plankton extinction and oxygen depletion); in particular, we observe that, prior to the disaster, the spatial distributions of plankton and oxygen become almost periodical. 2 Main Equations Marine ecosystem is a complex system consisting of many nonlinearly interacting species, organic substances and inorganic chemical components. Correspondingly, a ‘realistic’ ecosystem model can consist of many equations [24, 48]. However, since in this paper we are mostly interested in the dynamics of the dissolved oxygen (for the sake of brevity, the word ‘dissolved’ will be omitted below), in particular in the conditions of sustainable oxygen production due to the phytoplankton photosynthetic activity, such a detailed description seems to be excessive. Instead, we consider a simple, conceptual model that includes oxygen itself and the phytoplankton as its producer. The model also include zooplankton as the effect of zooplankton on the oxygen-phytoplankton dynamics is expected to be important for two reasons: (i) because it is known to be a factor controlling the phytoplankton density [33, 77] and (ii) the zooplankton obviously consumes oxygen through breathing. The structure of the model is shown schematically in Fig. 1. Differential equations are known to be an efficient mathematical framework to describe the plankton dynamics [24, 39, 40, 41]. We begin with the non-spatial case which is relevant in the case of a well-mixed ecosystem. The corresponding model is given by the where c is the concentration of oxygen at time t, u and v are the densities of phytoplankton and zooplankton, respectively. The term Af(c) describes the rate of oxygen production per unit phytoplankton mass. Whilst function f(c) describes the rate of increase in the concentration of the dissolved oxygen because of its transport from phytoplankton cells to the surrounding water (see the details below), factor A takes into account the effect of the environmental factors (such as the water temperature) on the rate of oxygen production inside the cells. Function g(c, u) describes the phytoplankton growth rate which is known to be correlated to the rate of photosynthesis [26]; we therefore assume it to depend on the amount of available oxygen. Terms ur and vr in Eq. (1) are the rates of oxygen consumption by phytoplankton and zooplankton, respectively, because of their respiration. The coefficient m is the rate of oxygen loss due to the natural depletion (e.g. due to biochemical reactions in the water). The term e in Eq. (2) describes feeding of zooplankton on phytoplankton. The consumed phytoplankton biomass is transformed into the zooplankton biomass with efficiency κ, see the first term in the right-hand side of Eq. (3). Since the well-being of zooplankton obviously depend on the oxygen concentration (so that, ultimately, it dies if there is not enough oxygen to breathe), we assume that κ = κ(c). Coefficients σ and µ are the natural mortality rates of the phyto- and zooplankton, respectively. In order to understand what can be the properties of function f(c), we have to look more closely at the oxygen production. Oxygen is produced inside phytoplankton cells in photosynthesis and then diffuses through the cell membrane to the water. Diffusion flux always directed from areas with higher concentration of the diffusing substance to the the areas with lower ones and it is the larger the larger is the difference between the concentrations (cf. the Fick law). Therefore, for the same rate of photosynthesis, the amount of oxygen that gets through the cell membrane will be the larger the lower is the oxygen concentration in the surrounding water. Therefore, f should be a monotonously decreasing function of c that tends to zero when the oxygen concentration in the water is becoming very large, i.e. for c → ∞. The above features are qualitatively taken into account by the following parametrization: f(c) = 1 − c c + c0 = c0 c + c0 , (4) (known as the Monod kinetics) where c0 is the half-saturation constant. Considering phytoplankton multiplication, we assume that g(c, u) = α(c)u−γu2 where the first term describes the phytoplankton linear growth and the second term account for intraspecific competition. Here α(c) is the per capita growth rate and coefficient γ describes the intensity of the intraspecific competition. Phytoplankton produce oxygen in photosynthesis (during the day) but it also needs it for breathing (mainly during the night), therefore we assume that low oxygen concentration is unfavorable for phytoplankton and is likely to depress its reproduction. On the other hand, a phytoplankton cell cannot take more oxygen than it needs. Hence α should be a monotonously increasing function of c tending to a constant value for c → ∞. The simplest parametrization for α is then given by the Monod function: α(c) = Bc c + c1 , (5) where B is the maximum phytoplankton per capita growth rate in the large oxygen limit and c1 is the half-saturation constant. Thus, for g(c, u) we obtain: g(c, u) = Bcu c + c1 − γu2 . (6) Note that, in the special case c = const, Eq. (1) can me omitted and the system (1–3) reduces to a prey-predator system with the logistic growth for prey (phytoplankton): du dt = ¡ K(c) − u ¢ γu − e(u, v) − σu, (7) dv dt = κ(c)e(u, v) − µv, (8) where the carrying capacity K(c) = (B/γ)c/(c + c1) appears to be a function of oxygen concentration. We mention here that the prey-predator system has often been used in plankton studies either to study some fundamental properties of the plankton dynamics [57] or as an elementary ‘building block’ in more complicated models [48]. We consider Holling type II response for the predator (zooplankton) and use the following standard parametrization for predation: e(u, v) = βuv u + h , (9) where β is the maximum predation rate and h is the half-saturation prey density. The next step is to decide about the parametrization of plankton respiration, see the second and third terms in the right-hand side of Eq. (1). For the phytoplankton respiration, we apply the argument similar to the one used above for the phytoplankton growth rate α(c) and describe it as ur(c, u) = δuc c + c2 , (10) where δ is the maximum per capita phytoplankton respiration rate and c2 is the halfsaturation constant. Regarding the zooplankton respiration, for many zooplankton species their oxygen consumption is known to depend on the oxygen concentration [12, 13, 17]. The consumption rate usually shows a linear increase at small oxygen concentration but tends to a constant, saturating value at large oxygen concentration (cf. Fig. 1 in [12]). The simplest parametrization of this kinetics is the Monod function: vr(c, u) = νcv c + c3 , (11) where ν is the maximum per capita zooplankton respiration rate and c3 is the halfsaturation constant. Finally, with regard to the zooplankton feeding efficiency as a function of the oxygen concentration, κ(c), there are generic biological arguments suggesting that it should be of sigmoidal shape, i.e. being approximately constant for the oxygen concentrations above a certain threshold but promptly decaying to zero for the concentration below the threshold [42, 71]. Correspondingly, we parameterize it as follows: κ(c) = ηc2 c 2 + c4 2 , (12) where 0 &lt; η &lt; 1 is the maximum feeding efficiency and c4 is the half-saturation constant. Considering Eqs. (1–3) together with (4), (6) and (9–12), our model takes the following more specific form: dc dt = Ac0u c + c0 − δuc c + c2 − νcv c + c3 − mc, (13) du dt = µ Bc c + c1 − γu¶ u − βuv u + h − σu, (14) dv dt = ηc2 c 2 + c4 2 βuv u + h − µv. (15) Due to their biological meaning, all parameters are nonnegative. Since Eqs. (13–15) will mostly be studied by simulations, it is convenient to introduce dimensionless variables. Let us consider t 0 = tm, c0 = c c0 , u0 = γu m , v0 = βv m (16) and the new (dimensionless) parameters as Bˆ = B m , Aˆ = A c0γ , ˆδ = δm c0γ , νˆ = νm βc0 , σˆ = σ m , µˆ = µ m , (17) hˆ = γh m , ηˆ = ηβ m , and ˆci = ci c0 where i = 1, 2, 3, 4. (18) 7 Equations (13–15) then turn into the following: dc dt = Au c + 1 − δuc c + c2 − νcv c + c3 − c, (19) du dt = µ Bc c + c1 − u ¶ u − uv u + h − σu, (20) dv dt = ηc2 c 2 + c4 2 uv u + h − µv, (21) where primes and hats are omitted for the notations simplicity. Note that meaningful range of dimensionless parameters is, generally speaking, different from that of the original (dimensional) parameters; in particular, the dimensionless feeding efficiency η is not necessarily less than one any more. In the next section, we consider the steady states of the system (19–21), and its transient dynamics will be considered in Section 3.3. A spatially-explicit extension of the system (19–21) will be considered in Section 5. 3 Analysis and Preliminary Results System (19–21) is rather complicated. In order to better understand it properties, it is instructive to start the analysis with a simpler model that does not contain zooplankton, which is obtained from (19–21) by setting v(t) ≡ 0. 3.1 Oxygen-phytoplankton system The zooplankton-free model is given by the following equations: dc dt = Au c + 1 − uc c + c2 − c, (22) du dt = µ Bc c + c1 − u ¶ u − σu. (23) Correspondingly, its steady states are the solutions of the following system: Au c + 1 − uc c + c2 − c = 0, (24) µ Bc c + c1 − u ¶ u − σu = 0. (25) Equations (24–25) define the two (null)isoclines of the system, which we will call the oxygen isocline and the phytoplankton isocline, respectively. The oxygen isocline is therefore given by u = c(c + 1)(c + c2) Ac2 + (A − 1)c − c 2 . (26) The phytoplankton isocline consists of two parts, i.e. of the following curve u = Bc c + c1 − σ (u &gt; 0), (27) and the straight line u = 0. We readily observe that (0, 0) is a steady state of the system. As for the positive equilibria (if any), it does not seem possible to solve Eqs. (26–27) explicitly. Instead, since system’s equilibria are the intersection points of the two isoclines, important conclusions can be made by analyzing the mutual position of the corresponding curves. Figure 2a shows the isoclines (26) and (27) obtained for some hypothetical parameter values. Therefore, system (24-25) can have two positive equilibria (˜c1, u˜1) and (˜c2, u˜2). It is readily seen that the extinction state (0, 0) exists for all parameter vales. The two positive equilibria only exist in a certain parameter range. Considering A as the controlling parameter (for the reason that will be explained in Section 4) and taking into account its effect on the shape of the oxygen isocline (cf. Fig. 2a), we conclude that the positive equilibria are only feasible if A is not too small, i.e. above a certain critical value. When the value of A decreases, the two positive steady states move towards each other, so that they eventually merge and disappear; see Fig. 2b. The stability of the steady states can be revealed by considering the direction of the flow ( dc dt, du dt ) in the (c, u) phase plane of the system (22–23); see Fig. 3. It is straightforward to see that the extinction state and the upper positive state are stable nodes whilst the lower positive state is a saddle (hence unstable). Thus, when A falls below the critical value, the disappearance of the positive steady states happens in the saddle-node bifurcation, so that only trivial the extinction state remains feasible. A similar change in the system properties (i.e. the disappearance of the positive equilibria in a saddlenode bifurcation) can also occur as a result of an increase in c1 or decrease in B. From the ecological point of view, this bifurcation corresponds to an ecological disaster with a complete depletion of oxygen and the extinction of phytoplankton. 3.2 Oxygen-phyto-zooplankton system: steady states analysis We now proceed to the analysis of the equilibria of the full system (19–21). Obviously, the steady state values are the solutions of the following equations: dc dt = 0 = Au c + 1 − uc c + c2 − νcv c + c3 − c, (28) du dt = 0 = µ Bc c + c1 − u ¶ u − uv u + h − σu, (29) dv dt = 0 = ηc2 c 2 + c4 2 uv u + h − µv. (30) Correspondingly, the system possesses the following steady states: • The trivial equilibrium E1 = (0, 0, 0) corresponding to the depletion of oxygen and the extinction of plankton. It is readily seen that this equilibrium exists always, regardless the choice of parameter values. 10 • The two semi-trivial, boundary equilibria E (1) 2 = (˜c1, u˜1, 0) and E (2) 2 = (˜c2, u˜2, 0) where the steady state values ˜ci and ˜ui (i=1,2) are given by Eqs. (26–27). Correspondingly, as was discussed in Section 3.1, these states exist only if A is above the critical value. • The positive (coexistence) equilibrium E3 = (¯c, u, ¯ v¯). Note that, whilst the existence of steady states E1, E (1) 2 and E (2) 2 can be readily seen, the existence and uniqueness of E3 is not at all obvious. System (28–30) cannot be solved analytically. Instead, Eqs. (28–30) were solved numerically with parameter values chosen from a broad range, and it was established that a positive steady state exists unless A is too large or too small. Now we discuss the stability of steady states E1, E (1) 2 , E (2) 2 and E3. A general method to reveal the stability of a steady state is to calculate the eigenvalues of the Jacobian matrix (see Appendix). For the extinction state (E1), calculations are simple resulting in λ1 = −1, λ2 = −σ and λ3 = −µ. Thus, the extinction state is always stable. For the boundary state E (1) 2 , we recall that the corresponding steady state (˜c1, u˜1) of the oxygen-phytoplankton subsystem is a saddle; therefore, E (1) 2 is unstable. In order to reveal the stability of E (2) 2 , we consider the characteristic equation of the corresponding Jacobian matrix: "Ã − Au (1 + c) 2 − 1 − uc2 (c + c2) 2 − λ !Ã Bc c + c1 − 2u − σ − λ ! </w:t>
      </w:r>
      <w:r w:rsidRPr="008C035A">
        <w:rPr>
          <w:sz w:val="8"/>
          <w:szCs w:val="8"/>
          <w:lang w:val="es-MX"/>
        </w:rPr>
        <w:t xml:space="preserve">(31) − Ã A 1 + c − c c + c2 !Ã Bc1u (c + c1) 2 !# · Ã u u + h µ c 2 c 2 + c4 2 ¶ − µ − </w:t>
      </w:r>
      <w:r w:rsidRPr="008C035A">
        <w:rPr>
          <w:sz w:val="8"/>
          <w:szCs w:val="8"/>
        </w:rPr>
        <w:t>λ</w:t>
      </w:r>
      <w:r w:rsidRPr="008C035A">
        <w:rPr>
          <w:sz w:val="8"/>
          <w:szCs w:val="8"/>
          <w:lang w:val="es-MX"/>
        </w:rPr>
        <w:t xml:space="preserve"> ! </w:t>
      </w:r>
      <w:r w:rsidRPr="008C035A">
        <w:rPr>
          <w:sz w:val="8"/>
          <w:szCs w:val="8"/>
        </w:rPr>
        <w:t>= 0, where c and u are the steady state values given by Eqs. (26–27). Due to the structure of the Jacobian matrix (see Appendix), Eq. (31) factorizes so that the part in the square brackets corresponds to the oxygen-phytoplankton subsystem where we already know the result: (˜c2, u˜2) is always stable, therefore both eigenvalues are negative. The stability of E (2) 2 is then determined by the third eigenvalue: λ3 = u u + h µ c 2 c 2 + c4 2 ¶ − µ. (32) Unfortunately, Eq. (32) is not instructive because c and u are not known explicitly. In order to reveal the stability of E (2) 2 , we have to analyze it numerically; the results are shown in Fig. 4 below. Regarding the stability of the coexistence steady state E3, the corresponding characteristic equation is very complicated and hence can only be solved numerically. We obtain that, for this steady state, one eigenvalue is real and always negative whilst the other two eigenvalues are complex conjugate where their real part can be positive or negative depending on parameter values. 11 Figure 4 summarizes the results of the steady states analysis as a map in parameter plane (A, c1). Here c1 is chosen as the second controlling parameter because it describes the effect of oxygen on phytoplankton growth. In Domain 3, i.e. for some intermediate values of A, E3 is stable and E (2) 2 is unstable. The system therefore exhibits bistability (recall that E1 is always stable). With a decrease in A, E (2) 2 becomes stable, so that for the parameters in Domain 2 the system exhibits tristability. With a further decrease in A, i.e. in Domain 1, E (2) 2 disappears in a saddle-node bifurcation (see Section 3.1). For approximately the same value of A, the coexistence state disappears as well so that, for sufficiently small values of A, the only attractor of the system is the extinction state. With an increase in A, i.e. in Domain 4, E (2) 2 remains unstable (a saddle point) and E3 looses its stability to become an unstable focus. For these parameters, the unstable state E3 is surrounded by a stable limit cycle that appears through the Hopf bifurcation when crossing from Domain 3 to Domain 4. With a further increase in A, the limit cycle disappears through a nonlocal bifurcation when crossing from Domain 4 to Domain 5. For parameter values from Domain 5, the only attractor of the system is the extinction state E1. From the ecological point of view, the structure of (A, c1) parameter plane means that the system is viable (in particular, ensuring sustainable production of oxygen) only in the intermediate range of A. As we will show below, this observation have important implications in the context of the climate change. 3.3 Numerical simulations In the nonspatial system (19-21), the information about the steady states existence and stability provides an exhausting overview of the large-time dynamics of the system. However, it does not always give enough details about the transient stage of the dynamics 12 given by the evolution of specific initial conditions. Meanwhile, there is a growing understanding that the transient dynamics may be more relevant to the dynamics of real ecosystems than the large-time asymptotics, cf. [34, 35]. In order to make an insight into this issue, in this section we present the results of numerical simulations of the system (19-21) choosing parameter values representative of all interesting dynamical regimes. We fix most of the parameters at some hypothetical values as B = 1.8, σ = 0.1, c1 = 0.7, c2 = 1, c3 = 1, c4 = 1, η = 0.7, δ = 1, ν = 0.01, µ = 0.1 and h = 0.1, but vary A in a broad range. Figure 5 shows the oxygen and plankton densities versus time obtained for parameter A chosen in Domain 4 or Domain 5 (cf. Fig. 4). For parameters of Fig. 5a, the system possesses a stable limit cycle so that the initial conditions promptly converge to oscillatory dynamics. Parameters of Fig. 5b are further away from the Hopf bifurcation curve (i.e. the boundary between Domains 3 and 4) so that the limit cycle is of a bigger size, which results in sustainable oscillations of a much larger amplitude. The limit cycle disappears for parameters of Fig. 5c, so that the species densities go to extinction after just a few oscillations. Parameters of Fig. 5d are further into Domain 5, there is no limit cycle and it is not surprising that the initial conditions promptly converge to zero. Interestingly, the extinction is preceded by an outbreak, so that the initial values first show a significant increase before starting decaying to extinction. In order to make it easier to understand the system dynamics, as well as to trace the changes in the system properties, we also use another way to present the simulation results. Figure 6 shows the results of Fig. 5 as the trajectories in the corresponding threedimensional phase space. Here the red circles show the boundary steady states E (1) 2 and E (2) 2 , the red diamond shows the positive coexistence steady state E3, the blue star shows the initial conditions, i.e. the starting point of the trajectory, and the red star shows the end point of the trajectory reached over the given simulation time. It readily seen that 14 the peak in the species densities observed in Fig. 5d is the effect of the saddle point E (1) 2 . We mention here that, in the parameter range where the stable limit cycle exists, the system has two attractors: the limit cycle itself and the extinction state E1. Hence the dynamics depends on the initial conditions, i.e. which basin of attraction they belong to. For the results shown in Figs. 5a-b and 6a-b, the initial conditions were chosen from the attraction basin of the limit cycle. In case the initial condition are chosen in the attraction basin of E1, the dynamics is less interesting as the trajectories approach the origin without any oscillations (not shown here). 4 Effect of the global warming: results and preliminary discussion As was discussed in the introduction, variations in the local water temperature can have an effect on the photosynthesis rate and hence on the net amount of oxygen produced over the daily cycle [32, 73]. In our model (19–21) (or (13–15) in the original dimensional variables), the rate of oxygen production is quantified by parameter A. In order to reflect the effect of temperature T on photosynthesis, A becomes a function of T. In its turn, the temperature is a function of time, so that A becomes a function of time too. Therefore, we consider A = A(t) but keep other parameters fixed for the sake of simplicity. Water temperature is known to fluctuate significantly on all temporal scales, e.g. hourly, daily, monthly and annually [43]. A “realistic” function A(t) taking into account those fluctuations is likely to be very complicated. However, since the purpose of this study is to consider the effect of global warming conceptually rather than predictively, this level of details seems to be excessive. Instead, in order to account for the general trend (and not for details), we consider the simplest possible choice of A(t), i.e. the linear function: A = A0 for t &lt; t1, A = A0 + ω (t − t1) for t ≥ t1. (33) Here t1 is the moment when the global warming started, A0 is the rate of net oxygen production ‘before changes’, and parameter ω quantifies the rate of global warming. Available data are meagre and it remains unclear what is the typical phytoplankton response to an increase in the water temperature, i.e. whether the rate of oxygen production by phytoplankton actually decreases or increases. Therefore, we consider two possible scenarios: (i) where a higher water temperature facilitates oxygen production (ω &gt; 0) and (ii) where a higher temperature hampers oxygen production (ω &lt; 0). Since global warming is a slow process, we consider ω to be very small, i.e. |ω| ¿ min{A, B, δ, σ, µ, ν η}. For the initial value of A, we assume that prior to the climate change the ecosystem was in a ‘safe state’, i.e. with the coexistence steady state E3 either being stable (Domain 3 in Fig. 4) or unstable but surrounded by a stable limit cycle (Domain 4), so that A0 is chosen accordingly. 15 Note that, with A now being a function of t, the system (19–21) becomes nonautonomous and strictly speaking the results of the previous section do not immediately apply. However, having assumed that A(t) is a slow changing function, we expect that the properties of the corresponding autonomous system (i.e. with A = const) in different parameter ranges (see Fig. 4) can provide a convenient skeleton for understanding the effect of changes. We begin with case (i), i.e. ω &gt; 0. Based on the heuristic arguments above, the system is expected to develop, in the course of time, oscillations of increasing amplitude as an increase in A eventually moves the system further into Domain 4, hence further away from the Hopf bifurcation curve. If the warming continues for a sufficiently long time, which results in A becoming sufficiently large, in one can expect that all species should go extinct (in particular, the oxygen concentration drops to zero) once the system moves to Domain 5 where the only steady state of the autonomous system is extinction. This appears to be in full agreement with simulations. Figure 7 shows the oxygen concentration and plankton densities versus time obtained for the rate of warming ω = 10−5 and two different initial values of the oxygen production rate, Figs. 7a,c for A0 = 1.97 and Figs. 7b,d for A0 = 2. In both cases, A0 is in the parameter range where E3 is a stable focus (Domain 3). Correspondingly, in both cases, at early times the system exhibits oscillations of decreasing amplitude as the system is converging to the stable steady state. In the case shown in Figs. 7a,c, the final value of the oxygen production rate is A = 2 which is still below the Hopf bifurcation value (which is AH ≈ 2.01) so that the oscillations eventually die out. However, in the case shown in Fig. 7b,d, the final value of the oxygen production rate is A = 2.03 &gt; AH. Correspondingly, although the amplitude of the oscillations decreases at the beginning, it starts increasing when the system passes the Hopf bifurcation point. For parameter values that result in a larger final value of A, i.e. either a larger A0 or a larger ω, the changes in the system dynamics can be more significant. Figure 8 shows the oxygen concentration and the plankton densities vs time obtained for the same rate of warming ω = 10−5 but larger initial values of the oxygen production rate, A0 = 2.024 and A0 = 2.048. In both cases, A0 lies in the parameter range where E3 is a unstable focus surrounded by a stable limit cycle (Domain 4). For A0 = 2.024 (see Fig. 8a,c), the warming leads to oscillations of steadily growing amplitude but without any qualitative changes in the dynamics. However, for A0 = 2.048 (Fig. 8b,d), the increase in A results in an ecological disaster where, after a number of oscillations of increasing amplitude, plankton suddenly goes extinct and the oxygen concentration falls to zero. This sudden and dramatic change in the dynamics obviously happens when A moves, in the course of time, to the parameter range where there is no limit cycle and the only attractor of the corresponding autonomous system is extinction (cf. Domain 5 in Fig. 4). A similar dramatic change in the system dynamics can occur for a smaller, ‘safe’ value of A0 but for a higher rate of global warming. Figure 9 shows the oxygen concentration and plankton densities obtained for A0 = 2 (as in Figs. 7b,d) and ω = 10−4 . It is readily seen that the effect of climate changes on the dynamics of the system follows the same scenario where the system exhibits oscillations of increasing amplitude up to a certain time but then suddenly go to extinction (oxygen depletion). A close look at A(t) (shown by the thick black line) reveals that the disaster occurs for approximately the same value of A as in Fig. 8b, i.e. for A ≈ 2.055. Note that, since in our conceptual model (33) the global warming is assumed to continue indefinitely, the change in the system dynamics resulting in the catastrophic plank ton extinction and oxygen depletion is bound to happen regardless the initial conditions and the rate of change ω. A choice of smaller A0 or ω would only require a longer time for A(t) to reach the dangerous range but could not avert the disaster. In particular, none of the cases shown in Figs. 7 and 8a,c is sustainable; in each of these cases, if the system is let to run for longer, it will inevitably end up in extinction. We now consider case (ii) where an increase in water temperature hampers the oxygen production, i.e. where ω &lt; 0. As we have seen above, the effect of changes in the oxygen production rate A on the system dynamics can be predicted and understood by establishing the correspondence between the value of A(t) at different time and the properties of the system with A = const at different ranges of parameter A (see Fig. 4). Therefore, one can expect that the plankton should go extinct and the oxygen concentration to drop to zero once A becomes sufficiently small, i.e. when moving to Domain 1 where the only steady state of the autonomous system is extinction. This appears to be in full agreement with simulations (that we do not show here for the sake of brevity). The dynamics is somewhat trivial in this case. Concentration c and densities u and v remain close to their steady state values (as given by E3); no oscillations were observed. At the moment when A(t) reaches the critical value where E3 disappears, the densities start decreasing and promptly approach the extinction state E1. As well as in case (i), the extinction occurs regardless the initial conditions and the rate of warming ω; a choice of large A0 and/or smaller ω only postpone the extinction but cannot avert it. Therefore, we arrive at the conclusion that sustainable functioning of the planktonoxygen system is only possible in a certain intermediate range of the oxygen production rate A. Since A is known to be a function of temperature, it suggests that sustainable functioning is only possible in an intermediate range of temperatures. Even if the current state of the system is safe, a sufficiently large warming (roughly estimated as 5-6◦C [73]) would inevitably lead to an ecological disaster resulting in a complete depletion of oxygen. The above conclusion is made based on the properties of our model (19–21). The question arises here as to how general and realistic this conclusion is as the model apparently leaves many features of real marine ecosystems out of the scope. In particular, the model (19–21) does not contain space, hence assuming that both oxygen and plankton are distributed uniformly. Although this assumption is known to work well in some cases (in the so-called “well-mixed” systems), it becomes irrelevant in a situation where the non-uniformity of the plankton distribution becomes prominent and hence cannot be neglected. Meanwhile, strongly heterogeneous spatial distribution of plankton is rather common in marine ecosystems [23, 56, 76]. An observation that makes the spatial aspect of the plankton dynamics especially relevant to this study is that conditions of species extinction can be significantly different in spatially-explicit models compared to their nonspatial counterparts; see [67, 68, 69]. Because of the self-organized pattern formation, the species may be able to persist in a parameter range where they would go extinct in the nonspatial system [54]. In the next section, we consider a spatially-explicit version of the model (19–21) and investigate how space may alter the effect of global warming on the plankton dynamics and the oxygen production. 5 Spatial Dynamics One factor that makes the ecosystem dynamics spatial is the movement of organisms. In the marine environment, movement occurs because organisms either are entrained with the turbulent water flows or possess the ability to self-motion, or because of a combined action of the two mechanism. Phytoplankton is mostly passive but zooplankton can move by itself. The relative importance of turbulent flows and self-motion depends on the spatial scale and the spatial structure of the aquatic environment. For instance, because of ocean stratification and the relatively small thickness of the upper (productive) ocean layer, vertical migration of zooplankton is known to be very important and strongly affects its vertical distribution and feeding rates [29]. On the contrary, horizontal self-motion is thought to play a minor role compared to the</w:t>
      </w:r>
      <w:r w:rsidRPr="007D739E">
        <w:rPr>
          <w:sz w:val="10"/>
          <w:szCs w:val="10"/>
        </w:rPr>
        <w:t xml:space="preserve"> effect of lateral turbulent mixing [70]. Correspondingly, for the purposes of this study we consider the following idealized system. We assume that the vertical distribution of both phyto- and zooplankton is uniform through the photic layer where most of the photosynthetic activity takes place. For the horizontal distribution, we consider a one-dimensional (1D) space, which can be interpreted as a transect along the 2D ocean surface. Oxygen concentration and plankton densities are functions of space x and time t, i.e. c(x, t), u(x, t) and v(x, t). We neglect the effect of zooplankton self-movement and consider the horizontal turbulence as the main mechanisms of spatial transport. The turbulent mixing is known to be approximated well by the turbulent diffusion [59, 64]; thus, from (19–21) we arrive at the following equations: ∂c ∂t = DT ∂ 2 c ∂x2 + Au c + 1 − δuc c + c2 − νcv c + c3 − c, (34) ∂u ∂t = DT ∂ 2u ∂x2 + µ Bc c + c1 − u ¶ u − uv u + h − σu, (35) ∂v ∂t = DT ∂ 2 v ∂x2 + ηc2 c 2 + c4 2 uv u + h − µv. (36) Here DT is the turbulent diffusion coefficient and 0 &lt; x &lt; L where L is the size of the domain. For numerical simulations, it is convenient to introduce the dimensionless coordinate as x 0 = x p m/DT in line with our choice of other dimensionless variables; see the end of Section 2. In terms of the system (34–36), it means that DT = 1. We emphasize 20 that this is not a special choice of the turbulent diffusion coefficient but just a technical consequence of our choice of dimensionless variables. Equations (34–36) are solved by the finite differences using the zero-flux boundary conditions. The results below are obtained for the mesh steps ∆x = 0.5 and ∆t = 0.01; we checked that these values are small enough not to bring numerical artifacts. Since we are mostly interested in conditions of sustainable oxygen production and this, in our model, is quantified by parameter A, and also because the system properties were shown to depend on A significantly, we consider the dynamics of the the system (34–36) for different values of A but having other parameters fixed at some hypothetical values as B = 1.8, σ = 0.1, c1 = 0.7, c2 = 1, c3 = 1, c4 = 1, η = 0.7, δ = 1, ν = 0.01, µ = 0.1, h = 0.1 and L = 1000. The choice of the initial conditions is a subtle issue. An arbitrary choice that is not consistent with the system inherent properties may result in a very long transient dynamics [65]. Combined with the effect of the global warming, cf. Eq. (33), the long-living transients may result in a biased prediction about the system properties. Therefore, in order to generate appropriate initial conditions, we first consider the following “tentative” nearly uniform species distribution: c(x, 0) = ¯c, u(x, 0) = ¯u, v(x, 0) = µ x − L 2 ¶ ² L + ¯v, (37) were ¯c, ¯u and ¯v are the steady state values (as given by the positive equilibrium E3, see Section 3.2) and ² is an auxiliary parameter. It is known for other relevant diffusion-reaction systems that initial conditions (37) result in pattern formation which is reflective of system’s complex dynamics [54, 57, 65]. This appears to be true for the system (34–36) as well. Figure 10 shows the spatial distributions of oxygen and plankton obtained from (37) after the system (34–36) is run for sufficiently long time to let the transient die out. Note that there is no any notable qualitative difference between the distributions shown in Fig. 10a (obtained for t = 10000) and Fig. 10b (obtained for t = 12000), which indicates that the system has reached its dynamical equilibrium. Correspondingly, we consider distribution shown in Fig. 10a as “inherent” and use it as the initial condition for other simulations shown below. We now proceed to simulations for different values of A. Figure 11a shows the snapshot of oxygen and plankton spatial distributions obtained at t = 10000 for A = 2.02. For this value of A, the local dynamics is oscillatory; see Fig. 5a. The system dynamics is sustainable and the irregular spatiotemporal pattern persists; no extinction occurs. The amplitude of the spatial variation becomes somewhat smaller compared to the initial condition shown in Fig. 10a, because the size of the limit cycle is smaller for this value of A. Figure 11b shows the oxygen and plankton distributions obtained at t = 10000 for A = 2.054. Again we observe that, in a manner apparently similar to the above, the system persists through formation of spatiotemporal patterns. However, there is one important difference: we recall that, for this value of A, the nonspatial system goes to extinction; see Fig. 5c. We therefore conclude that the conditions of sustainable system’s functioning are less restrictive in the spatially explicit case. The above results were obtained for a fixed value of A. Now we are going to consider 22 the effect of the global warming as is modeled by Eq. (33), i.e. where A changes with time. Figure 12 shows snapshots of the oxygen and plankton distributions at t = 10000 obtained for ω = 10−5 and different values of the initial oxygen production rate A0, Fig. 12a for A0 = 2 and Fig. 12b for A0 = 2.048. The system remains sustainable and no extinction occur. Interestingly, the corresponding ‘final’ values of A(t) are, respectively, A = 2.1 and A = 2.148, which in both cases is larger than the maximum possible A(t) in the nonspatial system: recall that, for the parameters of Fig. 12b, the nonspatial system goes extinct already at t ≈ 750, cf. Fig. 8b. However, a further increase in A, i.e. if the system is let to run for a longer time, results in the system crash (i.e. extinction of plankton and complete depletion of oxygen) also in the spatial system. Figure 13 shows the plankton densities and oxygen concentration vs time obtained for parameters of Fig. 8b, Fig. 13a shows the local densities (concentration) obtained at a fixed point in the middle of the domain, i.e. c(x0, t), u(x0, t) and vc(x0, t) for x0 = 500, and Fig. 13b shows the spatially averaged densities &lt; c &gt; (t), &lt; u &gt; (t) and &lt; v &gt; (t) where &lt; p &gt; = 1 L Z L 0 p(x, t) dx, (38) where p = c, u, v. It is readily seen that gradual decrease of the average densities is followed by a sudden catastrophe when the oxygen production rate becomes too high. Interestingly, as a response to an increase in A, the properties of the species spatial distribution can change significantly in the course of time. Figure 14 shows the snapshots of oxygen and plankton distribution at two different moments obtained for A0 = 2.05 and for ω = 10−4 . Whilst at the beginning of the warming (see Fig. 14a obtained for t = 200) the spatial distribution remains qualitatively similar to the initial conditions (cf. Fig. 10a), in particular being prominently irregular, at a later time the distribution becomes almost spatially periodical; see Fig. 14b obtained for t = 2950. Remarkably, for this time A(t) ≈ 2.35, which is far beyond the safe parameter range of the corresponding nonspatial system (cf. Fig. 5). We therefore observe that the spatial system is more stable with regard to the changes in the oxygen production rate A as the extinction of the corresponding nonspatial system occurred at A ≈ 2.055 (cf. Figs. 7 and 9). However, a further increase in A leads to the system crash (recall that in our model the global warming is assumed to continue indefinitely); in particular, for the parameters of Fig. 14, extinction occurs at t ≈ 4000, i.e. for A(t) ≈ 2.4. The corresponding temporal dynamics of the local and spatially averaged densities is shown in Fig. 15a and Fig. 15b, respectively. It is readily seen that, some time before the average values start their fast terminal decline, the amplitude of the irregular fluctuations decreases dramatically, which can be regarded as an early warning signal of the approaching catastrophe. In conclusion to this section, we mention that the response of the spatial system to a decrease in A (i.e. when the global warming hampers the oxygen production, cf. case (ii) in Section 4) appears to be similar to that of the nonspatial system. No pattern formation has been observed and the extinction occurs at approximately the same values of A as in the nonspatial system. 6 Discussion and Conclusions Potential effect of the global warming on the dynamics of populations, communities and ecosystems [15, 25, 51], terrestrial as well as aquatic [27, 63], has been an issue of a vigorous discussion recently. The focus of attention has usually been on the population dynamics to address the possibility of extinction or invasion of particular species [6, 14] and/or possible changes in the community structure [7, 49]. However, the overall effect 25 of the climate change on ecosystems is likely to be much broader and is not exhausted by changes in species ranges and biodiversity loss. Indeed, ecosystems are not always subjects of passive response to large-scale environmental changes but may have active feedbacks. In particular, </w:t>
      </w:r>
      <w:r w:rsidRPr="007D739E">
        <w:rPr>
          <w:rStyle w:val="StyleUnderline"/>
        </w:rPr>
        <w:t>plankton systems</w:t>
      </w:r>
      <w:r w:rsidRPr="007D739E">
        <w:rPr>
          <w:sz w:val="10"/>
          <w:szCs w:val="10"/>
        </w:rPr>
        <w:t xml:space="preserve"> are known to </w:t>
      </w:r>
      <w:r w:rsidRPr="007D739E">
        <w:rPr>
          <w:rStyle w:val="StyleUnderline"/>
        </w:rPr>
        <w:t>affect the climate on the global scale</w:t>
      </w:r>
      <w:r w:rsidRPr="007D739E">
        <w:rPr>
          <w:sz w:val="10"/>
          <w:szCs w:val="10"/>
        </w:rPr>
        <w:t xml:space="preserve"> and hence to contribute to the climate change significantly [11, 78]. One aspect of the plankton systems functioning that remains poorly investigated is the effect of warming on the oxygen production by phytoplankton. Dynamics of the dissolved oxygen in marine ecosystems has been a focus on increasing attention recently [2, 8, 10, 42, 43, 58, 75] as the concentration of dissolved oxygen is one of the fundamental environmental variables defining the well-being of a marine ecosystem. A decrease in the oxygen concentration below a certain level can results in hypoxia and mass mortality of marine fauna because of asphyxiation. Moreover, this is an </w:t>
      </w:r>
      <w:r w:rsidRPr="002532DA">
        <w:rPr>
          <w:rStyle w:val="StyleUnderline"/>
          <w:highlight w:val="cyan"/>
        </w:rPr>
        <w:t>issue of crucial importance not only for marine ecosystems</w:t>
      </w:r>
      <w:r w:rsidRPr="008C035A">
        <w:rPr>
          <w:rStyle w:val="StyleUnderline"/>
        </w:rPr>
        <w:t xml:space="preserve"> themselves </w:t>
      </w:r>
      <w:r w:rsidRPr="002532DA">
        <w:rPr>
          <w:rStyle w:val="StyleUnderline"/>
          <w:highlight w:val="cyan"/>
        </w:rPr>
        <w:t>but also</w:t>
      </w:r>
      <w:r w:rsidRPr="008C035A">
        <w:rPr>
          <w:rStyle w:val="StyleUnderline"/>
        </w:rPr>
        <w:t xml:space="preserve"> for </w:t>
      </w:r>
      <w:r w:rsidRPr="002532DA">
        <w:rPr>
          <w:rStyle w:val="StyleUnderline"/>
          <w:highlight w:val="cyan"/>
        </w:rPr>
        <w:t>terrestrial</w:t>
      </w:r>
      <w:r w:rsidRPr="008C035A">
        <w:rPr>
          <w:rStyle w:val="StyleUnderline"/>
        </w:rPr>
        <w:t xml:space="preserve"> ecosystems on the global scale as about 70% of the atmospheric oxygen budget is produced in the oceans</w:t>
      </w:r>
      <w:r w:rsidRPr="007D739E">
        <w:rPr>
          <w:sz w:val="10"/>
          <w:szCs w:val="10"/>
        </w:rPr>
        <w:t xml:space="preserve"> [33, 60]. However, the effect of water warming, in particular resulting from the global climate change, has not been considered by now. In this paper, we address this issue using mathematical modelling. It has been observed both in a few field studies as well as in some laboratory experiments that the overall rate of oxygen production by phytoplankton can change significantly as a result of an increase in the water temperature [32, 73]. Correspondingly, the goal of this study was to reveal the principle possibility of an ecological disaster, such as large-scale oxygen depletion, caused by such a change resulting from the global warming. We have studied the oxygen-plankton dynamics using a mathematical model that takes into account oxygen production in photosynthesis, plankton respiration and the effect of zooplankton predation on phytoplankton; see Fig. 1. The model is described by a system of three coupled ODEs in the nonspatial (well-mixed) case and by three corresponding diffusion-reaction PDEs in the spatially explicit case. The system dynamics have been revealed by some analytical approaches and extensive numerical simulations. We first considered a nonspatial system to reveal the structure of the parameter space and showed that the system is sustainable only for intermediate values of the oxygen production rate. For a sufficiently low or sufficiently high oxygen production rate, plankton goes extinct and oxygen is depleted. For a baseline oxygen-phytoplankton system neglecting the presence of zooplankton, the system is sustainable unless the production rate becomes too low (see Fig. 2b). We then considered the dynamics of the corresponding non-autonomous system where the oxygen production rate slowly changes with time to take into account the increase in the water temperature due to the climate change. We showed that a sufficiently large increase or decrease in the production rate results is a bifurcation leading to a sudden depletion of oxygen and plankton extinction. The corresponding spatially explicit system exhibits a complicated spatiotemporal dynamics typically resulting in the formation of a transient patchy pattern. Here we 26 recall that plankton patchiness is a very common property of marine ecosystems [1, 23, 30, 52, 76] and the diffusion-reaction models of phyto-zooplankton dynamics have previously been used to describe this phenomenon, e.g. see [64], also [53, 54, 57] and references there. This self-organized pattern formation makes the system’s dynamics sustainable in a somewhat broader range of oxygen production rate. However, a sufficiently</w:t>
      </w:r>
      <w:r w:rsidRPr="007D739E">
        <w:rPr>
          <w:sz w:val="16"/>
        </w:rPr>
        <w:t xml:space="preserve"> large increase or decrease in the production rate leads to plankton extinction and oxygen depletion. Our main findings are summarized in the diagram shown in Fig. 16. Our results have important implications. A lot has been said about detrimental consequences of the global warming such as, for instance, possible extinction of some species (and the corresponding biodiversity loss) and the large-scale flooding resulting from melting Antarctic ice. In this paper, however, we have shown that the danger to be stifled is probably more real than to be drowned. Using a model of coupled oxygen-</w:t>
      </w:r>
      <w:r w:rsidRPr="002532DA">
        <w:rPr>
          <w:rStyle w:val="StyleUnderline"/>
          <w:highlight w:val="cyan"/>
        </w:rPr>
        <w:t>plankton</w:t>
      </w:r>
      <w:r w:rsidRPr="007D739E">
        <w:rPr>
          <w:sz w:val="16"/>
        </w:rPr>
        <w:t xml:space="preserve"> </w:t>
      </w:r>
      <w:r w:rsidRPr="008C035A">
        <w:rPr>
          <w:rStyle w:val="StyleUnderline"/>
        </w:rPr>
        <w:t>dynamics</w:t>
      </w:r>
      <w:r w:rsidRPr="007D739E">
        <w:rPr>
          <w:sz w:val="16"/>
        </w:rPr>
        <w:t xml:space="preserve">, we have identified </w:t>
      </w:r>
      <w:r w:rsidRPr="002532DA">
        <w:rPr>
          <w:rStyle w:val="StyleUnderline"/>
          <w:highlight w:val="cyan"/>
        </w:rPr>
        <w:t>a</w:t>
      </w:r>
      <w:r w:rsidRPr="007D739E">
        <w:rPr>
          <w:sz w:val="16"/>
        </w:rPr>
        <w:t xml:space="preserve">nother </w:t>
      </w:r>
      <w:r w:rsidRPr="002532DA">
        <w:rPr>
          <w:rStyle w:val="StyleUnderline"/>
          <w:highlight w:val="cyan"/>
        </w:rPr>
        <w:t>possible consequence of</w:t>
      </w:r>
      <w:r w:rsidRPr="007D739E">
        <w:rPr>
          <w:rStyle w:val="StyleUnderline"/>
        </w:rPr>
        <w:t xml:space="preserve"> the </w:t>
      </w:r>
      <w:r w:rsidRPr="002532DA">
        <w:rPr>
          <w:rStyle w:val="StyleUnderline"/>
          <w:highlight w:val="cyan"/>
        </w:rPr>
        <w:t>global warming</w:t>
      </w:r>
      <w:r w:rsidRPr="007D739E">
        <w:rPr>
          <w:sz w:val="16"/>
        </w:rPr>
        <w:t xml:space="preserve"> that can </w:t>
      </w:r>
      <w:r w:rsidRPr="007D739E">
        <w:rPr>
          <w:rStyle w:val="Emphasis"/>
        </w:rPr>
        <w:t>potentially</w:t>
      </w:r>
      <w:r w:rsidRPr="007D739E">
        <w:rPr>
          <w:sz w:val="16"/>
        </w:rPr>
        <w:t xml:space="preserve"> be </w:t>
      </w:r>
      <w:r w:rsidRPr="002532DA">
        <w:rPr>
          <w:rStyle w:val="Emphasis"/>
          <w:highlight w:val="cyan"/>
        </w:rPr>
        <w:t>more dangerous than all others</w:t>
      </w:r>
      <w:r w:rsidRPr="007D739E">
        <w:rPr>
          <w:sz w:val="16"/>
        </w:rPr>
        <w:t xml:space="preserve">. We have shown that the oxygen production by marine phytoplankton can stop suddenly if the water temperature exceeds a certain critical value. </w:t>
      </w:r>
      <w:r w:rsidRPr="007D739E">
        <w:rPr>
          <w:rStyle w:val="StyleUnderline"/>
        </w:rPr>
        <w:t xml:space="preserve">Since the ocean plankton produces altogether more than one half of the total atmospheric oxygen, it would mean </w:t>
      </w:r>
      <w:r w:rsidRPr="002532DA">
        <w:rPr>
          <w:rStyle w:val="StyleUnderline"/>
          <w:highlight w:val="cyan"/>
        </w:rPr>
        <w:t>oxygen depletion</w:t>
      </w:r>
      <w:r w:rsidRPr="007D739E">
        <w:rPr>
          <w:rStyle w:val="StyleUnderline"/>
        </w:rPr>
        <w:t xml:space="preserve"> not only in the water but also in the air.</w:t>
      </w:r>
      <w:r w:rsidRPr="007D739E">
        <w:rPr>
          <w:sz w:val="16"/>
        </w:rPr>
        <w:t xml:space="preserve"> Should it happen, it would </w:t>
      </w:r>
      <w:r w:rsidRPr="002532DA">
        <w:rPr>
          <w:rStyle w:val="Emphasis"/>
          <w:highlight w:val="cyan"/>
        </w:rPr>
        <w:t>obviously kill most</w:t>
      </w:r>
      <w:r w:rsidRPr="008C035A">
        <w:rPr>
          <w:rStyle w:val="Emphasis"/>
        </w:rPr>
        <w:t xml:space="preserve"> of </w:t>
      </w:r>
      <w:r w:rsidRPr="002532DA">
        <w:rPr>
          <w:rStyle w:val="Emphasis"/>
          <w:highlight w:val="cyan"/>
        </w:rPr>
        <w:t>life on Earth</w:t>
      </w:r>
      <w:r w:rsidRPr="007D739E">
        <w:rPr>
          <w:sz w:val="16"/>
        </w:rPr>
        <w:t>. Note that it was not our aim here to calculate precise critical values of the oxygen production rate. Instead, our aim is to identify the new threat in principle rather than to link our analysis to specific plankton species or specific marine ecosystems. Similarly, we do not attempt to estimate the value of the model parameters. In contrast to other simulation studies where complicated ‘realistic’ marine ecosystem models were used (e.g. [10, 24, 43]), our model is relatively simple. One benefit of this approach is that the model becomes tractable semi-analytically (see Section 3) and the change in model’s properties in response to relevant factors can be revealed and understood relatively easy, cf. Section 3.1. Also, since our model takes into account only very general, generic interactions in the oxygen-plankton system, we believe that the model predictions possess a considerable degree of generality. The downside of the model’s simplicity is that many processes are left out of the scope. Thus, our study leaves a number of open questions. Firstly, in our model, the ocean hydrodynamics is taken into account very schematically (i.e. as the turbulent diffusion). However, the amount of oxygen entering the atmosphere through the ocean surface is known to depend on details of the ocean circulation [31, 36, 47, 55, 74]. Although it does not seem likely that ocean hydrodynamics can alter the dependence of oxygen production on temperature, it seems probable that it can delay the oxygen transport through the sea-air interface. How this delay may affect the atmospheric oxygen budget remains to be investigated. Secondly, our model does not take into account the effect of oxygen saturation and its dependence on temperature. Meanwhile, the solubility of oxygen in water is known to decline with water temperature, which can be another factor reducing the oxygen concentration [2, 36]. Thirdly, phytoplankton community consists of hundreds of different species. To the best of our knowledge, data on the temperature dependence of the oxygen production rate are currently available only for a handful of species [32, 73]. How general is the observed response to an increase in water temperature remains to be seen. Addressing these questions should become a subject of future research.</w:t>
      </w:r>
    </w:p>
    <w:p w14:paraId="14937BFA" w14:textId="77777777" w:rsidR="00E461D4" w:rsidRPr="00E916C4" w:rsidRDefault="00E461D4" w:rsidP="00E461D4">
      <w:pPr>
        <w:pStyle w:val="Heading4"/>
      </w:pPr>
      <w:r>
        <w:t>Turns warming and reverses deox</w:t>
      </w:r>
    </w:p>
    <w:p w14:paraId="7907DF96" w14:textId="77777777" w:rsidR="00E461D4" w:rsidRDefault="00E461D4" w:rsidP="00E461D4">
      <w:r>
        <w:t xml:space="preserve">Sarah </w:t>
      </w:r>
      <w:r w:rsidRPr="00E916C4">
        <w:rPr>
          <w:rStyle w:val="Style13ptBold"/>
        </w:rPr>
        <w:t>Watts 17</w:t>
      </w:r>
      <w:r>
        <w:t>, (12-29-2017, Sarah Watts specializes in science related journalism and has been featured in the New York Times, The Atlantic, Pacific Standard, Proto, and The Washington Post.  "Global Warming Is Putting the Ocean's Phytoplankton in Danger", Pacific Standard, https://psmag.com/environment/global-warming-is-putting-phytoplankton-in-danger ) //BW</w:t>
      </w:r>
    </w:p>
    <w:p w14:paraId="3E197F6B" w14:textId="77777777" w:rsidR="00E461D4" w:rsidRPr="00185B2F" w:rsidRDefault="00E461D4" w:rsidP="00E461D4">
      <w:pPr>
        <w:rPr>
          <w:sz w:val="16"/>
        </w:rPr>
      </w:pPr>
      <w:r w:rsidRPr="004F56F2">
        <w:rPr>
          <w:rStyle w:val="StyleUnderline"/>
        </w:rPr>
        <w:t xml:space="preserve">For decades, </w:t>
      </w:r>
      <w:r w:rsidRPr="002532DA">
        <w:rPr>
          <w:rStyle w:val="StyleUnderline"/>
          <w:highlight w:val="cyan"/>
        </w:rPr>
        <w:t>researchers</w:t>
      </w:r>
      <w:r w:rsidRPr="004F56F2">
        <w:rPr>
          <w:rStyle w:val="StyleUnderline"/>
        </w:rPr>
        <w:t xml:space="preserve"> have </w:t>
      </w:r>
      <w:r w:rsidRPr="002532DA">
        <w:rPr>
          <w:rStyle w:val="StyleUnderline"/>
          <w:highlight w:val="cyan"/>
        </w:rPr>
        <w:t>point</w:t>
      </w:r>
      <w:r w:rsidRPr="004F56F2">
        <w:rPr>
          <w:rStyle w:val="StyleUnderline"/>
        </w:rPr>
        <w:t xml:space="preserve">ed </w:t>
      </w:r>
      <w:r w:rsidRPr="002532DA">
        <w:rPr>
          <w:rStyle w:val="StyleUnderline"/>
          <w:highlight w:val="cyan"/>
        </w:rPr>
        <w:t>to phytoplankton as</w:t>
      </w:r>
      <w:r w:rsidRPr="004F56F2">
        <w:rPr>
          <w:rStyle w:val="StyleUnderline"/>
        </w:rPr>
        <w:t xml:space="preserve"> one of the </w:t>
      </w:r>
      <w:r w:rsidRPr="002532DA">
        <w:rPr>
          <w:rStyle w:val="StyleUnderline"/>
          <w:highlight w:val="cyan"/>
        </w:rPr>
        <w:t xml:space="preserve">planet's </w:t>
      </w:r>
      <w:r w:rsidRPr="002532DA">
        <w:rPr>
          <w:rStyle w:val="Emphasis"/>
          <w:highlight w:val="cyan"/>
        </w:rPr>
        <w:t>most valuable resource</w:t>
      </w:r>
      <w:r w:rsidRPr="004F56F2">
        <w:rPr>
          <w:rStyle w:val="Emphasis"/>
        </w:rPr>
        <w:t>s</w:t>
      </w:r>
      <w:r w:rsidRPr="00185B2F">
        <w:rPr>
          <w:sz w:val="16"/>
        </w:rPr>
        <w:t xml:space="preserve">. They </w:t>
      </w:r>
      <w:r w:rsidRPr="00185B2F">
        <w:rPr>
          <w:rStyle w:val="StyleUnderline"/>
        </w:rPr>
        <w:t>form</w:t>
      </w:r>
      <w:r w:rsidRPr="004F56F2">
        <w:rPr>
          <w:rStyle w:val="StyleUnderline"/>
        </w:rPr>
        <w:t xml:space="preserve"> the </w:t>
      </w:r>
      <w:r w:rsidRPr="002532DA">
        <w:rPr>
          <w:rStyle w:val="Emphasis"/>
          <w:highlight w:val="cyan"/>
        </w:rPr>
        <w:t>basis</w:t>
      </w:r>
      <w:r w:rsidRPr="002532DA">
        <w:rPr>
          <w:rStyle w:val="StyleUnderline"/>
          <w:highlight w:val="cyan"/>
        </w:rPr>
        <w:t xml:space="preserve"> of the </w:t>
      </w:r>
      <w:r w:rsidRPr="002532DA">
        <w:rPr>
          <w:rStyle w:val="Emphasis"/>
          <w:highlight w:val="cyan"/>
        </w:rPr>
        <w:t>marine food chain</w:t>
      </w:r>
      <w:r w:rsidRPr="002532DA">
        <w:rPr>
          <w:rStyle w:val="StyleUnderline"/>
          <w:highlight w:val="cyan"/>
        </w:rPr>
        <w:t xml:space="preserve"> and provide </w:t>
      </w:r>
      <w:r w:rsidRPr="002532DA">
        <w:rPr>
          <w:rStyle w:val="Emphasis"/>
          <w:highlight w:val="cyan"/>
        </w:rPr>
        <w:t>half the ocean's oxygen</w:t>
      </w:r>
      <w:r w:rsidRPr="00185B2F">
        <w:rPr>
          <w:sz w:val="16"/>
        </w:rPr>
        <w:t xml:space="preserve"> (while trees, shrubs, and grasses provide the other half). Hurricanes churn the ocean, bringing up nutrients like nitrogen, phosphate, and iron from the depths of the ocean and introducing them to the surface levels where plankton live. In turn, the </w:t>
      </w:r>
      <w:r w:rsidRPr="00185B2F">
        <w:rPr>
          <w:rStyle w:val="StyleUnderline"/>
        </w:rPr>
        <w:t>phytoplankton</w:t>
      </w:r>
      <w:r w:rsidRPr="004F56F2">
        <w:rPr>
          <w:rStyle w:val="StyleUnderline"/>
        </w:rPr>
        <w:t xml:space="preserve"> bloom and spread, and marine life grows with it.</w:t>
      </w:r>
      <w:r>
        <w:rPr>
          <w:rStyle w:val="StyleUnderline"/>
        </w:rPr>
        <w:t xml:space="preserve"> </w:t>
      </w:r>
      <w:r w:rsidRPr="002532DA">
        <w:rPr>
          <w:rStyle w:val="StyleUnderline"/>
          <w:highlight w:val="cyan"/>
        </w:rPr>
        <w:t>But</w:t>
      </w:r>
      <w:r w:rsidRPr="00185B2F">
        <w:rPr>
          <w:sz w:val="16"/>
        </w:rPr>
        <w:t xml:space="preserve"> even as hurricanes are increasing and intensifying, </w:t>
      </w:r>
      <w:r w:rsidRPr="004F56F2">
        <w:rPr>
          <w:rStyle w:val="StyleUnderline"/>
        </w:rPr>
        <w:t xml:space="preserve">scientists say that </w:t>
      </w:r>
      <w:r w:rsidRPr="002532DA">
        <w:rPr>
          <w:rStyle w:val="StyleUnderline"/>
          <w:highlight w:val="cyan"/>
        </w:rPr>
        <w:t>phytoplankton</w:t>
      </w:r>
      <w:r w:rsidRPr="004F56F2">
        <w:rPr>
          <w:rStyle w:val="StyleUnderline"/>
        </w:rPr>
        <w:t xml:space="preserve"> is still </w:t>
      </w:r>
      <w:r w:rsidRPr="002532DA">
        <w:rPr>
          <w:rStyle w:val="StyleUnderline"/>
          <w:highlight w:val="cyan"/>
        </w:rPr>
        <w:t xml:space="preserve">in serious </w:t>
      </w:r>
      <w:r w:rsidRPr="002532DA">
        <w:rPr>
          <w:rStyle w:val="Emphasis"/>
          <w:highlight w:val="cyan"/>
        </w:rPr>
        <w:t>danger of dying out</w:t>
      </w:r>
      <w:r w:rsidRPr="004F56F2">
        <w:rPr>
          <w:rStyle w:val="Emphasis"/>
        </w:rPr>
        <w:t>.</w:t>
      </w:r>
      <w:r>
        <w:rPr>
          <w:rStyle w:val="Emphasis"/>
        </w:rPr>
        <w:t xml:space="preserve"> </w:t>
      </w:r>
      <w:r w:rsidRPr="00185B2F">
        <w:rPr>
          <w:sz w:val="16"/>
        </w:rPr>
        <w:t xml:space="preserve">"Over the next 100 years, the climate will warm as greenhouses gases increase in our atmosphere," says Andrew Barton, oceanographer and associate research scholar at Princeton University. </w:t>
      </w:r>
      <w:r w:rsidRPr="002532DA">
        <w:rPr>
          <w:rStyle w:val="StyleUnderline"/>
          <w:highlight w:val="cyan"/>
        </w:rPr>
        <w:t>As</w:t>
      </w:r>
      <w:r w:rsidRPr="004F56F2">
        <w:rPr>
          <w:rStyle w:val="StyleUnderline"/>
        </w:rPr>
        <w:t xml:space="preserve"> the </w:t>
      </w:r>
      <w:r w:rsidRPr="002532DA">
        <w:rPr>
          <w:rStyle w:val="StyleUnderline"/>
          <w:highlight w:val="cyan"/>
        </w:rPr>
        <w:t>climate warms</w:t>
      </w:r>
      <w:r w:rsidRPr="00185B2F">
        <w:rPr>
          <w:sz w:val="16"/>
        </w:rPr>
        <w:t xml:space="preserve">, Barton says, </w:t>
      </w:r>
      <w:r w:rsidRPr="004F56F2">
        <w:rPr>
          <w:rStyle w:val="StyleUnderline"/>
        </w:rPr>
        <w:t>so will the oceans</w:t>
      </w:r>
      <w:r w:rsidRPr="00185B2F">
        <w:rPr>
          <w:sz w:val="16"/>
        </w:rPr>
        <w:t>—</w:t>
      </w:r>
      <w:r w:rsidRPr="004F56F2">
        <w:rPr>
          <w:rStyle w:val="StyleUnderline"/>
        </w:rPr>
        <w:t xml:space="preserve">bad news for phytoplankton, since warm </w:t>
      </w:r>
      <w:r w:rsidRPr="002532DA">
        <w:rPr>
          <w:rStyle w:val="StyleUnderline"/>
          <w:highlight w:val="cyan"/>
        </w:rPr>
        <w:t xml:space="preserve">waters contain less oxygen, and therefore </w:t>
      </w:r>
      <w:r w:rsidRPr="002532DA">
        <w:rPr>
          <w:rStyle w:val="Emphasis"/>
          <w:highlight w:val="cyan"/>
        </w:rPr>
        <w:t>less phytoplankton</w:t>
      </w:r>
      <w:r w:rsidRPr="004F56F2">
        <w:rPr>
          <w:rStyle w:val="StyleUnderline"/>
        </w:rPr>
        <w:t>, than cooler areas</w:t>
      </w:r>
      <w:r w:rsidRPr="00185B2F">
        <w:rPr>
          <w:sz w:val="16"/>
        </w:rPr>
        <w:t xml:space="preserve">. Already, </w:t>
      </w:r>
      <w:r w:rsidRPr="004F56F2">
        <w:rPr>
          <w:rStyle w:val="StyleUnderline"/>
        </w:rPr>
        <w:t xml:space="preserve">gradually warming ocean waters have </w:t>
      </w:r>
      <w:r w:rsidRPr="002532DA">
        <w:rPr>
          <w:rStyle w:val="StyleUnderline"/>
          <w:highlight w:val="cyan"/>
        </w:rPr>
        <w:t>killed off phytoplankton</w:t>
      </w:r>
      <w:r w:rsidRPr="004F56F2">
        <w:rPr>
          <w:rStyle w:val="StyleUnderline"/>
        </w:rPr>
        <w:t xml:space="preserve"> globally </w:t>
      </w:r>
      <w:r w:rsidRPr="002532DA">
        <w:rPr>
          <w:rStyle w:val="StyleUnderline"/>
          <w:highlight w:val="cyan"/>
        </w:rPr>
        <w:t>by</w:t>
      </w:r>
      <w:r w:rsidRPr="004F56F2">
        <w:rPr>
          <w:rStyle w:val="StyleUnderline"/>
        </w:rPr>
        <w:t xml:space="preserve"> a staggering </w:t>
      </w:r>
      <w:r w:rsidRPr="002532DA">
        <w:rPr>
          <w:rStyle w:val="Emphasis"/>
          <w:highlight w:val="cyan"/>
        </w:rPr>
        <w:t>40 percent since 1950</w:t>
      </w:r>
      <w:r w:rsidRPr="004F56F2">
        <w:rPr>
          <w:rStyle w:val="Emphasis"/>
        </w:rPr>
        <w:t>.</w:t>
      </w:r>
      <w:r>
        <w:rPr>
          <w:rStyle w:val="Emphasis"/>
        </w:rPr>
        <w:t xml:space="preserve"> </w:t>
      </w:r>
      <w:r w:rsidRPr="00185B2F">
        <w:rPr>
          <w:sz w:val="16"/>
        </w:rPr>
        <w:t xml:space="preserve">But it's not just phytoplankton death that's concerning scientists. Because phytoplankton thrive better in cooler waters, these organisms migrate to cooler patches of the ocean when other parts become too warm. In 2015, Barton and a team of fellow oceanographers tracked environmental changes like temperature and salinity to approximate where phytoplankton will migrate over the course of the next century. They predict that </w:t>
      </w:r>
      <w:r w:rsidRPr="00185B2F">
        <w:rPr>
          <w:rStyle w:val="StyleUnderline"/>
        </w:rPr>
        <w:t>phytoplankton</w:t>
      </w:r>
      <w:r w:rsidRPr="00185B2F">
        <w:rPr>
          <w:sz w:val="16"/>
        </w:rPr>
        <w:t xml:space="preserve"> along the North Atlantic coast will migrate toward cooler waters off the coast of Greenland, lessening the food source for fish and other marine life. "They're tremendously important," Barton says of phytoplankton. "They're </w:t>
      </w:r>
      <w:r w:rsidRPr="00185B2F">
        <w:rPr>
          <w:rStyle w:val="StyleUnderline"/>
        </w:rPr>
        <w:t xml:space="preserve">at the very bottom of the food chain, and what happens at the bottom </w:t>
      </w:r>
      <w:r w:rsidRPr="00185B2F">
        <w:rPr>
          <w:rStyle w:val="Emphasis"/>
        </w:rPr>
        <w:t>impacts everybody</w:t>
      </w:r>
      <w:r w:rsidRPr="00185B2F">
        <w:rPr>
          <w:sz w:val="16"/>
        </w:rPr>
        <w:t xml:space="preserve">." </w:t>
      </w:r>
      <w:r w:rsidRPr="00185B2F">
        <w:rPr>
          <w:rStyle w:val="Emphasis"/>
        </w:rPr>
        <w:t>That includes humans</w:t>
      </w:r>
      <w:r w:rsidRPr="00185B2F">
        <w:rPr>
          <w:sz w:val="16"/>
        </w:rPr>
        <w:t xml:space="preserve">. </w:t>
      </w:r>
      <w:r w:rsidRPr="00185B2F">
        <w:rPr>
          <w:rStyle w:val="StyleUnderline"/>
        </w:rPr>
        <w:t xml:space="preserve">Because </w:t>
      </w:r>
      <w:r w:rsidRPr="002532DA">
        <w:rPr>
          <w:rStyle w:val="StyleUnderline"/>
          <w:highlight w:val="cyan"/>
        </w:rPr>
        <w:t>phytoplankton</w:t>
      </w:r>
      <w:r w:rsidRPr="00185B2F">
        <w:rPr>
          <w:sz w:val="16"/>
        </w:rPr>
        <w:t xml:space="preserve"> migration would cause marine life to move with it (or </w:t>
      </w:r>
      <w:r w:rsidRPr="00185B2F">
        <w:rPr>
          <w:rStyle w:val="StyleUnderline"/>
        </w:rPr>
        <w:t>die</w:t>
      </w:r>
      <w:r w:rsidRPr="00185B2F">
        <w:rPr>
          <w:sz w:val="16"/>
        </w:rPr>
        <w:t xml:space="preserve">, should organisms fail to adapt quickly enough to the change in their environment), that </w:t>
      </w:r>
      <w:r w:rsidRPr="00185B2F">
        <w:rPr>
          <w:rStyle w:val="StyleUnderline"/>
        </w:rPr>
        <w:t xml:space="preserve">has the potential to </w:t>
      </w:r>
      <w:r w:rsidRPr="002532DA">
        <w:rPr>
          <w:rStyle w:val="StyleUnderline"/>
          <w:highlight w:val="cyan"/>
        </w:rPr>
        <w:t>affect fisheries and</w:t>
      </w:r>
      <w:r w:rsidRPr="00185B2F">
        <w:rPr>
          <w:rStyle w:val="StyleUnderline"/>
        </w:rPr>
        <w:t xml:space="preserve"> other </w:t>
      </w:r>
      <w:r w:rsidRPr="002532DA">
        <w:rPr>
          <w:rStyle w:val="StyleUnderline"/>
          <w:highlight w:val="cyan"/>
        </w:rPr>
        <w:t>economies</w:t>
      </w:r>
      <w:r w:rsidRPr="00185B2F">
        <w:rPr>
          <w:rStyle w:val="StyleUnderline"/>
        </w:rPr>
        <w:t xml:space="preserve"> in the coastal areas</w:t>
      </w:r>
      <w:r w:rsidRPr="00185B2F">
        <w:rPr>
          <w:sz w:val="16"/>
        </w:rPr>
        <w:t xml:space="preserve">. But </w:t>
      </w:r>
      <w:r w:rsidRPr="00185B2F">
        <w:rPr>
          <w:rStyle w:val="StyleUnderline"/>
        </w:rPr>
        <w:t xml:space="preserve">more worrisome, </w:t>
      </w:r>
      <w:r w:rsidRPr="002532DA">
        <w:rPr>
          <w:rStyle w:val="Emphasis"/>
          <w:highlight w:val="cyan"/>
        </w:rPr>
        <w:t>loss</w:t>
      </w:r>
      <w:r w:rsidRPr="00185B2F">
        <w:rPr>
          <w:rStyle w:val="Emphasis"/>
        </w:rPr>
        <w:t xml:space="preserve"> of phytoplankton would </w:t>
      </w:r>
      <w:r w:rsidRPr="002532DA">
        <w:rPr>
          <w:rStyle w:val="Emphasis"/>
          <w:highlight w:val="cyan"/>
        </w:rPr>
        <w:t>mean more carbon dioxide trapped in</w:t>
      </w:r>
      <w:r w:rsidRPr="00185B2F">
        <w:rPr>
          <w:rStyle w:val="Emphasis"/>
        </w:rPr>
        <w:t xml:space="preserve"> the Earth's </w:t>
      </w:r>
      <w:r w:rsidRPr="002532DA">
        <w:rPr>
          <w:rStyle w:val="Emphasis"/>
          <w:highlight w:val="cyan"/>
        </w:rPr>
        <w:t>atmosphere</w:t>
      </w:r>
      <w:r w:rsidRPr="00185B2F">
        <w:rPr>
          <w:rStyle w:val="Emphasis"/>
        </w:rPr>
        <w:t>.</w:t>
      </w:r>
      <w:r>
        <w:rPr>
          <w:rStyle w:val="Emphasis"/>
        </w:rPr>
        <w:t xml:space="preserve"> </w:t>
      </w:r>
      <w:r w:rsidRPr="00185B2F">
        <w:rPr>
          <w:rStyle w:val="StyleUnderline"/>
        </w:rPr>
        <w:t>Phytoplankton play an integral role in moderating the Earth's climate</w:t>
      </w:r>
      <w:r w:rsidRPr="00185B2F">
        <w:rPr>
          <w:sz w:val="16"/>
        </w:rPr>
        <w:t xml:space="preserve">. </w:t>
      </w:r>
      <w:r w:rsidRPr="00185B2F">
        <w:rPr>
          <w:rStyle w:val="StyleUnderline"/>
        </w:rPr>
        <w:t xml:space="preserve">Carbon dioxide </w:t>
      </w:r>
      <w:r w:rsidRPr="002532DA">
        <w:rPr>
          <w:rStyle w:val="StyleUnderline"/>
          <w:highlight w:val="cyan"/>
        </w:rPr>
        <w:t>emissions</w:t>
      </w:r>
      <w:r w:rsidRPr="00185B2F">
        <w:rPr>
          <w:sz w:val="16"/>
        </w:rPr>
        <w:t>—like the kind that cars produce—</w:t>
      </w:r>
      <w:r w:rsidRPr="00185B2F">
        <w:rPr>
          <w:rStyle w:val="Emphasis"/>
        </w:rPr>
        <w:t xml:space="preserve">are </w:t>
      </w:r>
      <w:r w:rsidRPr="002532DA">
        <w:rPr>
          <w:rStyle w:val="Emphasis"/>
          <w:highlight w:val="cyan"/>
        </w:rPr>
        <w:t>absorbed by phytoplankton</w:t>
      </w:r>
      <w:r w:rsidRPr="00185B2F">
        <w:rPr>
          <w:rStyle w:val="Emphasis"/>
        </w:rPr>
        <w:t xml:space="preserve"> on the ocean surface</w:t>
      </w:r>
      <w:r w:rsidRPr="00185B2F">
        <w:rPr>
          <w:sz w:val="16"/>
        </w:rPr>
        <w:t xml:space="preserve">. "The plankton absorb the carbon dioxide like a tree," Barton says, "and </w:t>
      </w:r>
      <w:r w:rsidRPr="00185B2F">
        <w:rPr>
          <w:rStyle w:val="StyleUnderline"/>
        </w:rPr>
        <w:t xml:space="preserve">when they die, they sink to the bottom of the ocean and </w:t>
      </w:r>
      <w:r w:rsidRPr="002532DA">
        <w:rPr>
          <w:rStyle w:val="StyleUnderline"/>
          <w:highlight w:val="cyan"/>
        </w:rPr>
        <w:t>that carbon is locked away for thousands of years</w:t>
      </w:r>
      <w:r w:rsidRPr="002532DA">
        <w:rPr>
          <w:sz w:val="16"/>
          <w:highlight w:val="cyan"/>
        </w:rPr>
        <w:t xml:space="preserve">. </w:t>
      </w:r>
      <w:r w:rsidRPr="002532DA">
        <w:rPr>
          <w:rStyle w:val="Emphasis"/>
          <w:highlight w:val="cyan"/>
        </w:rPr>
        <w:t>If not for phytoplankton</w:t>
      </w:r>
      <w:r w:rsidRPr="00185B2F">
        <w:rPr>
          <w:sz w:val="16"/>
        </w:rPr>
        <w:t xml:space="preserve">, the carbon dioxide [in the atmosphere] would be higher, and the </w:t>
      </w:r>
      <w:r w:rsidRPr="002532DA">
        <w:rPr>
          <w:rStyle w:val="Emphasis"/>
          <w:highlight w:val="cyan"/>
        </w:rPr>
        <w:t>climate would be warmer</w:t>
      </w:r>
      <w:r w:rsidRPr="00185B2F">
        <w:rPr>
          <w:sz w:val="16"/>
        </w:rPr>
        <w:t>."</w:t>
      </w:r>
    </w:p>
    <w:p w14:paraId="733A0482" w14:textId="77777777" w:rsidR="00E461D4" w:rsidRDefault="00E461D4" w:rsidP="00E461D4">
      <w:pPr>
        <w:pStyle w:val="Heading3"/>
      </w:pPr>
      <w:r>
        <w:t>Turn – Predation – T/L</w:t>
      </w:r>
    </w:p>
    <w:p w14:paraId="13CBEADC" w14:textId="77777777" w:rsidR="00E461D4" w:rsidRPr="000F7C60" w:rsidRDefault="00E461D4" w:rsidP="00E461D4">
      <w:pPr>
        <w:pStyle w:val="Heading4"/>
        <w:rPr>
          <w:rStyle w:val="Style13ptBold"/>
          <w:rFonts w:asciiTheme="minorHAnsi" w:hAnsiTheme="minorHAnsi" w:cstheme="minorHAnsi"/>
          <w:b/>
          <w:bCs w:val="0"/>
        </w:rPr>
      </w:pPr>
      <w:r w:rsidRPr="000F7C60">
        <w:rPr>
          <w:rStyle w:val="Style13ptBold"/>
          <w:rFonts w:asciiTheme="minorHAnsi" w:hAnsiTheme="minorHAnsi" w:cstheme="minorHAnsi"/>
          <w:b/>
          <w:bCs w:val="0"/>
        </w:rPr>
        <w:t>Dead zones save fisheries—</w:t>
      </w:r>
      <w:r>
        <w:rPr>
          <w:rStyle w:val="Style13ptBold"/>
          <w:rFonts w:asciiTheme="minorHAnsi" w:hAnsiTheme="minorHAnsi" w:cstheme="minorHAnsi"/>
          <w:b/>
          <w:bCs w:val="0"/>
        </w:rPr>
        <w:t xml:space="preserve">they create </w:t>
      </w:r>
      <w:r w:rsidRPr="00E916C4">
        <w:rPr>
          <w:rStyle w:val="Style13ptBold"/>
          <w:rFonts w:asciiTheme="minorHAnsi" w:hAnsiTheme="minorHAnsi" w:cstheme="minorHAnsi"/>
          <w:b/>
          <w:bCs w:val="0"/>
        </w:rPr>
        <w:t>predation refuges</w:t>
      </w:r>
    </w:p>
    <w:p w14:paraId="10FDC8AD" w14:textId="77777777" w:rsidR="00E461D4" w:rsidRPr="000F7C60" w:rsidRDefault="00E461D4" w:rsidP="00E461D4">
      <w:pPr>
        <w:rPr>
          <w:rFonts w:asciiTheme="minorHAnsi" w:hAnsiTheme="minorHAnsi" w:cstheme="minorHAnsi"/>
        </w:rPr>
      </w:pPr>
      <w:r w:rsidRPr="000F7C60">
        <w:rPr>
          <w:rStyle w:val="Style13ptBold"/>
          <w:rFonts w:asciiTheme="minorHAnsi" w:hAnsiTheme="minorHAnsi" w:cstheme="minorHAnsi"/>
        </w:rPr>
        <w:t>Altieri 8</w:t>
      </w:r>
      <w:r w:rsidRPr="000F7C60">
        <w:rPr>
          <w:rFonts w:asciiTheme="minorHAnsi" w:hAnsiTheme="minorHAnsi" w:cstheme="minorHAnsi"/>
        </w:rPr>
        <w:t>, (2008, Andrew, staff scientist at the Smithsonian Tropical Research Institute, leads a research group that examines patterns of biodiversity and resilience in coastal marine ecosystems. "</w:t>
      </w:r>
      <w:r w:rsidRPr="002532DA">
        <w:rPr>
          <w:rStyle w:val="Emphasis"/>
          <w:rFonts w:asciiTheme="minorHAnsi" w:hAnsiTheme="minorHAnsi" w:cstheme="minorHAnsi"/>
          <w:highlight w:val="cyan"/>
        </w:rPr>
        <w:t>DEAD ZONES ENHANCE KEY FISHERIES</w:t>
      </w:r>
      <w:r w:rsidRPr="000F7C60">
        <w:rPr>
          <w:rFonts w:asciiTheme="minorHAnsi" w:hAnsiTheme="minorHAnsi" w:cstheme="minorHAnsi"/>
        </w:rPr>
        <w:t xml:space="preserve"> SPECIES </w:t>
      </w:r>
      <w:r w:rsidRPr="000F7C60">
        <w:rPr>
          <w:rStyle w:val="StyleUnderline"/>
          <w:rFonts w:asciiTheme="minorHAnsi" w:hAnsiTheme="minorHAnsi" w:cstheme="minorHAnsi"/>
        </w:rPr>
        <w:t>BY PROVIDING PREDATION REFUGE</w:t>
      </w:r>
      <w:r w:rsidRPr="000F7C60">
        <w:rPr>
          <w:rFonts w:asciiTheme="minorHAnsi" w:hAnsiTheme="minorHAnsi" w:cstheme="minorHAnsi"/>
        </w:rPr>
        <w:t>", Department of Ecology and Evolutionary Biology, Brown University, https://www.altierilab.org/uploads/6/9/0/2/69026451/altieri_2008_ecology.pdf ) //BW</w:t>
      </w:r>
    </w:p>
    <w:p w14:paraId="730844A6" w14:textId="77777777" w:rsidR="00E461D4" w:rsidRPr="000F7C60" w:rsidRDefault="00E461D4" w:rsidP="00E461D4">
      <w:pPr>
        <w:rPr>
          <w:rFonts w:asciiTheme="minorHAnsi" w:hAnsiTheme="minorHAnsi" w:cstheme="minorHAnsi"/>
          <w:sz w:val="16"/>
        </w:rPr>
      </w:pPr>
      <w:r w:rsidRPr="000F7C60">
        <w:rPr>
          <w:rFonts w:asciiTheme="minorHAnsi" w:hAnsiTheme="minorHAnsi" w:cstheme="minorHAnsi"/>
          <w:sz w:val="16"/>
        </w:rPr>
        <w:t xml:space="preserve">RESULTS </w:t>
      </w:r>
      <w:r w:rsidRPr="002532DA">
        <w:rPr>
          <w:rStyle w:val="StyleUnderline"/>
          <w:rFonts w:asciiTheme="minorHAnsi" w:hAnsiTheme="minorHAnsi" w:cstheme="minorHAnsi"/>
          <w:highlight w:val="cyan"/>
        </w:rPr>
        <w:t>Predation</w:t>
      </w:r>
      <w:r w:rsidRPr="000F7C60">
        <w:rPr>
          <w:rStyle w:val="StyleUnderline"/>
          <w:rFonts w:asciiTheme="minorHAnsi" w:hAnsiTheme="minorHAnsi" w:cstheme="minorHAnsi"/>
        </w:rPr>
        <w:t xml:space="preserve"> on all</w:t>
      </w:r>
      <w:r w:rsidRPr="000F7C60">
        <w:rPr>
          <w:rFonts w:asciiTheme="minorHAnsi" w:hAnsiTheme="minorHAnsi" w:cstheme="minorHAnsi"/>
          <w:sz w:val="16"/>
        </w:rPr>
        <w:t xml:space="preserve"> three bivalve </w:t>
      </w:r>
      <w:r w:rsidRPr="000F7C60">
        <w:rPr>
          <w:rStyle w:val="StyleUnderline"/>
          <w:rFonts w:asciiTheme="minorHAnsi" w:hAnsiTheme="minorHAnsi" w:cstheme="minorHAnsi"/>
        </w:rPr>
        <w:t>species</w:t>
      </w:r>
      <w:r w:rsidRPr="000F7C60">
        <w:rPr>
          <w:rFonts w:asciiTheme="minorHAnsi" w:hAnsiTheme="minorHAnsi" w:cstheme="minorHAnsi"/>
          <w:sz w:val="16"/>
        </w:rPr>
        <w:t xml:space="preserve"> in the transplant assays was </w:t>
      </w:r>
      <w:r w:rsidRPr="002532DA">
        <w:rPr>
          <w:rStyle w:val="StyleUnderline"/>
          <w:rFonts w:asciiTheme="minorHAnsi" w:hAnsiTheme="minorHAnsi" w:cstheme="minorHAnsi"/>
          <w:highlight w:val="cyan"/>
        </w:rPr>
        <w:t>consistently</w:t>
      </w:r>
      <w:r w:rsidRPr="000F7C60">
        <w:rPr>
          <w:rStyle w:val="StyleUnderline"/>
          <w:rFonts w:asciiTheme="minorHAnsi" w:hAnsiTheme="minorHAnsi" w:cstheme="minorHAnsi"/>
        </w:rPr>
        <w:t xml:space="preserve"> </w:t>
      </w:r>
      <w:r w:rsidRPr="000F7C60">
        <w:rPr>
          <w:rStyle w:val="Emphasis"/>
          <w:rFonts w:asciiTheme="minorHAnsi" w:hAnsiTheme="minorHAnsi" w:cstheme="minorHAnsi"/>
        </w:rPr>
        <w:t>highest</w:t>
      </w:r>
      <w:r w:rsidRPr="000F7C60">
        <w:rPr>
          <w:rStyle w:val="StyleUnderline"/>
          <w:rFonts w:asciiTheme="minorHAnsi" w:hAnsiTheme="minorHAnsi" w:cstheme="minorHAnsi"/>
        </w:rPr>
        <w:t xml:space="preserve"> at the non-hypoxic site</w:t>
      </w:r>
      <w:r w:rsidRPr="000F7C60">
        <w:rPr>
          <w:rFonts w:asciiTheme="minorHAnsi" w:hAnsiTheme="minorHAnsi" w:cstheme="minorHAnsi"/>
          <w:sz w:val="16"/>
        </w:rPr>
        <w:t xml:space="preserve"> Arnold Point Bay (APB), </w:t>
      </w:r>
      <w:r w:rsidRPr="000F7C60">
        <w:rPr>
          <w:rStyle w:val="StyleUnderline"/>
          <w:rFonts w:asciiTheme="minorHAnsi" w:hAnsiTheme="minorHAnsi" w:cstheme="minorHAnsi"/>
        </w:rPr>
        <w:t>and</w:t>
      </w:r>
      <w:r w:rsidRPr="000F7C60">
        <w:rPr>
          <w:rFonts w:asciiTheme="minorHAnsi" w:hAnsiTheme="minorHAnsi" w:cstheme="minorHAnsi"/>
          <w:sz w:val="16"/>
        </w:rPr>
        <w:t xml:space="preserve"> was </w:t>
      </w:r>
      <w:r w:rsidRPr="002532DA">
        <w:rPr>
          <w:rStyle w:val="Emphasis"/>
          <w:rFonts w:asciiTheme="minorHAnsi" w:hAnsiTheme="minorHAnsi" w:cstheme="minorHAnsi"/>
          <w:highlight w:val="cyan"/>
        </w:rPr>
        <w:t>reduced</w:t>
      </w:r>
      <w:r w:rsidRPr="000F7C60">
        <w:rPr>
          <w:rStyle w:val="Emphasis"/>
          <w:rFonts w:asciiTheme="minorHAnsi" w:hAnsiTheme="minorHAnsi" w:cstheme="minorHAnsi"/>
        </w:rPr>
        <w:t xml:space="preserve"> or absent </w:t>
      </w:r>
      <w:r w:rsidRPr="002532DA">
        <w:rPr>
          <w:rStyle w:val="Emphasis"/>
          <w:rFonts w:asciiTheme="minorHAnsi" w:hAnsiTheme="minorHAnsi" w:cstheme="minorHAnsi"/>
          <w:highlight w:val="cyan"/>
        </w:rPr>
        <w:t>under hypoxic conditions</w:t>
      </w:r>
      <w:r w:rsidRPr="000F7C60">
        <w:rPr>
          <w:rFonts w:asciiTheme="minorHAnsi" w:hAnsiTheme="minorHAnsi" w:cstheme="minorHAnsi"/>
          <w:sz w:val="16"/>
        </w:rPr>
        <w:t xml:space="preserve"> at the other sites (Fig. 1). During moderate hypoxic conditions in July 2003, </w:t>
      </w:r>
      <w:r w:rsidRPr="000F7C60">
        <w:rPr>
          <w:rStyle w:val="StyleUnderline"/>
          <w:rFonts w:asciiTheme="minorHAnsi" w:hAnsiTheme="minorHAnsi" w:cstheme="minorHAnsi"/>
        </w:rPr>
        <w:t>predation</w:t>
      </w:r>
      <w:r w:rsidRPr="000F7C60">
        <w:rPr>
          <w:rFonts w:asciiTheme="minorHAnsi" w:hAnsiTheme="minorHAnsi" w:cstheme="minorHAnsi"/>
          <w:sz w:val="16"/>
        </w:rPr>
        <w:t xml:space="preserve"> was the primary source of mortality for transplanted softshells, and </w:t>
      </w:r>
      <w:r w:rsidRPr="000F7C60">
        <w:rPr>
          <w:rStyle w:val="StyleUnderline"/>
          <w:rFonts w:asciiTheme="minorHAnsi" w:hAnsiTheme="minorHAnsi" w:cstheme="minorHAnsi"/>
        </w:rPr>
        <w:t>decreased in importance along the gradient of increasing hypoxic stress</w:t>
      </w:r>
      <w:r w:rsidRPr="000F7C60">
        <w:rPr>
          <w:rFonts w:asciiTheme="minorHAnsi" w:hAnsiTheme="minorHAnsi" w:cstheme="minorHAnsi"/>
          <w:sz w:val="16"/>
        </w:rPr>
        <w:t xml:space="preserve"> (Fig. 1A). When hypoxia reached its most severe levels in August 2003, softshells at the intermediately hypoxic site Conimicut Point (COP) continued to have a </w:t>
      </w:r>
      <w:r w:rsidRPr="002532DA">
        <w:rPr>
          <w:rStyle w:val="Emphasis"/>
          <w:rFonts w:asciiTheme="minorHAnsi" w:hAnsiTheme="minorHAnsi" w:cstheme="minorHAnsi"/>
          <w:highlight w:val="cyan"/>
        </w:rPr>
        <w:t>net benefit from reduced predation</w:t>
      </w:r>
      <w:r w:rsidRPr="002532DA">
        <w:rPr>
          <w:rStyle w:val="StyleUnderline"/>
          <w:rFonts w:asciiTheme="minorHAnsi" w:hAnsiTheme="minorHAnsi" w:cstheme="minorHAnsi"/>
          <w:highlight w:val="cyan"/>
        </w:rPr>
        <w:t xml:space="preserve"> despite some hypoxia-induced mortality</w:t>
      </w:r>
      <w:r w:rsidRPr="000F7C60">
        <w:rPr>
          <w:rFonts w:asciiTheme="minorHAnsi" w:hAnsiTheme="minorHAnsi" w:cstheme="minorHAnsi"/>
          <w:sz w:val="16"/>
        </w:rPr>
        <w:t xml:space="preserve"> (Fig. 1B). However, they were completely eliminated during that same period at the two most severely hypoxic sites along the gradient, indicating that any benefit of a predation refuge associated with hypoxia during previous transplant periods was subsequently nullified by direct effects of hypoxic stress. Just five weeks later, when seasonal hypoxic conditions subsided, predation on the clams at the most hypoxic site resumed (Fig. 1C). During the moderately hypoxic summer of 2004, oxygen stress was not sufficiently severe to cause mortality in any of the three transplanted bivalve species, but still led to a distinctive refuge from the more sensitive predators. As a consequence of this general predation refuge, the survivorship of all three bivalve species in 2004 was similarly high in both predator-access and predator-exclusion treatments at the most hypoxic sites (Fig. 1D–F). As predicted by transplanted softshell clams, which perished under extreme conditions (Fig. 1B), sites at the degraded end of the hypoxia gradient were rendered largely dead zones. Bivalve diversity declined until only quahogs remained at the most severely hypoxic site (Fig. 2). Bivalves other than quahogs were generally lowest in abundance at the two most hypoxic sites (Fig. 3A, B). In contrast, the highest levels of bivalve diversity were found at the non-hypoxic site APB (Fig. 2). The community of bivalves at low-diversity sites was a subset of the species found at more diverse sites. The persistence of a diverse bivalve community despite predation in less hypoxic areas is consistent with the functional response of predators that generally allows clams to persist at low densities in soft-sediment habitats (Seitz et al. 2001). As hypoxic stress decreased across the spatial gradient, predation played an increasingly important role as detected by bivalves in the transplant experiment (Fig. 1D–F) and in the natural community following a recruitment pulse at site COP (Fig. 3). This suggests that many bivalve species would benefit from a hypoxic refuge if they were sufficiently tolerant to the associated stress. Quahogs are known as ‘‘facultative anaerobes’’ due to their extreme hypoxia tolerance (Hochachka and Somero 2002), and were unique among bivalves in their ability to persist in the hypoxic conditions that provided a general predation refuge. Unlike other bivalves, densities of legal-harvest-sized quahogs were highest at the most hypoxic site, and declined along the gradient of decreasing hypoxic stress (Fig. 4A). Similarly, sub-legalsized quahogs were consistently found at only the two most hypoxic sites (Fig. 4B). Predation on sub-legal quahogs was evident only at the less hypoxic of those two sites, Greenwich Cove (green can 1, GC1) and can explain why fewer quahogs reached legal size there than at the more hypoxic Chepiwanoxet Cove (CHX) site (Fig. 4). Direct effects of predation on populations of legal-sized quahogs is uncommon, as observed in this study (Fig. 4A), due to a size-refuge from predators (Mackenzie 1977, McCay et al. 2003). However, predation on smaller quahogs commonly limits the abundance of individuals that advance to larger size classes (Mackenzie 1977, McCay et al. 2003), a demographic bottleneck that apparently occurred at GC1 but not the more hypoxic CHX (Fig. 4). DISCUSSION </w:t>
      </w:r>
      <w:r w:rsidRPr="000F7C60">
        <w:rPr>
          <w:rStyle w:val="StyleUnderline"/>
          <w:rFonts w:asciiTheme="minorHAnsi" w:hAnsiTheme="minorHAnsi" w:cstheme="minorHAnsi"/>
        </w:rPr>
        <w:t>Low-oxygen conditions can reduce overall predation rates.</w:t>
      </w:r>
      <w:r w:rsidRPr="000F7C60">
        <w:rPr>
          <w:rFonts w:asciiTheme="minorHAnsi" w:hAnsiTheme="minorHAnsi" w:cstheme="minorHAnsi"/>
          <w:sz w:val="16"/>
        </w:rPr>
        <w:t xml:space="preserve"> </w:t>
      </w:r>
      <w:r w:rsidRPr="000F7C60">
        <w:rPr>
          <w:rStyle w:val="StyleUnderline"/>
          <w:rFonts w:asciiTheme="minorHAnsi" w:hAnsiTheme="minorHAnsi" w:cstheme="minorHAnsi"/>
        </w:rPr>
        <w:t>Under hypoxic conditions,</w:t>
      </w:r>
      <w:r w:rsidRPr="000F7C60">
        <w:rPr>
          <w:rFonts w:asciiTheme="minorHAnsi" w:hAnsiTheme="minorHAnsi" w:cstheme="minorHAnsi"/>
          <w:sz w:val="16"/>
        </w:rPr>
        <w:t xml:space="preserve"> the </w:t>
      </w:r>
      <w:r w:rsidRPr="002532DA">
        <w:rPr>
          <w:rStyle w:val="StyleUnderline"/>
          <w:rFonts w:asciiTheme="minorHAnsi" w:hAnsiTheme="minorHAnsi" w:cstheme="minorHAnsi"/>
          <w:highlight w:val="cyan"/>
        </w:rPr>
        <w:t>benefits of</w:t>
      </w:r>
      <w:r w:rsidRPr="000F7C60">
        <w:rPr>
          <w:rStyle w:val="StyleUnderline"/>
          <w:rFonts w:asciiTheme="minorHAnsi" w:hAnsiTheme="minorHAnsi" w:cstheme="minorHAnsi"/>
        </w:rPr>
        <w:t xml:space="preserve"> this </w:t>
      </w:r>
      <w:r w:rsidRPr="002532DA">
        <w:rPr>
          <w:rStyle w:val="Emphasis"/>
          <w:highlight w:val="cyan"/>
        </w:rPr>
        <w:t>predation refuge</w:t>
      </w:r>
      <w:r w:rsidRPr="002532DA">
        <w:rPr>
          <w:rStyle w:val="StyleUnderline"/>
          <w:rFonts w:asciiTheme="minorHAnsi" w:hAnsiTheme="minorHAnsi" w:cstheme="minorHAnsi"/>
          <w:highlight w:val="cyan"/>
        </w:rPr>
        <w:t xml:space="preserve"> can outweigh</w:t>
      </w:r>
      <w:r w:rsidRPr="000F7C60">
        <w:rPr>
          <w:rStyle w:val="StyleUnderline"/>
          <w:rFonts w:asciiTheme="minorHAnsi" w:hAnsiTheme="minorHAnsi" w:cstheme="minorHAnsi"/>
        </w:rPr>
        <w:t xml:space="preserve"> the </w:t>
      </w:r>
      <w:r w:rsidRPr="002532DA">
        <w:rPr>
          <w:rStyle w:val="StyleUnderline"/>
          <w:rFonts w:asciiTheme="minorHAnsi" w:hAnsiTheme="minorHAnsi" w:cstheme="minorHAnsi"/>
          <w:highlight w:val="cyan"/>
        </w:rPr>
        <w:t>deleterious effects</w:t>
      </w:r>
      <w:r w:rsidRPr="000F7C60">
        <w:rPr>
          <w:rStyle w:val="StyleUnderline"/>
          <w:rFonts w:asciiTheme="minorHAnsi" w:hAnsiTheme="minorHAnsi" w:cstheme="minorHAnsi"/>
        </w:rPr>
        <w:t xml:space="preserve"> of stress-induced mortality for basal trophic levels</w:t>
      </w:r>
      <w:r w:rsidRPr="000F7C60">
        <w:rPr>
          <w:rFonts w:asciiTheme="minorHAnsi" w:hAnsiTheme="minorHAnsi" w:cstheme="minorHAnsi"/>
          <w:sz w:val="16"/>
        </w:rPr>
        <w:t xml:space="preserve">. Survivorship of transplanted bivalves was found to be higher at moderately hypoxic sites than non-hypoxic sites. However, periodically severe hypoxic conditions overwhelmed the tolerance of most bivalves in the natural community. As a consequence, only the harvested quahog clam is enhanced in </w:t>
      </w:r>
      <w:r w:rsidRPr="002532DA">
        <w:rPr>
          <w:rStyle w:val="StyleUnderline"/>
          <w:rFonts w:asciiTheme="minorHAnsi" w:hAnsiTheme="minorHAnsi" w:cstheme="minorHAnsi"/>
          <w:highlight w:val="cyan"/>
        </w:rPr>
        <w:t>hypoxic areas</w:t>
      </w:r>
      <w:r w:rsidRPr="000F7C60">
        <w:rPr>
          <w:rFonts w:asciiTheme="minorHAnsi" w:hAnsiTheme="minorHAnsi" w:cstheme="minorHAnsi"/>
          <w:sz w:val="16"/>
        </w:rPr>
        <w:t xml:space="preserve"> of Narragansett Bay (Rhode Island, USA) that are </w:t>
      </w:r>
      <w:r w:rsidRPr="002532DA">
        <w:rPr>
          <w:rStyle w:val="StyleUnderline"/>
          <w:rFonts w:asciiTheme="minorHAnsi" w:hAnsiTheme="minorHAnsi" w:cstheme="minorHAnsi"/>
          <w:highlight w:val="cyan"/>
        </w:rPr>
        <w:t>otherwise rendered dead zones</w:t>
      </w:r>
      <w:r w:rsidRPr="000F7C60">
        <w:rPr>
          <w:rFonts w:asciiTheme="minorHAnsi" w:hAnsiTheme="minorHAnsi" w:cstheme="minorHAnsi"/>
          <w:sz w:val="16"/>
        </w:rPr>
        <w:t xml:space="preserve"> with depauperate diversity and low abundances of other bivalves. The apparent success of quahogs, which </w:t>
      </w:r>
      <w:r w:rsidRPr="002532DA">
        <w:rPr>
          <w:rStyle w:val="StyleUnderline"/>
          <w:rFonts w:asciiTheme="minorHAnsi" w:hAnsiTheme="minorHAnsi" w:cstheme="minorHAnsi"/>
          <w:highlight w:val="cyan"/>
        </w:rPr>
        <w:t>sustain</w:t>
      </w:r>
      <w:r w:rsidRPr="000F7C60">
        <w:rPr>
          <w:rFonts w:asciiTheme="minorHAnsi" w:hAnsiTheme="minorHAnsi" w:cstheme="minorHAnsi"/>
          <w:sz w:val="16"/>
        </w:rPr>
        <w:t xml:space="preserve">s </w:t>
      </w:r>
      <w:r w:rsidRPr="002532DA">
        <w:rPr>
          <w:rStyle w:val="Emphasis"/>
          <w:highlight w:val="cyan"/>
        </w:rPr>
        <w:t>ecosystem services</w:t>
      </w:r>
      <w:r w:rsidRPr="002532DA">
        <w:rPr>
          <w:rStyle w:val="StyleUnderline"/>
          <w:rFonts w:asciiTheme="minorHAnsi" w:hAnsiTheme="minorHAnsi" w:cstheme="minorHAnsi"/>
          <w:highlight w:val="cyan"/>
        </w:rPr>
        <w:t xml:space="preserve"> including</w:t>
      </w:r>
      <w:r w:rsidRPr="000F7C60">
        <w:rPr>
          <w:rFonts w:asciiTheme="minorHAnsi" w:hAnsiTheme="minorHAnsi" w:cstheme="minorHAnsi"/>
          <w:sz w:val="16"/>
        </w:rPr>
        <w:t xml:space="preserve"> </w:t>
      </w:r>
      <w:r w:rsidRPr="000F7C60">
        <w:rPr>
          <w:rStyle w:val="StyleUnderline"/>
          <w:rFonts w:asciiTheme="minorHAnsi" w:hAnsiTheme="minorHAnsi" w:cstheme="minorHAnsi"/>
        </w:rPr>
        <w:t>the</w:t>
      </w:r>
      <w:r w:rsidRPr="000F7C60">
        <w:rPr>
          <w:rFonts w:asciiTheme="minorHAnsi" w:hAnsiTheme="minorHAnsi" w:cstheme="minorHAnsi"/>
          <w:sz w:val="16"/>
        </w:rPr>
        <w:t xml:space="preserve"> Bay’s currently </w:t>
      </w:r>
      <w:r w:rsidRPr="000F7C60">
        <w:rPr>
          <w:rStyle w:val="StyleUnderline"/>
          <w:rFonts w:asciiTheme="minorHAnsi" w:hAnsiTheme="minorHAnsi" w:cstheme="minorHAnsi"/>
        </w:rPr>
        <w:t>most important</w:t>
      </w:r>
      <w:r w:rsidRPr="000F7C60">
        <w:rPr>
          <w:rFonts w:asciiTheme="minorHAnsi" w:hAnsiTheme="minorHAnsi" w:cstheme="minorHAnsi"/>
          <w:sz w:val="16"/>
        </w:rPr>
        <w:t xml:space="preserve"> </w:t>
      </w:r>
      <w:r w:rsidRPr="002532DA">
        <w:rPr>
          <w:rStyle w:val="StyleUnderline"/>
          <w:rFonts w:asciiTheme="minorHAnsi" w:hAnsiTheme="minorHAnsi" w:cstheme="minorHAnsi"/>
          <w:highlight w:val="cyan"/>
        </w:rPr>
        <w:t>fishery</w:t>
      </w:r>
      <w:r w:rsidRPr="000F7C60">
        <w:rPr>
          <w:rStyle w:val="StyleUnderline"/>
          <w:rFonts w:asciiTheme="minorHAnsi" w:hAnsiTheme="minorHAnsi" w:cstheme="minorHAnsi"/>
        </w:rPr>
        <w:t xml:space="preserve"> and water column filtration</w:t>
      </w:r>
      <w:r w:rsidRPr="000F7C60">
        <w:rPr>
          <w:rFonts w:asciiTheme="minorHAnsi" w:hAnsiTheme="minorHAnsi" w:cstheme="minorHAnsi"/>
          <w:sz w:val="16"/>
        </w:rPr>
        <w:t xml:space="preserve">, belies significant impacts of hypoxic habitat degradation on the composition and interactions of the benthic community. </w:t>
      </w:r>
    </w:p>
    <w:p w14:paraId="1F3E902A" w14:textId="77777777" w:rsidR="00E461D4" w:rsidRPr="000F7C60" w:rsidRDefault="00E461D4" w:rsidP="00E461D4">
      <w:pPr>
        <w:pStyle w:val="Heading4"/>
        <w:rPr>
          <w:rFonts w:asciiTheme="minorHAnsi" w:hAnsiTheme="minorHAnsi" w:cstheme="minorHAnsi"/>
        </w:rPr>
      </w:pPr>
      <w:r w:rsidRPr="000F7C60">
        <w:rPr>
          <w:rFonts w:asciiTheme="minorHAnsi" w:hAnsiTheme="minorHAnsi" w:cstheme="minorHAnsi"/>
        </w:rPr>
        <w:t>Studies chronically ignore beneficiary species—distorts their predictions</w:t>
      </w:r>
    </w:p>
    <w:p w14:paraId="3E2D587A" w14:textId="77777777" w:rsidR="00E461D4" w:rsidRPr="000F7C60" w:rsidRDefault="00E461D4" w:rsidP="00E461D4">
      <w:pPr>
        <w:rPr>
          <w:rFonts w:asciiTheme="minorHAnsi" w:hAnsiTheme="minorHAnsi" w:cstheme="minorHAnsi"/>
        </w:rPr>
      </w:pPr>
      <w:r w:rsidRPr="000F7C60">
        <w:rPr>
          <w:rStyle w:val="Style13ptBold"/>
          <w:rFonts w:asciiTheme="minorHAnsi" w:hAnsiTheme="minorHAnsi" w:cstheme="minorHAnsi"/>
        </w:rPr>
        <w:t>Altieri 8</w:t>
      </w:r>
      <w:r w:rsidRPr="000F7C60">
        <w:rPr>
          <w:rFonts w:asciiTheme="minorHAnsi" w:hAnsiTheme="minorHAnsi" w:cstheme="minorHAnsi"/>
        </w:rPr>
        <w:t>, (2008, Andrew, staff scientist at the Smithsonian Tropical Research Institute, leads a research group that examines patterns of biodiversity and resilience in coastal marine ecosystems. "DEAD ZONES ENHANCE KEY FISHERIES SPECIES BY PROVIDING PREDATION REFUGE", Department of Ecology and Evolutionary Biology, Brown University, https://www.altierilab.org/uploads/6/9/0/2/69026451/altieri_2008_ecology.pdf ) //BW</w:t>
      </w:r>
    </w:p>
    <w:p w14:paraId="6CA80327" w14:textId="77777777" w:rsidR="00E461D4" w:rsidRPr="000F7C60" w:rsidRDefault="00E461D4" w:rsidP="00E461D4">
      <w:pPr>
        <w:rPr>
          <w:rFonts w:asciiTheme="minorHAnsi" w:hAnsiTheme="minorHAnsi" w:cstheme="minorHAnsi"/>
          <w:sz w:val="16"/>
        </w:rPr>
      </w:pPr>
      <w:r w:rsidRPr="002532DA">
        <w:rPr>
          <w:rStyle w:val="StyleUnderline"/>
          <w:rFonts w:asciiTheme="minorHAnsi" w:hAnsiTheme="minorHAnsi" w:cstheme="minorHAnsi"/>
          <w:highlight w:val="cyan"/>
        </w:rPr>
        <w:t>Despite</w:t>
      </w:r>
      <w:r w:rsidRPr="000F7C60">
        <w:rPr>
          <w:rFonts w:asciiTheme="minorHAnsi" w:hAnsiTheme="minorHAnsi" w:cstheme="minorHAnsi"/>
          <w:sz w:val="16"/>
        </w:rPr>
        <w:t xml:space="preserve"> this </w:t>
      </w:r>
      <w:r w:rsidRPr="002532DA">
        <w:rPr>
          <w:rStyle w:val="StyleUnderline"/>
          <w:rFonts w:asciiTheme="minorHAnsi" w:hAnsiTheme="minorHAnsi" w:cstheme="minorHAnsi"/>
          <w:highlight w:val="cyan"/>
        </w:rPr>
        <w:t>common focus on negative trends</w:t>
      </w:r>
      <w:r w:rsidRPr="000F7C60">
        <w:rPr>
          <w:rStyle w:val="StyleUnderline"/>
          <w:rFonts w:asciiTheme="minorHAnsi" w:hAnsiTheme="minorHAnsi" w:cstheme="minorHAnsi"/>
        </w:rPr>
        <w:t xml:space="preserve"> associated with degradation, </w:t>
      </w:r>
      <w:r w:rsidRPr="002532DA">
        <w:rPr>
          <w:rStyle w:val="StyleUnderline"/>
          <w:rFonts w:asciiTheme="minorHAnsi" w:hAnsiTheme="minorHAnsi" w:cstheme="minorHAnsi"/>
          <w:highlight w:val="cyan"/>
        </w:rPr>
        <w:t>some species</w:t>
      </w:r>
      <w:r w:rsidRPr="000F7C60">
        <w:rPr>
          <w:rStyle w:val="StyleUnderline"/>
          <w:rFonts w:asciiTheme="minorHAnsi" w:hAnsiTheme="minorHAnsi" w:cstheme="minorHAnsi"/>
        </w:rPr>
        <w:t xml:space="preserve"> could predictably </w:t>
      </w:r>
      <w:r w:rsidRPr="002532DA">
        <w:rPr>
          <w:rStyle w:val="Emphasis"/>
          <w:rFonts w:asciiTheme="minorHAnsi" w:hAnsiTheme="minorHAnsi" w:cstheme="minorHAnsi"/>
          <w:highlight w:val="cyan"/>
        </w:rPr>
        <w:t>benefit</w:t>
      </w:r>
      <w:r w:rsidRPr="002532DA">
        <w:rPr>
          <w:rStyle w:val="StyleUnderline"/>
          <w:rFonts w:asciiTheme="minorHAnsi" w:hAnsiTheme="minorHAnsi" w:cstheme="minorHAnsi"/>
          <w:highlight w:val="cyan"/>
        </w:rPr>
        <w:t xml:space="preserve"> from</w:t>
      </w:r>
      <w:r w:rsidRPr="000F7C60">
        <w:rPr>
          <w:rStyle w:val="StyleUnderline"/>
          <w:rFonts w:asciiTheme="minorHAnsi" w:hAnsiTheme="minorHAnsi" w:cstheme="minorHAnsi"/>
        </w:rPr>
        <w:t xml:space="preserve"> the </w:t>
      </w:r>
      <w:r w:rsidRPr="002532DA">
        <w:rPr>
          <w:rStyle w:val="StyleUnderline"/>
          <w:rFonts w:asciiTheme="minorHAnsi" w:hAnsiTheme="minorHAnsi" w:cstheme="minorHAnsi"/>
          <w:highlight w:val="cyan"/>
        </w:rPr>
        <w:t>harsh conditions</w:t>
      </w:r>
      <w:r w:rsidRPr="000F7C60">
        <w:rPr>
          <w:rStyle w:val="StyleUnderline"/>
          <w:rFonts w:asciiTheme="minorHAnsi" w:hAnsiTheme="minorHAnsi" w:cstheme="minorHAnsi"/>
        </w:rPr>
        <w:t xml:space="preserve"> of degraded habitats.</w:t>
      </w:r>
      <w:r w:rsidRPr="000F7C60">
        <w:rPr>
          <w:rFonts w:asciiTheme="minorHAnsi" w:hAnsiTheme="minorHAnsi" w:cstheme="minorHAnsi"/>
          <w:sz w:val="16"/>
        </w:rPr>
        <w:t xml:space="preserve"> Along gradients of natural environmental stress, </w:t>
      </w:r>
      <w:r w:rsidRPr="002532DA">
        <w:rPr>
          <w:rStyle w:val="Emphasis"/>
          <w:rFonts w:asciiTheme="minorHAnsi" w:hAnsiTheme="minorHAnsi" w:cstheme="minorHAnsi"/>
          <w:highlight w:val="cyan"/>
        </w:rPr>
        <w:t>tolerant species</w:t>
      </w:r>
      <w:r w:rsidRPr="000F7C60">
        <w:rPr>
          <w:rFonts w:asciiTheme="minorHAnsi" w:hAnsiTheme="minorHAnsi" w:cstheme="minorHAnsi"/>
          <w:sz w:val="16"/>
        </w:rPr>
        <w:t xml:space="preserve"> often </w:t>
      </w:r>
      <w:r w:rsidRPr="002532DA">
        <w:rPr>
          <w:rStyle w:val="StyleUnderline"/>
          <w:rFonts w:asciiTheme="minorHAnsi" w:hAnsiTheme="minorHAnsi" w:cstheme="minorHAnsi"/>
          <w:highlight w:val="cyan"/>
        </w:rPr>
        <w:t>gain</w:t>
      </w:r>
      <w:r w:rsidRPr="000F7C60">
        <w:rPr>
          <w:rStyle w:val="StyleUnderline"/>
          <w:rFonts w:asciiTheme="minorHAnsi" w:hAnsiTheme="minorHAnsi" w:cstheme="minorHAnsi"/>
        </w:rPr>
        <w:t xml:space="preserve"> a </w:t>
      </w:r>
      <w:r w:rsidRPr="002532DA">
        <w:rPr>
          <w:rStyle w:val="Emphasis"/>
          <w:rFonts w:asciiTheme="minorHAnsi" w:hAnsiTheme="minorHAnsi" w:cstheme="minorHAnsi"/>
          <w:highlight w:val="cyan"/>
        </w:rPr>
        <w:t>refuge</w:t>
      </w:r>
      <w:r w:rsidRPr="002532DA">
        <w:rPr>
          <w:rStyle w:val="StyleUnderline"/>
          <w:rFonts w:asciiTheme="minorHAnsi" w:hAnsiTheme="minorHAnsi" w:cstheme="minorHAnsi"/>
          <w:highlight w:val="cyan"/>
        </w:rPr>
        <w:t xml:space="preserve"> from</w:t>
      </w:r>
      <w:r w:rsidRPr="000F7C60">
        <w:rPr>
          <w:rStyle w:val="StyleUnderline"/>
          <w:rFonts w:asciiTheme="minorHAnsi" w:hAnsiTheme="minorHAnsi" w:cstheme="minorHAnsi"/>
        </w:rPr>
        <w:t xml:space="preserve"> their </w:t>
      </w:r>
      <w:r w:rsidRPr="002532DA">
        <w:rPr>
          <w:rStyle w:val="StyleUnderline"/>
          <w:rFonts w:asciiTheme="minorHAnsi" w:hAnsiTheme="minorHAnsi" w:cstheme="minorHAnsi"/>
          <w:highlight w:val="cyan"/>
        </w:rPr>
        <w:t>less tolerant predators</w:t>
      </w:r>
      <w:r w:rsidRPr="000F7C60">
        <w:rPr>
          <w:rStyle w:val="StyleUnderline"/>
          <w:rFonts w:asciiTheme="minorHAnsi" w:hAnsiTheme="minorHAnsi" w:cstheme="minorHAnsi"/>
        </w:rPr>
        <w:t xml:space="preserve"> that are either excluded or rendered less effective</w:t>
      </w:r>
      <w:r w:rsidRPr="000F7C60">
        <w:rPr>
          <w:rFonts w:asciiTheme="minorHAnsi" w:hAnsiTheme="minorHAnsi" w:cstheme="minorHAnsi"/>
          <w:sz w:val="16"/>
        </w:rPr>
        <w:t xml:space="preserve">. For example, populations of sessile marine invertebrates persist in hyposaline subtidal (Witman and Grange 1998) and in high wave-shock intertidal (Menge 1978) environments. Water flow acts as an environmental stress to suppress the effectiveness of predators in both tidal (Leonard et al. 1998) and freshwater (Peckarsky et al. 1990) rivers. In terrestrial environments, harsh conditions associated with increases in altitude reduce herbivory on mountain vegetation (Louda and Rodman 1983). This </w:t>
      </w:r>
      <w:r w:rsidRPr="000F7C60">
        <w:rPr>
          <w:rStyle w:val="StyleUnderline"/>
          <w:rFonts w:asciiTheme="minorHAnsi" w:hAnsiTheme="minorHAnsi" w:cstheme="minorHAnsi"/>
        </w:rPr>
        <w:t xml:space="preserve">general </w:t>
      </w:r>
      <w:r w:rsidRPr="002532DA">
        <w:rPr>
          <w:rStyle w:val="StyleUnderline"/>
          <w:rFonts w:asciiTheme="minorHAnsi" w:hAnsiTheme="minorHAnsi" w:cstheme="minorHAnsi"/>
          <w:highlight w:val="cyan"/>
        </w:rPr>
        <w:t>relationship between</w:t>
      </w:r>
      <w:r w:rsidRPr="000F7C60">
        <w:rPr>
          <w:rStyle w:val="StyleUnderline"/>
          <w:rFonts w:asciiTheme="minorHAnsi" w:hAnsiTheme="minorHAnsi" w:cstheme="minorHAnsi"/>
        </w:rPr>
        <w:t xml:space="preserve"> environmental </w:t>
      </w:r>
      <w:r w:rsidRPr="002532DA">
        <w:rPr>
          <w:rStyle w:val="StyleUnderline"/>
          <w:rFonts w:asciiTheme="minorHAnsi" w:hAnsiTheme="minorHAnsi" w:cstheme="minorHAnsi"/>
          <w:highlight w:val="cyan"/>
        </w:rPr>
        <w:t>stress and predation has important consequences for</w:t>
      </w:r>
      <w:r w:rsidRPr="000F7C60">
        <w:rPr>
          <w:rStyle w:val="StyleUnderline"/>
          <w:rFonts w:asciiTheme="minorHAnsi" w:hAnsiTheme="minorHAnsi" w:cstheme="minorHAnsi"/>
        </w:rPr>
        <w:t xml:space="preserve"> the persistence of </w:t>
      </w:r>
      <w:r w:rsidRPr="002532DA">
        <w:rPr>
          <w:rStyle w:val="Emphasis"/>
          <w:rFonts w:asciiTheme="minorHAnsi" w:hAnsiTheme="minorHAnsi" w:cstheme="minorHAnsi"/>
          <w:highlight w:val="cyan"/>
        </w:rPr>
        <w:t>prey populations</w:t>
      </w:r>
      <w:r w:rsidRPr="000F7C60">
        <w:rPr>
          <w:rStyle w:val="StyleUnderline"/>
          <w:rFonts w:asciiTheme="minorHAnsi" w:hAnsiTheme="minorHAnsi" w:cstheme="minorHAnsi"/>
        </w:rPr>
        <w:t xml:space="preserve"> under naturally stressful conditions</w:t>
      </w:r>
      <w:r w:rsidRPr="000F7C60">
        <w:rPr>
          <w:rFonts w:asciiTheme="minorHAnsi" w:hAnsiTheme="minorHAnsi" w:cstheme="minorHAnsi"/>
          <w:sz w:val="16"/>
        </w:rPr>
        <w:t xml:space="preserve">, and was summarized and later refined in a series of conceptual models put forth by Menge and colleagues (Menge and Sutherland 1976, 1987, Menge and Olson 1990). Aside from noting blooms of noxious and/or invasive species however (Vitousek 1994, Jackson et al. 2001, Lotze et al. 2006, Worm et al. 2006), </w:t>
      </w:r>
      <w:r w:rsidRPr="002532DA">
        <w:rPr>
          <w:rStyle w:val="Emphasis"/>
          <w:rFonts w:asciiTheme="minorHAnsi" w:hAnsiTheme="minorHAnsi" w:cstheme="minorHAnsi"/>
          <w:highlight w:val="cyan"/>
        </w:rPr>
        <w:t>few studies</w:t>
      </w:r>
      <w:r w:rsidRPr="002532DA">
        <w:rPr>
          <w:rStyle w:val="StyleUnderline"/>
          <w:rFonts w:asciiTheme="minorHAnsi" w:hAnsiTheme="minorHAnsi" w:cstheme="minorHAnsi"/>
          <w:highlight w:val="cyan"/>
        </w:rPr>
        <w:t xml:space="preserve"> have quantified</w:t>
      </w:r>
      <w:r w:rsidRPr="000F7C60">
        <w:rPr>
          <w:rStyle w:val="StyleUnderline"/>
          <w:rFonts w:asciiTheme="minorHAnsi" w:hAnsiTheme="minorHAnsi" w:cstheme="minorHAnsi"/>
        </w:rPr>
        <w:t xml:space="preserve"> how some </w:t>
      </w:r>
      <w:r w:rsidRPr="002532DA">
        <w:rPr>
          <w:rStyle w:val="StyleUnderline"/>
          <w:rFonts w:asciiTheme="minorHAnsi" w:hAnsiTheme="minorHAnsi" w:cstheme="minorHAnsi"/>
          <w:highlight w:val="cyan"/>
        </w:rPr>
        <w:t>species benefit from</w:t>
      </w:r>
      <w:r w:rsidRPr="000F7C60">
        <w:rPr>
          <w:rStyle w:val="StyleUnderline"/>
          <w:rFonts w:asciiTheme="minorHAnsi" w:hAnsiTheme="minorHAnsi" w:cstheme="minorHAnsi"/>
        </w:rPr>
        <w:t xml:space="preserve"> the harsh conditions of anthropogenic </w:t>
      </w:r>
      <w:r w:rsidRPr="002532DA">
        <w:rPr>
          <w:rStyle w:val="StyleUnderline"/>
          <w:rFonts w:asciiTheme="minorHAnsi" w:hAnsiTheme="minorHAnsi" w:cstheme="minorHAnsi"/>
          <w:highlight w:val="cyan"/>
        </w:rPr>
        <w:t>habitat degradation</w:t>
      </w:r>
      <w:r w:rsidRPr="000F7C60">
        <w:rPr>
          <w:rFonts w:asciiTheme="minorHAnsi" w:hAnsiTheme="minorHAnsi" w:cstheme="minorHAnsi"/>
          <w:sz w:val="16"/>
        </w:rPr>
        <w:t xml:space="preserve">. </w:t>
      </w:r>
      <w:r w:rsidRPr="002532DA">
        <w:rPr>
          <w:rStyle w:val="StyleUnderline"/>
          <w:rFonts w:asciiTheme="minorHAnsi" w:hAnsiTheme="minorHAnsi" w:cstheme="minorHAnsi"/>
          <w:highlight w:val="cyan"/>
        </w:rPr>
        <w:t xml:space="preserve">Understanding how community-level </w:t>
      </w:r>
      <w:r w:rsidRPr="000F7C60">
        <w:rPr>
          <w:rStyle w:val="StyleUnderline"/>
          <w:rFonts w:asciiTheme="minorHAnsi" w:hAnsiTheme="minorHAnsi" w:cstheme="minorHAnsi"/>
        </w:rPr>
        <w:t xml:space="preserve">ecological </w:t>
      </w:r>
      <w:r w:rsidRPr="002532DA">
        <w:rPr>
          <w:rStyle w:val="StyleUnderline"/>
          <w:rFonts w:asciiTheme="minorHAnsi" w:hAnsiTheme="minorHAnsi" w:cstheme="minorHAnsi"/>
          <w:highlight w:val="cyan"/>
        </w:rPr>
        <w:t>interactions</w:t>
      </w:r>
      <w:r w:rsidRPr="000F7C60">
        <w:rPr>
          <w:rStyle w:val="StyleUnderline"/>
          <w:rFonts w:asciiTheme="minorHAnsi" w:hAnsiTheme="minorHAnsi" w:cstheme="minorHAnsi"/>
        </w:rPr>
        <w:t xml:space="preserve"> such as predation </w:t>
      </w:r>
      <w:r w:rsidRPr="002532DA">
        <w:rPr>
          <w:rStyle w:val="StyleUnderline"/>
          <w:rFonts w:asciiTheme="minorHAnsi" w:hAnsiTheme="minorHAnsi" w:cstheme="minorHAnsi"/>
          <w:highlight w:val="cyan"/>
        </w:rPr>
        <w:t>are affected</w:t>
      </w:r>
      <w:r w:rsidRPr="000F7C60">
        <w:rPr>
          <w:rStyle w:val="StyleUnderline"/>
          <w:rFonts w:asciiTheme="minorHAnsi" w:hAnsiTheme="minorHAnsi" w:cstheme="minorHAnsi"/>
        </w:rPr>
        <w:t xml:space="preserve"> by environmental change is</w:t>
      </w:r>
      <w:r w:rsidRPr="000F7C60">
        <w:rPr>
          <w:rFonts w:asciiTheme="minorHAnsi" w:hAnsiTheme="minorHAnsi" w:cstheme="minorHAnsi"/>
          <w:sz w:val="16"/>
        </w:rPr>
        <w:t xml:space="preserve"> at </w:t>
      </w:r>
      <w:r w:rsidRPr="000F7C60">
        <w:rPr>
          <w:rStyle w:val="Emphasis"/>
          <w:rFonts w:asciiTheme="minorHAnsi" w:hAnsiTheme="minorHAnsi" w:cstheme="minorHAnsi"/>
        </w:rPr>
        <w:t xml:space="preserve">the </w:t>
      </w:r>
      <w:r w:rsidRPr="002532DA">
        <w:rPr>
          <w:rStyle w:val="Emphasis"/>
          <w:rFonts w:asciiTheme="minorHAnsi" w:hAnsiTheme="minorHAnsi" w:cstheme="minorHAnsi"/>
          <w:highlight w:val="cyan"/>
        </w:rPr>
        <w:t>crux of predicting</w:t>
      </w:r>
      <w:r w:rsidRPr="000F7C60">
        <w:rPr>
          <w:rFonts w:asciiTheme="minorHAnsi" w:hAnsiTheme="minorHAnsi" w:cstheme="minorHAnsi"/>
          <w:sz w:val="16"/>
        </w:rPr>
        <w:t xml:space="preserve"> </w:t>
      </w:r>
      <w:r w:rsidRPr="000F7C60">
        <w:rPr>
          <w:rStyle w:val="StyleUnderline"/>
          <w:rFonts w:asciiTheme="minorHAnsi" w:hAnsiTheme="minorHAnsi" w:cstheme="minorHAnsi"/>
        </w:rPr>
        <w:t xml:space="preserve">how </w:t>
      </w:r>
      <w:r w:rsidRPr="002532DA">
        <w:rPr>
          <w:rStyle w:val="StyleUnderline"/>
          <w:rFonts w:asciiTheme="minorHAnsi" w:hAnsiTheme="minorHAnsi" w:cstheme="minorHAnsi"/>
          <w:highlight w:val="cyan"/>
        </w:rPr>
        <w:t>large-scale</w:t>
      </w:r>
      <w:r w:rsidRPr="000F7C60">
        <w:rPr>
          <w:rStyle w:val="StyleUnderline"/>
          <w:rFonts w:asciiTheme="minorHAnsi" w:hAnsiTheme="minorHAnsi" w:cstheme="minorHAnsi"/>
        </w:rPr>
        <w:t xml:space="preserve"> environmental factors and organismal responses will interact to produce ecosystem-level </w:t>
      </w:r>
      <w:r w:rsidRPr="002532DA">
        <w:rPr>
          <w:rStyle w:val="StyleUnderline"/>
          <w:rFonts w:asciiTheme="minorHAnsi" w:hAnsiTheme="minorHAnsi" w:cstheme="minorHAnsi"/>
          <w:highlight w:val="cyan"/>
        </w:rPr>
        <w:t>consequences</w:t>
      </w:r>
      <w:r w:rsidRPr="000F7C60">
        <w:rPr>
          <w:rFonts w:asciiTheme="minorHAnsi" w:hAnsiTheme="minorHAnsi" w:cstheme="minorHAnsi"/>
          <w:sz w:val="16"/>
        </w:rPr>
        <w:t xml:space="preserve"> (Harley et al. 2006). If key species respond in a predictable and positive way to habitat degradation, then building their capacity for ecosystem services may become an important tool for conservation and restoration efforts that have traditionally focused on functionally extinct or threatened species (Soule 1991, Jackson et al. 2001, Lotze et al. 2006, Worm et al. 2006). </w:t>
      </w:r>
    </w:p>
    <w:p w14:paraId="048DF046" w14:textId="77777777" w:rsidR="00E461D4" w:rsidRPr="00AF4670" w:rsidRDefault="00E461D4" w:rsidP="00E461D4">
      <w:pPr>
        <w:pStyle w:val="Heading4"/>
      </w:pPr>
      <w:r>
        <w:t>Predation refuges solve biodiversity</w:t>
      </w:r>
    </w:p>
    <w:p w14:paraId="54475FB5" w14:textId="77777777" w:rsidR="00E461D4" w:rsidRPr="00E53C34" w:rsidRDefault="00E461D4" w:rsidP="00E461D4">
      <w:r w:rsidRPr="00E53C34">
        <w:rPr>
          <w:rStyle w:val="Style13ptBold"/>
        </w:rPr>
        <w:t>Selwood and Zimmer 20</w:t>
      </w:r>
      <w:r>
        <w:t>, (2020, Dr Katherine Selwood is a Threatened Species Biologist in the Wildlife Conservation &amp; Science department at Zoos Victoria, where her role focuses on threatened bird conservation. Katherine is also an Honorary Research Fellow at the University of Melbourne. Her research interests include the understanding the effects of climatic disturbances and environmental change on biodiversity (especially birds), and developing strategies to protect and recover species from these threats. Dr. Heidi Zimmer has a Bachelor of Environmental Science (Monash University), Master of Forest Ecosystem Science (University of Melbourne), and a PhD (University of Melbourne). "Refuges for biodiversity conservation: A review of the evidence", Science Direct, https://www.sciencedirect.com/science/article/pii/S0006320719308663?dgcid=rss_sd_all ) //BW</w:t>
      </w:r>
    </w:p>
    <w:p w14:paraId="512F7806" w14:textId="77777777" w:rsidR="00E461D4" w:rsidRPr="00AF4670" w:rsidRDefault="00E461D4" w:rsidP="00E461D4">
      <w:pPr>
        <w:rPr>
          <w:sz w:val="14"/>
        </w:rPr>
      </w:pPr>
      <w:r w:rsidRPr="00AF4670">
        <w:rPr>
          <w:sz w:val="14"/>
        </w:rPr>
        <w:t xml:space="preserve">1. Introduction </w:t>
      </w:r>
      <w:r w:rsidRPr="002532DA">
        <w:rPr>
          <w:rStyle w:val="StyleUnderline"/>
          <w:highlight w:val="cyan"/>
        </w:rPr>
        <w:t>Biodiversity</w:t>
      </w:r>
      <w:r w:rsidRPr="00AF4670">
        <w:rPr>
          <w:sz w:val="14"/>
        </w:rPr>
        <w:t xml:space="preserve"> conservation </w:t>
      </w:r>
      <w:r w:rsidRPr="002532DA">
        <w:rPr>
          <w:rStyle w:val="StyleUnderline"/>
          <w:highlight w:val="cyan"/>
        </w:rPr>
        <w:t>is increasingly</w:t>
      </w:r>
      <w:r w:rsidRPr="00AF4670">
        <w:rPr>
          <w:rStyle w:val="StyleUnderline"/>
        </w:rPr>
        <w:t xml:space="preserve"> being </w:t>
      </w:r>
      <w:r w:rsidRPr="002532DA">
        <w:rPr>
          <w:rStyle w:val="StyleUnderline"/>
          <w:highlight w:val="cyan"/>
        </w:rPr>
        <w:t>challenged by</w:t>
      </w:r>
      <w:r w:rsidRPr="00AF4670">
        <w:rPr>
          <w:rStyle w:val="StyleUnderline"/>
        </w:rPr>
        <w:t xml:space="preserve"> the emergence of </w:t>
      </w:r>
      <w:r w:rsidRPr="002532DA">
        <w:rPr>
          <w:rStyle w:val="Emphasis"/>
          <w:highlight w:val="cyan"/>
        </w:rPr>
        <w:t>new and intensifying threats</w:t>
      </w:r>
      <w:r w:rsidRPr="00AF4670">
        <w:rPr>
          <w:sz w:val="14"/>
        </w:rPr>
        <w:t xml:space="preserve">, especially those that are difficult to mitigate at local levels. </w:t>
      </w:r>
      <w:r w:rsidRPr="00AF4670">
        <w:rPr>
          <w:rStyle w:val="StyleUnderline"/>
        </w:rPr>
        <w:t xml:space="preserve">Climate change is altering environmental conditions globally </w:t>
      </w:r>
      <w:r w:rsidRPr="00AF4670">
        <w:rPr>
          <w:sz w:val="14"/>
        </w:rPr>
        <w:t xml:space="preserve">and increasing the incidence and severity of extreme events such as drought and fire, which can significantly affect local biota (Dale et al., 2000; Williams et al., 2009; Bellard et al., 2012). The </w:t>
      </w:r>
      <w:r w:rsidRPr="00AF4670">
        <w:rPr>
          <w:rStyle w:val="StyleUnderline"/>
        </w:rPr>
        <w:t>spread of diseases is causing widespread declines and extinctions</w:t>
      </w:r>
      <w:r w:rsidRPr="00AF4670">
        <w:rPr>
          <w:sz w:val="14"/>
        </w:rPr>
        <w:t xml:space="preserve"> (e.g. Cahill et al., 2008; Puschendorf et al., 2011) </w:t>
      </w:r>
      <w:r w:rsidRPr="00AF4670">
        <w:rPr>
          <w:rStyle w:val="StyleUnderline"/>
        </w:rPr>
        <w:t>and pervasive introduced species pose threats to biodiversity around the world</w:t>
      </w:r>
      <w:r w:rsidRPr="00AF4670">
        <w:rPr>
          <w:sz w:val="14"/>
        </w:rPr>
        <w:t xml:space="preserve"> (Doherty et al., 2016). The </w:t>
      </w:r>
      <w:r w:rsidRPr="002532DA">
        <w:rPr>
          <w:rStyle w:val="StyleUnderline"/>
          <w:highlight w:val="cyan"/>
        </w:rPr>
        <w:t>ability to</w:t>
      </w:r>
      <w:r w:rsidRPr="00AF4670">
        <w:rPr>
          <w:sz w:val="14"/>
        </w:rPr>
        <w:t xml:space="preserve"> identify, prioritise, </w:t>
      </w:r>
      <w:r w:rsidRPr="002532DA">
        <w:rPr>
          <w:rStyle w:val="Emphasis"/>
          <w:highlight w:val="cyan"/>
        </w:rPr>
        <w:t>protect</w:t>
      </w:r>
      <w:r w:rsidRPr="00AF4670">
        <w:rPr>
          <w:sz w:val="14"/>
        </w:rPr>
        <w:t xml:space="preserve"> and enhance, </w:t>
      </w:r>
      <w:r w:rsidRPr="002532DA">
        <w:rPr>
          <w:rStyle w:val="StyleUnderline"/>
          <w:highlight w:val="cyan"/>
        </w:rPr>
        <w:t>or</w:t>
      </w:r>
      <w:r w:rsidRPr="00AF4670">
        <w:rPr>
          <w:sz w:val="14"/>
        </w:rPr>
        <w:t xml:space="preserve"> even </w:t>
      </w:r>
      <w:r w:rsidRPr="002532DA">
        <w:rPr>
          <w:rStyle w:val="Emphasis"/>
          <w:highlight w:val="cyan"/>
        </w:rPr>
        <w:t>create</w:t>
      </w:r>
      <w:r w:rsidRPr="00AF4670">
        <w:rPr>
          <w:sz w:val="14"/>
        </w:rPr>
        <w:t xml:space="preserve">, </w:t>
      </w:r>
      <w:r w:rsidRPr="00AF4670">
        <w:rPr>
          <w:rStyle w:val="StyleUnderline"/>
        </w:rPr>
        <w:t xml:space="preserve">places that provide </w:t>
      </w:r>
      <w:r w:rsidRPr="002532DA">
        <w:rPr>
          <w:rStyle w:val="Emphasis"/>
          <w:highlight w:val="cyan"/>
        </w:rPr>
        <w:t>refuge for biodiversity</w:t>
      </w:r>
      <w:r w:rsidRPr="00AF4670">
        <w:rPr>
          <w:sz w:val="14"/>
        </w:rPr>
        <w:t xml:space="preserve"> is likely to be </w:t>
      </w:r>
      <w:r w:rsidRPr="00AF4670">
        <w:rPr>
          <w:rStyle w:val="StyleUnderline"/>
        </w:rPr>
        <w:t>one of the few strategies available</w:t>
      </w:r>
      <w:r w:rsidRPr="00AF4670">
        <w:rPr>
          <w:sz w:val="14"/>
        </w:rPr>
        <w:t xml:space="preserve"> for conservation managers </w:t>
      </w:r>
      <w:r w:rsidRPr="00AF4670">
        <w:rPr>
          <w:rStyle w:val="StyleUnderline"/>
        </w:rPr>
        <w:t xml:space="preserve">to </w:t>
      </w:r>
      <w:r w:rsidRPr="002532DA">
        <w:rPr>
          <w:rStyle w:val="StyleUnderline"/>
          <w:highlight w:val="cyan"/>
        </w:rPr>
        <w:t>bolster</w:t>
      </w:r>
      <w:r w:rsidRPr="00AF4670">
        <w:rPr>
          <w:rStyle w:val="StyleUnderline"/>
        </w:rPr>
        <w:t xml:space="preserve"> the resistance and </w:t>
      </w:r>
      <w:r w:rsidRPr="002532DA">
        <w:rPr>
          <w:rStyle w:val="StyleUnderline"/>
          <w:highlight w:val="cyan"/>
        </w:rPr>
        <w:t>resilience</w:t>
      </w:r>
      <w:r w:rsidRPr="00AF4670">
        <w:rPr>
          <w:rStyle w:val="StyleUnderline"/>
        </w:rPr>
        <w:t xml:space="preserve"> of biodiversity to difficult-to-manage threats</w:t>
      </w:r>
      <w:r w:rsidRPr="00AF4670">
        <w:rPr>
          <w:sz w:val="14"/>
        </w:rPr>
        <w:t xml:space="preserve">. For example, climate change cannot be mitigated at local levels, but some places buffer the effects of threats such as warming temperatures (e.g., Keppel et al., 2012), or short- to medium-term events such as fires and droughts (e.g., Robinson et al., 2014; Nimmo et al., 2016), enabling biota to withstand and recover from disturbance or changing conditions. Similarly, protecting locations where the persistence or morbidity of diseases is reduced, may be one of the few options available for preventing extinction of species due to emerging pathogens such as amphibian chytridriomycosis (Puschendorf et al., 2011). The word ‘refugium’ (plural ‘refugia’) is defined as ‘an area in which a population of organisms can survive through a period of unfavourable conditions, especially glaciation’, and originates from the root word ‘refuge’ – ‘the state of being safe or sheltered from pursuit, danger or difficulty’ (Oxford University Press, 2019). There has been a rapid increase in the use of the words ‘refuges’ and ‘refugia’ in biological and environmental sciences over recent years (Keppel et al., 2012), but the concept is not new. These terms have been used in the biological sciences for several decades, </w:t>
      </w:r>
      <w:r w:rsidRPr="002532DA">
        <w:rPr>
          <w:rStyle w:val="StyleUnderline"/>
          <w:highlight w:val="cyan"/>
        </w:rPr>
        <w:t>particularly</w:t>
      </w:r>
      <w:r w:rsidRPr="00AF4670">
        <w:rPr>
          <w:rStyle w:val="StyleUnderline"/>
        </w:rPr>
        <w:t xml:space="preserve"> in reference to </w:t>
      </w:r>
      <w:r w:rsidRPr="002532DA">
        <w:rPr>
          <w:rStyle w:val="StyleUnderline"/>
          <w:highlight w:val="cyan"/>
        </w:rPr>
        <w:t>refuges from</w:t>
      </w:r>
      <w:r w:rsidRPr="002532DA">
        <w:rPr>
          <w:rStyle w:val="Emphasis"/>
          <w:highlight w:val="cyan"/>
        </w:rPr>
        <w:t xml:space="preserve"> </w:t>
      </w:r>
      <w:r w:rsidRPr="002532DA">
        <w:rPr>
          <w:rStyle w:val="StyleUnderline"/>
          <w:highlight w:val="cyan"/>
        </w:rPr>
        <w:t>predation</w:t>
      </w:r>
      <w:r w:rsidRPr="00AF4670">
        <w:rPr>
          <w:sz w:val="14"/>
        </w:rPr>
        <w:t xml:space="preserve"> (Elton, 1939) and glacial refugia (Rand, 1948). In common among most uses of the refuge/refugium concept in biology is a whole or partial contraction in the activity, range or spatial distribution of an individual, population or species (or other operational taxonomic unit [‘OTU’]) for a period of time (ranging from minutes to millennia) in response to a threat (Ashcroft et al., 2012; Keppel et al., 2012; Reside et al. 2014; Sah et al., 2016; Briscoe et al., 2016; Scheele et al., 2017). For example, </w:t>
      </w:r>
      <w:r w:rsidRPr="00AF4670">
        <w:rPr>
          <w:rStyle w:val="StyleUnderline"/>
        </w:rPr>
        <w:t xml:space="preserve">small-scale </w:t>
      </w:r>
      <w:r w:rsidRPr="00AF4670">
        <w:rPr>
          <w:rStyle w:val="Emphasis"/>
        </w:rPr>
        <w:t>refuges from predation</w:t>
      </w:r>
      <w:r w:rsidRPr="00AF4670">
        <w:rPr>
          <w:rStyle w:val="StyleUnderline"/>
        </w:rPr>
        <w:t xml:space="preserve"> are places where individuals contract their activity in response to presence of a predator</w:t>
      </w:r>
      <w:r w:rsidRPr="00AF4670">
        <w:rPr>
          <w:sz w:val="14"/>
        </w:rPr>
        <w:t xml:space="preserve"> (Sah et al., 2016); glacial refugia are places where species distributions contract during a period of glaciation; and refugia from modern climate change are commonly interpreted as places to which species current distributions are likely to contract in response to changed climatic conditions (Keppel et al., 2012; Birks, 2015). In recent years, refuges/refugia have been increasingly considered in conservation management, for example, they have been suggested as places to: target species translocations; prioritise ecological restoration (Braidwood et al., 2018); inscribe in </w:t>
      </w:r>
      <w:r w:rsidRPr="00AF4670">
        <w:rPr>
          <w:sz w:val="10"/>
          <w:szCs w:val="10"/>
        </w:rPr>
        <w:t>protected areas (Michalak et al., 2018; Johnson and Kenchington, 2019); avoid development impacts (Prahalad et al., 2019) and to concentrate and plan local management actions, e.g. within national parks (Selwood et al., 2019). We suggest there are three critical pieces of information required to identify a refuge/refugium: (a) the place (including environmental characteristics) that is providing protection, (b) the threat(s) from which refuge is being provided and (c) the biota that is being protected. For information on ecological refuges/refugia to have broad-scale application (to other species and/or places), the environmental characteristics of the refuge/refugium must be defined. This allows conservation managers to identify refuges/refugia before a threat occurs or intensifies, which is fundamental to proactive conservation of these places and their function. Identifying the threat that caused a species (or other OTU) to contract to the refuge/refugium is critical for identifying what management techniques can be applied to alleviate causes of decline (Caughley, 1994; Auld and Keith, 2009), to allow species to expand out once the threat has passed and/or to identify other suitable places to which that species might be translocated (Braidwood et al., 2018). Identifying the biota being threatened/protected is important because a place (e.g., that maintains more stable conditions during environmental change) can only act as a refuge/refugium if the conditions align with the species fundamental niche (Scheele et al., 2017). Identification of refuges/refugia in these terms allows land managers to clearly identify, and then prioritise, protect and enhance places within their sphere of influence, relevant to the threats they are facing. The concept of refuges/refugia is becoming increasingly popular in the conservation science literature, with commentaries proposing definitions and applications of the concept to conservation management (particularly in the context of climate change) and suggesting locations which might be most likely to act as refuges/refugia (e.g. Reside et al., 2019; Keppel et al., 2015; Hannah et al., 2014). While the concept is rapidly gaining popularity, there has been no systematic review of the research that underpins our understanding of the places that provide refuge, what threats are being buffered by these places, and the biota being protected. When intuitive concepts become popular and widely applied, there is a risk that they become ambiguous and lose value (Peters, 1988). Systematic reviews provide transparent, objective and repeatable summaries of research, allow assessment of evidence, facilitate identification of knowledge gaps and research opportunities, progress concepts and support evidence-based decision making (Center for Evidence Based Conservation, 2019; Lortie, 2014). Here, we offer the first systematic, quantitative review of research into refuges/refugia in ecology. We ask: which places have actually been observed to function as refuges/refugia, with results reported in the scientific literature? We focus on how the concept of refuges/refugia has been applied in biological and environmental sciences over the past 20 years, with the aim of elucidating the evidence that underpins our understanding of the concept today. We discuss how knowledge of the characteristics of these places may apply to the context of current conservation management. In particular, we highlight the refuges/refugia existing at the temporal and spatial scales of conservation management. To do this, we synthesise the following information from studies on refuges/refugia for the past 20 years using the framework of: (a) place (and environmental characteristics), (b) threat (c) and biota. Such information will enable land managers to identify, protect and in some cases enhance, places that are likely to buffer biodiversity from relevant threats or disturbances in their area, with an understanding of which biota are likely to be protected. 2. Methods 2.1. Literature search We searched for papers using the search term ‘refug* NOT refugee’ in the titles of articles published over a 20 year period (1997–2017 inclusive) in the subject areas of ‘Environmental Science’ and ‘Agriculture and Biological Sciences’ in the Scopus search engine. This search returned 2666 articles. Expanding the search to articles that contained the search term in the abstract and keywords returned 17,483 articles, with initial checking revealing a very high proportion of irrelevant articles, so the search was restricted to titles only in order to target papers centrally focused on the concept of refuges/refugia. Our first step was to exclude from the set publications that were clearly irrelevant, which included articles dealing with human social issues, the names of places designated as protected areas (mainly, ‘Wildlife Refuges’ in North America), studies on ‘refuge areas’ within the context of pest control and biocontrol (mainly Bt cotton), simulation studies, studies that referred to size refuges (protection from predation provided by body size), and studies that referred to ‘refuging’ behaviour but that did not refer to the use of a refuge location. We did not extract information from review articles. From the remaining 1442 articles, we examined the abstracts to extract information on (1) the description of the refuge/refugium location (‘place’), (2) description of the threat from which refuge was provided (‘threat’), and (3) the species group that was the subject of the study (‘biota’). A study was excluded where information was provided on neither (1) nor (2), or where the hypothesised function of a place as a refuge was refuted. Where a study provided information on the presence of more than one place functioning as a refuge/refugium, or more than one threat, then each combination of a threat and place was included as an individual record in our database (Supplementary Dataset). Articles were examined by either author, with each assigning initial brief descriptions or keywords to refuge/refugium locations and threats. After this initial classification, the authors combined lists of terminology of refuge/refugium descriptions and threats to develop broad categorisations for refuge/refugium descriptions and threats (Supplementary Table 1), and completed a second round of reviewing the database to ensure definitions were applied consistently (different sets of records per author). Our review is focused on refuges/refugia in terrestrial environments, so refuges/refugia and threats in aquatic environments (freshwater and marine environments) were generally lumped together (refuge types: water body, within-water body habitat; threats: aquatic pressures; Supp. Table 1). For each study, we also recorded the terminology that was used (e.g., refuge vs. refugium). 3. Results Our initial search returned 2666 studies with the keyword ‘refug*’ in the title. Of these studies, 1442 reported information about a refuge/refugium location and/or the threat from which the refuge was being provided, returning 1610 records of refuge/refugia by threat (i.e., some studies addressed multiple refuge descriptions or threats). Of these, 1386 records provided information about both refuge and threat (Fig. 1), the other 242 records were missing information about either of these. Fig. 1. Number of records documenting use of different refuges/refugia (places) (x-axis), arranged by the threats from which the protection is being provided (y-axis). Definitions for refuge and threat categories are documented in Supplementary Table 1. Refuges/refugia are arranged in order of approximate spatial scale, threats are arranged in order of approximate temporal scale over which the threat operates. Landscape elements (refuges/refugia defined by their environmental characteristics at a landscape scale) are coloured green. Our synthesis identified 16 broad refuges/refugia (or ‘places’), that provided refuge from 19 broad threats (Fig. 1). Places providing refuge ranged in spatial extent from the home-range of individual organisms (including habitat resources and associations with individuals of other species); to the larger, regional scale (mesic, areas, coastal regions, islands and broad geographic regions). At intermediate spatial scales, i.e., landscape scale, were (a) distinct landscape elements (montane/alpine environments, riparian areas and other terrestrial wet-spots, rocky environments, specific vegetation communities and waterbodies), and (b) areas of land defined by land-use tenure or history (unburnt vegetation, anthropogenic environments, protected areas and remnant vegetation). Threats ranged in temporal scale from sub-daily (inter-/intra-specific interactions), days – weeks (daily-seasonal warm and cool temperatures, weather events and storms and fire), months – years (dry seasons, drought, hunting and harvesting), decades – centuries (habitat loss and human land-use) and millennia or longer (climate change, climate warming, geological climate fluctuations, glacial and interglacial periods). Threats were of four main types: geological climate fluctuations, climate change and climate-related disturbances, human disturbances and inter-/intra-specific interactions (Fig. 1). There were 218 unique combinations of refuge/refugium type by threat. Studies of glacial refugia, and refugia during interglacial and other geological climate fluctuations, were the most numerous (575 records, 41% of all records; Fig. 1). The vast majority (n = 417, 73%) of these studies described a specific geographic location or region as the place providing refuge (e.g., the Iberian Peninsula), while a smaller number described mountains or alpine areas as the place providing refuge (n = 85, 15%). The second highest proportion of studies (248 records, 18% of all records) was of refuges/refugia from inter- and intra-specific interactions (e.g., predation, competition, herbivory; Supp. Table 1b; Fig. 1). Most of these studies (29%) identified within-habitat elements (e.g., crevices, logs, burrows; Table 1) or within water-body habitats (28%) as the place providing refuge, closely followed by species associations (25%). Within-habitat elements were also commonly recorded as providing refuge from warm temperatures (n = 20). Studies on refugia from aquatic disturbances constituted 6% (87) of records, but were not the focus of this review. Studies of refuges/refugia at the spatial scale of landscapes were much less common than studies on refuges/refugia at either end of the spatial scales (i.e., refuges/refugia from glaciers and inter-/intra-specific interactions) (Fig. 1). Three types of natural terrestrial landscape elements were identified as refugia: montane/alpine environments (109 records, including 85 records documenting places providing refuge from glacial or other geological periods), rocky environments (51 records), and riparian areas and terrestrial wet-spots (35 records) (see Supp. Table 1 for definitions). Each of these provided refuge from several (more than nine) different threats including climatic threats, biotic interactions and abiotic and human threats (Fig. 1). Protected areas (44 records) and remnant vegetation (37 records) were commonly reported as providing refuge from: hunting; harvesting and human disturbance; and habitat loss and human land-use. Unburnt vegetation was referred to as providing refuge from fire (12 records). A range of anthropogenic environments (Supp. Table 1) were also referred to as refuges/refugia (23 records). At larger spatial scales, terrestrial regions identified as refuges/refugia included islands (17 records), which were most commonly providing refuge from geological climate fluctuations (9 records) and inter-/intra-specific interactions, i.e., invasive species (4 records). Other larger refuges/refugia were mesic areas (13 records) and coastal regions (16 records); both reported most often as providing refuge from glacial periods. Table 1. Locations identified as ‘within-habitat’ refugia. Mostly these were refugia from intra- and inter-specific interactions such as predation and competition (73 studies), warm temperatures (daily – seasonal) (20 studies), with other ten threats each identified in nine or fewer cases (see Fig. 1). Of the studies we reviewed, 15% did not provide clear information about either (a) where/what the refuge/refugium was, or (b) the threat from which it was providing protection. We identified 16 groups of taxa that were subject to refuge/refugium studies (Supplementary Fig. 1). The most commonly studied terrestrial groups were plants (292 records), terrestrial invertebrates (206 records), mammals (159 records). The refuges/refugia most often identified for all of these commonly studied groups, except for reptiles, were specific geographic locations. The next most commonly identified category of refuge/refugium for plants was montane environment (48 records); for terrestrial invertebrates, species association (27 records); and for mammals, within-habitat element (23 and 35 records respectively). All identified refuge/refugium types had been recorded as providing refuge for at least six different taxa groups. The term ‘refugium’/‘refugia’ was used more commonly than the term ‘refuge’/‘refuges’ (n = 730, n = 524, respectively); the former was more regularly applied to geographic locations (commonly identified as refugia from glacial periods), while the latter was more regularly applied to small spatial scales, i.e., within-habitat elements (Fig. 2). However, both terms were applied across all places providing refuge; and the terms were applied interchangeably at intermediate spatial and temporal scales. Fig. 2 Fig. 2. Terminology use (refuge(s) vs. refugium/refugia) by refuge type (place). Both = both terms were used; Other = other terms used, e.g., ‘refugial’ (to describe location, population, etc), 'microrefuge'. 4. Discussion This is the first quantitative, systematic review of the refuge/refugia concept in the context of conservation, although the concept has been applied in biology frequently over the past 20 years. As the concept of refuges/refugia becomes more popular in conservation science (e.g. Reside et al., 2019; Keppel et al., 2015; Hannah et al., 2014), we suggest that there is a risk that it may reach the ‘pseudocognate’ stage, where the meaning of the concept is intuitive, but applied so widely that it becomes ambiguous (Peters, 1988). Of the studies we reviewed, 15% did not provide clear information about either (a) the place providing the refuge, or (b) the threat from which it was providing protection. Many recent commentaries have provided definitions to distinguish between the terms ‘refuge/s’ and ‘refugium/ia’ based on spatial scale, temporal scale, threats or characteristics, but we found that these terms have been applied interchangeably across spatial and temporal scales, and places. We do not seek define refuges/refugia yet again (e.g., Ashcroft, 2010; Birks, 2015; Keppel et al., 2015; Reside et al., 2019), but instead ask researchers, land managers and policy makers that when the concept of refuges/refugia is applied to conservation, that it is placed in the basic framework of an unambiguous description of the elements common to all refuges/refugia (a) the place (environmental characteristics) providing protection, (b) the threat(s) from which it is providing protection, and (c) the biota being protected. We have found this framework useful in synthesising the research into refuges/refugia in this review. Moreover,</w:t>
      </w:r>
      <w:r w:rsidRPr="00AF4670">
        <w:rPr>
          <w:sz w:val="14"/>
        </w:rPr>
        <w:t xml:space="preserve"> using this approach, we can ensure that we are not simply applying a buzzword to standard conservation exercises (e.g. habitat conservation), but that we are explicitly facilitating the resistance of biota to one or more specific threat(s), by protection and/or enhancement of functional refuges/refugia. Describing refuges/refugia within this framework will also significantly increase the transferability of knowledge generated from research into refuges/refugia. The discussion that follows provides: (1) a summary of trends in research into refuges/refugia for the past 20 years, identifying knowledge gaps; (2) progress on concepts, particularly the recognition of widely occurring landscape elements as refuges/refugia; and (3) evidence-based recommendations for the application of the refuge/refugia concept in biodiversity conservation research and management. 4.1. Summary of research into refuges/refugia </w:t>
      </w:r>
      <w:r w:rsidRPr="00AF4670">
        <w:rPr>
          <w:rStyle w:val="StyleUnderline"/>
        </w:rPr>
        <w:t>Refuges</w:t>
      </w:r>
      <w:r w:rsidRPr="00AF4670">
        <w:rPr>
          <w:sz w:val="14"/>
        </w:rPr>
        <w:t xml:space="preserve">/refugia, </w:t>
      </w:r>
      <w:r w:rsidRPr="00AF4670">
        <w:rPr>
          <w:rStyle w:val="StyleUnderline"/>
        </w:rPr>
        <w:t>and the threats from which they provide protection</w:t>
      </w:r>
      <w:r w:rsidRPr="00AF4670">
        <w:rPr>
          <w:sz w:val="14"/>
        </w:rPr>
        <w:t xml:space="preserve">, </w:t>
      </w:r>
      <w:r w:rsidRPr="00AF4670">
        <w:rPr>
          <w:rStyle w:val="StyleUnderline"/>
        </w:rPr>
        <w:t>operate over a vast range of temporal and spatial scales</w:t>
      </w:r>
      <w:r w:rsidRPr="00AF4670">
        <w:rPr>
          <w:sz w:val="14"/>
        </w:rPr>
        <w:t xml:space="preserve">, extending from crevices to continents and milliseconds to millennia (Fig. 1, Fig. 3). </w:t>
      </w:r>
      <w:r w:rsidRPr="00AF4670">
        <w:rPr>
          <w:rStyle w:val="StyleUnderline"/>
        </w:rPr>
        <w:t>Most studies</w:t>
      </w:r>
      <w:r w:rsidRPr="00AF4670">
        <w:rPr>
          <w:sz w:val="14"/>
        </w:rPr>
        <w:t xml:space="preserve"> on refuges/refugia were </w:t>
      </w:r>
      <w:r w:rsidRPr="00AF4670">
        <w:rPr>
          <w:rStyle w:val="StyleUnderline"/>
        </w:rPr>
        <w:t>focus</w:t>
      </w:r>
      <w:r w:rsidRPr="00AF4670">
        <w:rPr>
          <w:sz w:val="14"/>
        </w:rPr>
        <w:t xml:space="preserve">sed </w:t>
      </w:r>
      <w:r w:rsidRPr="00AF4670">
        <w:rPr>
          <w:rStyle w:val="StyleUnderline"/>
        </w:rPr>
        <w:t>on</w:t>
      </w:r>
      <w:r w:rsidRPr="00AF4670">
        <w:rPr>
          <w:sz w:val="14"/>
        </w:rPr>
        <w:t xml:space="preserve"> small-scale refuges from inter- and intra-</w:t>
      </w:r>
      <w:r w:rsidRPr="00AF4670">
        <w:rPr>
          <w:rStyle w:val="StyleUnderline"/>
        </w:rPr>
        <w:t>specific interactions</w:t>
      </w:r>
      <w:r w:rsidRPr="00AF4670">
        <w:rPr>
          <w:sz w:val="14"/>
        </w:rPr>
        <w:t xml:space="preserve"> (</w:t>
      </w:r>
      <w:r w:rsidRPr="00AF4670">
        <w:rPr>
          <w:rStyle w:val="StyleUnderline"/>
        </w:rPr>
        <w:t xml:space="preserve">e.g., shelter from </w:t>
      </w:r>
      <w:r w:rsidRPr="00AF4670">
        <w:rPr>
          <w:rStyle w:val="Emphasis"/>
        </w:rPr>
        <w:t>predation</w:t>
      </w:r>
      <w:r w:rsidRPr="00AF4670">
        <w:rPr>
          <w:sz w:val="14"/>
        </w:rPr>
        <w:t xml:space="preserve">) and on glacial refugia (Fig. 1). The refuge/refugium concept has been applied in behavioural ecology (e.g. refuges from predation) and evolutionary biology for &gt;70 years (e.g., glacial refugia; Elton, 1939; Rand, 1948), which may explain the higher volume of studies in these contexts. Furthermore, the temporal- and spatial- scale of observations required means that documentation of refuges/refugia in these contexts is probably more feasible. Specifically, the retreat of individuals to within-habitat elements occurs in response to frequent (i.e., daily), short-term (i.e., seconds to hours) threats, especially predation and other interactions between individuals, and regular abiotic pressures such as high daytime temperatures - hence observations and inference can </w:t>
      </w:r>
      <w:r w:rsidRPr="00AF4670">
        <w:rPr>
          <w:sz w:val="10"/>
          <w:szCs w:val="10"/>
        </w:rPr>
        <w:t>occur at these scales. At much larger scales, the presence of glacial refugia can be inferred using established phylogeographic (including genetic) methods (Avise, 2000). The application of results from studies on within-habitat and glacial refuges/refugia to biodiversity conservation is somewhat limited. While the presence and abundance of some within-habitat elements (Table 1), may be manipulated by conservation managers to enhance resources for the short-term protection for individuals (e.g., Hixon and Beets, 1993), such resources will only maintain population persistence so long as periods of refuging do not significantly interrupt daily activities such as foraging, which in turn may affect demographic rates (Carroll et al., 2017). Moreover, while studies on glacial refugia have the potential to inform us about refugia for current and future climate change, most studies identified specific geographic locations or regions, generally at very large spatial scales (e.g., Iberian peninsula; Campo et al. 2010; Havrdová et al. 2015), rather than identifying specific environmental characteristics that provided refuge; hence, results from these studies are difficult to extrapolate. Fig. 3 Fig. 3. The varying scales of the refuge/refugia concept, in which places provide relief at some spatial scale from a threat for some period of time. The scope of modern conservation management tends to lie in the middle, blue area of these spatial and temporal scales. Example refuges/refugia are provided, with threats annotated in red. (For interpretation of the references to colour in this figure legend, the reader is referred to the web version of this article.) There is a relative of paucity knowledge of refuges/refugia at the scale of land management; less than a third of studies were at the land management scale (Fig. 1). Land management typically operates at the spatial scale of private holdings, people and communities (5–50 km2) and within catchments (500–500,000 km2) (Lovell et al., 2002) and at the temporal scale of seasons to centuries (Fig. 3). Therefore, refuges/refugia that exist at these scales are likely to be most relevant for conservation management. While the concept of refuges/refugia has been applied in the context of behavioural biology and evolutionary biology for many decades, interest and application of the concept to biodiversity conservation is relatively recent, and indeed may be considered under-developed. Furthermore, the relatively small number of studies at this scale may be related to the timescale required to observe a species or population contracting to, and later expanding from refuge/refugium. Such studies may take several years, or even decades, and long-term ecological studies are relatively rare (Lindenmayer et al., 2012). 4.2. Landscape elements functioning as refuges/refugia and their conservation management Identifying the environmental characteristics of refuges/refugia, such as geology and substrate, topography (e.g., slope, aspect, relief, topographic ruggedness, elevation), climate and hydrology, is important so that these places can be identified elsewhere (i.e., beyond the study site). In addition, for conservation managers to effectively protect and enhance these refuges/refugia, they need to know what environmental conditions and/or functions they are managing for. We identified three categories of landscape elements, defined by their environmental characteristics and existing at the scale of land management, which were reported as refuges/refugia in terrestrial environments: (1) rocky environments, such as rocky outcrops, boulders, caves, cliffs, scree; (2) montane/alpine environments, including high-elevation locations; and (3) riparian areas and other terrestrial wet-spots (i.e., locations in the freshwater-terrestrial transition zone or with high water availability/accumulation, including riparian zones, gullies, ravines, valley bottoms, groundwater seepages, freshwater springs, floodplain or wetland forests and moist depressions). Studies on these refuges/refugia were relatively few, but each has been shown to provide protection from a diverse range of threats (more than nine, Fig. 1), many of which are difficult to manage (e.g., fire, drought). The availability of these landscape elements as refuges/refugia for biodiversity is dependent on their conservation at landscape scales (e.g. within protected area networks), and the maintenance of the biotic and abiotic properties that underpin their refugial function. Concentrating management actions within refuges/refugia, to restore native vegetation and control other abatable threats to refuging biota, is likely to enhance their carrying capacity, and hence, their refugial capacity (Selwood et al., 2019). Rocky environments function as refuges/refugia at scales ranging from individual rocks through to rock outcrops, cliffs, gorges and escarpments, and their function as versatile refuges/refugia depends on maintaining their integrity at each of these scales. Rocky outcrops and gorges can act as refuges/refugia from aridity and fire, often over long time scales, e.g., by supporting mesic plant and animal communities to persist during periods of aridification (Couper and Hoskin, 2008; Danin, 1999; Hylander and Johnson, 2010). Rocky environments also provide refuge at smaller scales, e.g., the southern face of rock outcrops, scree and individual rocks provide protection for plants and animals from high temperatures (Becker and Brown, 2016, Nitzu, 2016, Speziale and Ezcurra, 2015), and boulders commonly provide protection for plants from herbivory (e.g., Rooney, 1997; Carson et al., 2005; Moore and Crawley, 2014). While many large-scale rocky environments are protected in dedicated protected areas (e.g. World Heritage and Global Geopark networks of sites, Hjort et al., 2015), rocky environments must also be embedded as part of larger, diverse natural landscapes so that they can be available for the diverse range of biota that they can provide refuge (Supp. Fig. 1). The integrity of rocky environments, both within and outside of protected areas, is threatened by physical disturbance and vegetation degradation caused by stock grazing, rock extraction and human recreation (Fitzsimons and Michael, 2017). Preventing and mitigating these impacts is critical for protecting and restoring the function of rocky environments as refuges/refugia. Montane environments have facilitated species persistence through past climatic oscillations, including glaciation and sea level rise, warming and aridification, and are predicted to continue doing so in the current period of climate change (Garrick, 2011, Keppel et al., 2015, Byrne et al. 2017). Microhabitat diversity, provided by elevational gradients and topographic complexity, is a critical refugial function of montane environments, allowing species to retain their environmental niches under changing environmental conditions (Bidegaray-Batista et al., 2016) and providing pockets of resistance against threats such as disease (e.g. amphibian chytridriomycosis; Puschendorf et al., 2011). At a global level, montane environments are relatively well represented in protected area networks, but they are under-represented within most countries, realms, biomes and ecoregions (Rodríguez-Rodríguez et al., 2011). This is a concern because for montane environments to function as refuges/refugia, they must be protected also at local scales, where they are within the range of, or accessible to, the species that are threatened. Conservation managers can protect and enhance the refugial function of mountains, by maintaining connectivity within montane environments (e.g. along elevational gradients and between microhabitats) and between montane environments and other environments (e.g. lowlands and uplands), e.g. by protecting and creating habitat corridors. Riparian ecosystems and terrestrial wet-spots are likely to be crucial areas for climate adaptation by providing refuge for terrestrial biota from hot, dry or arid conditions and fire (Capon et al., 2013). Riparian areas have sustained mesic- and tropical-adapted species in aridifying climates (Aide and Rivera, 1998; Cooper et al., 2011; Selwood et al., 2017), provided refuge from fire for plants and animals (Robinson et al., 2014; Blanchard, 1999; Hylander and Johnson, 2010), and from drought by providing mesic microclimatic conditions and more stable resource availability (e.g. Selwood et al., 2015). Even very small-scale terrestrial wet-spots, e.g. clay soils, run-on areas or topographic depressions, provide refuge for animals from resource declines during drought and following fire (Pavey et al., 2014; Verdon et al., 2019). While 21% of major inland waters (including riparian ecosystems and wetlands) are covered by protected areas; the design and location of these protected areas may be seriously compromised by external (e.g., upstream) threats (Juffe-Bignoli et al., 2016). Riparian areas and floodplains around the world are highly impacted, being targeted for water extraction and agriculture due to their fertile and wet soils (Tockner and Stanford, 2002), so they rightfully have become targets for ecological restoration (Capon and Pettit, 2018). To ensure that these areas are accessible as refuges/refugia from drought, fire and aridification, over both short and long time-scales, riparian areas and terrestrial wet-spots must be integrated within protected areas, and restored holistically to ensure connectivity between different habitats. Indeed riparian ecosystems may themselves be used to connect other refuges/refugia and habitats, for example, connecting lowlands and mountains (Fremier et al., 2015). We identified five other categories of refuge/refugium that occurred at the scale of land management, but were not defined by broadly occurring environmental characteristics. These were: vegetation types; unburnt areas; anthropogenic environments; protected areas; and remnant vegetation (Fig. 1). A range of vegetation types were described as refuges/refugia from a broad range of threats; forests were described as glacial refugia (Dolezal et al., 2012; Hassanin et al., 2015; Bohoussou et al., 2015), while specific vegetation types were described as refuge from predation (Carter and Bright, 2003; McDonald et al., 2016), disease (Tucker-Mohl et al., 2010) and as seasonal shelter from warm (McCann et al., 2016) or cool temperatures (Bobek et al., 2016; Rembacz and Orłowska, 2011). While specific vegetation types clearly provide refuge from specific threats, it is difficult to provide a synthesis of the refugial function vegetation types at a global scale because of variability included within this category (i.e., grasslands to forests, and sub-categories within). Nevertheless, at local scales, identifying specific vegetation types that provide refuge for biota is likely to be useful for prioritising management. Unburnt areas provide refuge for biota both during (Banks et al., 2015) and after fire (Swan et al., 2016), and are critical for the persistence of a large number of fauna and flora (Banks et al., 2015; Swan et al., 2016; Kolden et al., 2017; Swengel and Swengel, 2007). Studies with refuges/refugia classified as ‘unburnt areas’ were those that did not describe the environmental characteristics of these places, but it is likely that these places share common characteristics: areas of lower flammability often occur in mesic areas (e.g., riparian areas and gullies) and/or areas with relatively less fuel (e.g., rocky environments) (Signell and Abrams, 2006; Leonard et al., 2014). In contrast, the occurrence of the remaining three land-management-scale refuges/refugia (anthropogenic environments, protected areas and remnant vegetation) need not be predicted, because their occurrence is human-mediated.</w:t>
      </w:r>
      <w:r w:rsidRPr="00AF4670">
        <w:rPr>
          <w:sz w:val="14"/>
        </w:rPr>
        <w:t xml:space="preserve"> Although these areas are of high conservation value, they are defined by the exclusion of human threats from which they provide refuge: remnant vegetation (and habitats within anthropogenic environments) as refuge from habitat loss, and protected areas as refuge from hunting and harvesting (Fig. 1). 4.3. Evidence-based incorporation of refuges/refugia into conservation management </w:t>
      </w:r>
      <w:r w:rsidRPr="00AF4670">
        <w:rPr>
          <w:rStyle w:val="StyleUnderline"/>
        </w:rPr>
        <w:t>Threats and refuges/refugia</w:t>
      </w:r>
      <w:r w:rsidRPr="00AF4670">
        <w:rPr>
          <w:sz w:val="14"/>
        </w:rPr>
        <w:t xml:space="preserve"> operating at the scale of land management </w:t>
      </w:r>
      <w:r w:rsidRPr="002532DA">
        <w:rPr>
          <w:rStyle w:val="StyleUnderline"/>
          <w:highlight w:val="cyan"/>
        </w:rPr>
        <w:t>have the potential to</w:t>
      </w:r>
      <w:r w:rsidRPr="00AF4670">
        <w:rPr>
          <w:sz w:val="14"/>
        </w:rPr>
        <w:t xml:space="preserve"> both </w:t>
      </w:r>
      <w:r w:rsidRPr="002532DA">
        <w:rPr>
          <w:rStyle w:val="Emphasis"/>
          <w:highlight w:val="cyan"/>
        </w:rPr>
        <w:t>significantly affect biodiversity outcomes</w:t>
      </w:r>
      <w:r w:rsidRPr="00AF4670">
        <w:rPr>
          <w:sz w:val="14"/>
        </w:rPr>
        <w:t xml:space="preserve"> and to be affected by the actions of conservation managers. </w:t>
      </w:r>
      <w:r w:rsidRPr="00AF4670">
        <w:rPr>
          <w:rStyle w:val="StyleUnderline"/>
        </w:rPr>
        <w:t>Core to the function of refuges/refugia is their accessibility to threatened biota, which is governed by the presence of refuges/refugia within species niches</w:t>
      </w:r>
      <w:r w:rsidRPr="00AF4670">
        <w:rPr>
          <w:sz w:val="14"/>
        </w:rPr>
        <w:t xml:space="preserve">, and the connectivity of landscapes (Scheele et al., 2017; Keppel et al., 2015). By protecting and restoring these landscape elements, at land-management and regional scales, we can maximise their potential to facilitate the adaptation and resistance of local biota to new and intensifying threats. Landscape elements that provide refuge should not be protected in isolation, but form part of interconnected ecosystems that enable biota to retreat to refuges/refugia during adverse conditions and expand out when adverse conditions abate, or biota adapt to new conditions. Connectivity will also be crucial for allowing biota to shift their distributions in response to unidirectional changes, e.g. in climate. Despite this, connectivity and management of different landscape elements and realms (e.g. freshwater and terrestrial ecosystems) are seldom considered holistically in conservation plans (Beger et al., 2010). Protection of intact ecosystems is typically preferred over restoration for biodiversity conservation (Benayas et al., 2009; Young, 2000; Possingham et al., 2015), but restoration is likely to be necessary to increase habitat connectivity between landscape elements (e.g. lowlands and montane environments, upland environments and riparian zones, and between rocky environments and surrounding native vegetation) and to improve the ecological condition of degraded refuges/refugias. </w:t>
      </w:r>
      <w:r w:rsidRPr="002532DA">
        <w:rPr>
          <w:rStyle w:val="StyleUnderline"/>
          <w:highlight w:val="cyan"/>
        </w:rPr>
        <w:t>Maximising</w:t>
      </w:r>
      <w:r w:rsidRPr="00AF4670">
        <w:rPr>
          <w:rStyle w:val="StyleUnderline"/>
        </w:rPr>
        <w:t xml:space="preserve"> the </w:t>
      </w:r>
      <w:r w:rsidRPr="002532DA">
        <w:rPr>
          <w:rStyle w:val="Emphasis"/>
          <w:highlight w:val="cyan"/>
        </w:rPr>
        <w:t>carrying capacity</w:t>
      </w:r>
      <w:r w:rsidRPr="00AF4670">
        <w:rPr>
          <w:rStyle w:val="StyleUnderline"/>
        </w:rPr>
        <w:t xml:space="preserve"> of refuges/refugia </w:t>
      </w:r>
      <w:r w:rsidRPr="002532DA">
        <w:rPr>
          <w:rStyle w:val="StyleUnderline"/>
          <w:highlight w:val="cyan"/>
        </w:rPr>
        <w:t>through</w:t>
      </w:r>
      <w:r w:rsidRPr="00AF4670">
        <w:rPr>
          <w:sz w:val="14"/>
        </w:rPr>
        <w:t xml:space="preserve"> land management (e.g. weed control, </w:t>
      </w:r>
      <w:r w:rsidRPr="002532DA">
        <w:rPr>
          <w:rStyle w:val="Emphasis"/>
          <w:highlight w:val="cyan"/>
        </w:rPr>
        <w:t>predator control</w:t>
      </w:r>
      <w:r w:rsidRPr="00AF4670">
        <w:rPr>
          <w:sz w:val="14"/>
        </w:rPr>
        <w:t xml:space="preserve">, restoration) will </w:t>
      </w:r>
      <w:r w:rsidRPr="002532DA">
        <w:rPr>
          <w:rStyle w:val="Emphasis"/>
          <w:highlight w:val="cyan"/>
        </w:rPr>
        <w:t>increase</w:t>
      </w:r>
      <w:r w:rsidRPr="00AF4670">
        <w:rPr>
          <w:rStyle w:val="Emphasis"/>
        </w:rPr>
        <w:t xml:space="preserve"> the </w:t>
      </w:r>
      <w:r w:rsidRPr="002532DA">
        <w:rPr>
          <w:rStyle w:val="Emphasis"/>
          <w:highlight w:val="cyan"/>
        </w:rPr>
        <w:t>ability for these places to buffer biodiversity from</w:t>
      </w:r>
      <w:r w:rsidRPr="00AF4670">
        <w:rPr>
          <w:rStyle w:val="Emphasis"/>
        </w:rPr>
        <w:t xml:space="preserve"> difficult to manage </w:t>
      </w:r>
      <w:r w:rsidRPr="002532DA">
        <w:rPr>
          <w:rStyle w:val="Emphasis"/>
          <w:highlight w:val="cyan"/>
        </w:rPr>
        <w:t>threats</w:t>
      </w:r>
      <w:r w:rsidRPr="00AF4670">
        <w:rPr>
          <w:sz w:val="14"/>
        </w:rPr>
        <w:t>. Furthermore, management and protection of refuges should not only focus on disturbance periods, but also on the recovery phase (Selwood et al., 2019). For example, controlling introduced species in fire refuges is critical for enabling recovery and expansion of biota: unburnt patches commonly experience increased predation pressure in the post-fire period (Hradsky et al., 2017). The application of the refuges/refugia concept in conservation management and planning has been somewhat limited. The name ‘Wildlife Refuge’ is used to describe protected areas for biodiversity conservation in North America (USFWS, 2019); and in New South Wales, Australia, to describe private property registered for biodiversity conservation purposes (NSWDPIE, 2020a). Neither involve the explicit protection of refugial functions, although their inscription intrinsically protects resident biota from prohibited human activities. The habitat of threatened species, which is commonly the subject of conservation plans, may be considered a refuge/refugium: threatened species have often contracted their distribution in response to a threat such as habitat loss. For example, key environmental legislation in the United States of America (Endangered Species Act 1973); Australia (Environment Protection and Biodiversity Act 1999) and the European Union (Habitats Directive 1992) include the protection of threatened species habitat as a central aim. In contrast, the refuges/refugia that are of most relevance to conservation managers today are those which will naturally protect biota from difficult-to-manage threats, including climate-mediated threats, such as drought and fire. There are some recent examples in Australia where land management has been used to protect or enhance such places, e.g., fire suppression efforts in and around the rainforest-gully refuge of the critically endangered Wollemi Pine (NSWDPIE, 2020b) and emergency watering of pools along drying rivers in southern Australia to enhance and prolong their function as refuges for fish and other biota during drought (VEWH, 2019). However, we could locate few other examples of where the concept of refuges/refugia - as places that protect biota from threats (especially those that are difficult to manage) - has been applied to conservation management. The nascency of the refuges/refugia concept in conservation management highlights an opportunity for ensuring that future applications of the concept are informed by evidence-based identification of places that protect specific biota from specific threats. Unambiguous descriptions of refuges/refugia, in terms of place (including environmental characteristics), threat and biota, will guide the evidence-based integration of refuges/refugia into conservation planning, and reduce the chance of this important concept becoming reduced to meaningless buzzwords. An important caveat of our study is that we did not assess the evidence presented in studies for a place providing refuge from a threat for a particular taxon. We suggest that a next step forward is the development and refinement of a framework for determining what constitutes evidence of a place providing refuge for biota from a specific threat (i.e., enhancing resistance), e.g. locations that exhibit positive or more stable population trends during disturbances than ‘non-refuge’ areas (e.g. Pavey et al., 2014; Selwood et al., 2015). Such a framework would provide more certainty for conservation managers in identifying (and subsequently protecting, enhancing or restoring) the places that functionally buffer biodiversity from current and intensifying threats. 5. Conclusion</w:t>
      </w:r>
      <w:r>
        <w:rPr>
          <w:sz w:val="14"/>
        </w:rPr>
        <w:t xml:space="preserve"> </w:t>
      </w:r>
      <w:r w:rsidRPr="00AF4670">
        <w:rPr>
          <w:sz w:val="14"/>
        </w:rPr>
        <w:t xml:space="preserve">It is between minutes and millenia, and between individual home ranges and geographic regions, that the </w:t>
      </w:r>
      <w:r w:rsidRPr="00E53C34">
        <w:rPr>
          <w:rStyle w:val="StyleUnderline"/>
        </w:rPr>
        <w:t xml:space="preserve">identification of </w:t>
      </w:r>
      <w:r w:rsidRPr="002532DA">
        <w:rPr>
          <w:rStyle w:val="StyleUnderline"/>
          <w:highlight w:val="cyan"/>
        </w:rPr>
        <w:t>refuges</w:t>
      </w:r>
      <w:r w:rsidRPr="00AF4670">
        <w:rPr>
          <w:sz w:val="14"/>
        </w:rPr>
        <w:t xml:space="preserve">/refugia </w:t>
      </w:r>
      <w:r w:rsidRPr="00E53C34">
        <w:rPr>
          <w:rStyle w:val="StyleUnderline"/>
        </w:rPr>
        <w:t xml:space="preserve">is most relevant for informing conservation management to </w:t>
      </w:r>
      <w:r w:rsidRPr="002532DA">
        <w:rPr>
          <w:rStyle w:val="Emphasis"/>
          <w:highlight w:val="cyan"/>
        </w:rPr>
        <w:t>preserve biodiversity</w:t>
      </w:r>
      <w:r w:rsidRPr="002532DA">
        <w:rPr>
          <w:rStyle w:val="StyleUnderline"/>
          <w:highlight w:val="cyan"/>
        </w:rPr>
        <w:t xml:space="preserve"> in the face of </w:t>
      </w:r>
      <w:r w:rsidRPr="002532DA">
        <w:rPr>
          <w:rStyle w:val="Emphasis"/>
          <w:highlight w:val="cyan"/>
        </w:rPr>
        <w:t>environmental change</w:t>
      </w:r>
      <w:r w:rsidRPr="00AF4670">
        <w:rPr>
          <w:sz w:val="14"/>
        </w:rPr>
        <w:t xml:space="preserve">. Despite the current popularity of the refuge/refugia concept, most research on the concept over the last 20 years has focused on past geological periods (mainly glacials) and short-term, small-scale </w:t>
      </w:r>
      <w:r w:rsidRPr="002532DA">
        <w:rPr>
          <w:rStyle w:val="Emphasis"/>
          <w:highlight w:val="cyan"/>
        </w:rPr>
        <w:t>refuges</w:t>
      </w:r>
      <w:r w:rsidRPr="00AF4670">
        <w:rPr>
          <w:sz w:val="14"/>
        </w:rPr>
        <w:t xml:space="preserve"> (</w:t>
      </w:r>
      <w:r w:rsidRPr="00AF4670">
        <w:rPr>
          <w:rStyle w:val="Emphasis"/>
        </w:rPr>
        <w:t>mainly</w:t>
      </w:r>
      <w:r w:rsidRPr="00AF4670">
        <w:rPr>
          <w:sz w:val="14"/>
        </w:rPr>
        <w:t xml:space="preserve"> </w:t>
      </w:r>
      <w:r w:rsidRPr="002532DA">
        <w:rPr>
          <w:rStyle w:val="Emphasis"/>
          <w:highlight w:val="cyan"/>
        </w:rPr>
        <w:t>from predation</w:t>
      </w:r>
      <w:r w:rsidRPr="00AF4670">
        <w:rPr>
          <w:sz w:val="14"/>
        </w:rPr>
        <w:t xml:space="preserve">). The concept has been applied infrequently at the spatial and temporal scale of land management, but it is at these scales that identifying refugia will be </w:t>
      </w:r>
      <w:r w:rsidRPr="00E53C34">
        <w:rPr>
          <w:rStyle w:val="StyleUnderline"/>
        </w:rPr>
        <w:t>most relevant to conservation</w:t>
      </w:r>
      <w:r w:rsidRPr="00AF4670">
        <w:rPr>
          <w:sz w:val="14"/>
        </w:rPr>
        <w:t xml:space="preserve">. Conservation managers may play a role in </w:t>
      </w:r>
      <w:r w:rsidRPr="002532DA">
        <w:rPr>
          <w:rStyle w:val="StyleUnderline"/>
          <w:highlight w:val="cyan"/>
        </w:rPr>
        <w:t>minimising</w:t>
      </w:r>
      <w:r w:rsidRPr="00E53C34">
        <w:rPr>
          <w:rStyle w:val="StyleUnderline"/>
        </w:rPr>
        <w:t xml:space="preserve"> the </w:t>
      </w:r>
      <w:r w:rsidRPr="002532DA">
        <w:rPr>
          <w:rStyle w:val="StyleUnderline"/>
          <w:highlight w:val="cyan"/>
        </w:rPr>
        <w:t>effects of</w:t>
      </w:r>
      <w:r w:rsidRPr="00E53C34">
        <w:rPr>
          <w:rStyle w:val="StyleUnderline"/>
        </w:rPr>
        <w:t xml:space="preserve"> otherwise difficult-to-manage </w:t>
      </w:r>
      <w:r w:rsidRPr="002532DA">
        <w:rPr>
          <w:rStyle w:val="StyleUnderline"/>
          <w:highlight w:val="cyan"/>
        </w:rPr>
        <w:t>threats to biodiversity</w:t>
      </w:r>
      <w:r w:rsidRPr="00AF4670">
        <w:rPr>
          <w:sz w:val="14"/>
        </w:rPr>
        <w:t xml:space="preserve"> by identifying, </w:t>
      </w:r>
      <w:r w:rsidRPr="002532DA">
        <w:rPr>
          <w:rStyle w:val="StyleUnderline"/>
          <w:highlight w:val="cyan"/>
        </w:rPr>
        <w:t>and</w:t>
      </w:r>
      <w:r w:rsidRPr="00AF4670">
        <w:rPr>
          <w:sz w:val="14"/>
        </w:rPr>
        <w:t xml:space="preserve"> in turn, protecting or enhancing refuges/refugia that </w:t>
      </w:r>
      <w:r w:rsidRPr="002532DA">
        <w:rPr>
          <w:rStyle w:val="Emphasis"/>
          <w:highlight w:val="cyan"/>
        </w:rPr>
        <w:t>enhance species resistance</w:t>
      </w:r>
      <w:r w:rsidRPr="00AF4670">
        <w:rPr>
          <w:sz w:val="14"/>
        </w:rPr>
        <w:t xml:space="preserve">. Here we have identified three places: montane environments, rocky environments and riparian/terrestrial wet-spots, whose function as refuges/refugia are supported by the literature. These areas can act as refuges/refugia for multiple species in the face of multiple threats. Conservation managers should seek to identify these areas where they occur within their sphere of influence and focus on protecting and restoring these areas. It is likely there are many more ecological refuges/refugia than the three main categories we have identified in this review. Further systematic research into the characteristics of places that enhance the resistance of biota will equip conservation managers with options for </w:t>
      </w:r>
      <w:r w:rsidRPr="00E53C34">
        <w:rPr>
          <w:rStyle w:val="StyleUnderline"/>
        </w:rPr>
        <w:t>mitigating the impacts to biodiversity of threats</w:t>
      </w:r>
      <w:r w:rsidRPr="00AF4670">
        <w:rPr>
          <w:sz w:val="14"/>
        </w:rPr>
        <w:t xml:space="preserve"> which they may currently feel at the mercy of.</w:t>
      </w:r>
    </w:p>
    <w:p w14:paraId="251C4CC8" w14:textId="77777777" w:rsidR="00E461D4" w:rsidRDefault="00E461D4" w:rsidP="00E461D4">
      <w:pPr>
        <w:pStyle w:val="Heading2"/>
      </w:pPr>
      <w:r>
        <w:t>Economy</w:t>
      </w:r>
    </w:p>
    <w:p w14:paraId="49BA5CE3" w14:textId="77777777" w:rsidR="00E461D4" w:rsidRDefault="00E461D4" w:rsidP="00E461D4">
      <w:pPr>
        <w:pStyle w:val="Heading3"/>
      </w:pPr>
      <w:r>
        <w:t>Defense – Economy – T/L</w:t>
      </w:r>
    </w:p>
    <w:p w14:paraId="0D8A4E34" w14:textId="77777777" w:rsidR="00E461D4" w:rsidRPr="00383BCE" w:rsidRDefault="00E461D4" w:rsidP="00E461D4">
      <w:pPr>
        <w:pStyle w:val="Heading4"/>
      </w:pPr>
      <w:bookmarkStart w:id="5" w:name="_Hlk78143960"/>
      <w:r w:rsidRPr="00383BCE">
        <w:rPr>
          <w:u w:val="single"/>
        </w:rPr>
        <w:t>No war</w:t>
      </w:r>
      <w:r w:rsidRPr="00383BCE">
        <w:t xml:space="preserve"> from economic decline in the </w:t>
      </w:r>
      <w:r w:rsidRPr="00383BCE">
        <w:rPr>
          <w:u w:val="single"/>
        </w:rPr>
        <w:t>current</w:t>
      </w:r>
      <w:r w:rsidRPr="00383BCE">
        <w:t xml:space="preserve"> global context—empirical evidence, deterrence, and motivation prove</w:t>
      </w:r>
    </w:p>
    <w:p w14:paraId="0DE6DD49" w14:textId="77777777" w:rsidR="00E461D4" w:rsidRPr="00C6597F" w:rsidRDefault="00E461D4" w:rsidP="00E461D4">
      <w:pPr>
        <w:rPr>
          <w:rStyle w:val="Style13ptBold"/>
        </w:rPr>
      </w:pPr>
      <w:r>
        <w:rPr>
          <w:rStyle w:val="Style13ptBold"/>
        </w:rPr>
        <w:t xml:space="preserve">Walt 5-13-20 </w:t>
      </w:r>
      <w:r w:rsidRPr="00C6597F">
        <w:t>(</w:t>
      </w:r>
      <w:r>
        <w:t xml:space="preserve">Stephen M. Walt, Robert and Renée Belfer professor of international relations at Harvard University, American professor of international affairs at Harvard University's John F. Kennedy School of Government, authored or coauthored include </w:t>
      </w:r>
      <w:r w:rsidRPr="00C6597F">
        <w:rPr>
          <w:i/>
          <w:iCs/>
        </w:rPr>
        <w:t>Origins of Alliances</w:t>
      </w:r>
      <w:r>
        <w:t xml:space="preserve">, </w:t>
      </w:r>
      <w:r w:rsidRPr="00C6597F">
        <w:rPr>
          <w:i/>
          <w:iCs/>
        </w:rPr>
        <w:t>Revolution and War</w:t>
      </w:r>
      <w:r>
        <w:t xml:space="preserve">, and </w:t>
      </w:r>
      <w:r w:rsidRPr="00C6597F">
        <w:rPr>
          <w:i/>
          <w:iCs/>
        </w:rPr>
        <w:t>The Israel Lobby and U.S. Foreign Policy</w:t>
      </w:r>
      <w:r>
        <w:t xml:space="preserve">, served as Master of the Social Science Collegiate Division and Deputy Dean of Social Sciences,  elected a Fellow in the American Academy of Arts and Sciences, , 5-13-20, “Will a Global Depression Trigger Another World War?” </w:t>
      </w:r>
      <w:hyperlink r:id="rId64" w:history="1">
        <w:r w:rsidRPr="00404DBA">
          <w:rPr>
            <w:rStyle w:val="Hyperlink"/>
          </w:rPr>
          <w:t>https://foreignpolicy.com/2020/05/13/coronavirus-pandemic-depression-economy-world-war/</w:t>
        </w:r>
      </w:hyperlink>
      <w:r>
        <w:t>, smarx, MLC)</w:t>
      </w:r>
    </w:p>
    <w:p w14:paraId="6CC3FC6E" w14:textId="77777777" w:rsidR="00E461D4" w:rsidRDefault="00E461D4" w:rsidP="00E461D4">
      <w:pPr>
        <w:rPr>
          <w:sz w:val="10"/>
        </w:rPr>
      </w:pPr>
      <w:r w:rsidRPr="00F50701">
        <w:rPr>
          <w:rStyle w:val="StyleUnderline"/>
          <w:highlight w:val="cyan"/>
        </w:rPr>
        <w:t>Economic downturns can encourage war in</w:t>
      </w:r>
      <w:r w:rsidRPr="00C6597F">
        <w:rPr>
          <w:rStyle w:val="StyleUnderline"/>
        </w:rPr>
        <w:t xml:space="preserve"> </w:t>
      </w:r>
      <w:r w:rsidRPr="00C6597F">
        <w:rPr>
          <w:rStyle w:val="Emphasis"/>
        </w:rPr>
        <w:t>some</w:t>
      </w:r>
      <w:r w:rsidRPr="00C6597F">
        <w:rPr>
          <w:rStyle w:val="StyleUnderline"/>
        </w:rPr>
        <w:t xml:space="preserve"> </w:t>
      </w:r>
      <w:r w:rsidRPr="00F50701">
        <w:rPr>
          <w:rStyle w:val="StyleUnderline"/>
          <w:highlight w:val="cyan"/>
        </w:rPr>
        <w:t>special circumstances</w:t>
      </w:r>
      <w:r w:rsidRPr="004A410C">
        <w:rPr>
          <w:sz w:val="10"/>
        </w:rPr>
        <w:t xml:space="preserve">,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w:t>
      </w:r>
      <w:r w:rsidRPr="00C6597F">
        <w:rPr>
          <w:rStyle w:val="Emphasis"/>
        </w:rPr>
        <w:t xml:space="preserve">Yet </w:t>
      </w:r>
      <w:r w:rsidRPr="00F50701">
        <w:rPr>
          <w:rStyle w:val="Emphasis"/>
          <w:highlight w:val="cyan"/>
        </w:rPr>
        <w:t>I cannot think of any country in similar circumstances</w:t>
      </w:r>
      <w:r w:rsidRPr="004A410C">
        <w:rPr>
          <w:rStyle w:val="Emphasis"/>
        </w:rPr>
        <w:t xml:space="preserve"> today</w:t>
      </w:r>
      <w:r w:rsidRPr="00C6597F">
        <w:rPr>
          <w:rStyle w:val="Emphasis"/>
        </w:rPr>
        <w:t>.</w:t>
      </w:r>
      <w:r w:rsidRPr="004A410C">
        <w:rPr>
          <w:sz w:val="10"/>
        </w:rPr>
        <w:t xml:space="preserve"> </w:t>
      </w:r>
      <w:r w:rsidRPr="00C6597F">
        <w:rPr>
          <w:rStyle w:val="StyleUnderline"/>
        </w:rPr>
        <w:t>Now is hardly the time for Russia to try to grab more of Ukraine</w:t>
      </w:r>
      <w:r w:rsidRPr="004A410C">
        <w:rPr>
          <w:sz w:val="10"/>
        </w:rPr>
        <w:t>—if it even wanted to—</w:t>
      </w:r>
      <w:r w:rsidRPr="00C6597F">
        <w:rPr>
          <w:rStyle w:val="StyleUnderline"/>
        </w:rPr>
        <w:t>or for China to make a play for Taiwan</w:t>
      </w:r>
      <w:r w:rsidRPr="004A410C">
        <w:rPr>
          <w:sz w:val="10"/>
        </w:rPr>
        <w:t xml:space="preserve">, because </w:t>
      </w:r>
      <w:r w:rsidRPr="00C6597F">
        <w:rPr>
          <w:rStyle w:val="Emphasis"/>
        </w:rPr>
        <w:t xml:space="preserve">the </w:t>
      </w:r>
      <w:r w:rsidRPr="00F50701">
        <w:rPr>
          <w:rStyle w:val="Emphasis"/>
          <w:highlight w:val="cyan"/>
        </w:rPr>
        <w:t>costs of doing so would clearly outweigh</w:t>
      </w:r>
      <w:r w:rsidRPr="00C6597F">
        <w:rPr>
          <w:rStyle w:val="Emphasis"/>
        </w:rPr>
        <w:t xml:space="preserve"> the economic </w:t>
      </w:r>
      <w:r w:rsidRPr="00F50701">
        <w:rPr>
          <w:rStyle w:val="Emphasis"/>
          <w:highlight w:val="cyan"/>
        </w:rPr>
        <w:t>benefits</w:t>
      </w:r>
      <w:r w:rsidRPr="004A410C">
        <w:rPr>
          <w:sz w:val="10"/>
        </w:rPr>
        <w:t xml:space="preserve">. Even conquering an oil-rich country—the sort of greedy acquisitiveness that Trump occasionally hints at—doesn’t look attractive when there’s a vast glut on the market. </w:t>
      </w:r>
      <w:r w:rsidRPr="00C6597F">
        <w:rPr>
          <w:rStyle w:val="StyleUnderline"/>
        </w:rPr>
        <w:t>I might be worried if some weak and defenseless country somehow came to possess the entire global stock of a successful coronavirus vaccine</w:t>
      </w:r>
      <w:r w:rsidRPr="004A410C">
        <w:rPr>
          <w:sz w:val="10"/>
        </w:rPr>
        <w:t xml:space="preserve">, </w:t>
      </w:r>
      <w:r w:rsidRPr="00C6597F">
        <w:rPr>
          <w:rStyle w:val="Emphasis"/>
        </w:rPr>
        <w:t xml:space="preserve">but </w:t>
      </w:r>
      <w:r w:rsidRPr="00F50701">
        <w:rPr>
          <w:rStyle w:val="Emphasis"/>
          <w:highlight w:val="cyan"/>
        </w:rPr>
        <w:t>that scenario is not even remotely possible</w:t>
      </w:r>
      <w:r w:rsidRPr="004A410C">
        <w:rPr>
          <w:sz w:val="10"/>
        </w:rPr>
        <w:t>.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On balance, however</w:t>
      </w:r>
      <w:r w:rsidRPr="00C6597F">
        <w:rPr>
          <w:rStyle w:val="StyleUnderline"/>
        </w:rPr>
        <w:t>, I do not think that even the extraordinary economic conditions we are witnessing today are going to have much impact on the likelihood of war</w:t>
      </w:r>
      <w:r w:rsidRPr="004A410C">
        <w:rPr>
          <w:sz w:val="10"/>
        </w:rPr>
        <w:t xml:space="preserve">. Why? </w:t>
      </w:r>
      <w:r w:rsidRPr="00F50701">
        <w:rPr>
          <w:rStyle w:val="Emphasis"/>
          <w:highlight w:val="cyan"/>
        </w:rPr>
        <w:t>First</w:t>
      </w:r>
      <w:r w:rsidRPr="00C6597F">
        <w:rPr>
          <w:rStyle w:val="Emphasis"/>
        </w:rPr>
        <w:t xml:space="preserve"> of all, </w:t>
      </w:r>
      <w:r w:rsidRPr="00F50701">
        <w:rPr>
          <w:rStyle w:val="Emphasis"/>
          <w:highlight w:val="cyan"/>
        </w:rPr>
        <w:t xml:space="preserve">if depressions were a </w:t>
      </w:r>
      <w:r w:rsidRPr="004A410C">
        <w:rPr>
          <w:rStyle w:val="Emphasis"/>
        </w:rPr>
        <w:t>powerful</w:t>
      </w:r>
      <w:r w:rsidRPr="00F50701">
        <w:rPr>
          <w:rStyle w:val="Emphasis"/>
          <w:highlight w:val="cyan"/>
        </w:rPr>
        <w:t xml:space="preserve"> cause of war, there would be</w:t>
      </w:r>
      <w:r w:rsidRPr="00C6597F">
        <w:rPr>
          <w:rStyle w:val="Emphasis"/>
        </w:rPr>
        <w:t xml:space="preserve"> a lot </w:t>
      </w:r>
      <w:r w:rsidRPr="00F50701">
        <w:rPr>
          <w:rStyle w:val="Emphasis"/>
          <w:highlight w:val="cyan"/>
        </w:rPr>
        <w:t>more</w:t>
      </w:r>
      <w:r w:rsidRPr="00C6597F">
        <w:rPr>
          <w:rStyle w:val="Emphasis"/>
        </w:rPr>
        <w:t xml:space="preserve"> of the latter.</w:t>
      </w:r>
      <w:r w:rsidRPr="004A410C">
        <w:rPr>
          <w:sz w:val="10"/>
        </w:rPr>
        <w:t xml:space="preserve"> To take one example, </w:t>
      </w:r>
      <w:r w:rsidRPr="00C6597F">
        <w:rPr>
          <w:rStyle w:val="StyleUnderline"/>
        </w:rPr>
        <w:t>t</w:t>
      </w:r>
      <w:r w:rsidRPr="004A410C">
        <w:rPr>
          <w:rStyle w:val="StyleUnderline"/>
        </w:rPr>
        <w:t>he</w:t>
      </w:r>
      <w:r w:rsidRPr="00C6597F">
        <w:rPr>
          <w:rStyle w:val="StyleUnderline"/>
        </w:rPr>
        <w:t xml:space="preserve"> </w:t>
      </w:r>
      <w:r w:rsidRPr="00F50701">
        <w:rPr>
          <w:rStyle w:val="StyleUnderline"/>
          <w:highlight w:val="cyan"/>
        </w:rPr>
        <w:t>U</w:t>
      </w:r>
      <w:r w:rsidRPr="00C6597F">
        <w:rPr>
          <w:rStyle w:val="StyleUnderline"/>
        </w:rPr>
        <w:t xml:space="preserve">nited </w:t>
      </w:r>
      <w:r w:rsidRPr="00F50701">
        <w:rPr>
          <w:rStyle w:val="StyleUnderline"/>
          <w:highlight w:val="cyan"/>
        </w:rPr>
        <w:t>S</w:t>
      </w:r>
      <w:r w:rsidRPr="00C6597F">
        <w:rPr>
          <w:rStyle w:val="StyleUnderline"/>
        </w:rPr>
        <w:t xml:space="preserve">tates </w:t>
      </w:r>
      <w:r w:rsidRPr="00F50701">
        <w:rPr>
          <w:rStyle w:val="StyleUnderline"/>
          <w:highlight w:val="cyan"/>
        </w:rPr>
        <w:t>has suffered 40</w:t>
      </w:r>
      <w:r w:rsidRPr="00C6597F">
        <w:rPr>
          <w:rStyle w:val="StyleUnderline"/>
        </w:rPr>
        <w:t xml:space="preserve"> or more </w:t>
      </w:r>
      <w:r w:rsidRPr="00F50701">
        <w:rPr>
          <w:rStyle w:val="StyleUnderline"/>
          <w:highlight w:val="cyan"/>
        </w:rPr>
        <w:t>recessions</w:t>
      </w:r>
      <w:r w:rsidRPr="00C6597F">
        <w:rPr>
          <w:rStyle w:val="StyleUnderline"/>
        </w:rPr>
        <w:t xml:space="preserve"> since the country was founded</w:t>
      </w:r>
      <w:r w:rsidRPr="004A410C">
        <w:rPr>
          <w:sz w:val="10"/>
        </w:rPr>
        <w:t xml:space="preserve">, </w:t>
      </w:r>
      <w:r w:rsidRPr="00F50701">
        <w:rPr>
          <w:rStyle w:val="StyleUnderline"/>
          <w:highlight w:val="cyan"/>
        </w:rPr>
        <w:t>yet it has fought</w:t>
      </w:r>
      <w:r w:rsidRPr="00C6597F">
        <w:rPr>
          <w:rStyle w:val="StyleUnderline"/>
        </w:rPr>
        <w:t xml:space="preserve"> perhaps </w:t>
      </w:r>
      <w:r w:rsidRPr="00F50701">
        <w:rPr>
          <w:rStyle w:val="StyleUnderline"/>
          <w:highlight w:val="cyan"/>
        </w:rPr>
        <w:t>20</w:t>
      </w:r>
      <w:r w:rsidRPr="00C6597F">
        <w:rPr>
          <w:rStyle w:val="StyleUnderline"/>
        </w:rPr>
        <w:t xml:space="preserve"> interstate wars</w:t>
      </w:r>
      <w:r w:rsidRPr="004A410C">
        <w:rPr>
          <w:sz w:val="10"/>
        </w:rPr>
        <w:t xml:space="preserve">, most of them unrelated to the state of the economy. To paraphrase the economist Paul Samuelson’s famous quip about the stock market, </w:t>
      </w:r>
      <w:r w:rsidRPr="00EA32AE">
        <w:rPr>
          <w:rStyle w:val="StyleUnderline"/>
        </w:rPr>
        <w:t>if recessions were a powerful cause of war, they would have predicted “nine out of the last five</w:t>
      </w:r>
      <w:r w:rsidRPr="004A410C">
        <w:rPr>
          <w:sz w:val="10"/>
        </w:rPr>
        <w:t xml:space="preserve"> (or fewer).” </w:t>
      </w:r>
      <w:r w:rsidRPr="00F50701">
        <w:rPr>
          <w:rStyle w:val="Emphasis"/>
          <w:highlight w:val="cyan"/>
        </w:rPr>
        <w:t>Second,</w:t>
      </w:r>
      <w:r w:rsidRPr="00EA32AE">
        <w:rPr>
          <w:rStyle w:val="Emphasis"/>
        </w:rPr>
        <w:t xml:space="preserve"> </w:t>
      </w:r>
      <w:r w:rsidRPr="00F50701">
        <w:rPr>
          <w:rStyle w:val="Emphasis"/>
          <w:highlight w:val="cyan"/>
        </w:rPr>
        <w:t>states do not start wars unless they believe they will win a quick and</w:t>
      </w:r>
      <w:r w:rsidRPr="00EA32AE">
        <w:rPr>
          <w:rStyle w:val="Emphasis"/>
        </w:rPr>
        <w:t xml:space="preserve"> relatively </w:t>
      </w:r>
      <w:r w:rsidRPr="00F50701">
        <w:rPr>
          <w:rStyle w:val="Emphasis"/>
          <w:highlight w:val="cyan"/>
        </w:rPr>
        <w:t>cheap victory</w:t>
      </w:r>
      <w:r w:rsidRPr="004A410C">
        <w:rPr>
          <w:sz w:val="10"/>
        </w:rPr>
        <w:t xml:space="preserve">. </w:t>
      </w:r>
      <w:r w:rsidRPr="00EA32AE">
        <w:rPr>
          <w:rStyle w:val="StyleUnderline"/>
        </w:rPr>
        <w:t>As</w:t>
      </w:r>
      <w:r w:rsidRPr="004A410C">
        <w:rPr>
          <w:sz w:val="10"/>
        </w:rPr>
        <w:t xml:space="preserve"> John </w:t>
      </w:r>
      <w:r w:rsidRPr="00EA32AE">
        <w:rPr>
          <w:rStyle w:val="StyleUnderline"/>
        </w:rPr>
        <w:t>Mearsheimer showed</w:t>
      </w:r>
      <w:r w:rsidRPr="004A410C">
        <w:rPr>
          <w:sz w:val="10"/>
        </w:rPr>
        <w:t xml:space="preserve"> in his classic book Conventional Deterrence, </w:t>
      </w:r>
      <w:r w:rsidRPr="00EA32AE">
        <w:rPr>
          <w:rStyle w:val="StyleUnderline"/>
        </w:rPr>
        <w:t>national leaders avoid war when they are convinced it will be long, bloody, costly, and uncertain</w:t>
      </w:r>
      <w:r w:rsidRPr="004A410C">
        <w:rPr>
          <w:sz w:val="10"/>
        </w:rPr>
        <w:t xml:space="preserve">.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F50701">
        <w:rPr>
          <w:rStyle w:val="StyleUnderline"/>
          <w:highlight w:val="cyan"/>
        </w:rPr>
        <w:t>No matter what</w:t>
      </w:r>
      <w:r w:rsidRPr="004A410C">
        <w:rPr>
          <w:rStyle w:val="StyleUnderline"/>
        </w:rPr>
        <w:t xml:space="preserve"> a </w:t>
      </w:r>
      <w:r w:rsidRPr="00F50701">
        <w:rPr>
          <w:rStyle w:val="StyleUnderline"/>
          <w:highlight w:val="cyan"/>
        </w:rPr>
        <w:t>country’s economic condition might be</w:t>
      </w:r>
      <w:r w:rsidRPr="004A410C">
        <w:rPr>
          <w:rStyle w:val="StyleUnderline"/>
        </w:rPr>
        <w:t>, its leaders will not go to war unless they think they can do so quickly</w:t>
      </w:r>
      <w:r w:rsidRPr="004A410C">
        <w:rPr>
          <w:sz w:val="10"/>
        </w:rPr>
        <w:t xml:space="preserve">, cheaply, </w:t>
      </w:r>
      <w:r w:rsidRPr="004A410C">
        <w:rPr>
          <w:rStyle w:val="StyleUnderline"/>
        </w:rPr>
        <w:t>and with a reasonable probability of success</w:t>
      </w:r>
      <w:r w:rsidRPr="004A410C">
        <w:rPr>
          <w:sz w:val="10"/>
        </w:rPr>
        <w:t xml:space="preserve">. </w:t>
      </w:r>
      <w:r w:rsidRPr="00F50701">
        <w:rPr>
          <w:rStyle w:val="Emphasis"/>
          <w:highlight w:val="cyan"/>
        </w:rPr>
        <w:t>Third</w:t>
      </w:r>
      <w:r w:rsidRPr="004A410C">
        <w:rPr>
          <w:rStyle w:val="Emphasis"/>
        </w:rPr>
        <w:t>, and most important</w:t>
      </w:r>
      <w:r w:rsidRPr="004A410C">
        <w:rPr>
          <w:sz w:val="10"/>
        </w:rPr>
        <w:t xml:space="preserve">, the </w:t>
      </w:r>
      <w:r w:rsidRPr="00F50701">
        <w:rPr>
          <w:rStyle w:val="Emphasis"/>
          <w:highlight w:val="cyan"/>
        </w:rPr>
        <w:t>primary motivation for most wars is the desire for security, not economic gain</w:t>
      </w:r>
      <w:r w:rsidRPr="004A410C">
        <w:rPr>
          <w:sz w:val="10"/>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 </w:t>
      </w:r>
      <w:r w:rsidRPr="004A410C">
        <w:rPr>
          <w:rStyle w:val="Emphasis"/>
        </w:rPr>
        <w:t xml:space="preserve">The bottom line: </w:t>
      </w:r>
      <w:r w:rsidRPr="00F50701">
        <w:rPr>
          <w:rStyle w:val="Emphasis"/>
          <w:highlight w:val="cyan"/>
        </w:rPr>
        <w:t>Economic conditions</w:t>
      </w:r>
      <w:r w:rsidRPr="004A410C">
        <w:rPr>
          <w:rStyle w:val="Emphasis"/>
        </w:rPr>
        <w:t xml:space="preserve"> (i.e., a depression) </w:t>
      </w:r>
      <w:r w:rsidRPr="00F50701">
        <w:rPr>
          <w:rStyle w:val="Emphasis"/>
          <w:highlight w:val="cyan"/>
        </w:rPr>
        <w:t>may affect</w:t>
      </w:r>
      <w:r w:rsidRPr="004A410C">
        <w:rPr>
          <w:rStyle w:val="Emphasis"/>
        </w:rPr>
        <w:t xml:space="preserve"> the broader </w:t>
      </w:r>
      <w:r w:rsidRPr="00F50701">
        <w:rPr>
          <w:rStyle w:val="Emphasis"/>
          <w:highlight w:val="cyan"/>
        </w:rPr>
        <w:t>political environment in</w:t>
      </w:r>
      <w:r w:rsidRPr="004A410C">
        <w:rPr>
          <w:rStyle w:val="Emphasis"/>
        </w:rPr>
        <w:t xml:space="preserve"> which </w:t>
      </w:r>
      <w:r w:rsidRPr="00F50701">
        <w:rPr>
          <w:rStyle w:val="Emphasis"/>
          <w:highlight w:val="cyan"/>
        </w:rPr>
        <w:t>decisions for war</w:t>
      </w:r>
      <w:r w:rsidRPr="004A410C">
        <w:rPr>
          <w:rStyle w:val="Emphasis"/>
        </w:rPr>
        <w:t xml:space="preserve"> or peace are made, </w:t>
      </w:r>
      <w:r w:rsidRPr="00F50701">
        <w:rPr>
          <w:rStyle w:val="Emphasis"/>
          <w:highlight w:val="cyan"/>
        </w:rPr>
        <w:t>but</w:t>
      </w:r>
      <w:r w:rsidRPr="004A410C">
        <w:rPr>
          <w:rStyle w:val="Emphasis"/>
        </w:rPr>
        <w:t xml:space="preserve"> they </w:t>
      </w:r>
      <w:r w:rsidRPr="00F50701">
        <w:rPr>
          <w:rStyle w:val="Emphasis"/>
          <w:highlight w:val="cyan"/>
        </w:rPr>
        <w:t>are only one factor among many and rarely the most significant</w:t>
      </w:r>
      <w:r w:rsidRPr="004A410C">
        <w:rPr>
          <w:sz w:val="10"/>
        </w:rPr>
        <w:t xml:space="preserve">. Even if the </w:t>
      </w:r>
      <w:r w:rsidRPr="004A410C">
        <w:rPr>
          <w:rStyle w:val="StyleUnderline"/>
        </w:rPr>
        <w:t>COVID-19</w:t>
      </w:r>
      <w:r w:rsidRPr="004A410C">
        <w:rPr>
          <w:sz w:val="10"/>
        </w:rPr>
        <w:t xml:space="preserve"> pandemic has large, lasting, and negative effects on the world economy—as seems quite likely—it </w:t>
      </w:r>
      <w:r w:rsidRPr="004A410C">
        <w:rPr>
          <w:rStyle w:val="StyleUnderline"/>
        </w:rPr>
        <w:t>is not likely to affect the probability of war very much</w:t>
      </w:r>
      <w:r w:rsidRPr="004A410C">
        <w:rPr>
          <w:sz w:val="10"/>
        </w:rPr>
        <w:t xml:space="preserve">, especially in the short term. </w:t>
      </w:r>
    </w:p>
    <w:bookmarkEnd w:id="5"/>
    <w:p w14:paraId="35B7E9AB" w14:textId="77777777" w:rsidR="00E461D4" w:rsidRDefault="00E461D4" w:rsidP="00E461D4"/>
    <w:p w14:paraId="6B8C1990" w14:textId="77777777" w:rsidR="00E461D4" w:rsidRPr="001E0927" w:rsidRDefault="00E461D4" w:rsidP="00E461D4"/>
    <w:p w14:paraId="78BD9E59" w14:textId="77777777" w:rsidR="00E461D4" w:rsidRDefault="00E461D4" w:rsidP="00E461D4">
      <w:pPr>
        <w:pStyle w:val="Heading2"/>
      </w:pPr>
      <w:r>
        <w:t>Methane Bubbles</w:t>
      </w:r>
    </w:p>
    <w:p w14:paraId="1D70B20C" w14:textId="77777777" w:rsidR="00E461D4" w:rsidRPr="001E0927" w:rsidRDefault="00E461D4" w:rsidP="00E461D4">
      <w:pPr>
        <w:pStyle w:val="Heading3"/>
      </w:pPr>
      <w:r>
        <w:t>Defense – Methane Bubbles – T/L</w:t>
      </w:r>
    </w:p>
    <w:p w14:paraId="076B37A0" w14:textId="77777777" w:rsidR="00E461D4" w:rsidRPr="000F7C60" w:rsidRDefault="00E461D4" w:rsidP="00E461D4">
      <w:pPr>
        <w:pStyle w:val="Heading4"/>
        <w:rPr>
          <w:rFonts w:asciiTheme="minorHAnsi" w:hAnsiTheme="minorHAnsi" w:cstheme="minorHAnsi"/>
        </w:rPr>
      </w:pPr>
      <w:r w:rsidRPr="000F7C60">
        <w:rPr>
          <w:rFonts w:asciiTheme="minorHAnsi" w:hAnsiTheme="minorHAnsi" w:cstheme="minorHAnsi"/>
        </w:rPr>
        <w:t>No impact to methane bubbles—</w:t>
      </w:r>
      <w:r w:rsidRPr="000F7C60">
        <w:rPr>
          <w:rFonts w:asciiTheme="minorHAnsi" w:hAnsiTheme="minorHAnsi" w:cstheme="minorHAnsi"/>
          <w:u w:val="single"/>
        </w:rPr>
        <w:t>AND</w:t>
      </w:r>
      <w:r w:rsidRPr="000F7C60">
        <w:rPr>
          <w:rFonts w:asciiTheme="minorHAnsi" w:hAnsiTheme="minorHAnsi" w:cstheme="minorHAnsi"/>
        </w:rPr>
        <w:t>, human emissions and wetlands are alt causes</w:t>
      </w:r>
    </w:p>
    <w:p w14:paraId="3741B09E" w14:textId="77777777" w:rsidR="00E461D4" w:rsidRPr="000F7C60" w:rsidRDefault="00E461D4" w:rsidP="00E461D4">
      <w:pPr>
        <w:rPr>
          <w:rFonts w:asciiTheme="minorHAnsi" w:hAnsiTheme="minorHAnsi" w:cstheme="minorHAnsi"/>
        </w:rPr>
      </w:pPr>
      <w:r w:rsidRPr="000F7C60">
        <w:rPr>
          <w:rFonts w:asciiTheme="minorHAnsi" w:hAnsiTheme="minorHAnsi" w:cstheme="minorHAnsi"/>
        </w:rPr>
        <w:t xml:space="preserve">Robert </w:t>
      </w:r>
      <w:r w:rsidRPr="000F7C60">
        <w:rPr>
          <w:rStyle w:val="Style13ptBold"/>
          <w:rFonts w:asciiTheme="minorHAnsi" w:hAnsiTheme="minorHAnsi" w:cstheme="minorHAnsi"/>
        </w:rPr>
        <w:t>Monroe 17</w:t>
      </w:r>
      <w:r w:rsidRPr="000F7C60">
        <w:rPr>
          <w:rFonts w:asciiTheme="minorHAnsi" w:hAnsiTheme="minorHAnsi" w:cstheme="minorHAnsi"/>
        </w:rPr>
        <w:t>, (8-23-2017, Robert Monroe, writer and editor at Scripps Institution of Oceanography at UC San Diego for over 20 years. "Natural Methane "Time Bomb" Unlikely to Wreak Climate Havoc", Scripps Institution of Oceanography, https://scripps.ucsd.edu/news/natural-methane-time-bomb-unlikely-wreak-climate-havoc ) //BW</w:t>
      </w:r>
    </w:p>
    <w:p w14:paraId="6E217FC7" w14:textId="77777777" w:rsidR="00E461D4" w:rsidRDefault="00E461D4" w:rsidP="00E461D4">
      <w:pPr>
        <w:rPr>
          <w:rFonts w:asciiTheme="minorHAnsi" w:hAnsiTheme="minorHAnsi" w:cstheme="minorHAnsi"/>
          <w:sz w:val="16"/>
        </w:rPr>
      </w:pPr>
      <w:r w:rsidRPr="000F7C60">
        <w:rPr>
          <w:rStyle w:val="StyleUnderline"/>
          <w:rFonts w:asciiTheme="minorHAnsi" w:hAnsiTheme="minorHAnsi" w:cstheme="minorHAnsi"/>
        </w:rPr>
        <w:t xml:space="preserve">An analysis of air bubbles from glacial ice cores shows that the </w:t>
      </w:r>
      <w:r w:rsidRPr="002532DA">
        <w:rPr>
          <w:rStyle w:val="StyleUnderline"/>
          <w:rFonts w:asciiTheme="minorHAnsi" w:hAnsiTheme="minorHAnsi" w:cstheme="minorHAnsi"/>
          <w:highlight w:val="cyan"/>
        </w:rPr>
        <w:t>last time</w:t>
      </w:r>
      <w:r w:rsidRPr="000F7C60">
        <w:rPr>
          <w:rStyle w:val="StyleUnderline"/>
          <w:rFonts w:asciiTheme="minorHAnsi" w:hAnsiTheme="minorHAnsi" w:cstheme="minorHAnsi"/>
        </w:rPr>
        <w:t xml:space="preserve"> the </w:t>
      </w:r>
      <w:r w:rsidRPr="002532DA">
        <w:rPr>
          <w:rStyle w:val="StyleUnderline"/>
          <w:rFonts w:asciiTheme="minorHAnsi" w:hAnsiTheme="minorHAnsi" w:cstheme="minorHAnsi"/>
          <w:highlight w:val="cyan"/>
        </w:rPr>
        <w:t>planet experienced rapid warming</w:t>
      </w:r>
      <w:r w:rsidRPr="000F7C60">
        <w:rPr>
          <w:rFonts w:asciiTheme="minorHAnsi" w:hAnsiTheme="minorHAnsi" w:cstheme="minorHAnsi"/>
          <w:sz w:val="16"/>
        </w:rPr>
        <w:t xml:space="preserve">, </w:t>
      </w:r>
      <w:r w:rsidRPr="000F7C60">
        <w:rPr>
          <w:rStyle w:val="StyleUnderline"/>
          <w:rFonts w:asciiTheme="minorHAnsi" w:hAnsiTheme="minorHAnsi" w:cstheme="minorHAnsi"/>
        </w:rPr>
        <w:t xml:space="preserve">there was </w:t>
      </w:r>
      <w:r w:rsidRPr="002532DA">
        <w:rPr>
          <w:rStyle w:val="StyleUnderline"/>
          <w:rFonts w:asciiTheme="minorHAnsi" w:hAnsiTheme="minorHAnsi" w:cstheme="minorHAnsi"/>
          <w:highlight w:val="cyan"/>
        </w:rPr>
        <w:t>no</w:t>
      </w:r>
      <w:r w:rsidRPr="000F7C60">
        <w:rPr>
          <w:rStyle w:val="StyleUnderline"/>
          <w:rFonts w:asciiTheme="minorHAnsi" w:hAnsiTheme="minorHAnsi" w:cstheme="minorHAnsi"/>
        </w:rPr>
        <w:t xml:space="preserve">t a </w:t>
      </w:r>
      <w:r w:rsidRPr="002532DA">
        <w:rPr>
          <w:rStyle w:val="StyleUnderline"/>
          <w:rFonts w:asciiTheme="minorHAnsi" w:hAnsiTheme="minorHAnsi" w:cstheme="minorHAnsi"/>
          <w:highlight w:val="cyan"/>
        </w:rPr>
        <w:t>giant release</w:t>
      </w:r>
      <w:r w:rsidRPr="000F7C60">
        <w:rPr>
          <w:rStyle w:val="StyleUnderline"/>
          <w:rFonts w:asciiTheme="minorHAnsi" w:hAnsiTheme="minorHAnsi" w:cstheme="minorHAnsi"/>
        </w:rPr>
        <w:t xml:space="preserve"> to the atmosphere </w:t>
      </w:r>
      <w:r w:rsidRPr="002532DA">
        <w:rPr>
          <w:rStyle w:val="StyleUnderline"/>
          <w:rFonts w:asciiTheme="minorHAnsi" w:hAnsiTheme="minorHAnsi" w:cstheme="minorHAnsi"/>
          <w:highlight w:val="cyan"/>
        </w:rPr>
        <w:t>of</w:t>
      </w:r>
      <w:r w:rsidRPr="000F7C60">
        <w:rPr>
          <w:rFonts w:asciiTheme="minorHAnsi" w:hAnsiTheme="minorHAnsi" w:cstheme="minorHAnsi"/>
          <w:sz w:val="16"/>
        </w:rPr>
        <w:t xml:space="preserve"> the greenhouse gas </w:t>
      </w:r>
      <w:r w:rsidRPr="002532DA">
        <w:rPr>
          <w:rStyle w:val="StyleUnderline"/>
          <w:rFonts w:asciiTheme="minorHAnsi" w:hAnsiTheme="minorHAnsi" w:cstheme="minorHAnsi"/>
          <w:highlight w:val="cyan"/>
        </w:rPr>
        <w:t>methane</w:t>
      </w:r>
      <w:r w:rsidRPr="000F7C60">
        <w:rPr>
          <w:rStyle w:val="StyleUnderline"/>
          <w:rFonts w:asciiTheme="minorHAnsi" w:hAnsiTheme="minorHAnsi" w:cstheme="minorHAnsi"/>
        </w:rPr>
        <w:t xml:space="preserve"> from frozen methane deposits</w:t>
      </w:r>
      <w:r w:rsidRPr="000F7C60">
        <w:rPr>
          <w:rFonts w:asciiTheme="minorHAnsi" w:hAnsiTheme="minorHAnsi" w:cstheme="minorHAnsi"/>
          <w:sz w:val="16"/>
        </w:rPr>
        <w:t xml:space="preserve">, a scenario some have feared could be repeated in the near future as the planet warms. In the study led by current and former researchers from Scripps Institution of Oceanography at the University of California San Diego, </w:t>
      </w:r>
      <w:r w:rsidRPr="002532DA">
        <w:rPr>
          <w:rStyle w:val="StyleUnderline"/>
          <w:rFonts w:asciiTheme="minorHAnsi" w:hAnsiTheme="minorHAnsi" w:cstheme="minorHAnsi"/>
          <w:highlight w:val="cyan"/>
        </w:rPr>
        <w:t>scientists</w:t>
      </w:r>
      <w:r w:rsidRPr="000F7C60">
        <w:rPr>
          <w:rStyle w:val="StyleUnderline"/>
          <w:rFonts w:asciiTheme="minorHAnsi" w:hAnsiTheme="minorHAnsi" w:cstheme="minorHAnsi"/>
        </w:rPr>
        <w:t xml:space="preserve"> analyzed the chemical signature of methane</w:t>
      </w:r>
      <w:r w:rsidRPr="000F7C60">
        <w:rPr>
          <w:rFonts w:asciiTheme="minorHAnsi" w:hAnsiTheme="minorHAnsi" w:cstheme="minorHAnsi"/>
          <w:sz w:val="16"/>
        </w:rPr>
        <w:t xml:space="preserve"> that was </w:t>
      </w:r>
      <w:r w:rsidRPr="000F7C60">
        <w:rPr>
          <w:rStyle w:val="StyleUnderline"/>
          <w:rFonts w:asciiTheme="minorHAnsi" w:hAnsiTheme="minorHAnsi" w:cstheme="minorHAnsi"/>
        </w:rPr>
        <w:t>present in the atmosphere during an abrupt warming event 11,600 years ago.</w:t>
      </w:r>
      <w:r w:rsidRPr="000F7C60">
        <w:rPr>
          <w:rFonts w:asciiTheme="minorHAnsi" w:hAnsiTheme="minorHAnsi" w:cstheme="minorHAnsi"/>
          <w:sz w:val="16"/>
        </w:rPr>
        <w:t xml:space="preserve"> The </w:t>
      </w:r>
      <w:r w:rsidRPr="000F7C60">
        <w:rPr>
          <w:rStyle w:val="StyleUnderline"/>
          <w:rFonts w:asciiTheme="minorHAnsi" w:hAnsiTheme="minorHAnsi" w:cstheme="minorHAnsi"/>
        </w:rPr>
        <w:t>researchers harvested the ice from</w:t>
      </w:r>
      <w:r w:rsidRPr="000F7C60">
        <w:rPr>
          <w:rFonts w:asciiTheme="minorHAnsi" w:hAnsiTheme="minorHAnsi" w:cstheme="minorHAnsi"/>
          <w:sz w:val="16"/>
        </w:rPr>
        <w:t xml:space="preserve"> Antarctica’s </w:t>
      </w:r>
      <w:r w:rsidRPr="000F7C60">
        <w:rPr>
          <w:rStyle w:val="StyleUnderline"/>
          <w:rFonts w:asciiTheme="minorHAnsi" w:hAnsiTheme="minorHAnsi" w:cstheme="minorHAnsi"/>
        </w:rPr>
        <w:t>Taylor Glacier</w:t>
      </w:r>
      <w:r w:rsidRPr="000F7C60">
        <w:rPr>
          <w:rFonts w:asciiTheme="minorHAnsi" w:hAnsiTheme="minorHAnsi" w:cstheme="minorHAnsi"/>
          <w:sz w:val="16"/>
        </w:rPr>
        <w:t xml:space="preserve">, </w:t>
      </w:r>
      <w:r w:rsidRPr="000F7C60">
        <w:rPr>
          <w:rStyle w:val="Emphasis"/>
          <w:rFonts w:asciiTheme="minorHAnsi" w:hAnsiTheme="minorHAnsi" w:cstheme="minorHAnsi"/>
        </w:rPr>
        <w:t xml:space="preserve">and </w:t>
      </w:r>
      <w:r w:rsidRPr="002532DA">
        <w:rPr>
          <w:rStyle w:val="Emphasis"/>
          <w:rFonts w:asciiTheme="minorHAnsi" w:hAnsiTheme="minorHAnsi" w:cstheme="minorHAnsi"/>
          <w:highlight w:val="cyan"/>
        </w:rPr>
        <w:t>found no detectable contribution</w:t>
      </w:r>
      <w:r w:rsidRPr="002532DA">
        <w:rPr>
          <w:rFonts w:asciiTheme="minorHAnsi" w:hAnsiTheme="minorHAnsi" w:cstheme="minorHAnsi"/>
          <w:sz w:val="16"/>
          <w:highlight w:val="cyan"/>
        </w:rPr>
        <w:t xml:space="preserve"> </w:t>
      </w:r>
      <w:r w:rsidRPr="002532DA">
        <w:rPr>
          <w:rStyle w:val="StyleUnderline"/>
          <w:rFonts w:asciiTheme="minorHAnsi" w:hAnsiTheme="minorHAnsi" w:cstheme="minorHAnsi"/>
          <w:highlight w:val="cyan"/>
        </w:rPr>
        <w:t>from</w:t>
      </w:r>
      <w:r w:rsidRPr="000F7C60">
        <w:rPr>
          <w:rStyle w:val="StyleUnderline"/>
          <w:rFonts w:asciiTheme="minorHAnsi" w:hAnsiTheme="minorHAnsi" w:cstheme="minorHAnsi"/>
        </w:rPr>
        <w:t xml:space="preserve"> the naturally occuring fossil deposits of </w:t>
      </w:r>
      <w:r w:rsidRPr="002532DA">
        <w:rPr>
          <w:rStyle w:val="StyleUnderline"/>
          <w:rFonts w:asciiTheme="minorHAnsi" w:hAnsiTheme="minorHAnsi" w:cstheme="minorHAnsi"/>
          <w:highlight w:val="cyan"/>
        </w:rPr>
        <w:t>frozen methane</w:t>
      </w:r>
      <w:r w:rsidRPr="000F7C60">
        <w:rPr>
          <w:rStyle w:val="StyleUnderline"/>
          <w:rFonts w:asciiTheme="minorHAnsi" w:hAnsiTheme="minorHAnsi" w:cstheme="minorHAnsi"/>
        </w:rPr>
        <w:t xml:space="preserve"> that are common </w:t>
      </w:r>
      <w:r w:rsidRPr="002532DA">
        <w:rPr>
          <w:rStyle w:val="StyleUnderline"/>
          <w:rFonts w:asciiTheme="minorHAnsi" w:hAnsiTheme="minorHAnsi" w:cstheme="minorHAnsi"/>
          <w:highlight w:val="cyan"/>
        </w:rPr>
        <w:t>in permafrost and ocean sediments</w:t>
      </w:r>
      <w:r w:rsidRPr="000F7C60">
        <w:rPr>
          <w:rStyle w:val="StyleUnderline"/>
          <w:rFonts w:asciiTheme="minorHAnsi" w:hAnsiTheme="minorHAnsi" w:cstheme="minorHAnsi"/>
        </w:rPr>
        <w:t xml:space="preserve">. There had been a </w:t>
      </w:r>
      <w:r w:rsidRPr="002532DA">
        <w:rPr>
          <w:rStyle w:val="StyleUnderline"/>
          <w:rFonts w:asciiTheme="minorHAnsi" w:hAnsiTheme="minorHAnsi" w:cstheme="minorHAnsi"/>
          <w:highlight w:val="cyan"/>
        </w:rPr>
        <w:t>50 percent increase in atmospheric methane</w:t>
      </w:r>
      <w:r w:rsidRPr="000F7C60">
        <w:rPr>
          <w:rFonts w:asciiTheme="minorHAnsi" w:hAnsiTheme="minorHAnsi" w:cstheme="minorHAnsi"/>
          <w:sz w:val="16"/>
        </w:rPr>
        <w:t xml:space="preserve"> levels during the warming event, which took place as the planet transitioned out of an ice age. </w:t>
      </w:r>
      <w:r w:rsidRPr="000F7C60">
        <w:rPr>
          <w:rStyle w:val="StyleUnderline"/>
          <w:rFonts w:asciiTheme="minorHAnsi" w:hAnsiTheme="minorHAnsi" w:cstheme="minorHAnsi"/>
        </w:rPr>
        <w:t>Most of that</w:t>
      </w:r>
      <w:r w:rsidRPr="000F7C60">
        <w:rPr>
          <w:rFonts w:asciiTheme="minorHAnsi" w:hAnsiTheme="minorHAnsi" w:cstheme="minorHAnsi"/>
          <w:sz w:val="16"/>
        </w:rPr>
        <w:t xml:space="preserve"> increase, </w:t>
      </w:r>
      <w:r w:rsidRPr="000F7C60">
        <w:rPr>
          <w:rStyle w:val="StyleUnderline"/>
          <w:rFonts w:asciiTheme="minorHAnsi" w:hAnsiTheme="minorHAnsi" w:cstheme="minorHAnsi"/>
        </w:rPr>
        <w:t>though</w:t>
      </w:r>
      <w:r w:rsidRPr="000F7C60">
        <w:rPr>
          <w:rFonts w:asciiTheme="minorHAnsi" w:hAnsiTheme="minorHAnsi" w:cstheme="minorHAnsi"/>
          <w:sz w:val="16"/>
        </w:rPr>
        <w:t xml:space="preserve">, </w:t>
      </w:r>
      <w:r w:rsidRPr="000F7C60">
        <w:rPr>
          <w:rStyle w:val="StyleUnderline"/>
          <w:rFonts w:asciiTheme="minorHAnsi" w:hAnsiTheme="minorHAnsi" w:cstheme="minorHAnsi"/>
        </w:rPr>
        <w:t xml:space="preserve">was </w:t>
      </w:r>
      <w:r w:rsidRPr="002532DA">
        <w:rPr>
          <w:rStyle w:val="StyleUnderline"/>
          <w:rFonts w:asciiTheme="minorHAnsi" w:hAnsiTheme="minorHAnsi" w:cstheme="minorHAnsi"/>
          <w:highlight w:val="cyan"/>
        </w:rPr>
        <w:t>from</w:t>
      </w:r>
      <w:r w:rsidRPr="000F7C60">
        <w:rPr>
          <w:rStyle w:val="StyleUnderline"/>
          <w:rFonts w:asciiTheme="minorHAnsi" w:hAnsiTheme="minorHAnsi" w:cstheme="minorHAnsi"/>
        </w:rPr>
        <w:t xml:space="preserve"> methane produced microbially in tropical </w:t>
      </w:r>
      <w:r w:rsidRPr="002532DA">
        <w:rPr>
          <w:rStyle w:val="Emphasis"/>
          <w:rFonts w:asciiTheme="minorHAnsi" w:hAnsiTheme="minorHAnsi" w:cstheme="minorHAnsi"/>
          <w:highlight w:val="cyan"/>
        </w:rPr>
        <w:t>wetlands</w:t>
      </w:r>
      <w:r w:rsidRPr="000F7C60">
        <w:rPr>
          <w:rFonts w:asciiTheme="minorHAnsi" w:hAnsiTheme="minorHAnsi" w:cstheme="minorHAnsi"/>
          <w:sz w:val="16"/>
        </w:rPr>
        <w:t xml:space="preserve">. “This finding is important because it </w:t>
      </w:r>
      <w:r w:rsidRPr="002532DA">
        <w:rPr>
          <w:rStyle w:val="StyleUnderline"/>
          <w:rFonts w:asciiTheme="minorHAnsi" w:hAnsiTheme="minorHAnsi" w:cstheme="minorHAnsi"/>
          <w:highlight w:val="cyan"/>
        </w:rPr>
        <w:t>shows</w:t>
      </w:r>
      <w:r w:rsidRPr="000F7C60">
        <w:rPr>
          <w:rStyle w:val="StyleUnderline"/>
          <w:rFonts w:asciiTheme="minorHAnsi" w:hAnsiTheme="minorHAnsi" w:cstheme="minorHAnsi"/>
        </w:rPr>
        <w:t xml:space="preserve"> that the</w:t>
      </w:r>
      <w:r w:rsidRPr="000F7C60">
        <w:rPr>
          <w:rFonts w:asciiTheme="minorHAnsi" w:hAnsiTheme="minorHAnsi" w:cstheme="minorHAnsi"/>
          <w:sz w:val="16"/>
        </w:rPr>
        <w:t xml:space="preserve"> idea of a ‘</w:t>
      </w:r>
      <w:r w:rsidRPr="002532DA">
        <w:rPr>
          <w:rStyle w:val="StyleUnderline"/>
          <w:rFonts w:asciiTheme="minorHAnsi" w:hAnsiTheme="minorHAnsi" w:cstheme="minorHAnsi"/>
          <w:highlight w:val="cyan"/>
        </w:rPr>
        <w:t>methane time bomb’</w:t>
      </w:r>
      <w:r w:rsidRPr="000F7C60">
        <w:rPr>
          <w:rFonts w:asciiTheme="minorHAnsi" w:hAnsiTheme="minorHAnsi" w:cstheme="minorHAnsi"/>
          <w:sz w:val="16"/>
        </w:rPr>
        <w:t xml:space="preserve"> coming from warming sediments and permafrost </w:t>
      </w:r>
      <w:r w:rsidRPr="000F7C60">
        <w:rPr>
          <w:rStyle w:val="Emphasis"/>
          <w:rFonts w:asciiTheme="minorHAnsi" w:hAnsiTheme="minorHAnsi" w:cstheme="minorHAnsi"/>
        </w:rPr>
        <w:t xml:space="preserve">is </w:t>
      </w:r>
      <w:r w:rsidRPr="002532DA">
        <w:rPr>
          <w:rStyle w:val="Emphasis"/>
          <w:rFonts w:asciiTheme="minorHAnsi" w:hAnsiTheme="minorHAnsi" w:cstheme="minorHAnsi"/>
          <w:highlight w:val="cyan"/>
        </w:rPr>
        <w:t>one thing we don't have to worry about</w:t>
      </w:r>
      <w:r w:rsidRPr="000F7C60">
        <w:rPr>
          <w:rStyle w:val="Emphasis"/>
          <w:rFonts w:asciiTheme="minorHAnsi" w:hAnsiTheme="minorHAnsi" w:cstheme="minorHAnsi"/>
        </w:rPr>
        <w:t xml:space="preserve"> in connection with global warming</w:t>
      </w:r>
      <w:r w:rsidRPr="000F7C60">
        <w:rPr>
          <w:rFonts w:asciiTheme="minorHAnsi" w:hAnsiTheme="minorHAnsi" w:cstheme="minorHAnsi"/>
          <w:sz w:val="16"/>
        </w:rPr>
        <w:t xml:space="preserve">,” said Scripps Oceanography geoscientist Jeff Severinghaus, who has been involved with this research project since 2000 and leads the study of ice core records at Scripps. Severinghaus’ former student at Scripps, Vasilii Petrenko, now of the University of Rochester, led the study “Minimal geologic methane emissions during Younger Dryas – Preboreal abrupt warming event” that appears Aug. 24 in the journal Nature. The National Science Foundation (NSF) led funding of the research, which involved the extraction and transport of dozens of 2,000-pound blocks of ice from Antarctica over the course of a decade. </w:t>
      </w:r>
      <w:r w:rsidRPr="000F7C60">
        <w:rPr>
          <w:rStyle w:val="StyleUnderline"/>
          <w:rFonts w:asciiTheme="minorHAnsi" w:hAnsiTheme="minorHAnsi" w:cstheme="minorHAnsi"/>
        </w:rPr>
        <w:t>Many scientists had proposed that the burst in global methane levels during the episode nearly 12,000 years ago must have been caused by large emissions of methane suddenly released from Arctic lakes, permafrost, or through the melting of methane hydrates</w:t>
      </w:r>
      <w:r w:rsidRPr="000F7C60">
        <w:rPr>
          <w:rFonts w:asciiTheme="minorHAnsi" w:hAnsiTheme="minorHAnsi" w:cstheme="minorHAnsi"/>
          <w:sz w:val="16"/>
        </w:rPr>
        <w:t xml:space="preserve"> – solid forms of methane that exist on the seafloor at cold temperatures and under great pressure. The warming episode saw global temperatures rise by 3° C (6° F), and in one region of the North Atlantic Ocean by 11°C (20° F) over several centuries. A </w:t>
      </w:r>
      <w:r w:rsidRPr="000F7C60">
        <w:rPr>
          <w:rStyle w:val="StyleUnderline"/>
          <w:rFonts w:asciiTheme="minorHAnsi" w:hAnsiTheme="minorHAnsi" w:cstheme="minorHAnsi"/>
        </w:rPr>
        <w:t>concern has arisen in recent years that current planetary warming</w:t>
      </w:r>
      <w:r w:rsidRPr="000F7C60">
        <w:rPr>
          <w:rFonts w:asciiTheme="minorHAnsi" w:hAnsiTheme="minorHAnsi" w:cstheme="minorHAnsi"/>
          <w:sz w:val="16"/>
        </w:rPr>
        <w:t xml:space="preserve">, especially at the poles, </w:t>
      </w:r>
      <w:r w:rsidRPr="000F7C60">
        <w:rPr>
          <w:rStyle w:val="StyleUnderline"/>
          <w:rFonts w:asciiTheme="minorHAnsi" w:hAnsiTheme="minorHAnsi" w:cstheme="minorHAnsi"/>
        </w:rPr>
        <w:t>could trigger a similar sudden release of methane</w:t>
      </w:r>
      <w:r w:rsidRPr="000F7C60">
        <w:rPr>
          <w:rFonts w:asciiTheme="minorHAnsi" w:hAnsiTheme="minorHAnsi" w:cstheme="minorHAnsi"/>
          <w:sz w:val="16"/>
        </w:rPr>
        <w:t xml:space="preserve">. Since methane is a more potent warming agent than carbon dioxide, the chief anthropogenic greenhouse gas, some scientists and policymakers have considered a scenario in which a methane burst creates a sudden acceleration of climate instability. The team led by Petrenko was able to distinguish the origin of the methane in the bubbles of air trapped in the Antarctic ice. So-called “fossil methane” is the type associated with Arctic lakes and permafrost. Scientists can distinguish it in the laboratory because it lacks a certain chemical form – known as a carbon isotope – that is found in methane from other sources such as wetlands. The </w:t>
      </w:r>
      <w:r w:rsidRPr="000F7C60">
        <w:rPr>
          <w:rStyle w:val="StyleUnderline"/>
          <w:rFonts w:asciiTheme="minorHAnsi" w:hAnsiTheme="minorHAnsi" w:cstheme="minorHAnsi"/>
        </w:rPr>
        <w:t xml:space="preserve">amount of fossil methane found in the samples was negligible, meaning the </w:t>
      </w:r>
      <w:r w:rsidRPr="002532DA">
        <w:rPr>
          <w:rStyle w:val="StyleUnderline"/>
          <w:rFonts w:asciiTheme="minorHAnsi" w:hAnsiTheme="minorHAnsi" w:cstheme="minorHAnsi"/>
          <w:highlight w:val="cyan"/>
        </w:rPr>
        <w:t>methane explosion</w:t>
      </w:r>
      <w:r w:rsidRPr="000F7C60">
        <w:rPr>
          <w:rStyle w:val="StyleUnderline"/>
          <w:rFonts w:asciiTheme="minorHAnsi" w:hAnsiTheme="minorHAnsi" w:cstheme="minorHAnsi"/>
        </w:rPr>
        <w:t xml:space="preserve"> of </w:t>
      </w:r>
      <w:r w:rsidRPr="002532DA">
        <w:rPr>
          <w:rStyle w:val="StyleUnderline"/>
          <w:rFonts w:asciiTheme="minorHAnsi" w:hAnsiTheme="minorHAnsi" w:cstheme="minorHAnsi"/>
          <w:highlight w:val="cyan"/>
        </w:rPr>
        <w:t>11,600 years ago</w:t>
      </w:r>
      <w:r w:rsidRPr="000F7C60">
        <w:rPr>
          <w:rStyle w:val="StyleUnderline"/>
          <w:rFonts w:asciiTheme="minorHAnsi" w:hAnsiTheme="minorHAnsi" w:cstheme="minorHAnsi"/>
        </w:rPr>
        <w:t xml:space="preserve"> had </w:t>
      </w:r>
      <w:r w:rsidRPr="002532DA">
        <w:rPr>
          <w:rStyle w:val="StyleUnderline"/>
          <w:rFonts w:asciiTheme="minorHAnsi" w:hAnsiTheme="minorHAnsi" w:cstheme="minorHAnsi"/>
          <w:highlight w:val="cyan"/>
        </w:rPr>
        <w:t>little to do with permafrost</w:t>
      </w:r>
      <w:r w:rsidRPr="000F7C60">
        <w:rPr>
          <w:rStyle w:val="StyleUnderline"/>
          <w:rFonts w:asciiTheme="minorHAnsi" w:hAnsiTheme="minorHAnsi" w:cstheme="minorHAnsi"/>
        </w:rPr>
        <w:t xml:space="preserve"> or frozen </w:t>
      </w:r>
      <w:r w:rsidRPr="001F604D">
        <w:rPr>
          <w:rStyle w:val="StyleUnderline"/>
          <w:rFonts w:asciiTheme="minorHAnsi" w:hAnsiTheme="minorHAnsi" w:cstheme="minorHAnsi"/>
        </w:rPr>
        <w:t>methane</w:t>
      </w:r>
      <w:r w:rsidRPr="000F7C60">
        <w:rPr>
          <w:rStyle w:val="StyleUnderline"/>
          <w:rFonts w:asciiTheme="minorHAnsi" w:hAnsiTheme="minorHAnsi" w:cstheme="minorHAnsi"/>
        </w:rPr>
        <w:t xml:space="preserve"> melting </w:t>
      </w:r>
      <w:r w:rsidRPr="002532DA">
        <w:rPr>
          <w:rStyle w:val="StyleUnderline"/>
          <w:rFonts w:asciiTheme="minorHAnsi" w:hAnsiTheme="minorHAnsi" w:cstheme="minorHAnsi"/>
          <w:highlight w:val="cyan"/>
        </w:rPr>
        <w:t>and</w:t>
      </w:r>
      <w:r w:rsidRPr="000F7C60">
        <w:rPr>
          <w:rStyle w:val="StyleUnderline"/>
          <w:rFonts w:asciiTheme="minorHAnsi" w:hAnsiTheme="minorHAnsi" w:cstheme="minorHAnsi"/>
        </w:rPr>
        <w:t xml:space="preserve"> much </w:t>
      </w:r>
      <w:r w:rsidRPr="002532DA">
        <w:rPr>
          <w:rStyle w:val="StyleUnderline"/>
          <w:rFonts w:asciiTheme="minorHAnsi" w:hAnsiTheme="minorHAnsi" w:cstheme="minorHAnsi"/>
          <w:highlight w:val="cyan"/>
        </w:rPr>
        <w:t>more</w:t>
      </w:r>
      <w:r w:rsidRPr="000F7C60">
        <w:rPr>
          <w:rStyle w:val="StyleUnderline"/>
          <w:rFonts w:asciiTheme="minorHAnsi" w:hAnsiTheme="minorHAnsi" w:cstheme="minorHAnsi"/>
        </w:rPr>
        <w:t xml:space="preserve"> to do </w:t>
      </w:r>
      <w:r w:rsidRPr="002532DA">
        <w:rPr>
          <w:rStyle w:val="StyleUnderline"/>
          <w:rFonts w:asciiTheme="minorHAnsi" w:hAnsiTheme="minorHAnsi" w:cstheme="minorHAnsi"/>
          <w:highlight w:val="cyan"/>
        </w:rPr>
        <w:t>with known changes in rainfall closer to the equator</w:t>
      </w:r>
      <w:r w:rsidRPr="000F7C60">
        <w:rPr>
          <w:rFonts w:asciiTheme="minorHAnsi" w:hAnsiTheme="minorHAnsi" w:cstheme="minorHAnsi"/>
          <w:sz w:val="16"/>
        </w:rPr>
        <w:t xml:space="preserve">. The researchers believe that </w:t>
      </w:r>
      <w:r w:rsidRPr="000F7C60">
        <w:rPr>
          <w:rStyle w:val="StyleUnderline"/>
          <w:rFonts w:asciiTheme="minorHAnsi" w:hAnsiTheme="minorHAnsi" w:cstheme="minorHAnsi"/>
        </w:rPr>
        <w:t xml:space="preserve">soil and marine </w:t>
      </w:r>
      <w:r w:rsidRPr="002532DA">
        <w:rPr>
          <w:rStyle w:val="StyleUnderline"/>
          <w:rFonts w:asciiTheme="minorHAnsi" w:hAnsiTheme="minorHAnsi" w:cstheme="minorHAnsi"/>
          <w:highlight w:val="cyan"/>
        </w:rPr>
        <w:t xml:space="preserve">bacteria that </w:t>
      </w:r>
      <w:r w:rsidRPr="002532DA">
        <w:rPr>
          <w:rStyle w:val="Emphasis"/>
          <w:rFonts w:asciiTheme="minorHAnsi" w:hAnsiTheme="minorHAnsi" w:cstheme="minorHAnsi"/>
          <w:highlight w:val="cyan"/>
        </w:rPr>
        <w:t>feed on frozen fossil methane</w:t>
      </w:r>
      <w:r w:rsidRPr="000F7C60">
        <w:rPr>
          <w:rStyle w:val="StyleUnderline"/>
          <w:rFonts w:asciiTheme="minorHAnsi" w:hAnsiTheme="minorHAnsi" w:cstheme="minorHAnsi"/>
        </w:rPr>
        <w:t xml:space="preserve"> as it melts may explain its limited release, by </w:t>
      </w:r>
      <w:r w:rsidRPr="002532DA">
        <w:rPr>
          <w:rStyle w:val="Emphasis"/>
          <w:rFonts w:asciiTheme="minorHAnsi" w:hAnsiTheme="minorHAnsi" w:cstheme="minorHAnsi"/>
          <w:highlight w:val="cyan"/>
        </w:rPr>
        <w:t>prevent</w:t>
      </w:r>
      <w:r w:rsidRPr="000F7C60">
        <w:rPr>
          <w:rStyle w:val="Emphasis"/>
          <w:rFonts w:asciiTheme="minorHAnsi" w:hAnsiTheme="minorHAnsi" w:cstheme="minorHAnsi"/>
        </w:rPr>
        <w:t xml:space="preserve">ing the methane </w:t>
      </w:r>
      <w:r w:rsidRPr="002532DA">
        <w:rPr>
          <w:rStyle w:val="Emphasis"/>
          <w:rFonts w:asciiTheme="minorHAnsi" w:hAnsiTheme="minorHAnsi" w:cstheme="minorHAnsi"/>
          <w:highlight w:val="cyan"/>
        </w:rPr>
        <w:t>from ever reaching the atmosphere</w:t>
      </w:r>
      <w:r w:rsidRPr="000F7C60">
        <w:rPr>
          <w:rStyle w:val="Emphasis"/>
          <w:rFonts w:asciiTheme="minorHAnsi" w:hAnsiTheme="minorHAnsi" w:cstheme="minorHAnsi"/>
        </w:rPr>
        <w:t xml:space="preserve">. </w:t>
      </w:r>
      <w:r w:rsidRPr="000F7C60">
        <w:rPr>
          <w:rFonts w:asciiTheme="minorHAnsi" w:hAnsiTheme="minorHAnsi" w:cstheme="minorHAnsi"/>
          <w:sz w:val="16"/>
        </w:rPr>
        <w:t xml:space="preserve">The researchers said that </w:t>
      </w:r>
      <w:r w:rsidRPr="000F7C60">
        <w:rPr>
          <w:rStyle w:val="StyleUnderline"/>
          <w:rFonts w:asciiTheme="minorHAnsi" w:hAnsiTheme="minorHAnsi" w:cstheme="minorHAnsi"/>
        </w:rPr>
        <w:t xml:space="preserve">there is a flipside </w:t>
      </w:r>
      <w:r w:rsidRPr="002532DA">
        <w:rPr>
          <w:rStyle w:val="StyleUnderline"/>
          <w:rFonts w:asciiTheme="minorHAnsi" w:hAnsiTheme="minorHAnsi" w:cstheme="minorHAnsi"/>
          <w:highlight w:val="cyan"/>
        </w:rPr>
        <w:t>implication</w:t>
      </w:r>
      <w:r w:rsidRPr="000F7C60">
        <w:rPr>
          <w:rStyle w:val="StyleUnderline"/>
          <w:rFonts w:asciiTheme="minorHAnsi" w:hAnsiTheme="minorHAnsi" w:cstheme="minorHAnsi"/>
        </w:rPr>
        <w:t xml:space="preserve"> of the finding</w:t>
      </w:r>
      <w:r w:rsidRPr="000F7C60">
        <w:rPr>
          <w:rFonts w:asciiTheme="minorHAnsi" w:hAnsiTheme="minorHAnsi" w:cstheme="minorHAnsi"/>
          <w:sz w:val="16"/>
        </w:rPr>
        <w:t xml:space="preserve">, however. Fossil methane is also leaked into the atmosphere by the extraction and use of fossil fuels today. The amount produced by natural geologic sources is believed to be about the same as it was during the ancient rapid warming event. </w:t>
      </w:r>
      <w:r w:rsidRPr="002532DA">
        <w:rPr>
          <w:rStyle w:val="StyleUnderline"/>
          <w:rFonts w:asciiTheme="minorHAnsi" w:hAnsiTheme="minorHAnsi" w:cstheme="minorHAnsi"/>
          <w:highlight w:val="cyan"/>
        </w:rPr>
        <w:t>If</w:t>
      </w:r>
      <w:r w:rsidRPr="000F7C60">
        <w:rPr>
          <w:rFonts w:asciiTheme="minorHAnsi" w:hAnsiTheme="minorHAnsi" w:cstheme="minorHAnsi"/>
          <w:sz w:val="16"/>
        </w:rPr>
        <w:t xml:space="preserve"> the </w:t>
      </w:r>
      <w:r w:rsidRPr="000F7C60">
        <w:rPr>
          <w:rStyle w:val="StyleUnderline"/>
          <w:rFonts w:asciiTheme="minorHAnsi" w:hAnsiTheme="minorHAnsi" w:cstheme="minorHAnsi"/>
        </w:rPr>
        <w:t>contribution</w:t>
      </w:r>
      <w:r w:rsidRPr="000F7C60">
        <w:rPr>
          <w:rFonts w:asciiTheme="minorHAnsi" w:hAnsiTheme="minorHAnsi" w:cstheme="minorHAnsi"/>
          <w:sz w:val="16"/>
        </w:rPr>
        <w:t xml:space="preserve"> of geologic sources </w:t>
      </w:r>
      <w:r w:rsidRPr="000F7C60">
        <w:rPr>
          <w:rStyle w:val="StyleUnderline"/>
          <w:rFonts w:asciiTheme="minorHAnsi" w:hAnsiTheme="minorHAnsi" w:cstheme="minorHAnsi"/>
        </w:rPr>
        <w:t xml:space="preserve">of </w:t>
      </w:r>
      <w:r w:rsidRPr="002532DA">
        <w:rPr>
          <w:rStyle w:val="StyleUnderline"/>
          <w:rFonts w:asciiTheme="minorHAnsi" w:hAnsiTheme="minorHAnsi" w:cstheme="minorHAnsi"/>
          <w:highlight w:val="cyan"/>
        </w:rPr>
        <w:t>fossil methane</w:t>
      </w:r>
      <w:r w:rsidRPr="000F7C60">
        <w:rPr>
          <w:rFonts w:asciiTheme="minorHAnsi" w:hAnsiTheme="minorHAnsi" w:cstheme="minorHAnsi"/>
          <w:sz w:val="16"/>
        </w:rPr>
        <w:t xml:space="preserve"> then </w:t>
      </w:r>
      <w:r w:rsidRPr="000F7C60">
        <w:rPr>
          <w:rStyle w:val="StyleUnderline"/>
          <w:rFonts w:asciiTheme="minorHAnsi" w:hAnsiTheme="minorHAnsi" w:cstheme="minorHAnsi"/>
        </w:rPr>
        <w:t xml:space="preserve">has been </w:t>
      </w:r>
      <w:r w:rsidRPr="002532DA">
        <w:rPr>
          <w:rStyle w:val="StyleUnderline"/>
          <w:rFonts w:asciiTheme="minorHAnsi" w:hAnsiTheme="minorHAnsi" w:cstheme="minorHAnsi"/>
          <w:highlight w:val="cyan"/>
        </w:rPr>
        <w:t>overestimated</w:t>
      </w:r>
      <w:r w:rsidRPr="000F7C60">
        <w:rPr>
          <w:rFonts w:asciiTheme="minorHAnsi" w:hAnsiTheme="minorHAnsi" w:cstheme="minorHAnsi"/>
          <w:sz w:val="16"/>
        </w:rPr>
        <w:t xml:space="preserve">, the present-day contribution of fossil methane must also be overstated. </w:t>
      </w:r>
      <w:r w:rsidRPr="000F7C60">
        <w:rPr>
          <w:rStyle w:val="StyleUnderline"/>
          <w:rFonts w:asciiTheme="minorHAnsi" w:hAnsiTheme="minorHAnsi" w:cstheme="minorHAnsi"/>
        </w:rPr>
        <w:t xml:space="preserve">That means that the amount of fossil methane produced by </w:t>
      </w:r>
      <w:r w:rsidRPr="002532DA">
        <w:rPr>
          <w:rStyle w:val="StyleUnderline"/>
          <w:rFonts w:asciiTheme="minorHAnsi" w:hAnsiTheme="minorHAnsi" w:cstheme="minorHAnsi"/>
          <w:highlight w:val="cyan"/>
        </w:rPr>
        <w:t>human activities</w:t>
      </w:r>
      <w:r w:rsidRPr="000F7C60">
        <w:rPr>
          <w:rStyle w:val="StyleUnderline"/>
          <w:rFonts w:asciiTheme="minorHAnsi" w:hAnsiTheme="minorHAnsi" w:cstheme="minorHAnsi"/>
        </w:rPr>
        <w:t xml:space="preserve"> today is likely to be </w:t>
      </w:r>
      <w:r w:rsidRPr="002532DA">
        <w:rPr>
          <w:rStyle w:val="Emphasis"/>
          <w:rFonts w:asciiTheme="minorHAnsi" w:hAnsiTheme="minorHAnsi" w:cstheme="minorHAnsi"/>
          <w:highlight w:val="cyan"/>
        </w:rPr>
        <w:t>underestimated</w:t>
      </w:r>
      <w:r w:rsidRPr="000F7C60">
        <w:rPr>
          <w:rFonts w:asciiTheme="minorHAnsi" w:hAnsiTheme="minorHAnsi" w:cstheme="minorHAnsi"/>
          <w:sz w:val="16"/>
        </w:rPr>
        <w:t xml:space="preserve">. The </w:t>
      </w:r>
      <w:r w:rsidRPr="000F7C60">
        <w:rPr>
          <w:rStyle w:val="StyleUnderline"/>
          <w:rFonts w:asciiTheme="minorHAnsi" w:hAnsiTheme="minorHAnsi" w:cstheme="minorHAnsi"/>
        </w:rPr>
        <w:t>research</w:t>
      </w:r>
      <w:r w:rsidRPr="000F7C60">
        <w:rPr>
          <w:rFonts w:asciiTheme="minorHAnsi" w:hAnsiTheme="minorHAnsi" w:cstheme="minorHAnsi"/>
          <w:sz w:val="16"/>
        </w:rPr>
        <w:t xml:space="preserve"> team said its </w:t>
      </w:r>
      <w:r w:rsidRPr="000F7C60">
        <w:rPr>
          <w:rStyle w:val="StyleUnderline"/>
          <w:rFonts w:asciiTheme="minorHAnsi" w:hAnsiTheme="minorHAnsi" w:cstheme="minorHAnsi"/>
        </w:rPr>
        <w:t xml:space="preserve">finding suggests that the amount of methane put into the atmosphere by human activities may be </w:t>
      </w:r>
      <w:r w:rsidRPr="000F7C60">
        <w:rPr>
          <w:rStyle w:val="Emphasis"/>
          <w:rFonts w:asciiTheme="minorHAnsi" w:hAnsiTheme="minorHAnsi" w:cstheme="minorHAnsi"/>
        </w:rPr>
        <w:t xml:space="preserve">undercounted </w:t>
      </w:r>
      <w:r w:rsidRPr="002532DA">
        <w:rPr>
          <w:rStyle w:val="Emphasis"/>
          <w:rFonts w:asciiTheme="minorHAnsi" w:hAnsiTheme="minorHAnsi" w:cstheme="minorHAnsi"/>
          <w:highlight w:val="cyan"/>
        </w:rPr>
        <w:t>by 25 percent</w:t>
      </w:r>
      <w:r w:rsidRPr="001F604D">
        <w:rPr>
          <w:rStyle w:val="StyleUnderline"/>
          <w:rFonts w:asciiTheme="minorHAnsi" w:hAnsiTheme="minorHAnsi" w:cstheme="minorHAnsi"/>
        </w:rPr>
        <w:t xml:space="preserve"> or more</w:t>
      </w:r>
      <w:r w:rsidRPr="000F7C60">
        <w:rPr>
          <w:rStyle w:val="StyleUnderline"/>
          <w:rFonts w:asciiTheme="minorHAnsi" w:hAnsiTheme="minorHAnsi" w:cstheme="minorHAnsi"/>
        </w:rPr>
        <w:t>.</w:t>
      </w:r>
      <w:r w:rsidRPr="000F7C60">
        <w:rPr>
          <w:rFonts w:asciiTheme="minorHAnsi" w:hAnsiTheme="minorHAnsi" w:cstheme="minorHAnsi"/>
          <w:sz w:val="16"/>
        </w:rPr>
        <w:t xml:space="preserve"> “The ancient air samples reveal that these kinds of </w:t>
      </w:r>
      <w:r w:rsidRPr="000F7C60">
        <w:rPr>
          <w:rStyle w:val="StyleUnderline"/>
          <w:rFonts w:asciiTheme="minorHAnsi" w:hAnsiTheme="minorHAnsi" w:cstheme="minorHAnsi"/>
        </w:rPr>
        <w:t xml:space="preserve">scenarios regarding </w:t>
      </w:r>
      <w:r w:rsidRPr="002532DA">
        <w:rPr>
          <w:rStyle w:val="StyleUnderline"/>
          <w:rFonts w:asciiTheme="minorHAnsi" w:hAnsiTheme="minorHAnsi" w:cstheme="minorHAnsi"/>
          <w:highlight w:val="cyan"/>
        </w:rPr>
        <w:t>natural methane emissions</w:t>
      </w:r>
      <w:r w:rsidRPr="000F7C60">
        <w:rPr>
          <w:rStyle w:val="StyleUnderline"/>
          <w:rFonts w:asciiTheme="minorHAnsi" w:hAnsiTheme="minorHAnsi" w:cstheme="minorHAnsi"/>
        </w:rPr>
        <w:t xml:space="preserve"> are </w:t>
      </w:r>
      <w:r w:rsidRPr="002532DA">
        <w:rPr>
          <w:rStyle w:val="StyleUnderline"/>
          <w:rFonts w:asciiTheme="minorHAnsi" w:hAnsiTheme="minorHAnsi" w:cstheme="minorHAnsi"/>
          <w:highlight w:val="cyan"/>
        </w:rPr>
        <w:t>not</w:t>
      </w:r>
      <w:r w:rsidRPr="000F7C60">
        <w:rPr>
          <w:rFonts w:asciiTheme="minorHAnsi" w:hAnsiTheme="minorHAnsi" w:cstheme="minorHAnsi"/>
          <w:sz w:val="16"/>
        </w:rPr>
        <w:t xml:space="preserve"> as </w:t>
      </w:r>
      <w:r w:rsidRPr="002532DA">
        <w:rPr>
          <w:rStyle w:val="StyleUnderline"/>
          <w:rFonts w:asciiTheme="minorHAnsi" w:hAnsiTheme="minorHAnsi" w:cstheme="minorHAnsi"/>
          <w:highlight w:val="cyan"/>
        </w:rPr>
        <w:t>important</w:t>
      </w:r>
      <w:r w:rsidRPr="000F7C60">
        <w:rPr>
          <w:rStyle w:val="StyleUnderline"/>
          <w:rFonts w:asciiTheme="minorHAnsi" w:hAnsiTheme="minorHAnsi" w:cstheme="minorHAnsi"/>
        </w:rPr>
        <w:t xml:space="preserve"> to take into account for future planning</w:t>
      </w:r>
      <w:r w:rsidRPr="000F7C60">
        <w:rPr>
          <w:rFonts w:asciiTheme="minorHAnsi" w:hAnsiTheme="minorHAnsi" w:cstheme="minorHAnsi"/>
          <w:sz w:val="16"/>
        </w:rPr>
        <w:t>,” Petrenko said. “</w:t>
      </w:r>
      <w:r w:rsidRPr="000F7C60">
        <w:rPr>
          <w:rStyle w:val="StyleUnderline"/>
          <w:rFonts w:asciiTheme="minorHAnsi" w:hAnsiTheme="minorHAnsi" w:cstheme="minorHAnsi"/>
        </w:rPr>
        <w:t>In contrast</w:t>
      </w:r>
      <w:r w:rsidRPr="000F7C60">
        <w:rPr>
          <w:rFonts w:asciiTheme="minorHAnsi" w:hAnsiTheme="minorHAnsi" w:cstheme="minorHAnsi"/>
          <w:sz w:val="16"/>
        </w:rPr>
        <w:t xml:space="preserve">, </w:t>
      </w:r>
      <w:r w:rsidRPr="002532DA">
        <w:rPr>
          <w:rStyle w:val="StyleUnderline"/>
          <w:rFonts w:asciiTheme="minorHAnsi" w:hAnsiTheme="minorHAnsi" w:cstheme="minorHAnsi"/>
          <w:highlight w:val="cyan"/>
        </w:rPr>
        <w:t>anthropogenic</w:t>
      </w:r>
      <w:r w:rsidRPr="000F7C60">
        <w:rPr>
          <w:rFonts w:asciiTheme="minorHAnsi" w:hAnsiTheme="minorHAnsi" w:cstheme="minorHAnsi"/>
          <w:sz w:val="16"/>
        </w:rPr>
        <w:t xml:space="preserve"> fossil fuel </w:t>
      </w:r>
      <w:r w:rsidRPr="000F7C60">
        <w:rPr>
          <w:rStyle w:val="StyleUnderline"/>
          <w:rFonts w:asciiTheme="minorHAnsi" w:hAnsiTheme="minorHAnsi" w:cstheme="minorHAnsi"/>
        </w:rPr>
        <w:t>emissions</w:t>
      </w:r>
      <w:r w:rsidRPr="000F7C60">
        <w:rPr>
          <w:rFonts w:asciiTheme="minorHAnsi" w:hAnsiTheme="minorHAnsi" w:cstheme="minorHAnsi"/>
          <w:sz w:val="16"/>
        </w:rPr>
        <w:t xml:space="preserve"> seem to be </w:t>
      </w:r>
      <w:r w:rsidRPr="002532DA">
        <w:rPr>
          <w:rStyle w:val="StyleUnderline"/>
          <w:rFonts w:asciiTheme="minorHAnsi" w:hAnsiTheme="minorHAnsi" w:cstheme="minorHAnsi"/>
          <w:highlight w:val="cyan"/>
        </w:rPr>
        <w:t>even larger than</w:t>
      </w:r>
      <w:r w:rsidRPr="001F604D">
        <w:rPr>
          <w:rStyle w:val="StyleUnderline"/>
          <w:rFonts w:asciiTheme="minorHAnsi" w:hAnsiTheme="minorHAnsi" w:cstheme="minorHAnsi"/>
        </w:rPr>
        <w:t xml:space="preserve"> we </w:t>
      </w:r>
      <w:r w:rsidRPr="002532DA">
        <w:rPr>
          <w:rStyle w:val="StyleUnderline"/>
          <w:rFonts w:asciiTheme="minorHAnsi" w:hAnsiTheme="minorHAnsi" w:cstheme="minorHAnsi"/>
          <w:highlight w:val="cyan"/>
        </w:rPr>
        <w:t>previously thought</w:t>
      </w:r>
      <w:r w:rsidRPr="000F7C60">
        <w:rPr>
          <w:rFonts w:asciiTheme="minorHAnsi" w:hAnsiTheme="minorHAnsi" w:cstheme="minorHAnsi"/>
          <w:sz w:val="16"/>
        </w:rPr>
        <w:t xml:space="preserve"> so reducing these levels has more leverage to mitigate global warming.”</w:t>
      </w:r>
    </w:p>
    <w:p w14:paraId="162FE217" w14:textId="77777777" w:rsidR="00E461D4" w:rsidRPr="000F7C60" w:rsidRDefault="00E461D4" w:rsidP="00E461D4">
      <w:pPr>
        <w:pStyle w:val="Heading4"/>
        <w:rPr>
          <w:rStyle w:val="Style13ptBold"/>
          <w:rFonts w:asciiTheme="minorHAnsi" w:hAnsiTheme="minorHAnsi" w:cstheme="minorHAnsi"/>
          <w:b/>
          <w:bCs w:val="0"/>
        </w:rPr>
      </w:pPr>
      <w:r w:rsidRPr="000F7C60">
        <w:rPr>
          <w:rStyle w:val="Style13ptBold"/>
          <w:rFonts w:asciiTheme="minorHAnsi" w:hAnsiTheme="minorHAnsi" w:cstheme="minorHAnsi"/>
          <w:b/>
          <w:bCs w:val="0"/>
        </w:rPr>
        <w:t>Last deglaciation proves</w:t>
      </w:r>
    </w:p>
    <w:p w14:paraId="46015C4E" w14:textId="77777777" w:rsidR="00E461D4" w:rsidRPr="000F7C60" w:rsidRDefault="00E461D4" w:rsidP="00E461D4">
      <w:pPr>
        <w:rPr>
          <w:rFonts w:asciiTheme="minorHAnsi" w:hAnsiTheme="minorHAnsi" w:cstheme="minorHAnsi"/>
        </w:rPr>
      </w:pPr>
      <w:r w:rsidRPr="000F7C60">
        <w:rPr>
          <w:rStyle w:val="Style13ptBold"/>
          <w:rFonts w:asciiTheme="minorHAnsi" w:hAnsiTheme="minorHAnsi" w:cstheme="minorHAnsi"/>
        </w:rPr>
        <w:t>Dyonisius et al. 20</w:t>
      </w:r>
      <w:r w:rsidRPr="000F7C60">
        <w:rPr>
          <w:rFonts w:asciiTheme="minorHAnsi" w:hAnsiTheme="minorHAnsi" w:cstheme="minorHAnsi"/>
        </w:rPr>
        <w:t>, (February 2020, M. N. Dyonisius1 *, V. V. Petrenko1 , A. M. Smith2 , Q. Hua2 , B. Yang2 , J. Schmitt3 , J. Beck3 , B. Seth3 , M. Bock3 , B. Hmiel1 , I. Vimont4 †, J. A. Menking5 , S. A. Shackleton6 ‡, D. Baggenstos3,6, T. K. Bauska5,7, R. H. Rhodes5,8, P. Sperlich9 , R. Beaudette6 , C. Harth6 , M. Kalk5 , E. J. Brook5 , H. Fischer3 , J. P. Severinghaus6 , R. F. Weiss6 1 Department of Earth and Environmental Sciences, University of Rochester, Rochester, NY 14627, USA. 2 Australian Nuclear Science and Technology Organisation (ANSTO), Lucas Heights, NSW 2234, Australia. 3 Climate and Environmental Physics, Physics Institute and Oeschger Centre for Climate Change Research, University of Bern, CH-3012 Bern, Switzerland. 4 Institute of Arctic and Alpine Research, University of Colorado Boulder, Boulder, CO 80303, USA. 5 College of Earth, Ocean and Atmospheric Sciences, Oregon State University, Corvallis, OR 97331, USA. 6 Scripps Institution of Oceanography (SIO), University of California, San Diego, La Jolla, CA 92037, USA. 7 British Antarctic Survey High Cross, Cambridge CB3 0ET, UK. 8 Department of Earth Sciences, University of Cambridge, Cambridge CB2 3EQ, UK. 9 National Institute of Water and Atmospheric Research (NIWA), 6021 Wellington, New Zealand. "Old carbon reservoirs were not important in the deglacial methane budget", Science, AAAS, https://science.sciencemag.org/content/sci/367/6480/907.full.pdf ) //BW</w:t>
      </w:r>
    </w:p>
    <w:p w14:paraId="3D3EEEE8" w14:textId="77777777" w:rsidR="00E461D4" w:rsidRPr="000F7C60" w:rsidRDefault="00E461D4" w:rsidP="00E461D4">
      <w:pPr>
        <w:rPr>
          <w:rFonts w:asciiTheme="minorHAnsi" w:hAnsiTheme="minorHAnsi" w:cstheme="minorHAnsi"/>
          <w:sz w:val="12"/>
        </w:rPr>
      </w:pPr>
      <w:r w:rsidRPr="000F7C60">
        <w:rPr>
          <w:rFonts w:asciiTheme="minorHAnsi" w:hAnsiTheme="minorHAnsi" w:cstheme="minorHAnsi"/>
          <w:sz w:val="12"/>
        </w:rPr>
        <w:t xml:space="preserve">The </w:t>
      </w:r>
      <w:r w:rsidRPr="002532DA">
        <w:rPr>
          <w:rStyle w:val="StyleUnderline"/>
          <w:rFonts w:asciiTheme="minorHAnsi" w:hAnsiTheme="minorHAnsi" w:cstheme="minorHAnsi"/>
          <w:highlight w:val="cyan"/>
        </w:rPr>
        <w:t>last deglaciation</w:t>
      </w:r>
      <w:r w:rsidRPr="000F7C60">
        <w:rPr>
          <w:rFonts w:asciiTheme="minorHAnsi" w:hAnsiTheme="minorHAnsi" w:cstheme="minorHAnsi"/>
          <w:sz w:val="12"/>
        </w:rPr>
        <w:t xml:space="preserve"> [18 to 8 kilo-annum before present (ka BP)] </w:t>
      </w:r>
      <w:r w:rsidRPr="002532DA">
        <w:rPr>
          <w:rStyle w:val="StyleUnderline"/>
          <w:rFonts w:asciiTheme="minorHAnsi" w:hAnsiTheme="minorHAnsi" w:cstheme="minorHAnsi"/>
          <w:highlight w:val="cyan"/>
        </w:rPr>
        <w:t>provides</w:t>
      </w:r>
      <w:r w:rsidRPr="000F7C60">
        <w:rPr>
          <w:rStyle w:val="StyleUnderline"/>
          <w:rFonts w:asciiTheme="minorHAnsi" w:hAnsiTheme="minorHAnsi" w:cstheme="minorHAnsi"/>
        </w:rPr>
        <w:t xml:space="preserve"> the </w:t>
      </w:r>
      <w:r w:rsidRPr="002532DA">
        <w:rPr>
          <w:rStyle w:val="StyleUnderline"/>
          <w:rFonts w:asciiTheme="minorHAnsi" w:hAnsiTheme="minorHAnsi" w:cstheme="minorHAnsi"/>
          <w:highlight w:val="cyan"/>
        </w:rPr>
        <w:t>opportunity for evaluating</w:t>
      </w:r>
      <w:r w:rsidRPr="000F7C60">
        <w:rPr>
          <w:rStyle w:val="StyleUnderline"/>
          <w:rFonts w:asciiTheme="minorHAnsi" w:hAnsiTheme="minorHAnsi" w:cstheme="minorHAnsi"/>
        </w:rPr>
        <w:t xml:space="preserve"> the long-term </w:t>
      </w:r>
      <w:r w:rsidRPr="002532DA">
        <w:rPr>
          <w:rStyle w:val="StyleUnderline"/>
          <w:rFonts w:asciiTheme="minorHAnsi" w:hAnsiTheme="minorHAnsi" w:cstheme="minorHAnsi"/>
          <w:highlight w:val="cyan"/>
        </w:rPr>
        <w:t>sensitivity of</w:t>
      </w:r>
      <w:r w:rsidRPr="000F7C60">
        <w:rPr>
          <w:rStyle w:val="StyleUnderline"/>
          <w:rFonts w:asciiTheme="minorHAnsi" w:hAnsiTheme="minorHAnsi" w:cstheme="minorHAnsi"/>
        </w:rPr>
        <w:t xml:space="preserve"> these old </w:t>
      </w:r>
      <w:r w:rsidRPr="002532DA">
        <w:rPr>
          <w:rStyle w:val="StyleUnderline"/>
          <w:rFonts w:asciiTheme="minorHAnsi" w:hAnsiTheme="minorHAnsi" w:cstheme="minorHAnsi"/>
          <w:highlight w:val="cyan"/>
        </w:rPr>
        <w:t>carbon reservoirs</w:t>
      </w:r>
      <w:r w:rsidRPr="000F7C60">
        <w:rPr>
          <w:rFonts w:asciiTheme="minorHAnsi" w:hAnsiTheme="minorHAnsi" w:cstheme="minorHAnsi"/>
          <w:sz w:val="12"/>
        </w:rPr>
        <w:t xml:space="preserve"> (</w:t>
      </w:r>
      <w:r w:rsidRPr="000F7C60">
        <w:rPr>
          <w:rStyle w:val="StyleUnderline"/>
          <w:rFonts w:asciiTheme="minorHAnsi" w:hAnsiTheme="minorHAnsi" w:cstheme="minorHAnsi"/>
        </w:rPr>
        <w:t>marine hydrates, permafrost, and hydrates under ice sheets</w:t>
      </w:r>
      <w:r w:rsidRPr="000F7C60">
        <w:rPr>
          <w:rFonts w:asciiTheme="minorHAnsi" w:hAnsiTheme="minorHAnsi" w:cstheme="minorHAnsi"/>
          <w:sz w:val="12"/>
        </w:rPr>
        <w:t xml:space="preserve">) </w:t>
      </w:r>
      <w:r w:rsidRPr="000F7C60">
        <w:rPr>
          <w:rStyle w:val="StyleUnderline"/>
          <w:rFonts w:asciiTheme="minorHAnsi" w:hAnsiTheme="minorHAnsi" w:cstheme="minorHAnsi"/>
        </w:rPr>
        <w:t>to a changing climate</w:t>
      </w:r>
      <w:r w:rsidRPr="000F7C60">
        <w:rPr>
          <w:rFonts w:asciiTheme="minorHAnsi" w:hAnsiTheme="minorHAnsi" w:cstheme="minorHAnsi"/>
          <w:sz w:val="12"/>
        </w:rPr>
        <w:t xml:space="preserve">. There is </w:t>
      </w:r>
      <w:r w:rsidRPr="000F7C60">
        <w:rPr>
          <w:rStyle w:val="StyleUnderline"/>
          <w:rFonts w:asciiTheme="minorHAnsi" w:hAnsiTheme="minorHAnsi" w:cstheme="minorHAnsi"/>
        </w:rPr>
        <w:t>abundant evidence of the destabilization of marine hydrates</w:t>
      </w:r>
      <w:r w:rsidRPr="000F7C60">
        <w:rPr>
          <w:rFonts w:asciiTheme="minorHAnsi" w:hAnsiTheme="minorHAnsi" w:cstheme="minorHAnsi"/>
          <w:sz w:val="12"/>
        </w:rPr>
        <w:t xml:space="preserve"> (8, 9), </w:t>
      </w:r>
      <w:r w:rsidRPr="000F7C60">
        <w:rPr>
          <w:rStyle w:val="StyleUnderline"/>
          <w:rFonts w:asciiTheme="minorHAnsi" w:hAnsiTheme="minorHAnsi" w:cstheme="minorHAnsi"/>
        </w:rPr>
        <w:t>land permafrost degradation</w:t>
      </w:r>
      <w:r w:rsidRPr="000F7C60">
        <w:rPr>
          <w:rFonts w:asciiTheme="minorHAnsi" w:hAnsiTheme="minorHAnsi" w:cstheme="minorHAnsi"/>
          <w:sz w:val="12"/>
        </w:rPr>
        <w:t xml:space="preserve"> (10), and thermokarst lake (</w:t>
      </w:r>
      <w:r w:rsidRPr="000F7C60">
        <w:rPr>
          <w:rStyle w:val="StyleUnderline"/>
          <w:rFonts w:asciiTheme="minorHAnsi" w:hAnsiTheme="minorHAnsi" w:cstheme="minorHAnsi"/>
        </w:rPr>
        <w:t>permafrost thaw lake</w:t>
      </w:r>
      <w:r w:rsidRPr="000F7C60">
        <w:rPr>
          <w:rFonts w:asciiTheme="minorHAnsi" w:hAnsiTheme="minorHAnsi" w:cstheme="minorHAnsi"/>
          <w:sz w:val="12"/>
        </w:rPr>
        <w:t xml:space="preserve">) </w:t>
      </w:r>
      <w:r w:rsidRPr="000F7C60">
        <w:rPr>
          <w:rStyle w:val="StyleUnderline"/>
          <w:rFonts w:asciiTheme="minorHAnsi" w:hAnsiTheme="minorHAnsi" w:cstheme="minorHAnsi"/>
        </w:rPr>
        <w:t>formation</w:t>
      </w:r>
      <w:r w:rsidRPr="000F7C60">
        <w:rPr>
          <w:rFonts w:asciiTheme="minorHAnsi" w:hAnsiTheme="minorHAnsi" w:cstheme="minorHAnsi"/>
          <w:sz w:val="12"/>
        </w:rPr>
        <w:t xml:space="preserve"> (11) </w:t>
      </w:r>
      <w:r w:rsidRPr="000F7C60">
        <w:rPr>
          <w:rStyle w:val="StyleUnderline"/>
          <w:rFonts w:asciiTheme="minorHAnsi" w:hAnsiTheme="minorHAnsi" w:cstheme="minorHAnsi"/>
        </w:rPr>
        <w:t>during the last deglaciation</w:t>
      </w:r>
      <w:r w:rsidRPr="000F7C60">
        <w:rPr>
          <w:rFonts w:asciiTheme="minorHAnsi" w:hAnsiTheme="minorHAnsi" w:cstheme="minorHAnsi"/>
          <w:sz w:val="12"/>
        </w:rPr>
        <w:t xml:space="preserve">. </w:t>
      </w:r>
      <w:r w:rsidRPr="000F7C60">
        <w:rPr>
          <w:rStyle w:val="StyleUnderline"/>
          <w:rFonts w:asciiTheme="minorHAnsi" w:hAnsiTheme="minorHAnsi" w:cstheme="minorHAnsi"/>
        </w:rPr>
        <w:t>However, CH4 emissions from these old carbon reservoirs</w:t>
      </w:r>
      <w:r w:rsidRPr="000F7C60">
        <w:rPr>
          <w:rFonts w:asciiTheme="minorHAnsi" w:hAnsiTheme="minorHAnsi" w:cstheme="minorHAnsi"/>
          <w:sz w:val="12"/>
        </w:rPr>
        <w:t xml:space="preserve"> into the atmosphere </w:t>
      </w:r>
      <w:r w:rsidRPr="000F7C60">
        <w:rPr>
          <w:rStyle w:val="StyleUnderline"/>
          <w:rFonts w:asciiTheme="minorHAnsi" w:hAnsiTheme="minorHAnsi" w:cstheme="minorHAnsi"/>
        </w:rPr>
        <w:t>are not well constrained</w:t>
      </w:r>
      <w:r w:rsidRPr="000F7C60">
        <w:rPr>
          <w:rFonts w:asciiTheme="minorHAnsi" w:hAnsiTheme="minorHAnsi" w:cstheme="minorHAnsi"/>
          <w:sz w:val="12"/>
        </w:rPr>
        <w:t xml:space="preserve">. The paleoatmospheric CH4 mole fraction and its isotopic composition from trapped air in ice cores provide a historical perspective on how natural CH4 sources respond to climate change (e.g., 12, 13). Measurements of carbon-14 (14C) of CH4 ( 14CH4) from ice cores specifically provide an unambiguous top-down constraint on the globally integrated 14C-free CH4 emissions from all old carbon reservoirs. 14C decays radioactively and is thus strongly depleted in carbon reservoirs that have been isolated from the atmosphere for time periods longer than its half-life of ~5730 years. Because of the low abundance of 14C (on the order of 10−12 compared with 12C), measurements of 14CH4 in ice cores are challenging, requiring ~1000 kg of ice per sample. We collected ice cores from a well-dated ice ablation site on Taylor Glacier, Antarctica (14), which provides easy access to large volumes of old ice at shallow depths. Petrenko et al. (15) recently presented measurements of paleoatmospheric 14CH4 from Taylor Glacier for the Younger Dryas–Preboreal (YD-PB) transition (11.7 to 11.3 ka BP) and concluded that 14C-free CH4 emissions were small [&lt;7.7% of total CH4 emissions, 95% confidence interval (CI)]. However, their results only spanned a brief time interval within the deglacial transition. In this study, we present 11 additional measurements of paleoatmospheric 14CH4 (Fig. 1A) combined with stable isotope measurements (d13CH4 and dD-CH4) (Fig. 1, C and D) in the 15- to 8-ka BP time interval, providing a more complete picture of the deglacial CH4 budget. The Oldest Dryas–Bølling (OD-B) transition (14.6 to 14.45 ka BP) represents the first large and abrupt CH4 rise during the last deglacial sequence of events (Fig. 1B) at the time when sea level was ~100 m lower than today. This abrupt CH4 rise was synchronous with the acceleration of Northern Hemisphere (NH) warming (16) (Fig. 1E), ice sheet retreat, and rapid sealevel rise (17). This climate transition may have also coincided with the first instance of marine hydrate destabilization during the last deglaciation caused by hydrostatic pressure relief from NH ice sheet retreat and incursion of warm intermediate ocean water into shallow, hydrate-bearing Arctic sediments (8). During the destabilization of marine hydrate reservoirs, abrupt events such as submarine landslides (18) or collapse of marine hydrate pingos (8) could result in large and rapid CH4 expulsions that may have contributed to the rapid atmospheric CH4 rise (9) if they were capable of bypassing oxidation in the water column. In contrast to old carbon reservoirs, contemporaneous CH4 sources such as wetlands and biomass burning emit CH4 with a 14C signature that reflects the contemporaneous D14CO2 at the time (15). Our D14CH4 measurements for the OD-B transition are all within 1s uncertainty of the contemporaneous atmospheric D14CO2 (19) (Fig. 1A), indicating a dominant role of contemporaneous CH4 sources. We used a one-box model (see section 4.2 of the materials and methods) (20) to calculate the amount of 14Cfree CH4 emission into the atmosphere (Table 1, fig. S9, and table S10) (20). Our box model shows that the total 14C-free CH4 emissions during the OD-B transition were small [on average, &lt;13 teragrams (Tg) of CH4 per year, 95% CI upper limit]. Combined with earlier D14CH4 data from the YD-PB transition (15), our </w:t>
      </w:r>
      <w:r w:rsidRPr="002532DA">
        <w:rPr>
          <w:rStyle w:val="StyleUnderline"/>
          <w:rFonts w:asciiTheme="minorHAnsi" w:hAnsiTheme="minorHAnsi" w:cstheme="minorHAnsi"/>
          <w:highlight w:val="cyan"/>
        </w:rPr>
        <w:t>results</w:t>
      </w:r>
      <w:r w:rsidRPr="002532DA">
        <w:rPr>
          <w:rFonts w:asciiTheme="minorHAnsi" w:hAnsiTheme="minorHAnsi" w:cstheme="minorHAnsi"/>
          <w:sz w:val="12"/>
          <w:highlight w:val="cyan"/>
        </w:rPr>
        <w:t xml:space="preserve"> </w:t>
      </w:r>
      <w:r w:rsidRPr="002532DA">
        <w:rPr>
          <w:rStyle w:val="StyleUnderline"/>
          <w:rFonts w:asciiTheme="minorHAnsi" w:hAnsiTheme="minorHAnsi" w:cstheme="minorHAnsi"/>
          <w:highlight w:val="cyan"/>
        </w:rPr>
        <w:t xml:space="preserve">argue </w:t>
      </w:r>
      <w:r w:rsidRPr="002532DA">
        <w:rPr>
          <w:rStyle w:val="Emphasis"/>
          <w:rFonts w:asciiTheme="minorHAnsi" w:hAnsiTheme="minorHAnsi" w:cstheme="minorHAnsi"/>
          <w:highlight w:val="cyan"/>
        </w:rPr>
        <w:t>strongly against</w:t>
      </w:r>
      <w:r w:rsidRPr="000F7C60">
        <w:rPr>
          <w:rFonts w:asciiTheme="minorHAnsi" w:hAnsiTheme="minorHAnsi" w:cstheme="minorHAnsi"/>
          <w:sz w:val="12"/>
        </w:rPr>
        <w:t xml:space="preserve"> the </w:t>
      </w:r>
      <w:r w:rsidRPr="000F7C60">
        <w:rPr>
          <w:rStyle w:val="StyleUnderline"/>
          <w:rFonts w:asciiTheme="minorHAnsi" w:hAnsiTheme="minorHAnsi" w:cstheme="minorHAnsi"/>
        </w:rPr>
        <w:t xml:space="preserve">hypothesis regarding old carbon </w:t>
      </w:r>
      <w:r w:rsidRPr="002532DA">
        <w:rPr>
          <w:rStyle w:val="StyleUnderline"/>
          <w:rFonts w:asciiTheme="minorHAnsi" w:hAnsiTheme="minorHAnsi" w:cstheme="minorHAnsi"/>
          <w:highlight w:val="cyan"/>
        </w:rPr>
        <w:t>reservoirs being important contributors to</w:t>
      </w:r>
      <w:r w:rsidRPr="000F7C60">
        <w:rPr>
          <w:rStyle w:val="StyleUnderline"/>
          <w:rFonts w:asciiTheme="minorHAnsi" w:hAnsiTheme="minorHAnsi" w:cstheme="minorHAnsi"/>
        </w:rPr>
        <w:t xml:space="preserve"> the rapid CH4 increases associated with </w:t>
      </w:r>
      <w:r w:rsidRPr="002532DA">
        <w:rPr>
          <w:rStyle w:val="StyleUnderline"/>
          <w:rFonts w:asciiTheme="minorHAnsi" w:hAnsiTheme="minorHAnsi" w:cstheme="minorHAnsi"/>
          <w:highlight w:val="cyan"/>
        </w:rPr>
        <w:t>abrupt warming events</w:t>
      </w:r>
      <w:r w:rsidRPr="000F7C60">
        <w:rPr>
          <w:rFonts w:asciiTheme="minorHAnsi" w:hAnsiTheme="minorHAnsi" w:cstheme="minorHAnsi"/>
          <w:sz w:val="12"/>
        </w:rPr>
        <w:t xml:space="preserve"> (Dansgaard–Oeschger events) (9). This </w:t>
      </w:r>
      <w:r w:rsidRPr="000F7C60">
        <w:rPr>
          <w:rStyle w:val="Emphasis"/>
          <w:rFonts w:asciiTheme="minorHAnsi" w:hAnsiTheme="minorHAnsi" w:cstheme="minorHAnsi"/>
        </w:rPr>
        <w:t>conclusion is consistent with previous studies</w:t>
      </w:r>
      <w:r w:rsidRPr="000F7C60">
        <w:rPr>
          <w:rFonts w:asciiTheme="minorHAnsi" w:hAnsiTheme="minorHAnsi" w:cstheme="minorHAnsi"/>
          <w:sz w:val="12"/>
        </w:rPr>
        <w:t xml:space="preserve"> (13) </w:t>
      </w:r>
      <w:r w:rsidRPr="000F7C60">
        <w:rPr>
          <w:rStyle w:val="StyleUnderline"/>
          <w:rFonts w:asciiTheme="minorHAnsi" w:hAnsiTheme="minorHAnsi" w:cstheme="minorHAnsi"/>
        </w:rPr>
        <w:t>showing no major enrichment in the CH4 deuterium/hydrogen ratio</w:t>
      </w:r>
      <w:r w:rsidRPr="000F7C60">
        <w:rPr>
          <w:rFonts w:asciiTheme="minorHAnsi" w:hAnsiTheme="minorHAnsi" w:cstheme="minorHAnsi"/>
          <w:sz w:val="12"/>
        </w:rPr>
        <w:t xml:space="preserve"> (dD-CH4) </w:t>
      </w:r>
      <w:r w:rsidRPr="000F7C60">
        <w:rPr>
          <w:rStyle w:val="StyleUnderline"/>
          <w:rFonts w:asciiTheme="minorHAnsi" w:hAnsiTheme="minorHAnsi" w:cstheme="minorHAnsi"/>
        </w:rPr>
        <w:t>concurrent with the abrupt CH4 transitions</w:t>
      </w:r>
      <w:r w:rsidRPr="000F7C60">
        <w:rPr>
          <w:rFonts w:asciiTheme="minorHAnsi" w:hAnsiTheme="minorHAnsi" w:cstheme="minorHAnsi"/>
          <w:sz w:val="12"/>
        </w:rPr>
        <w:t xml:space="preserve"> (CH4 from marine hydrates is relatively enriched in dD). It has been shown that even at a relatively shallow water depth of ~30 m, ~90% of the 14Cfree CH4 released from thawing subsea permafrost was oxidized in the water column (21). We hypothesize that during the OD-B transition, relatively rapid sea-level rise associated with meltwater pulse 1-A (17), combined with </w:t>
      </w:r>
      <w:r w:rsidRPr="000F7C60">
        <w:rPr>
          <w:rFonts w:asciiTheme="minorHAnsi" w:hAnsiTheme="minorHAnsi" w:cstheme="minorHAnsi"/>
          <w:sz w:val="12"/>
          <w:szCs w:val="12"/>
        </w:rPr>
        <w:t>CH4 oxidation in the water column (22), may have prevented CH4 emissions from disintegrating marine hydrates and sub-sea permafrost from reaching the atmosphere. Our measurements</w:t>
      </w:r>
      <w:r w:rsidRPr="000F7C60">
        <w:rPr>
          <w:rFonts w:asciiTheme="minorHAnsi" w:hAnsiTheme="minorHAnsi" w:cstheme="minorHAnsi"/>
          <w:sz w:val="12"/>
        </w:rPr>
        <w:t xml:space="preserve"> of 14CH4 during the Bølling–Allerød interstadial (14.45 to 13 ka BP) and the early Holocene (10 to 8 ka BP) warm period (Fig. 1A) provide an opportunity to assess the likelihood of delayed CH4 emissions from old carbon reservoirs in response to warming. The </w:t>
      </w:r>
      <w:r w:rsidRPr="000F7C60">
        <w:rPr>
          <w:rFonts w:asciiTheme="minorHAnsi" w:hAnsiTheme="minorHAnsi" w:cstheme="minorHAnsi"/>
          <w:sz w:val="12"/>
          <w:szCs w:val="12"/>
        </w:rPr>
        <w:t>onset of marine hydrate dissociation might lag the initial warming signal on decadal (23), centennial, or even millennial (18) time scales.</w:t>
      </w:r>
      <w:r w:rsidRPr="000F7C60">
        <w:rPr>
          <w:rStyle w:val="StyleUnderline"/>
          <w:rFonts w:asciiTheme="minorHAnsi" w:hAnsiTheme="minorHAnsi" w:cstheme="minorHAnsi"/>
        </w:rPr>
        <w:t xml:space="preserve"> Permafrost degradation could also lag</w:t>
      </w:r>
      <w:r w:rsidRPr="000F7C60">
        <w:rPr>
          <w:rFonts w:asciiTheme="minorHAnsi" w:hAnsiTheme="minorHAnsi" w:cstheme="minorHAnsi"/>
          <w:sz w:val="12"/>
        </w:rPr>
        <w:t xml:space="preserve"> a warming signal </w:t>
      </w:r>
      <w:r w:rsidRPr="000F7C60">
        <w:rPr>
          <w:rStyle w:val="StyleUnderline"/>
          <w:rFonts w:asciiTheme="minorHAnsi" w:hAnsiTheme="minorHAnsi" w:cstheme="minorHAnsi"/>
        </w:rPr>
        <w:t>on</w:t>
      </w:r>
      <w:r w:rsidRPr="000F7C60">
        <w:rPr>
          <w:rFonts w:asciiTheme="minorHAnsi" w:hAnsiTheme="minorHAnsi" w:cstheme="minorHAnsi"/>
          <w:sz w:val="12"/>
        </w:rPr>
        <w:t xml:space="preserve"> decadal and </w:t>
      </w:r>
      <w:r w:rsidRPr="000F7C60">
        <w:rPr>
          <w:rStyle w:val="StyleUnderline"/>
          <w:rFonts w:asciiTheme="minorHAnsi" w:hAnsiTheme="minorHAnsi" w:cstheme="minorHAnsi"/>
        </w:rPr>
        <w:t>centennial time scales</w:t>
      </w:r>
      <w:r w:rsidRPr="000F7C60">
        <w:rPr>
          <w:rFonts w:asciiTheme="minorHAnsi" w:hAnsiTheme="minorHAnsi" w:cstheme="minorHAnsi"/>
          <w:sz w:val="12"/>
        </w:rPr>
        <w:t xml:space="preserve"> (24) depending on local environmental conditions such as permafrost depth, soil types, and moisture content (4). During parts of the early Holocene, Arctic temperatures were likely warmer than today (25), providing a good analog for Arctic conditions in the coming decades. Proxy reconstructions of thermokarst lake initiation (11) and land permafrost degradation (10, 24) suggested a potential increase of CH4 emissions from these processes during both the Bølling–Allerød interstadial and the early Holocene warm period. However, our D14CH4 measurements (Fig. 1A and Table 1) show </w:t>
      </w:r>
      <w:r w:rsidRPr="000F7C60">
        <w:rPr>
          <w:rStyle w:val="Emphasis"/>
          <w:rFonts w:asciiTheme="minorHAnsi" w:hAnsiTheme="minorHAnsi" w:cstheme="minorHAnsi"/>
        </w:rPr>
        <w:t>no evidence of delayed 14C-free CH4 emissions after warming.</w:t>
      </w:r>
      <w:r w:rsidRPr="000F7C60">
        <w:rPr>
          <w:rFonts w:asciiTheme="minorHAnsi" w:hAnsiTheme="minorHAnsi" w:cstheme="minorHAnsi"/>
          <w:sz w:val="12"/>
        </w:rPr>
        <w:t xml:space="preserve"> These results are consistent with present-day observations that carbon from thermokarst lakes and permafrost is predominantly emitted in the form of CO2 rather than CH4 (4, 26), and that CH4 emissions from permafrost systems are dominated by relatively contemporaneous carbon (26, 27). Because carbon stored in permafrost is not expected to be 14C free (28), we also attempted to use our 14CH4 results to calculate the possible magnitude of CH4 emissions from thawing old carbon in permafrost (Section 4.3) (20). This calculation assumed that the 14C activity of permafrost CH4 emissions follows the predepositional age of terrigenous biomarkers released from thawing permafrost (7500 ± 2500 years old relative to our sample age) (10). Resulting CH4 emissions from old permafrost carbon range from 0 to 53 Tg CH4 per year (table S10) (20) throughout the last deglaciation and may have contributed up to 27% of the total CH4 emissions to the atmosphere (95% CI upper limit) at the end of the OD-B transition (14.42 ka BP). However, we consider this calculation speculative (see section 4.3 of the materials and methods) (20). When the global sea level was lower, exposure of continental shelves may have resulted in higher CH4 emissions from natural geologic seeps (29). A recent study also inferred the existence of CH4 hydrate deposits underneath ice sheets and suggested that the proglacial meltwater discharge is likely an important source of CH4 to the atmosphere (5). Ice sheet retreat during the last deglaciation may have destabilized the subglacial hydrate deposits, which contain old, 14C-depleted CH4. However, our data, which span most of the deglacial ice retreat and sea-level rise (Fig. 1F), argue strongly against both hypotheses. The 14C-free CH4 emissions were small throughout the last deglaciation (Table 1) and appear to be insensitive to both global sea level and ice volume. Biomass burning is an important component of the global carbon cycle and is tightly coupled with emissions of carbon monoxide (CO), nitrogen oxides (NOx), nonmethane hydrocarbons, and aerosols that have substantial effects on atmospheric chemistry and radiative energy fluxes. Compared with other proxies of past biomass burning, CH4 has an advantage because it is a well-mixed gas in the atmosphere and can represent the globally integrated biomass-burning emissions. Bock et al. (13) provided the most recent stable isotope–based (d13C and dD) study of the glacial–interglacial CH4 budget, but they were unable to separate the relative contributions from CH4 sources that are enriched in heavier isotopes (biomass burning and natural geologic emissions). With improved estimates of natural geologic emissions, our results allow for better constraints on the overall CH4 budget. We used the stable isotope data (Fig. 1, C and D) in a one-box model (see section 5 of the materials and methods) (20) to calculate CH4 emissions from biomass burning (CH4 bb) and microbial sources (CH4 mic, composed of emissions from wetlands, ruminants, and termites) for the Early Holocene (Table 1 and fig. S11) (20). We extended our calculation to the late Holocene (~2 ka BP) (Table 1) to directly compare our CH4 source strength estimates with those of earlier studies (30, 31). This assumption can be justified because a large change in the natural geologic emissions between the early Holocene and 2 ka BP seems unlikely because global sea level and ice volume did not change appreciably after 8 ka BP (32). However, we did not perform this calculation for the pre-Holocene samples because estimates of the CH4 interpolar difference, atmospheric global average CH4 stable isotope values, and stable isotopic signatures of the sources are more uncertain (Section 5) (20). We calculated relatively high CH4 bb emissions in the early Holocene (33 to 56 Tg CH4 per year, 95% CI) at 10 ka BP and a slight decrease of CH4 bb emissions (22 to 42 Tg CH4 per year, 95% CI) toward the late Holocene (Table 1). However, the magnitude of the decrease in biomass-burning emissions (~7 Tg CH4 per year) is small relative to the uncertainties for both the CH4 bb and CH4 mic emissions (±11 and ±18 Tg CH4 per year, respectively, 95% CI uncertainties). Our estimate of 22 to 42 Tg CH4 per year (95% CI) CH4 bb emissions for the late Holocene period (~2 ka BP) is within the upper range of estimates from previous ice core studies (13, 30, 31). Considering the large downward revision of natural geologic emissions inferred from our 14C data, an upward revision in pyrogenic CH4 emissions is expected to balance the CH4 stable isotope budget. The increase in CH4 bb expected from a reduction in natural geologic emissions is partly offset by a –0.5 to –1‰ revision in atmospheric d13CH4 values (12, 30, 31) because the d13CH4 values from earlier studies (30, 31) were likely biased because of krypton (Kr) interference (33). Our CH4 bb estimates are also reduced because, unlike previous studies, we accounted for temporal shifts in the isotopic signatures of CH4 bb and CH4 mic between the pre-Industrial Holocene and the modern period expected from anthropogenically driven changes in the d13CO2 precursor material and land use (see section 5.2 of the materials and methods) (20). Our best CH4 bb estimates for the late Holocene (22 to 42 Tg CH4 per year, 95% CI) are comparable to the present-day estimates of combined pyrogenic CH4 emissions from anthropogenic biomass burning and wildfires (2). This result is supported by some (34, 35), but not all (36), independent paleoproxies of biomass burning. The last deglaciation serves only as a partial analog to current anthropogenic warming, with the most important differences being the much colder baseline temperature, lower sea level, and the presence of large ice sheets covering a large part of what are currently permafrost regions in the NH. Although Arctic temperatures during the peak early Holocene warmth were likely warmer than today (25), they were still lower than the Arctic temperature projections by the end of this century under most warming scenarios (37). However, there are also </w:t>
      </w:r>
      <w:r w:rsidRPr="000F7C60">
        <w:rPr>
          <w:rStyle w:val="StyleUnderline"/>
          <w:rFonts w:asciiTheme="minorHAnsi" w:hAnsiTheme="minorHAnsi" w:cstheme="minorHAnsi"/>
        </w:rPr>
        <w:t>many similarities between the last deglaciation and current anthropogenic warming. Both deglacial and modern warming include strong Arctic amplification, and the magnitude of global warming</w:t>
      </w:r>
      <w:r w:rsidRPr="000F7C60">
        <w:rPr>
          <w:rFonts w:asciiTheme="minorHAnsi" w:hAnsiTheme="minorHAnsi" w:cstheme="minorHAnsi"/>
          <w:sz w:val="12"/>
        </w:rPr>
        <w:t xml:space="preserve"> (~4°C) (16) </w:t>
      </w:r>
      <w:r w:rsidRPr="000F7C60">
        <w:rPr>
          <w:rStyle w:val="StyleUnderline"/>
          <w:rFonts w:asciiTheme="minorHAnsi" w:hAnsiTheme="minorHAnsi" w:cstheme="minorHAnsi"/>
        </w:rPr>
        <w:t xml:space="preserve">during the last deglaciation was comparable to the expected </w:t>
      </w:r>
      <w:r w:rsidRPr="000F7C60">
        <w:rPr>
          <w:rFonts w:asciiTheme="minorHAnsi" w:hAnsiTheme="minorHAnsi" w:cstheme="minorHAnsi"/>
          <w:sz w:val="12"/>
        </w:rPr>
        <w:t xml:space="preserve">magnitude of equilibrium global </w:t>
      </w:r>
      <w:r w:rsidRPr="000F7C60">
        <w:rPr>
          <w:rStyle w:val="StyleUnderline"/>
          <w:rFonts w:asciiTheme="minorHAnsi" w:hAnsiTheme="minorHAnsi" w:cstheme="minorHAnsi"/>
        </w:rPr>
        <w:t>temperature change under midrange anthropogenic emission scenarios</w:t>
      </w:r>
      <w:r w:rsidRPr="000F7C60">
        <w:rPr>
          <w:rFonts w:asciiTheme="minorHAnsi" w:hAnsiTheme="minorHAnsi" w:cstheme="minorHAnsi"/>
          <w:sz w:val="12"/>
        </w:rPr>
        <w:t xml:space="preserve"> (37). </w:t>
      </w:r>
      <w:r w:rsidRPr="002532DA">
        <w:rPr>
          <w:rStyle w:val="StyleUnderline"/>
          <w:rFonts w:asciiTheme="minorHAnsi" w:hAnsiTheme="minorHAnsi" w:cstheme="minorHAnsi"/>
          <w:highlight w:val="cyan"/>
        </w:rPr>
        <w:t>Because</w:t>
      </w:r>
      <w:r w:rsidRPr="000F7C60">
        <w:rPr>
          <w:rStyle w:val="StyleUnderline"/>
          <w:rFonts w:asciiTheme="minorHAnsi" w:hAnsiTheme="minorHAnsi" w:cstheme="minorHAnsi"/>
        </w:rPr>
        <w:t xml:space="preserve"> the relatively large global </w:t>
      </w:r>
      <w:r w:rsidRPr="002532DA">
        <w:rPr>
          <w:rStyle w:val="StyleUnderline"/>
          <w:rFonts w:asciiTheme="minorHAnsi" w:hAnsiTheme="minorHAnsi" w:cstheme="minorHAnsi"/>
          <w:highlight w:val="cyan"/>
        </w:rPr>
        <w:t>warming of</w:t>
      </w:r>
      <w:r w:rsidRPr="000F7C60">
        <w:rPr>
          <w:rStyle w:val="StyleUnderline"/>
          <w:rFonts w:asciiTheme="minorHAnsi" w:hAnsiTheme="minorHAnsi" w:cstheme="minorHAnsi"/>
        </w:rPr>
        <w:t xml:space="preserve"> the </w:t>
      </w:r>
      <w:r w:rsidRPr="002532DA">
        <w:rPr>
          <w:rStyle w:val="StyleUnderline"/>
          <w:rFonts w:asciiTheme="minorHAnsi" w:hAnsiTheme="minorHAnsi" w:cstheme="minorHAnsi"/>
          <w:highlight w:val="cyan"/>
        </w:rPr>
        <w:t>last deglaciation</w:t>
      </w:r>
      <w:r w:rsidRPr="000F7C60">
        <w:rPr>
          <w:rFonts w:asciiTheme="minorHAnsi" w:hAnsiTheme="minorHAnsi" w:cstheme="minorHAnsi"/>
          <w:sz w:val="12"/>
        </w:rPr>
        <w:t xml:space="preserve"> (which included periods of large and rapid regional warming in the high latitudes) </w:t>
      </w:r>
      <w:r w:rsidRPr="002532DA">
        <w:rPr>
          <w:rStyle w:val="Emphasis"/>
          <w:rFonts w:asciiTheme="minorHAnsi" w:hAnsiTheme="minorHAnsi" w:cstheme="minorHAnsi"/>
          <w:highlight w:val="cyan"/>
        </w:rPr>
        <w:t>did not trigger CH4 emissions from</w:t>
      </w:r>
      <w:r w:rsidRPr="000F7C60">
        <w:rPr>
          <w:rStyle w:val="Emphasis"/>
          <w:rFonts w:asciiTheme="minorHAnsi" w:hAnsiTheme="minorHAnsi" w:cstheme="minorHAnsi"/>
        </w:rPr>
        <w:t xml:space="preserve"> old </w:t>
      </w:r>
      <w:r w:rsidRPr="002532DA">
        <w:rPr>
          <w:rStyle w:val="Emphasis"/>
          <w:rFonts w:asciiTheme="minorHAnsi" w:hAnsiTheme="minorHAnsi" w:cstheme="minorHAnsi"/>
          <w:highlight w:val="cyan"/>
        </w:rPr>
        <w:t>carbon reservoirs, such</w:t>
      </w:r>
      <w:r w:rsidRPr="000F7C60">
        <w:rPr>
          <w:rStyle w:val="Emphasis"/>
          <w:rFonts w:asciiTheme="minorHAnsi" w:hAnsiTheme="minorHAnsi" w:cstheme="minorHAnsi"/>
        </w:rPr>
        <w:t xml:space="preserve"> CH4 </w:t>
      </w:r>
      <w:r w:rsidRPr="002532DA">
        <w:rPr>
          <w:rStyle w:val="Emphasis"/>
          <w:rFonts w:asciiTheme="minorHAnsi" w:hAnsiTheme="minorHAnsi" w:cstheme="minorHAnsi"/>
          <w:highlight w:val="cyan"/>
        </w:rPr>
        <w:t>emissions in response to anthropogenic warming</w:t>
      </w:r>
      <w:r w:rsidRPr="000F7C60">
        <w:rPr>
          <w:rStyle w:val="Emphasis"/>
          <w:rFonts w:asciiTheme="minorHAnsi" w:hAnsiTheme="minorHAnsi" w:cstheme="minorHAnsi"/>
        </w:rPr>
        <w:t xml:space="preserve"> also appear to be </w:t>
      </w:r>
      <w:r w:rsidRPr="002532DA">
        <w:rPr>
          <w:rStyle w:val="Emphasis"/>
          <w:rFonts w:asciiTheme="minorHAnsi" w:hAnsiTheme="minorHAnsi" w:cstheme="minorHAnsi"/>
          <w:highlight w:val="cyan"/>
        </w:rPr>
        <w:t>unlikely</w:t>
      </w:r>
      <w:r w:rsidRPr="000F7C60">
        <w:rPr>
          <w:rFonts w:asciiTheme="minorHAnsi" w:hAnsiTheme="minorHAnsi" w:cstheme="minorHAnsi"/>
          <w:sz w:val="12"/>
        </w:rPr>
        <w:t xml:space="preserve">. Our </w:t>
      </w:r>
      <w:r w:rsidRPr="000F7C60">
        <w:rPr>
          <w:rStyle w:val="StyleUnderline"/>
          <w:rFonts w:asciiTheme="minorHAnsi" w:hAnsiTheme="minorHAnsi" w:cstheme="minorHAnsi"/>
        </w:rPr>
        <w:t>results instead support the hypothesis that natural CH4 emissions involving</w:t>
      </w:r>
      <w:r w:rsidRPr="000F7C60">
        <w:rPr>
          <w:rFonts w:asciiTheme="minorHAnsi" w:hAnsiTheme="minorHAnsi" w:cstheme="minorHAnsi"/>
          <w:sz w:val="12"/>
        </w:rPr>
        <w:t xml:space="preserve"> contemporaneous carbon from </w:t>
      </w:r>
      <w:r w:rsidRPr="000F7C60">
        <w:rPr>
          <w:rStyle w:val="Emphasis"/>
          <w:rFonts w:asciiTheme="minorHAnsi" w:hAnsiTheme="minorHAnsi" w:cstheme="minorHAnsi"/>
        </w:rPr>
        <w:t>wetlands</w:t>
      </w:r>
      <w:r w:rsidRPr="000F7C60">
        <w:rPr>
          <w:rFonts w:asciiTheme="minorHAnsi" w:hAnsiTheme="minorHAnsi" w:cstheme="minorHAnsi"/>
          <w:sz w:val="12"/>
        </w:rPr>
        <w:t xml:space="preserve"> </w:t>
      </w:r>
      <w:r w:rsidRPr="000F7C60">
        <w:rPr>
          <w:rStyle w:val="StyleUnderline"/>
          <w:rFonts w:asciiTheme="minorHAnsi" w:hAnsiTheme="minorHAnsi" w:cstheme="minorHAnsi"/>
        </w:rPr>
        <w:t>are likely to increase as warming continues</w:t>
      </w:r>
      <w:r w:rsidRPr="000F7C60">
        <w:rPr>
          <w:rFonts w:asciiTheme="minorHAnsi" w:hAnsiTheme="minorHAnsi" w:cstheme="minorHAnsi"/>
          <w:sz w:val="12"/>
        </w:rPr>
        <w:t xml:space="preserve"> (38). We also estimated relatively high CH4 bb emissions for the pre-Industrial Holocene that were comparable to present-day combined pyrogenic CH4 emissions from natural and anthropogenic sources. This result suggests either an underestimation of present-day CH4 bb or a two-way anthropogenic influence on fire activity during the Industrial Revolution: reduction in wildfires from active fire suppression and landscape fragmentation balanced by increased fire emissions from land-use change (deforestation) and traditional biofuel use (burning of plant materials for cooking and heating).</w:t>
      </w:r>
    </w:p>
    <w:p w14:paraId="32601A91" w14:textId="77777777" w:rsidR="00E461D4" w:rsidRPr="000F7C60" w:rsidRDefault="00E461D4" w:rsidP="00E461D4">
      <w:pPr>
        <w:pStyle w:val="Heading4"/>
        <w:rPr>
          <w:rFonts w:asciiTheme="minorHAnsi" w:hAnsiTheme="minorHAnsi" w:cstheme="minorHAnsi"/>
        </w:rPr>
      </w:pPr>
      <w:r w:rsidRPr="000F7C60">
        <w:rPr>
          <w:rFonts w:asciiTheme="minorHAnsi" w:hAnsiTheme="minorHAnsi" w:cstheme="minorHAnsi"/>
        </w:rPr>
        <w:t>Releases of geologic methane are minimal</w:t>
      </w:r>
    </w:p>
    <w:p w14:paraId="2BE7EFD0" w14:textId="77777777" w:rsidR="00E461D4" w:rsidRPr="000F7C60" w:rsidRDefault="00E461D4" w:rsidP="00E461D4">
      <w:pPr>
        <w:rPr>
          <w:rFonts w:asciiTheme="minorHAnsi" w:hAnsiTheme="minorHAnsi" w:cstheme="minorHAnsi"/>
        </w:rPr>
      </w:pPr>
      <w:r w:rsidRPr="000F7C60">
        <w:rPr>
          <w:rFonts w:asciiTheme="minorHAnsi" w:hAnsiTheme="minorHAnsi" w:cstheme="minorHAnsi"/>
        </w:rPr>
        <w:t xml:space="preserve">Warren </w:t>
      </w:r>
      <w:r w:rsidRPr="000F7C60">
        <w:rPr>
          <w:rStyle w:val="Style13ptBold"/>
          <w:rFonts w:asciiTheme="minorHAnsi" w:hAnsiTheme="minorHAnsi" w:cstheme="minorHAnsi"/>
        </w:rPr>
        <w:t>Cornwall 20</w:t>
      </w:r>
      <w:r w:rsidRPr="000F7C60">
        <w:rPr>
          <w:rFonts w:asciiTheme="minorHAnsi" w:hAnsiTheme="minorHAnsi" w:cstheme="minorHAnsi"/>
        </w:rPr>
        <w:t>, (2-20-2020, Warren Cornwall is freelance journalist in Washington state. "Humans are a bigger source of climate-altering methane, new studies suggest", Science | AAAS, https://www.sciencemag.org/news/2020/02/only-humans-can-create-climate-altering-methane-burns-new-studies-suggest ) //BW</w:t>
      </w:r>
    </w:p>
    <w:p w14:paraId="7BE7CECF" w14:textId="77777777" w:rsidR="00E461D4" w:rsidRPr="000F7C60" w:rsidRDefault="00E461D4" w:rsidP="00E461D4">
      <w:pPr>
        <w:rPr>
          <w:rFonts w:asciiTheme="minorHAnsi" w:hAnsiTheme="minorHAnsi" w:cstheme="minorHAnsi"/>
          <w:sz w:val="16"/>
        </w:rPr>
      </w:pPr>
      <w:r w:rsidRPr="000F7C60">
        <w:rPr>
          <w:rFonts w:asciiTheme="minorHAnsi" w:hAnsiTheme="minorHAnsi" w:cstheme="minorHAnsi"/>
          <w:sz w:val="16"/>
        </w:rPr>
        <w:t xml:space="preserve">When it comes to forecasting global warming, methane is an unpredictable, menacing figure. The greenhouse gas is 28 times more powerful at trapping heat than carbon dioxide over a 100-year span. </w:t>
      </w:r>
      <w:r w:rsidRPr="000F7C60">
        <w:rPr>
          <w:rStyle w:val="StyleUnderline"/>
          <w:rFonts w:asciiTheme="minorHAnsi" w:hAnsiTheme="minorHAnsi" w:cstheme="minorHAnsi"/>
        </w:rPr>
        <w:t>And as the planet warms, scientists fear vast stores of the gas will be released from Arctic permafrost and the deep ocean, warming the planet even further. Evidence from two new studies offers hope</w:t>
      </w:r>
      <w:r w:rsidRPr="000F7C60">
        <w:rPr>
          <w:rFonts w:asciiTheme="minorHAnsi" w:hAnsiTheme="minorHAnsi" w:cstheme="minorHAnsi"/>
          <w:sz w:val="16"/>
        </w:rPr>
        <w:t xml:space="preserve">: </w:t>
      </w:r>
      <w:r w:rsidRPr="000F7C60">
        <w:rPr>
          <w:rStyle w:val="StyleUnderline"/>
          <w:rFonts w:asciiTheme="minorHAnsi" w:hAnsiTheme="minorHAnsi" w:cstheme="minorHAnsi"/>
        </w:rPr>
        <w:t xml:space="preserve">First, a </w:t>
      </w:r>
      <w:r w:rsidRPr="002532DA">
        <w:rPr>
          <w:rStyle w:val="Emphasis"/>
          <w:rFonts w:asciiTheme="minorHAnsi" w:hAnsiTheme="minorHAnsi" w:cstheme="minorHAnsi"/>
          <w:highlight w:val="cyan"/>
        </w:rPr>
        <w:t>swift release</w:t>
      </w:r>
      <w:r w:rsidRPr="002532DA">
        <w:rPr>
          <w:rStyle w:val="StyleUnderline"/>
          <w:rFonts w:asciiTheme="minorHAnsi" w:hAnsiTheme="minorHAnsi" w:cstheme="minorHAnsi"/>
          <w:highlight w:val="cyan"/>
        </w:rPr>
        <w:t xml:space="preserve"> of massive quantities of ancient methane is </w:t>
      </w:r>
      <w:r w:rsidRPr="002532DA">
        <w:rPr>
          <w:rStyle w:val="Emphasis"/>
          <w:rFonts w:asciiTheme="minorHAnsi" w:hAnsiTheme="minorHAnsi" w:cstheme="minorHAnsi"/>
          <w:highlight w:val="cyan"/>
        </w:rPr>
        <w:t>unlikely</w:t>
      </w:r>
      <w:r w:rsidRPr="000F7C60">
        <w:rPr>
          <w:rFonts w:asciiTheme="minorHAnsi" w:hAnsiTheme="minorHAnsi" w:cstheme="minorHAnsi"/>
          <w:sz w:val="16"/>
        </w:rPr>
        <w:t xml:space="preserve">. </w:t>
      </w:r>
      <w:r w:rsidRPr="000F7C60">
        <w:rPr>
          <w:rStyle w:val="StyleUnderline"/>
          <w:rFonts w:asciiTheme="minorHAnsi" w:hAnsiTheme="minorHAnsi" w:cstheme="minorHAnsi"/>
        </w:rPr>
        <w:t xml:space="preserve">Second, </w:t>
      </w:r>
      <w:r w:rsidRPr="000F7C60">
        <w:rPr>
          <w:rStyle w:val="Emphasis"/>
          <w:rFonts w:asciiTheme="minorHAnsi" w:hAnsiTheme="minorHAnsi" w:cstheme="minorHAnsi"/>
        </w:rPr>
        <w:t>humans</w:t>
      </w:r>
      <w:r w:rsidRPr="000F7C60">
        <w:rPr>
          <w:rStyle w:val="StyleUnderline"/>
          <w:rFonts w:asciiTheme="minorHAnsi" w:hAnsiTheme="minorHAnsi" w:cstheme="minorHAnsi"/>
        </w:rPr>
        <w:t xml:space="preserve"> seem to be a </w:t>
      </w:r>
      <w:r w:rsidRPr="000F7C60">
        <w:rPr>
          <w:rStyle w:val="Emphasis"/>
          <w:rFonts w:asciiTheme="minorHAnsi" w:hAnsiTheme="minorHAnsi" w:cstheme="minorHAnsi"/>
        </w:rPr>
        <w:t>bigger source</w:t>
      </w:r>
      <w:r w:rsidRPr="000F7C60">
        <w:rPr>
          <w:rStyle w:val="StyleUnderline"/>
          <w:rFonts w:asciiTheme="minorHAnsi" w:hAnsiTheme="minorHAnsi" w:cstheme="minorHAnsi"/>
        </w:rPr>
        <w:t xml:space="preserve"> of modern smethane emissions than previously thought</w:t>
      </w:r>
      <w:r w:rsidRPr="000F7C60">
        <w:rPr>
          <w:rFonts w:asciiTheme="minorHAnsi" w:hAnsiTheme="minorHAnsi" w:cstheme="minorHAnsi"/>
          <w:sz w:val="16"/>
        </w:rPr>
        <w:t>—</w:t>
      </w:r>
      <w:r w:rsidRPr="000F7C60">
        <w:rPr>
          <w:rStyle w:val="StyleUnderline"/>
          <w:rFonts w:asciiTheme="minorHAnsi" w:hAnsiTheme="minorHAnsi" w:cstheme="minorHAnsi"/>
        </w:rPr>
        <w:t>meaning people have more control</w:t>
      </w:r>
      <w:r w:rsidRPr="000F7C60">
        <w:rPr>
          <w:rFonts w:asciiTheme="minorHAnsi" w:hAnsiTheme="minorHAnsi" w:cstheme="minorHAnsi"/>
          <w:sz w:val="16"/>
        </w:rPr>
        <w:t xml:space="preserve"> over how much winds up in the atmosphere. “It’s generally encouraging news,” says Michael Dyonisius, a geochemist and graduate student at the University of Rochester (U of R) who led the study of ancient methane. Methane comes from two main sources: biological and geological. Biological methane can be released from rotting plants and burping cows, whereas geological sources include natural seeps from fossil fuels and leaks from natural gas and coal mining operations. The methane molecules in older fossil fuel sources contain almost no carbon-14, a radioactive isotope of carbon created by cosmic ray bombardment. </w:t>
      </w:r>
      <w:r w:rsidRPr="000F7C60">
        <w:rPr>
          <w:rStyle w:val="StyleUnderline"/>
          <w:rFonts w:asciiTheme="minorHAnsi" w:hAnsiTheme="minorHAnsi" w:cstheme="minorHAnsi"/>
        </w:rPr>
        <w:t xml:space="preserve">To find out whether a spike in old methane could have triggered </w:t>
      </w:r>
      <w:r w:rsidRPr="002532DA">
        <w:rPr>
          <w:rStyle w:val="StyleUnderline"/>
          <w:rFonts w:asciiTheme="minorHAnsi" w:hAnsiTheme="minorHAnsi" w:cstheme="minorHAnsi"/>
          <w:highlight w:val="cyan"/>
        </w:rPr>
        <w:t>ancient bouts of warming</w:t>
      </w:r>
      <w:r w:rsidRPr="000F7C60">
        <w:rPr>
          <w:rFonts w:asciiTheme="minorHAnsi" w:hAnsiTheme="minorHAnsi" w:cstheme="minorHAnsi"/>
          <w:sz w:val="16"/>
        </w:rPr>
        <w:t xml:space="preserve">, the </w:t>
      </w:r>
      <w:r w:rsidRPr="000F7C60">
        <w:rPr>
          <w:rStyle w:val="StyleUnderline"/>
          <w:rFonts w:asciiTheme="minorHAnsi" w:hAnsiTheme="minorHAnsi" w:cstheme="minorHAnsi"/>
        </w:rPr>
        <w:t>researchers looked to ice sheets in Antarctica that trapped air bubbles, including small amounts of methane, over tens of thousands of years</w:t>
      </w:r>
      <w:r w:rsidRPr="000F7C60">
        <w:rPr>
          <w:rFonts w:asciiTheme="minorHAnsi" w:hAnsiTheme="minorHAnsi" w:cstheme="minorHAnsi"/>
          <w:sz w:val="16"/>
        </w:rPr>
        <w:t xml:space="preserve">. Getting the samples took a lot of ice: Dyonisius and his colleagues drilled 11 tons from Antarctica’s Taylor Glacier. They melted the ice cores, siphoned off the gas, and measured levels of carbon-14 methane at intervals from 15,000 to 8000 years ago, an era when Earth switched from an ice age to a climate up to 0.5°C warmer than today. That </w:t>
      </w:r>
      <w:r w:rsidRPr="000F7C60">
        <w:rPr>
          <w:rStyle w:val="Emphasis"/>
          <w:rFonts w:asciiTheme="minorHAnsi" w:hAnsiTheme="minorHAnsi" w:cstheme="minorHAnsi"/>
        </w:rPr>
        <w:t xml:space="preserve">warming </w:t>
      </w:r>
      <w:r w:rsidRPr="002532DA">
        <w:rPr>
          <w:rStyle w:val="Emphasis"/>
          <w:rFonts w:asciiTheme="minorHAnsi" w:hAnsiTheme="minorHAnsi" w:cstheme="minorHAnsi"/>
          <w:highlight w:val="cyan"/>
        </w:rPr>
        <w:t>didn’t coincide with a big jump in</w:t>
      </w:r>
      <w:r w:rsidRPr="000F7C60">
        <w:rPr>
          <w:rStyle w:val="Emphasis"/>
          <w:rFonts w:asciiTheme="minorHAnsi" w:hAnsiTheme="minorHAnsi" w:cstheme="minorHAnsi"/>
        </w:rPr>
        <w:t xml:space="preserve"> carbon-14-depleted </w:t>
      </w:r>
      <w:r w:rsidRPr="002532DA">
        <w:rPr>
          <w:rStyle w:val="Emphasis"/>
          <w:rFonts w:asciiTheme="minorHAnsi" w:hAnsiTheme="minorHAnsi" w:cstheme="minorHAnsi"/>
          <w:highlight w:val="cyan"/>
        </w:rPr>
        <w:t>methane</w:t>
      </w:r>
      <w:r w:rsidRPr="000F7C60">
        <w:rPr>
          <w:rFonts w:asciiTheme="minorHAnsi" w:hAnsiTheme="minorHAnsi" w:cstheme="minorHAnsi"/>
          <w:sz w:val="16"/>
        </w:rPr>
        <w:t xml:space="preserve">, the researchers report today in Science. That </w:t>
      </w:r>
      <w:r w:rsidRPr="002532DA">
        <w:rPr>
          <w:rStyle w:val="StyleUnderline"/>
          <w:rFonts w:asciiTheme="minorHAnsi" w:hAnsiTheme="minorHAnsi" w:cstheme="minorHAnsi"/>
          <w:highlight w:val="cyan"/>
        </w:rPr>
        <w:t>suggests</w:t>
      </w:r>
      <w:r w:rsidRPr="000F7C60">
        <w:rPr>
          <w:rFonts w:asciiTheme="minorHAnsi" w:hAnsiTheme="minorHAnsi" w:cstheme="minorHAnsi"/>
          <w:sz w:val="16"/>
        </w:rPr>
        <w:t xml:space="preserve"> the </w:t>
      </w:r>
      <w:r w:rsidRPr="002532DA">
        <w:rPr>
          <w:rStyle w:val="StyleUnderline"/>
          <w:rFonts w:asciiTheme="minorHAnsi" w:hAnsiTheme="minorHAnsi" w:cstheme="minorHAnsi"/>
          <w:highlight w:val="cyan"/>
        </w:rPr>
        <w:t>warmer temp</w:t>
      </w:r>
      <w:r w:rsidRPr="000F7C60">
        <w:rPr>
          <w:rStyle w:val="StyleUnderline"/>
          <w:rFonts w:asciiTheme="minorHAnsi" w:hAnsiTheme="minorHAnsi" w:cstheme="minorHAnsi"/>
        </w:rPr>
        <w:t>erature</w:t>
      </w:r>
      <w:r w:rsidRPr="002532DA">
        <w:rPr>
          <w:rStyle w:val="StyleUnderline"/>
          <w:rFonts w:asciiTheme="minorHAnsi" w:hAnsiTheme="minorHAnsi" w:cstheme="minorHAnsi"/>
          <w:highlight w:val="cyan"/>
        </w:rPr>
        <w:t>s didn’t trigger a big release</w:t>
      </w:r>
      <w:r w:rsidRPr="000F7C60">
        <w:rPr>
          <w:rStyle w:val="StyleUnderline"/>
          <w:rFonts w:asciiTheme="minorHAnsi" w:hAnsiTheme="minorHAnsi" w:cstheme="minorHAnsi"/>
        </w:rPr>
        <w:t xml:space="preserve"> of methane </w:t>
      </w:r>
      <w:r w:rsidRPr="002532DA">
        <w:rPr>
          <w:rStyle w:val="StyleUnderline"/>
          <w:rFonts w:asciiTheme="minorHAnsi" w:hAnsiTheme="minorHAnsi" w:cstheme="minorHAnsi"/>
          <w:highlight w:val="cyan"/>
        </w:rPr>
        <w:t>from permafrost or the ocean</w:t>
      </w:r>
      <w:r w:rsidRPr="000F7C60">
        <w:rPr>
          <w:rFonts w:asciiTheme="minorHAnsi" w:hAnsiTheme="minorHAnsi" w:cstheme="minorHAnsi"/>
          <w:sz w:val="16"/>
        </w:rPr>
        <w:t xml:space="preserve">. “That's </w:t>
      </w:r>
      <w:r w:rsidRPr="000F7C60">
        <w:rPr>
          <w:rStyle w:val="Emphasis"/>
          <w:rFonts w:asciiTheme="minorHAnsi" w:hAnsiTheme="minorHAnsi" w:cstheme="minorHAnsi"/>
        </w:rPr>
        <w:t>one climate catastrophe we can check off</w:t>
      </w:r>
      <w:r w:rsidRPr="000F7C60">
        <w:rPr>
          <w:rFonts w:asciiTheme="minorHAnsi" w:hAnsiTheme="minorHAnsi" w:cstheme="minorHAnsi"/>
          <w:sz w:val="16"/>
        </w:rPr>
        <w:t xml:space="preserve">,” </w:t>
      </w:r>
      <w:r w:rsidRPr="000F7C60">
        <w:rPr>
          <w:rStyle w:val="StyleUnderline"/>
          <w:rFonts w:asciiTheme="minorHAnsi" w:hAnsiTheme="minorHAnsi" w:cstheme="minorHAnsi"/>
        </w:rPr>
        <w:t xml:space="preserve">Dyonisius says of the </w:t>
      </w:r>
      <w:r w:rsidRPr="000F7C60">
        <w:rPr>
          <w:rStyle w:val="Emphasis"/>
          <w:rFonts w:asciiTheme="minorHAnsi" w:hAnsiTheme="minorHAnsi" w:cstheme="minorHAnsi"/>
        </w:rPr>
        <w:t xml:space="preserve">ocean scenario. </w:t>
      </w:r>
      <w:r w:rsidRPr="000F7C60">
        <w:rPr>
          <w:rStyle w:val="StyleUnderline"/>
          <w:rFonts w:asciiTheme="minorHAnsi" w:hAnsiTheme="minorHAnsi" w:cstheme="minorHAnsi"/>
        </w:rPr>
        <w:t xml:space="preserve">In a </w:t>
      </w:r>
      <w:r w:rsidRPr="002532DA">
        <w:rPr>
          <w:rStyle w:val="StyleUnderline"/>
          <w:rFonts w:asciiTheme="minorHAnsi" w:hAnsiTheme="minorHAnsi" w:cstheme="minorHAnsi"/>
          <w:highlight w:val="cyan"/>
        </w:rPr>
        <w:t>second study</w:t>
      </w:r>
      <w:r w:rsidRPr="000F7C60">
        <w:rPr>
          <w:rFonts w:asciiTheme="minorHAnsi" w:hAnsiTheme="minorHAnsi" w:cstheme="minorHAnsi"/>
          <w:sz w:val="16"/>
        </w:rPr>
        <w:t xml:space="preserve">, the same </w:t>
      </w:r>
      <w:r w:rsidRPr="000F7C60">
        <w:rPr>
          <w:rStyle w:val="StyleUnderline"/>
          <w:rFonts w:asciiTheme="minorHAnsi" w:hAnsiTheme="minorHAnsi" w:cstheme="minorHAnsi"/>
        </w:rPr>
        <w:t>team</w:t>
      </w:r>
      <w:r w:rsidRPr="000F7C60">
        <w:rPr>
          <w:rFonts w:asciiTheme="minorHAnsi" w:hAnsiTheme="minorHAnsi" w:cstheme="minorHAnsi"/>
          <w:sz w:val="16"/>
        </w:rPr>
        <w:t xml:space="preserve"> harvested ice from Greenland to </w:t>
      </w:r>
      <w:r w:rsidRPr="002532DA">
        <w:rPr>
          <w:rStyle w:val="StyleUnderline"/>
          <w:rFonts w:asciiTheme="minorHAnsi" w:hAnsiTheme="minorHAnsi" w:cstheme="minorHAnsi"/>
          <w:highlight w:val="cyan"/>
        </w:rPr>
        <w:t>estimate how much modern</w:t>
      </w:r>
      <w:r w:rsidRPr="000F7C60">
        <w:rPr>
          <w:rStyle w:val="StyleUnderline"/>
          <w:rFonts w:asciiTheme="minorHAnsi" w:hAnsiTheme="minorHAnsi" w:cstheme="minorHAnsi"/>
        </w:rPr>
        <w:t xml:space="preserve"> atmospheric </w:t>
      </w:r>
      <w:r w:rsidRPr="002532DA">
        <w:rPr>
          <w:rStyle w:val="StyleUnderline"/>
          <w:rFonts w:asciiTheme="minorHAnsi" w:hAnsiTheme="minorHAnsi" w:cstheme="minorHAnsi"/>
          <w:highlight w:val="cyan"/>
        </w:rPr>
        <w:t>methane comes from leaks</w:t>
      </w:r>
      <w:r w:rsidRPr="000F7C60">
        <w:rPr>
          <w:rStyle w:val="StyleUnderline"/>
          <w:rFonts w:asciiTheme="minorHAnsi" w:hAnsiTheme="minorHAnsi" w:cstheme="minorHAnsi"/>
        </w:rPr>
        <w:t xml:space="preserve"> in extraction operations and pipelines, </w:t>
      </w:r>
      <w:r w:rsidRPr="002532DA">
        <w:rPr>
          <w:rStyle w:val="StyleUnderline"/>
          <w:rFonts w:asciiTheme="minorHAnsi" w:hAnsiTheme="minorHAnsi" w:cstheme="minorHAnsi"/>
          <w:highlight w:val="cyan"/>
        </w:rPr>
        <w:t>versus natural</w:t>
      </w:r>
      <w:r w:rsidRPr="000F7C60">
        <w:rPr>
          <w:rStyle w:val="StyleUnderline"/>
          <w:rFonts w:asciiTheme="minorHAnsi" w:hAnsiTheme="minorHAnsi" w:cstheme="minorHAnsi"/>
        </w:rPr>
        <w:t xml:space="preserve"> geologic </w:t>
      </w:r>
      <w:r w:rsidRPr="002532DA">
        <w:rPr>
          <w:rStyle w:val="StyleUnderline"/>
          <w:rFonts w:asciiTheme="minorHAnsi" w:hAnsiTheme="minorHAnsi" w:cstheme="minorHAnsi"/>
          <w:highlight w:val="cyan"/>
        </w:rPr>
        <w:t>seeps</w:t>
      </w:r>
      <w:r w:rsidRPr="000F7C60">
        <w:rPr>
          <w:rStyle w:val="StyleUnderline"/>
          <w:rFonts w:asciiTheme="minorHAnsi" w:hAnsiTheme="minorHAnsi" w:cstheme="minorHAnsi"/>
        </w:rPr>
        <w:t xml:space="preserve"> from the earth</w:t>
      </w:r>
      <w:r w:rsidRPr="000F7C60">
        <w:rPr>
          <w:rFonts w:asciiTheme="minorHAnsi" w:hAnsiTheme="minorHAnsi" w:cstheme="minorHAnsi"/>
          <w:sz w:val="16"/>
        </w:rPr>
        <w:t xml:space="preserve">. Because both types lack carbon-14, the scientists compared levels of carbon-14-depleted methane from the 1870s with levels from when the fossil fuel era was in full swing—in the decades leading up to the 1940s. (Later years were avoided because they are skewed by nuclear weapons testing, which boosts carbon-14 levels.) The </w:t>
      </w:r>
      <w:r w:rsidRPr="002532DA">
        <w:rPr>
          <w:rStyle w:val="StyleUnderline"/>
          <w:rFonts w:asciiTheme="minorHAnsi" w:hAnsiTheme="minorHAnsi" w:cstheme="minorHAnsi"/>
          <w:highlight w:val="cyan"/>
        </w:rPr>
        <w:t>data reveal</w:t>
      </w:r>
      <w:r w:rsidRPr="000F7C60">
        <w:rPr>
          <w:rFonts w:asciiTheme="minorHAnsi" w:hAnsiTheme="minorHAnsi" w:cstheme="minorHAnsi"/>
          <w:sz w:val="16"/>
        </w:rPr>
        <w:t xml:space="preserve"> that levels of carbon-14–depleted methane were much lower in the 1870s. That means </w:t>
      </w:r>
      <w:r w:rsidRPr="000F7C60">
        <w:rPr>
          <w:rStyle w:val="StyleUnderline"/>
          <w:rFonts w:asciiTheme="minorHAnsi" w:hAnsiTheme="minorHAnsi" w:cstheme="minorHAnsi"/>
        </w:rPr>
        <w:t xml:space="preserve">modern </w:t>
      </w:r>
      <w:r w:rsidRPr="002532DA">
        <w:rPr>
          <w:rStyle w:val="StyleUnderline"/>
          <w:rFonts w:asciiTheme="minorHAnsi" w:hAnsiTheme="minorHAnsi" w:cstheme="minorHAnsi"/>
          <w:highlight w:val="cyan"/>
        </w:rPr>
        <w:t>geologic sources</w:t>
      </w:r>
      <w:r w:rsidRPr="000F7C60">
        <w:rPr>
          <w:rStyle w:val="StyleUnderline"/>
          <w:rFonts w:asciiTheme="minorHAnsi" w:hAnsiTheme="minorHAnsi" w:cstheme="minorHAnsi"/>
        </w:rPr>
        <w:t xml:space="preserve"> of methane are </w:t>
      </w:r>
      <w:r w:rsidRPr="002532DA">
        <w:rPr>
          <w:rStyle w:val="StyleUnderline"/>
          <w:rFonts w:asciiTheme="minorHAnsi" w:hAnsiTheme="minorHAnsi" w:cstheme="minorHAnsi"/>
          <w:highlight w:val="cyan"/>
        </w:rPr>
        <w:t>much smaller than</w:t>
      </w:r>
      <w:r w:rsidRPr="000F7C60">
        <w:rPr>
          <w:rStyle w:val="StyleUnderline"/>
          <w:rFonts w:asciiTheme="minorHAnsi" w:hAnsiTheme="minorHAnsi" w:cstheme="minorHAnsi"/>
        </w:rPr>
        <w:t xml:space="preserve"> previously </w:t>
      </w:r>
      <w:r w:rsidRPr="002532DA">
        <w:rPr>
          <w:rStyle w:val="StyleUnderline"/>
          <w:rFonts w:asciiTheme="minorHAnsi" w:hAnsiTheme="minorHAnsi" w:cstheme="minorHAnsi"/>
          <w:highlight w:val="cyan"/>
        </w:rPr>
        <w:t>estimated</w:t>
      </w:r>
      <w:r w:rsidRPr="000F7C60">
        <w:rPr>
          <w:rStyle w:val="StyleUnderline"/>
          <w:rFonts w:asciiTheme="minorHAnsi" w:hAnsiTheme="minorHAnsi" w:cstheme="minorHAnsi"/>
        </w:rPr>
        <w:t>, and that the big jump came from humans</w:t>
      </w:r>
      <w:r w:rsidRPr="000F7C60">
        <w:rPr>
          <w:rFonts w:asciiTheme="minorHAnsi" w:hAnsiTheme="minorHAnsi" w:cstheme="minorHAnsi"/>
          <w:sz w:val="16"/>
        </w:rPr>
        <w:t>, they report this week in Nature. They estimate annual geologic methane emissions at about 1.6 million tons, dramatically lower than recent estimates of between 30 million and 60 million tons per year. (Methane released from all sources totals approximately 570 million tons a year.)</w:t>
      </w:r>
    </w:p>
    <w:p w14:paraId="06F5C9A6" w14:textId="77777777" w:rsidR="00E461D4" w:rsidRPr="000F7C60" w:rsidRDefault="00E461D4" w:rsidP="00E461D4">
      <w:pPr>
        <w:pStyle w:val="Heading4"/>
        <w:rPr>
          <w:rFonts w:asciiTheme="minorHAnsi" w:hAnsiTheme="minorHAnsi" w:cstheme="minorHAnsi"/>
        </w:rPr>
      </w:pPr>
      <w:r>
        <w:rPr>
          <w:rFonts w:asciiTheme="minorHAnsi" w:hAnsiTheme="minorHAnsi" w:cstheme="minorHAnsi"/>
        </w:rPr>
        <w:t xml:space="preserve">Hydrate </w:t>
      </w:r>
      <w:r w:rsidRPr="000F7C60">
        <w:rPr>
          <w:rFonts w:asciiTheme="minorHAnsi" w:hAnsiTheme="minorHAnsi" w:cstheme="minorHAnsi"/>
        </w:rPr>
        <w:t>dissociation takes a millennium and oxidation acts as a buffer</w:t>
      </w:r>
    </w:p>
    <w:p w14:paraId="1E458EE4" w14:textId="77777777" w:rsidR="00E461D4" w:rsidRPr="000F7C60" w:rsidRDefault="00E461D4" w:rsidP="00E461D4">
      <w:pPr>
        <w:rPr>
          <w:rFonts w:asciiTheme="minorHAnsi" w:hAnsiTheme="minorHAnsi" w:cstheme="minorHAnsi"/>
        </w:rPr>
      </w:pPr>
      <w:r w:rsidRPr="000F7C60">
        <w:rPr>
          <w:rStyle w:val="Style13ptBold"/>
          <w:rFonts w:asciiTheme="minorHAnsi" w:hAnsiTheme="minorHAnsi" w:cstheme="minorHAnsi"/>
        </w:rPr>
        <w:t>Dyonisius et al. 20</w:t>
      </w:r>
      <w:r w:rsidRPr="000F7C60">
        <w:rPr>
          <w:rFonts w:asciiTheme="minorHAnsi" w:hAnsiTheme="minorHAnsi" w:cstheme="minorHAnsi"/>
        </w:rPr>
        <w:t>, (February 2020, M. N. Dyonisius1 *, V. V. Petrenko1 , A. M. Smith2 , Q. Hua2 , B. Yang2 , J. Schmitt3 , J. Beck3 , B. Seth3 , M. Bock3 , B. Hmiel1 , I. Vimont4 †, J. A. Menking5 , S. A. Shackleton6 ‡, D. Baggenstos3,6, T. K. Bauska5,7, R. H. Rhodes5,8, P. Sperlich9 , R. Beaudette6 , C. Harth6 , M. Kalk5 , E. J. Brook5 , H. Fischer3 , J. P. Severinghaus6 , R. F. Weiss6 1 Department of Earth and Environmental Sciences, University of Rochester, Rochester, NY 14627, USA. 2 Australian Nuclear Science and Technology Organisation (ANSTO), Lucas Heights, NSW 2234, Australia. 3 Climate and Environmental Physics, Physics Institute and Oeschger Centre for Climate Change Research, University of Bern, CH-3012 Bern, Switzerland. 4 Institute of Arctic and Alpine Research, University of Colorado Boulder, Boulder, CO 80303, USA. 5 College of Earth, Ocean and Atmospheric Sciences, Oregon State University, Corvallis, OR 97331, USA. 6 Scripps Institution of Oceanography (SIO), University of California, San Diego, La Jolla, CA 92037, USA. 7 British Antarctic Survey High Cross, Cambridge CB3 0ET, UK. 8 Department of Earth Sciences, University of Cambridge, Cambridge CB2 3EQ, UK. 9 National Institute of Water and Atmospheric Research (NIWA), 6021 Wellington, New Zealand. "Old carbon reservoirs were not important in the deglacial methane budget", Science, AAAS, https://science.sciencemag.org/content/sci/367/6480/907.full.pdf ) //BW</w:t>
      </w:r>
    </w:p>
    <w:p w14:paraId="6D879366" w14:textId="77777777" w:rsidR="00E461D4" w:rsidRDefault="00E461D4" w:rsidP="00E461D4">
      <w:pPr>
        <w:rPr>
          <w:rFonts w:asciiTheme="minorHAnsi" w:hAnsiTheme="minorHAnsi" w:cstheme="minorHAnsi"/>
          <w:sz w:val="14"/>
        </w:rPr>
      </w:pPr>
      <w:r w:rsidRPr="000F7C60">
        <w:rPr>
          <w:rFonts w:asciiTheme="minorHAnsi" w:hAnsiTheme="minorHAnsi" w:cstheme="minorHAnsi"/>
          <w:sz w:val="14"/>
        </w:rPr>
        <w:t xml:space="preserve">Methane (CH4) is an important contributor to the greenhouse effect, with a global warming potential ~28 times higher than that of carbon dioxide (CO2) on a 100-year time scale (1). Natural CH4 emissions currently account for ~40% of total emissions (2) and there are considerable uncertainties in their response to future warming (3). Although wetlands are the dominant natural source of CH4, increased emissions from large, climate-sensitive old carbon reservoirs such as permafrost (4) and hydrates under ice sheets (5) might become important in the coming century. </w:t>
      </w:r>
      <w:r w:rsidRPr="002532DA">
        <w:rPr>
          <w:rStyle w:val="StyleUnderline"/>
          <w:rFonts w:asciiTheme="minorHAnsi" w:hAnsiTheme="minorHAnsi" w:cstheme="minorHAnsi"/>
          <w:highlight w:val="cyan"/>
        </w:rPr>
        <w:t>Marine hydrates</w:t>
      </w:r>
      <w:r w:rsidRPr="000F7C60">
        <w:rPr>
          <w:rStyle w:val="StyleUnderline"/>
          <w:rFonts w:asciiTheme="minorHAnsi" w:hAnsiTheme="minorHAnsi" w:cstheme="minorHAnsi"/>
        </w:rPr>
        <w:t xml:space="preserve"> may also </w:t>
      </w:r>
      <w:r w:rsidRPr="002532DA">
        <w:rPr>
          <w:rStyle w:val="StyleUnderline"/>
          <w:rFonts w:asciiTheme="minorHAnsi" w:hAnsiTheme="minorHAnsi" w:cstheme="minorHAnsi"/>
          <w:highlight w:val="cyan"/>
        </w:rPr>
        <w:t>have</w:t>
      </w:r>
      <w:r w:rsidRPr="000F7C60">
        <w:rPr>
          <w:rStyle w:val="StyleUnderline"/>
          <w:rFonts w:asciiTheme="minorHAnsi" w:hAnsiTheme="minorHAnsi" w:cstheme="minorHAnsi"/>
        </w:rPr>
        <w:t xml:space="preserve"> the </w:t>
      </w:r>
      <w:r w:rsidRPr="002532DA">
        <w:rPr>
          <w:rStyle w:val="StyleUnderline"/>
          <w:rFonts w:asciiTheme="minorHAnsi" w:hAnsiTheme="minorHAnsi" w:cstheme="minorHAnsi"/>
          <w:highlight w:val="cyan"/>
        </w:rPr>
        <w:t>potential to emit</w:t>
      </w:r>
      <w:r w:rsidRPr="000F7C60">
        <w:rPr>
          <w:rStyle w:val="StyleUnderline"/>
          <w:rFonts w:asciiTheme="minorHAnsi" w:hAnsiTheme="minorHAnsi" w:cstheme="minorHAnsi"/>
        </w:rPr>
        <w:t xml:space="preserve"> a substantial amount of </w:t>
      </w:r>
      <w:r w:rsidRPr="002532DA">
        <w:rPr>
          <w:rStyle w:val="StyleUnderline"/>
          <w:rFonts w:asciiTheme="minorHAnsi" w:hAnsiTheme="minorHAnsi" w:cstheme="minorHAnsi"/>
          <w:highlight w:val="cyan"/>
        </w:rPr>
        <w:t>CH4</w:t>
      </w:r>
      <w:r w:rsidRPr="000F7C60">
        <w:rPr>
          <w:rFonts w:asciiTheme="minorHAnsi" w:hAnsiTheme="minorHAnsi" w:cstheme="minorHAnsi"/>
          <w:sz w:val="14"/>
        </w:rPr>
        <w:t xml:space="preserve"> into the atmosphere </w:t>
      </w:r>
      <w:r w:rsidRPr="002532DA">
        <w:rPr>
          <w:rStyle w:val="StyleUnderline"/>
          <w:rFonts w:asciiTheme="minorHAnsi" w:hAnsiTheme="minorHAnsi" w:cstheme="minorHAnsi"/>
          <w:highlight w:val="cyan"/>
        </w:rPr>
        <w:t>in response to warming</w:t>
      </w:r>
      <w:r w:rsidRPr="000F7C60">
        <w:rPr>
          <w:rFonts w:asciiTheme="minorHAnsi" w:hAnsiTheme="minorHAnsi" w:cstheme="minorHAnsi"/>
          <w:sz w:val="14"/>
        </w:rPr>
        <w:t xml:space="preserve"> (6), </w:t>
      </w:r>
      <w:r w:rsidRPr="002532DA">
        <w:rPr>
          <w:rStyle w:val="StyleUnderline"/>
          <w:rFonts w:asciiTheme="minorHAnsi" w:hAnsiTheme="minorHAnsi" w:cstheme="minorHAnsi"/>
          <w:highlight w:val="cyan"/>
        </w:rPr>
        <w:t>but</w:t>
      </w:r>
      <w:r w:rsidRPr="000F7C60">
        <w:rPr>
          <w:rStyle w:val="StyleUnderline"/>
          <w:rFonts w:asciiTheme="minorHAnsi" w:hAnsiTheme="minorHAnsi" w:cstheme="minorHAnsi"/>
        </w:rPr>
        <w:t xml:space="preserve"> the </w:t>
      </w:r>
      <w:r w:rsidRPr="002532DA">
        <w:rPr>
          <w:rStyle w:val="Emphasis"/>
          <w:rFonts w:asciiTheme="minorHAnsi" w:hAnsiTheme="minorHAnsi" w:cstheme="minorHAnsi"/>
          <w:highlight w:val="cyan"/>
        </w:rPr>
        <w:t>time scale</w:t>
      </w:r>
      <w:r w:rsidRPr="002532DA">
        <w:rPr>
          <w:rFonts w:asciiTheme="minorHAnsi" w:hAnsiTheme="minorHAnsi" w:cstheme="minorHAnsi"/>
          <w:sz w:val="14"/>
          <w:highlight w:val="cyan"/>
        </w:rPr>
        <w:t xml:space="preserve"> </w:t>
      </w:r>
      <w:r w:rsidRPr="002532DA">
        <w:rPr>
          <w:rStyle w:val="StyleUnderline"/>
          <w:rFonts w:asciiTheme="minorHAnsi" w:hAnsiTheme="minorHAnsi" w:cstheme="minorHAnsi"/>
          <w:highlight w:val="cyan"/>
        </w:rPr>
        <w:t>of</w:t>
      </w:r>
      <w:r w:rsidRPr="000F7C60">
        <w:rPr>
          <w:rStyle w:val="StyleUnderline"/>
          <w:rFonts w:asciiTheme="minorHAnsi" w:hAnsiTheme="minorHAnsi" w:cstheme="minorHAnsi"/>
        </w:rPr>
        <w:t xml:space="preserve"> marine hydrate </w:t>
      </w:r>
      <w:r w:rsidRPr="002532DA">
        <w:rPr>
          <w:rStyle w:val="StyleUnderline"/>
          <w:rFonts w:asciiTheme="minorHAnsi" w:hAnsiTheme="minorHAnsi" w:cstheme="minorHAnsi"/>
          <w:highlight w:val="cyan"/>
        </w:rPr>
        <w:t>dissociation is</w:t>
      </w:r>
      <w:r w:rsidRPr="000F7C60">
        <w:rPr>
          <w:rFonts w:asciiTheme="minorHAnsi" w:hAnsiTheme="minorHAnsi" w:cstheme="minorHAnsi"/>
          <w:sz w:val="14"/>
        </w:rPr>
        <w:t xml:space="preserve"> relatively </w:t>
      </w:r>
      <w:r w:rsidRPr="000F7C60">
        <w:rPr>
          <w:rStyle w:val="StyleUnderline"/>
          <w:rFonts w:asciiTheme="minorHAnsi" w:hAnsiTheme="minorHAnsi" w:cstheme="minorHAnsi"/>
        </w:rPr>
        <w:t>long</w:t>
      </w:r>
      <w:r w:rsidRPr="000F7C60">
        <w:rPr>
          <w:rFonts w:asciiTheme="minorHAnsi" w:hAnsiTheme="minorHAnsi" w:cstheme="minorHAnsi"/>
          <w:sz w:val="14"/>
        </w:rPr>
        <w:t xml:space="preserve"> (on the order of </w:t>
      </w:r>
      <w:r w:rsidRPr="002532DA">
        <w:rPr>
          <w:rStyle w:val="Emphasis"/>
          <w:rFonts w:asciiTheme="minorHAnsi" w:hAnsiTheme="minorHAnsi" w:cstheme="minorHAnsi"/>
          <w:highlight w:val="cyan"/>
        </w:rPr>
        <w:t>hundreds to thousands of years</w:t>
      </w:r>
      <w:r w:rsidRPr="000F7C60">
        <w:rPr>
          <w:rFonts w:asciiTheme="minorHAnsi" w:hAnsiTheme="minorHAnsi" w:cstheme="minorHAnsi"/>
          <w:sz w:val="14"/>
        </w:rPr>
        <w:t xml:space="preserve">). </w:t>
      </w:r>
      <w:r w:rsidRPr="000F7C60">
        <w:rPr>
          <w:rStyle w:val="StyleUnderline"/>
          <w:rFonts w:asciiTheme="minorHAnsi" w:hAnsiTheme="minorHAnsi" w:cstheme="minorHAnsi"/>
        </w:rPr>
        <w:t xml:space="preserve">Furthermore, there is a </w:t>
      </w:r>
      <w:r w:rsidRPr="002532DA">
        <w:rPr>
          <w:rStyle w:val="StyleUnderline"/>
          <w:rFonts w:asciiTheme="minorHAnsi" w:hAnsiTheme="minorHAnsi" w:cstheme="minorHAnsi"/>
          <w:highlight w:val="cyan"/>
        </w:rPr>
        <w:t>growing consensus that CH4 release</w:t>
      </w:r>
      <w:r w:rsidRPr="000F7C60">
        <w:rPr>
          <w:rStyle w:val="StyleUnderline"/>
          <w:rFonts w:asciiTheme="minorHAnsi" w:hAnsiTheme="minorHAnsi" w:cstheme="minorHAnsi"/>
        </w:rPr>
        <w:t xml:space="preserve"> to the atmosphere </w:t>
      </w:r>
      <w:r w:rsidRPr="002532DA">
        <w:rPr>
          <w:rStyle w:val="StyleUnderline"/>
          <w:rFonts w:asciiTheme="minorHAnsi" w:hAnsiTheme="minorHAnsi" w:cstheme="minorHAnsi"/>
          <w:highlight w:val="cyan"/>
        </w:rPr>
        <w:t>from</w:t>
      </w:r>
      <w:r w:rsidRPr="000F7C60">
        <w:rPr>
          <w:rStyle w:val="StyleUnderline"/>
          <w:rFonts w:asciiTheme="minorHAnsi" w:hAnsiTheme="minorHAnsi" w:cstheme="minorHAnsi"/>
        </w:rPr>
        <w:t xml:space="preserve"> dissociating marine </w:t>
      </w:r>
      <w:r w:rsidRPr="002532DA">
        <w:rPr>
          <w:rStyle w:val="StyleUnderline"/>
          <w:rFonts w:asciiTheme="minorHAnsi" w:hAnsiTheme="minorHAnsi" w:cstheme="minorHAnsi"/>
          <w:highlight w:val="cyan"/>
        </w:rPr>
        <w:t xml:space="preserve">hydrates will be </w:t>
      </w:r>
      <w:r w:rsidRPr="002532DA">
        <w:rPr>
          <w:rStyle w:val="Emphasis"/>
          <w:rFonts w:asciiTheme="minorHAnsi" w:hAnsiTheme="minorHAnsi" w:cstheme="minorHAnsi"/>
          <w:highlight w:val="cyan"/>
        </w:rPr>
        <w:t>buffered</w:t>
      </w:r>
      <w:r w:rsidRPr="002532DA">
        <w:rPr>
          <w:rStyle w:val="StyleUnderline"/>
          <w:rFonts w:asciiTheme="minorHAnsi" w:hAnsiTheme="minorHAnsi" w:cstheme="minorHAnsi"/>
          <w:highlight w:val="cyan"/>
        </w:rPr>
        <w:t xml:space="preserve"> by </w:t>
      </w:r>
      <w:r w:rsidRPr="002532DA">
        <w:rPr>
          <w:rStyle w:val="Emphasis"/>
          <w:rFonts w:asciiTheme="minorHAnsi" w:hAnsiTheme="minorHAnsi" w:cstheme="minorHAnsi"/>
          <w:highlight w:val="cyan"/>
        </w:rPr>
        <w:t>efficient CH4 oxidation</w:t>
      </w:r>
      <w:r w:rsidRPr="002532DA">
        <w:rPr>
          <w:rStyle w:val="StyleUnderline"/>
          <w:rFonts w:asciiTheme="minorHAnsi" w:hAnsiTheme="minorHAnsi" w:cstheme="minorHAnsi"/>
          <w:highlight w:val="cyan"/>
        </w:rPr>
        <w:t xml:space="preserve"> in</w:t>
      </w:r>
      <w:r w:rsidRPr="000F7C60">
        <w:rPr>
          <w:rStyle w:val="StyleUnderline"/>
          <w:rFonts w:asciiTheme="minorHAnsi" w:hAnsiTheme="minorHAnsi" w:cstheme="minorHAnsi"/>
        </w:rPr>
        <w:t xml:space="preserve"> the </w:t>
      </w:r>
      <w:r w:rsidRPr="002532DA">
        <w:rPr>
          <w:rStyle w:val="StyleUnderline"/>
          <w:rFonts w:asciiTheme="minorHAnsi" w:hAnsiTheme="minorHAnsi" w:cstheme="minorHAnsi"/>
          <w:highlight w:val="cyan"/>
        </w:rPr>
        <w:t>sediments and water column</w:t>
      </w:r>
      <w:r w:rsidRPr="000F7C60">
        <w:rPr>
          <w:rFonts w:asciiTheme="minorHAnsi" w:hAnsiTheme="minorHAnsi" w:cstheme="minorHAnsi"/>
          <w:sz w:val="14"/>
        </w:rPr>
        <w:t xml:space="preserve"> (3, 7). The last deglaciation [18 to 8 kilo-annum before present (ka BP)] provides the opportunity for evaluating the long-term sensitivity of these old carbon reservoirs (marine hydrates, permafrost, and hydrates under ice sheets) to a changing climate. There is abundant evidence of the destabilization of marine hydrates (8, 9), land permafrost degradation (10), and thermokarst lake (permafrost thaw lake) formation (11) during the last deglaciation. However, CH4 emissions from these old carbon reservoirs into the atmosphere are not well constrained. The paleoatmospheric CH4 mole fraction and its isotopic composition from trapped air in ice cores provide a historical perspective on how natural CH4 sources respond to climate change (e.g., 12, 13). Measurements of carbon-14 (14C) of CH4 ( 14CH4) from ice cores specifically provide an unambiguous top-down constraint on the globally integrated 14C-free CH4 emissions from all old carbon reservoirs. 14C decays radioactively and is thus strongly depleted in carbon reservoirs that have been isolated from the atmosphere for time periods longer than its half-life of ~5730 years. Because of the low abundance of 14C (on the order of 10−12 compared with 12C), measurements of 14CH4 in ice cores are challenging, requiring ~1000 kg of ice per sample. We collected ice cores from a well-dated ice ablation site on Taylor Glacier, Antarctica (14), which provides easy access to large volumes of old ice at shallow depths. Petrenko et al. (15) recently presented measurements of paleoatmospheric 14CH4 from Taylor Glacier for the Younger Dryas–Preboreal (YD-PB) transition (11.7 to 11.3 ka BP) and concluded that 14C-free CH4 emissions were small [&lt;7.7% of total CH4 emissions, 95% confidence interval (CI)]. However, their results only spanned a brief time interval within the deglacial transition. In this study, we present 11 additional measurements of paleoatmospheric 14CH4 (Fig. 1A) combined with stable isotope measurements (d13CH4 and dD-CH4) (Fig. 1, C and D) in the 15- to 8-ka BP time interval, providing a more complete picture of the deglacial CH4 budget. The Oldest Dryas–Bølling (OD-B) transition (14.6 to 14.45 ka BP) represents the first large and abrupt CH4 rise during the last deglacial sequence of events (Fig. 1B) at the time when sea level was ~100 m lower than today. This abrupt CH4 rise was synchronous with the acceleration of Northern Hemisphere (NH) warming (16) (Fig. 1E), ice sheet retreat, and rapid sealevel rise (17). This climate transition may have also coincided with the first instance of marine hydrate destabilization during the last deglaciation caused by hydrostatic pressure relief from NH ice sheet retreat and incursion of warm intermediate ocean water into shallow, hydrate-bearing Arctic sediments (8). During the destabilization of marine hydrate reservoirs, abrupt events such as submarine landslides (18) or collapse of marine hydrate pingos (8) could result in large and rapid CH4 expulsions that may have contributed to the rapid atmospheric CH4 rise (9) if they were capable of bypassing oxidation in the water column. In contrast to old carbon reservoirs, contemporaneous CH4 sources such as wetlands and biomass burning emit CH4 with a 14C signature that reflects the contemporaneous D14CO2 at the time (15). Our D14CH4 measurements for the OD-B transition are all within 1s uncertainty of the contemporaneous atmospheric D14CO2 (19) (Fig. 1A), indicating a dominant role of contemporaneous CH4 sources. We used a one-box model (see section 4.2 of the materials and methods) (20) to calculate the amount of 14Cfree CH4 emission into the atmosphere (Table 1, fig. S9, and table S10) (20). Our box model shows that the total 14C-free CH4 emissions during the OD-B transition were small [on average, &lt;13 teragrams (Tg) of CH4 per year, 95% CI upper limit]. Combined with earlier D14CH4 data from the YD-PB transition (15), our results argue strongly against the hypothesis regarding old carbon reservoirs being important contributors to the rapid CH4 increases associated with abrupt warming events (Dansgaard–Oeschger events) (9). This conclusion is consistent with previous studies (13) showing no major enrichment in the CH4 deuterium/hydrogen ratio (dD-CH4) concurrent with the abrupt CH4 transitions (CH4 from marine hydrates is relatively enriched in dD). It has been shown that even at a relatively shallow water depth of ~30 m, ~90% of the 14Cfree CH4 released from thawing subsea permafrost was oxidized in the water column (21). We hypothesize that during the OD-B transition, relatively rapid sea-level rise associated with meltwater pulse 1-A (17), combined with </w:t>
      </w:r>
      <w:r w:rsidRPr="000F7C60">
        <w:rPr>
          <w:rStyle w:val="StyleUnderline"/>
          <w:rFonts w:asciiTheme="minorHAnsi" w:hAnsiTheme="minorHAnsi" w:cstheme="minorHAnsi"/>
        </w:rPr>
        <w:t xml:space="preserve">CH4 </w:t>
      </w:r>
      <w:r w:rsidRPr="002532DA">
        <w:rPr>
          <w:rStyle w:val="StyleUnderline"/>
          <w:rFonts w:asciiTheme="minorHAnsi" w:hAnsiTheme="minorHAnsi" w:cstheme="minorHAnsi"/>
          <w:highlight w:val="cyan"/>
        </w:rPr>
        <w:t xml:space="preserve">oxidation </w:t>
      </w:r>
      <w:r w:rsidRPr="000F7C60">
        <w:rPr>
          <w:rStyle w:val="StyleUnderline"/>
          <w:rFonts w:asciiTheme="minorHAnsi" w:hAnsiTheme="minorHAnsi" w:cstheme="minorHAnsi"/>
        </w:rPr>
        <w:t>in the water column</w:t>
      </w:r>
      <w:r w:rsidRPr="000F7C60">
        <w:rPr>
          <w:rFonts w:asciiTheme="minorHAnsi" w:hAnsiTheme="minorHAnsi" w:cstheme="minorHAnsi"/>
          <w:sz w:val="14"/>
        </w:rPr>
        <w:t xml:space="preserve"> (22), may have </w:t>
      </w:r>
      <w:r w:rsidRPr="002532DA">
        <w:rPr>
          <w:rStyle w:val="StyleUnderline"/>
          <w:rFonts w:asciiTheme="minorHAnsi" w:hAnsiTheme="minorHAnsi" w:cstheme="minorHAnsi"/>
          <w:highlight w:val="cyan"/>
        </w:rPr>
        <w:t>prevented</w:t>
      </w:r>
      <w:r w:rsidRPr="000F7C60">
        <w:rPr>
          <w:rStyle w:val="StyleUnderline"/>
          <w:rFonts w:asciiTheme="minorHAnsi" w:hAnsiTheme="minorHAnsi" w:cstheme="minorHAnsi"/>
        </w:rPr>
        <w:t xml:space="preserve"> CH4 </w:t>
      </w:r>
      <w:r w:rsidRPr="002532DA">
        <w:rPr>
          <w:rStyle w:val="StyleUnderline"/>
          <w:rFonts w:asciiTheme="minorHAnsi" w:hAnsiTheme="minorHAnsi" w:cstheme="minorHAnsi"/>
          <w:highlight w:val="cyan"/>
        </w:rPr>
        <w:t xml:space="preserve">emissions from </w:t>
      </w:r>
      <w:r w:rsidRPr="002532DA">
        <w:rPr>
          <w:rStyle w:val="Emphasis"/>
          <w:rFonts w:asciiTheme="minorHAnsi" w:hAnsiTheme="minorHAnsi" w:cstheme="minorHAnsi"/>
          <w:highlight w:val="cyan"/>
        </w:rPr>
        <w:t>disintegrating marine hydrates</w:t>
      </w:r>
      <w:r w:rsidRPr="002532DA">
        <w:rPr>
          <w:rStyle w:val="StyleUnderline"/>
          <w:rFonts w:asciiTheme="minorHAnsi" w:hAnsiTheme="minorHAnsi" w:cstheme="minorHAnsi"/>
          <w:highlight w:val="cyan"/>
        </w:rPr>
        <w:t xml:space="preserve"> and sub-sea permafrost from </w:t>
      </w:r>
      <w:r w:rsidRPr="002532DA">
        <w:rPr>
          <w:rStyle w:val="Emphasis"/>
          <w:rFonts w:asciiTheme="minorHAnsi" w:hAnsiTheme="minorHAnsi" w:cstheme="minorHAnsi"/>
          <w:highlight w:val="cyan"/>
        </w:rPr>
        <w:t>reaching the atmosphere</w:t>
      </w:r>
      <w:r w:rsidRPr="000F7C60">
        <w:rPr>
          <w:rFonts w:asciiTheme="minorHAnsi" w:hAnsiTheme="minorHAnsi" w:cstheme="minorHAnsi"/>
          <w:sz w:val="14"/>
        </w:rPr>
        <w:t xml:space="preserve">. Our measurements of 14CH4 during the Bølling–Allerød interstadial (14.45 to 13 ka BP) and the early Holocene (10 to 8 ka BP) warm period (Fig. 1A) provide an opportunity to assess the likelihood of delayed CH4 emissions from old carbon reservoirs in response to warming. The </w:t>
      </w:r>
      <w:r w:rsidRPr="000F7C60">
        <w:rPr>
          <w:rStyle w:val="StyleUnderline"/>
          <w:rFonts w:asciiTheme="minorHAnsi" w:hAnsiTheme="minorHAnsi" w:cstheme="minorHAnsi"/>
        </w:rPr>
        <w:t xml:space="preserve">onset of marine hydrate </w:t>
      </w:r>
      <w:r w:rsidRPr="002532DA">
        <w:rPr>
          <w:rStyle w:val="StyleUnderline"/>
          <w:rFonts w:asciiTheme="minorHAnsi" w:hAnsiTheme="minorHAnsi" w:cstheme="minorHAnsi"/>
          <w:highlight w:val="cyan"/>
        </w:rPr>
        <w:t>dissociation</w:t>
      </w:r>
      <w:r w:rsidRPr="000F7C60">
        <w:rPr>
          <w:rStyle w:val="StyleUnderline"/>
          <w:rFonts w:asciiTheme="minorHAnsi" w:hAnsiTheme="minorHAnsi" w:cstheme="minorHAnsi"/>
        </w:rPr>
        <w:t xml:space="preserve"> might </w:t>
      </w:r>
      <w:r w:rsidRPr="002532DA">
        <w:rPr>
          <w:rStyle w:val="Emphasis"/>
          <w:rFonts w:asciiTheme="minorHAnsi" w:hAnsiTheme="minorHAnsi" w:cstheme="minorHAnsi"/>
          <w:highlight w:val="cyan"/>
        </w:rPr>
        <w:t>lag</w:t>
      </w:r>
      <w:r w:rsidRPr="000F7C60">
        <w:rPr>
          <w:rStyle w:val="StyleUnderline"/>
          <w:rFonts w:asciiTheme="minorHAnsi" w:hAnsiTheme="minorHAnsi" w:cstheme="minorHAnsi"/>
        </w:rPr>
        <w:t xml:space="preserve"> the </w:t>
      </w:r>
      <w:r w:rsidRPr="002532DA">
        <w:rPr>
          <w:rStyle w:val="StyleUnderline"/>
          <w:rFonts w:asciiTheme="minorHAnsi" w:hAnsiTheme="minorHAnsi" w:cstheme="minorHAnsi"/>
          <w:highlight w:val="cyan"/>
        </w:rPr>
        <w:t>initial warming</w:t>
      </w:r>
      <w:r w:rsidRPr="000F7C60">
        <w:rPr>
          <w:rStyle w:val="StyleUnderline"/>
          <w:rFonts w:asciiTheme="minorHAnsi" w:hAnsiTheme="minorHAnsi" w:cstheme="minorHAnsi"/>
        </w:rPr>
        <w:t xml:space="preserve"> signal </w:t>
      </w:r>
      <w:r w:rsidRPr="002532DA">
        <w:rPr>
          <w:rStyle w:val="StyleUnderline"/>
          <w:rFonts w:asciiTheme="minorHAnsi" w:hAnsiTheme="minorHAnsi" w:cstheme="minorHAnsi"/>
          <w:highlight w:val="cyan"/>
        </w:rPr>
        <w:t>on</w:t>
      </w:r>
      <w:r w:rsidRPr="000F7C60">
        <w:rPr>
          <w:rStyle w:val="StyleUnderline"/>
          <w:rFonts w:asciiTheme="minorHAnsi" w:hAnsiTheme="minorHAnsi" w:cstheme="minorHAnsi"/>
        </w:rPr>
        <w:t xml:space="preserve"> decadal (23), centennial, or </w:t>
      </w:r>
      <w:r w:rsidRPr="002532DA">
        <w:rPr>
          <w:rStyle w:val="StyleUnderline"/>
          <w:rFonts w:asciiTheme="minorHAnsi" w:hAnsiTheme="minorHAnsi" w:cstheme="minorHAnsi"/>
          <w:highlight w:val="cyan"/>
        </w:rPr>
        <w:t xml:space="preserve">even </w:t>
      </w:r>
      <w:r w:rsidRPr="002532DA">
        <w:rPr>
          <w:rStyle w:val="Emphasis"/>
          <w:rFonts w:asciiTheme="minorHAnsi" w:hAnsiTheme="minorHAnsi" w:cstheme="minorHAnsi"/>
          <w:highlight w:val="cyan"/>
        </w:rPr>
        <w:t>millennial</w:t>
      </w:r>
      <w:r w:rsidRPr="000F7C60">
        <w:rPr>
          <w:rStyle w:val="StyleUnderline"/>
          <w:rFonts w:asciiTheme="minorHAnsi" w:hAnsiTheme="minorHAnsi" w:cstheme="minorHAnsi"/>
        </w:rPr>
        <w:t xml:space="preserve"> (18) </w:t>
      </w:r>
      <w:r w:rsidRPr="002532DA">
        <w:rPr>
          <w:rStyle w:val="StyleUnderline"/>
          <w:rFonts w:asciiTheme="minorHAnsi" w:hAnsiTheme="minorHAnsi" w:cstheme="minorHAnsi"/>
          <w:highlight w:val="cyan"/>
        </w:rPr>
        <w:t>time scales</w:t>
      </w:r>
      <w:r w:rsidRPr="000F7C60">
        <w:rPr>
          <w:rFonts w:asciiTheme="minorHAnsi" w:hAnsiTheme="minorHAnsi" w:cstheme="minorHAnsi"/>
          <w:sz w:val="14"/>
        </w:rPr>
        <w:t xml:space="preserve">. Permafrost degradation could also lag a warming signal on decadal and centennial time scales (24) depending on local environmental conditions such as permafrost depth, soil types, and moisture content (4). During parts of the early Holocene, Arctic temperatures were likely warmer than today (25), providing a good analog for Arctic conditions in the coming decades. Proxy reconstructions of thermokarst lake initiation (11) and land permafrost degradation (10, 24) suggested a potential increase of CH4 emissions from these processes during both the Bølling–Allerød interstadial and the early Holocene warm period. However, our D14CH4 measurements (Fig. 1A and Table 1) show no evidence of delayed 14C-free CH4 emissions after warming. These results are consistent with present-day observations that carbon from thermokarst lakes and permafrost is predominantly emitted in the form of CO2 rather than CH4 (4, 26), and that CH4 emissions from permafrost systems are dominated by relatively contemporaneous carbon (26, 27). </w:t>
      </w:r>
    </w:p>
    <w:p w14:paraId="052E9057" w14:textId="77777777" w:rsidR="00E461D4" w:rsidRPr="001E0927" w:rsidRDefault="00E461D4" w:rsidP="00E461D4"/>
    <w:p w14:paraId="66641CD0" w14:textId="77777777" w:rsidR="00E461D4" w:rsidRDefault="00E461D4" w:rsidP="00E461D4">
      <w:pPr>
        <w:pStyle w:val="Heading2"/>
      </w:pPr>
      <w:r>
        <w:t>Middle Eastern War</w:t>
      </w:r>
    </w:p>
    <w:p w14:paraId="29B25525" w14:textId="77777777" w:rsidR="00E461D4" w:rsidRDefault="00E461D4" w:rsidP="00E461D4">
      <w:pPr>
        <w:pStyle w:val="Heading3"/>
      </w:pPr>
      <w:r>
        <w:t>Defense – Middle Eastern War – T/L</w:t>
      </w:r>
    </w:p>
    <w:p w14:paraId="39793067" w14:textId="77777777" w:rsidR="00E461D4" w:rsidRPr="009B27BF" w:rsidRDefault="00E461D4" w:rsidP="00E461D4">
      <w:pPr>
        <w:pStyle w:val="Heading4"/>
        <w:rPr>
          <w:rFonts w:asciiTheme="minorHAnsi" w:hAnsiTheme="minorHAnsi" w:cstheme="minorHAnsi"/>
        </w:rPr>
      </w:pPr>
      <w:r w:rsidRPr="009B27BF">
        <w:rPr>
          <w:rFonts w:asciiTheme="minorHAnsi" w:hAnsiTheme="minorHAnsi" w:cstheme="minorHAnsi"/>
        </w:rPr>
        <w:t xml:space="preserve">No risk </w:t>
      </w:r>
      <w:r>
        <w:rPr>
          <w:rFonts w:asciiTheme="minorHAnsi" w:hAnsiTheme="minorHAnsi" w:cstheme="minorHAnsi"/>
        </w:rPr>
        <w:t>Middle East proliferation</w:t>
      </w:r>
    </w:p>
    <w:p w14:paraId="7942AF97" w14:textId="77777777" w:rsidR="00E461D4" w:rsidRPr="009B27BF" w:rsidRDefault="00E461D4" w:rsidP="00E461D4">
      <w:pPr>
        <w:rPr>
          <w:rFonts w:asciiTheme="minorHAnsi" w:hAnsiTheme="minorHAnsi" w:cstheme="minorHAnsi"/>
        </w:rPr>
      </w:pPr>
      <w:r w:rsidRPr="009B27BF">
        <w:rPr>
          <w:rStyle w:val="Style13ptBold"/>
          <w:rFonts w:asciiTheme="minorHAnsi" w:hAnsiTheme="minorHAnsi" w:cstheme="minorHAnsi"/>
        </w:rPr>
        <w:t>Porter 18</w:t>
      </w:r>
      <w:r w:rsidRPr="009B27BF">
        <w:rPr>
          <w:rFonts w:asciiTheme="minorHAnsi" w:hAnsiTheme="minorHAnsi" w:cstheme="minorHAnsi"/>
          <w:b/>
          <w:bCs/>
          <w:sz w:val="26"/>
        </w:rPr>
        <w:t xml:space="preserve"> – </w:t>
      </w:r>
      <w:r w:rsidRPr="009B27BF">
        <w:rPr>
          <w:rFonts w:asciiTheme="minorHAnsi" w:hAnsiTheme="minorHAnsi" w:cstheme="minorHAnsi"/>
        </w:rPr>
        <w:t>Patrick Porter is a professor of International Security and Strategy at the University of Birmingham “Desert Shield of the Republic? Realism and the Middle East” https://cpb-us-w2.wpmucdn.com/u.osu.edu/dist/5/66008/files/2018/12/Desert-Shield-of-the-Republic-Porter-new-22klvgd.pdf</w:t>
      </w:r>
    </w:p>
    <w:p w14:paraId="0E571B56" w14:textId="77777777" w:rsidR="00E461D4" w:rsidRDefault="00E461D4" w:rsidP="00E461D4">
      <w:pPr>
        <w:rPr>
          <w:rFonts w:asciiTheme="minorHAnsi" w:hAnsiTheme="minorHAnsi" w:cstheme="minorHAnsi"/>
          <w:sz w:val="16"/>
        </w:rPr>
      </w:pPr>
      <w:r w:rsidRPr="009B27BF">
        <w:rPr>
          <w:rStyle w:val="StyleUnderline"/>
          <w:rFonts w:asciiTheme="minorHAnsi" w:hAnsiTheme="minorHAnsi" w:cstheme="minorHAnsi"/>
        </w:rPr>
        <w:t xml:space="preserve">A </w:t>
      </w:r>
      <w:r w:rsidRPr="009B27BF">
        <w:rPr>
          <w:rFonts w:asciiTheme="minorHAnsi" w:hAnsiTheme="minorHAnsi" w:cstheme="minorHAnsi"/>
          <w:sz w:val="16"/>
        </w:rPr>
        <w:t xml:space="preserve">further </w:t>
      </w:r>
      <w:r w:rsidRPr="009B27BF">
        <w:rPr>
          <w:rStyle w:val="StyleUnderline"/>
          <w:rFonts w:asciiTheme="minorHAnsi" w:hAnsiTheme="minorHAnsi" w:cstheme="minorHAnsi"/>
        </w:rPr>
        <w:t>rationale for staying is the fear that withdrawal would lead to</w:t>
      </w:r>
      <w:r w:rsidRPr="009B27BF">
        <w:rPr>
          <w:rFonts w:asciiTheme="minorHAnsi" w:hAnsiTheme="minorHAnsi" w:cstheme="minorHAnsi"/>
          <w:sz w:val="16"/>
        </w:rPr>
        <w:t xml:space="preserve"> a nuclear </w:t>
      </w:r>
      <w:r w:rsidRPr="009B27BF">
        <w:rPr>
          <w:rStyle w:val="StyleUnderline"/>
          <w:rFonts w:asciiTheme="minorHAnsi" w:hAnsiTheme="minorHAnsi" w:cstheme="minorHAnsi"/>
        </w:rPr>
        <w:t>prolif</w:t>
      </w:r>
      <w:r w:rsidRPr="009B27BF">
        <w:rPr>
          <w:rFonts w:asciiTheme="minorHAnsi" w:hAnsiTheme="minorHAnsi" w:cstheme="minorHAnsi"/>
          <w:sz w:val="16"/>
        </w:rPr>
        <w:t xml:space="preserve">eration cascade, involving at a minimum both Saudi Arabia and Iran, along with a general arms race. This argument draws on the logic that U.S. security guarantees – and the threat of withdrawal- dampen down fears and thus inhibit allies from pursuing the bomb, while its forward presence enables it to suppress the proliferation efforts of adversaries. Withdrawal would lead to reactive proliferation. This possibility cannot be dismissed. Allies may be motivated to seek the ultimate self-help in the event that their protector retires. And, in an action-reaction cycle, Iran might seek the same protection. Two major aberrations confront this argument. As we have seen, </w:t>
      </w:r>
      <w:r w:rsidRPr="009B27BF">
        <w:rPr>
          <w:rStyle w:val="StyleUnderline"/>
          <w:rFonts w:asciiTheme="minorHAnsi" w:hAnsiTheme="minorHAnsi" w:cstheme="minorHAnsi"/>
        </w:rPr>
        <w:t>Israel disobeyed U.S. demands that it refrain from crossing the threshold</w:t>
      </w:r>
      <w:r w:rsidRPr="009B27BF">
        <w:rPr>
          <w:rFonts w:asciiTheme="minorHAnsi" w:hAnsiTheme="minorHAnsi" w:cstheme="minorHAnsi"/>
          <w:sz w:val="16"/>
        </w:rPr>
        <w:t xml:space="preserve">. Secondly, </w:t>
      </w:r>
      <w:r w:rsidRPr="009B27BF">
        <w:rPr>
          <w:rStyle w:val="StyleUnderline"/>
          <w:rFonts w:asciiTheme="minorHAnsi" w:hAnsiTheme="minorHAnsi" w:cstheme="minorHAnsi"/>
        </w:rPr>
        <w:t>U.S. and allied hostility is a major driver of Iranian nuclear proliferation</w:t>
      </w:r>
      <w:r w:rsidRPr="009B27BF">
        <w:rPr>
          <w:rFonts w:asciiTheme="minorHAnsi" w:hAnsiTheme="minorHAnsi" w:cstheme="minorHAnsi"/>
          <w:sz w:val="16"/>
        </w:rPr>
        <w:t xml:space="preserve">, whether latent or full-blown. Sanctions, threats and negotiations may have made possible the JCPOA with Iran, but as with terrorism, this was action to suppress a threat that forward presence helped create. Furthermore, </w:t>
      </w:r>
      <w:r w:rsidRPr="009B27BF">
        <w:rPr>
          <w:rStyle w:val="StyleUnderline"/>
          <w:rFonts w:asciiTheme="minorHAnsi" w:hAnsiTheme="minorHAnsi" w:cstheme="minorHAnsi"/>
        </w:rPr>
        <w:t>recent scholarship</w:t>
      </w:r>
      <w:r w:rsidRPr="009B27BF">
        <w:rPr>
          <w:rFonts w:asciiTheme="minorHAnsi" w:hAnsiTheme="minorHAnsi" w:cstheme="minorHAnsi"/>
          <w:sz w:val="16"/>
        </w:rPr>
        <w:t xml:space="preserve">77 </w:t>
      </w:r>
      <w:r w:rsidRPr="009B27BF">
        <w:rPr>
          <w:rStyle w:val="StyleUnderline"/>
          <w:rFonts w:asciiTheme="minorHAnsi" w:hAnsiTheme="minorHAnsi" w:cstheme="minorHAnsi"/>
        </w:rPr>
        <w:t xml:space="preserve">suggests that </w:t>
      </w:r>
      <w:r w:rsidRPr="00941EDD">
        <w:rPr>
          <w:rStyle w:val="StyleUnderline"/>
          <w:rFonts w:asciiTheme="minorHAnsi" w:hAnsiTheme="minorHAnsi" w:cstheme="minorHAnsi"/>
          <w:highlight w:val="cyan"/>
        </w:rPr>
        <w:t>U.S. guarantees are not</w:t>
      </w:r>
      <w:r w:rsidRPr="009B27BF">
        <w:rPr>
          <w:rStyle w:val="StyleUnderline"/>
          <w:rFonts w:asciiTheme="minorHAnsi" w:hAnsiTheme="minorHAnsi" w:cstheme="minorHAnsi"/>
        </w:rPr>
        <w:t xml:space="preserve"> necessarily </w:t>
      </w:r>
      <w:r w:rsidRPr="00941EDD">
        <w:rPr>
          <w:rStyle w:val="StyleUnderline"/>
          <w:rFonts w:asciiTheme="minorHAnsi" w:hAnsiTheme="minorHAnsi" w:cstheme="minorHAnsi"/>
          <w:highlight w:val="cyan"/>
        </w:rPr>
        <w:t>a decisive inhibitor, and it is not clear that distancing would make a</w:t>
      </w:r>
      <w:r w:rsidRPr="009B27BF">
        <w:rPr>
          <w:rStyle w:val="StyleUnderline"/>
          <w:rFonts w:asciiTheme="minorHAnsi" w:hAnsiTheme="minorHAnsi" w:cstheme="minorHAnsi"/>
        </w:rPr>
        <w:t xml:space="preserve"> great </w:t>
      </w:r>
      <w:r w:rsidRPr="00941EDD">
        <w:rPr>
          <w:rStyle w:val="StyleUnderline"/>
          <w:rFonts w:asciiTheme="minorHAnsi" w:hAnsiTheme="minorHAnsi" w:cstheme="minorHAnsi"/>
          <w:highlight w:val="cyan"/>
        </w:rPr>
        <w:t>difference. Even after withdrawing, the U.S. would still</w:t>
      </w:r>
      <w:r w:rsidRPr="009B27BF">
        <w:rPr>
          <w:rStyle w:val="StyleUnderline"/>
          <w:rFonts w:asciiTheme="minorHAnsi" w:hAnsiTheme="minorHAnsi" w:cstheme="minorHAnsi"/>
        </w:rPr>
        <w:t xml:space="preserve"> have access to a range of tools to </w:t>
      </w:r>
      <w:r w:rsidRPr="00941EDD">
        <w:rPr>
          <w:rStyle w:val="StyleUnderline"/>
          <w:rFonts w:asciiTheme="minorHAnsi" w:hAnsiTheme="minorHAnsi" w:cstheme="minorHAnsi"/>
          <w:highlight w:val="cyan"/>
        </w:rPr>
        <w:t>inhibit prolif</w:t>
      </w:r>
      <w:r w:rsidRPr="009B27BF">
        <w:rPr>
          <w:rStyle w:val="StyleUnderline"/>
          <w:rFonts w:asciiTheme="minorHAnsi" w:hAnsiTheme="minorHAnsi" w:cstheme="minorHAnsi"/>
        </w:rPr>
        <w:t xml:space="preserve">eration, </w:t>
      </w:r>
      <w:r w:rsidRPr="00941EDD">
        <w:rPr>
          <w:rStyle w:val="StyleUnderline"/>
          <w:rFonts w:asciiTheme="minorHAnsi" w:hAnsiTheme="minorHAnsi" w:cstheme="minorHAnsi"/>
          <w:highlight w:val="cyan"/>
        </w:rPr>
        <w:t>with sanctions, economic carrots and sticks, and threats of force</w:t>
      </w:r>
      <w:r w:rsidRPr="009B27BF">
        <w:rPr>
          <w:rFonts w:asciiTheme="minorHAnsi" w:hAnsiTheme="minorHAnsi" w:cstheme="minorHAnsi"/>
          <w:sz w:val="16"/>
        </w:rPr>
        <w:t xml:space="preserve">. Furthermore, a common objection to abandonment would be increased Russian or Chinese encroachment. If so, proliferation activity would likely attract their attention, and preventive efforts. The cure of putting up with all else in order to constrain proliferation may be worse than the disease. As the work of Nuno Monteiro and Alexandre Debs demonstrate, </w:t>
      </w:r>
      <w:r w:rsidRPr="009B27BF">
        <w:rPr>
          <w:rStyle w:val="StyleUnderline"/>
          <w:rFonts w:asciiTheme="minorHAnsi" w:hAnsiTheme="minorHAnsi" w:cstheme="minorHAnsi"/>
        </w:rPr>
        <w:t xml:space="preserve">a mere </w:t>
      </w:r>
      <w:r w:rsidRPr="00941EDD">
        <w:rPr>
          <w:rStyle w:val="StyleUnderline"/>
          <w:rFonts w:asciiTheme="minorHAnsi" w:hAnsiTheme="minorHAnsi" w:cstheme="minorHAnsi"/>
          <w:highlight w:val="cyan"/>
        </w:rPr>
        <w:t>security commitment is not enough to prevent prolif</w:t>
      </w:r>
      <w:r w:rsidRPr="009B27BF">
        <w:rPr>
          <w:rStyle w:val="StyleUnderline"/>
          <w:rFonts w:asciiTheme="minorHAnsi" w:hAnsiTheme="minorHAnsi" w:cstheme="minorHAnsi"/>
        </w:rPr>
        <w:t>eration.</w:t>
      </w:r>
      <w:r w:rsidRPr="009B27BF">
        <w:rPr>
          <w:rFonts w:asciiTheme="minorHAnsi" w:hAnsiTheme="minorHAnsi" w:cstheme="minorHAnsi"/>
          <w:sz w:val="16"/>
        </w:rPr>
        <w:t xml:space="preserve">78 The weaker ally must be confident enough that the ally would not abandon it. Alternatively, </w:t>
      </w:r>
      <w:r w:rsidRPr="00941EDD">
        <w:rPr>
          <w:rStyle w:val="StyleUnderline"/>
          <w:rFonts w:asciiTheme="minorHAnsi" w:hAnsiTheme="minorHAnsi" w:cstheme="minorHAnsi"/>
          <w:highlight w:val="cyan"/>
        </w:rPr>
        <w:t>threats of abandonment</w:t>
      </w:r>
      <w:r w:rsidRPr="009B27BF">
        <w:rPr>
          <w:rStyle w:val="StyleUnderline"/>
          <w:rFonts w:asciiTheme="minorHAnsi" w:hAnsiTheme="minorHAnsi" w:cstheme="minorHAnsi"/>
        </w:rPr>
        <w:t xml:space="preserve"> could work but </w:t>
      </w:r>
      <w:r w:rsidRPr="00941EDD">
        <w:rPr>
          <w:rStyle w:val="StyleUnderline"/>
          <w:rFonts w:asciiTheme="minorHAnsi" w:hAnsiTheme="minorHAnsi" w:cstheme="minorHAnsi"/>
          <w:highlight w:val="cyan"/>
        </w:rPr>
        <w:t>would have to be credible</w:t>
      </w:r>
      <w:r w:rsidRPr="009B27BF">
        <w:rPr>
          <w:rStyle w:val="StyleUnderline"/>
          <w:rFonts w:asciiTheme="minorHAnsi" w:hAnsiTheme="minorHAnsi" w:cstheme="minorHAnsi"/>
        </w:rPr>
        <w:t>. The kinds of commitments that are needed to reassure Riyadh enough to prevent it proliferating would need to be even stronger than Washington’s current relationship</w:t>
      </w:r>
      <w:r w:rsidRPr="009B27BF">
        <w:rPr>
          <w:rFonts w:asciiTheme="minorHAnsi" w:hAnsiTheme="minorHAnsi" w:cstheme="minorHAnsi"/>
          <w:sz w:val="16"/>
        </w:rPr>
        <w:t xml:space="preserve">, to the point of tolerating all of the pernicious behaviours above. That very tolerance would then strain the credibility of threats to withdraw. </w:t>
      </w:r>
      <w:r w:rsidRPr="009B27BF">
        <w:rPr>
          <w:rStyle w:val="StyleUnderline"/>
          <w:rFonts w:asciiTheme="minorHAnsi" w:hAnsiTheme="minorHAnsi" w:cstheme="minorHAnsi"/>
        </w:rPr>
        <w:t xml:space="preserve">That </w:t>
      </w:r>
      <w:r w:rsidRPr="00941EDD">
        <w:rPr>
          <w:rStyle w:val="StyleUnderline"/>
          <w:rFonts w:asciiTheme="minorHAnsi" w:hAnsiTheme="minorHAnsi" w:cstheme="minorHAnsi"/>
          <w:highlight w:val="cyan"/>
        </w:rPr>
        <w:t>existing commitments are not enough</w:t>
      </w:r>
      <w:r w:rsidRPr="009B27BF">
        <w:rPr>
          <w:rStyle w:val="StyleUnderline"/>
          <w:rFonts w:asciiTheme="minorHAnsi" w:hAnsiTheme="minorHAnsi" w:cstheme="minorHAnsi"/>
        </w:rPr>
        <w:t xml:space="preserve"> is demonstrated by the fact that Saudi Arabia is already accelerate its civilian nuclear development as a hedge to possible Iranian nuclearization</w:t>
      </w:r>
      <w:r w:rsidRPr="009B27BF">
        <w:rPr>
          <w:rFonts w:asciiTheme="minorHAnsi" w:hAnsiTheme="minorHAnsi" w:cstheme="minorHAnsi"/>
          <w:sz w:val="16"/>
        </w:rPr>
        <w:t xml:space="preserve">.79 Alternatively, </w:t>
      </w:r>
      <w:r w:rsidRPr="009B27BF">
        <w:rPr>
          <w:rStyle w:val="StyleUnderline"/>
          <w:rFonts w:asciiTheme="minorHAnsi" w:hAnsiTheme="minorHAnsi" w:cstheme="minorHAnsi"/>
        </w:rPr>
        <w:t xml:space="preserve">an unmistakable </w:t>
      </w:r>
      <w:r w:rsidRPr="00941EDD">
        <w:rPr>
          <w:rStyle w:val="StyleUnderline"/>
          <w:rFonts w:asciiTheme="minorHAnsi" w:hAnsiTheme="minorHAnsi" w:cstheme="minorHAnsi"/>
          <w:highlight w:val="cyan"/>
        </w:rPr>
        <w:t>threat of withdrawal would be needed to coerce</w:t>
      </w:r>
      <w:r w:rsidRPr="009B27BF">
        <w:rPr>
          <w:rStyle w:val="StyleUnderline"/>
          <w:rFonts w:asciiTheme="minorHAnsi" w:hAnsiTheme="minorHAnsi" w:cstheme="minorHAnsi"/>
        </w:rPr>
        <w:t xml:space="preserve"> client </w:t>
      </w:r>
      <w:r w:rsidRPr="00941EDD">
        <w:rPr>
          <w:rStyle w:val="StyleUnderline"/>
          <w:rFonts w:asciiTheme="minorHAnsi" w:hAnsiTheme="minorHAnsi" w:cstheme="minorHAnsi"/>
          <w:highlight w:val="cyan"/>
        </w:rPr>
        <w:t>states away from prolif</w:t>
      </w:r>
      <w:r w:rsidRPr="009B27BF">
        <w:rPr>
          <w:rStyle w:val="StyleUnderline"/>
          <w:rFonts w:asciiTheme="minorHAnsi" w:hAnsiTheme="minorHAnsi" w:cstheme="minorHAnsi"/>
        </w:rPr>
        <w:t>eration</w:t>
      </w:r>
      <w:r w:rsidRPr="009B27BF">
        <w:rPr>
          <w:rFonts w:asciiTheme="minorHAnsi" w:hAnsiTheme="minorHAnsi" w:cstheme="minorHAnsi"/>
          <w:sz w:val="16"/>
        </w:rPr>
        <w:t xml:space="preserve">. </w:t>
      </w:r>
      <w:r w:rsidRPr="009B27BF">
        <w:rPr>
          <w:rStyle w:val="StyleUnderline"/>
          <w:rFonts w:asciiTheme="minorHAnsi" w:hAnsiTheme="minorHAnsi" w:cstheme="minorHAnsi"/>
        </w:rPr>
        <w:t>But Washington would have to mean it to make it credible</w:t>
      </w:r>
      <w:r w:rsidRPr="009B27BF">
        <w:rPr>
          <w:rFonts w:asciiTheme="minorHAnsi" w:hAnsiTheme="minorHAnsi" w:cstheme="minorHAnsi"/>
          <w:sz w:val="16"/>
        </w:rPr>
        <w:t xml:space="preserve">, precisely the real threat of unreliability that primacists warn against in their enthusiasm for steadfast alliance commitment. This is not the equivalent of iron-clad commitments to more stable, responsible allies like West Germany or Japan. It is rather an iron-clad commitment to a regime whose interests – as it defines and pursues them – are sharply at odds with America’s. </w:t>
      </w:r>
    </w:p>
    <w:p w14:paraId="3EC05FE0" w14:textId="77777777" w:rsidR="00E461D4" w:rsidRPr="002B7851" w:rsidRDefault="00E461D4" w:rsidP="00E461D4"/>
    <w:p w14:paraId="752ADF9A" w14:textId="77777777" w:rsidR="00E461D4" w:rsidRDefault="00E461D4" w:rsidP="00E461D4">
      <w:pPr>
        <w:pStyle w:val="Heading2"/>
      </w:pPr>
      <w:r>
        <w:t>Pollution</w:t>
      </w:r>
    </w:p>
    <w:p w14:paraId="08D0FEE0" w14:textId="77777777" w:rsidR="00E461D4" w:rsidRDefault="00E461D4" w:rsidP="00E461D4">
      <w:pPr>
        <w:pStyle w:val="Heading3"/>
      </w:pPr>
      <w:r>
        <w:t>Defense – Pollution – T/L</w:t>
      </w:r>
    </w:p>
    <w:p w14:paraId="54CE8874" w14:textId="77777777" w:rsidR="00E461D4" w:rsidRDefault="00E461D4" w:rsidP="00E461D4">
      <w:pPr>
        <w:pStyle w:val="Heading4"/>
      </w:pPr>
      <w:bookmarkStart w:id="6" w:name="_Hlk78143966"/>
      <w:r>
        <w:t xml:space="preserve">COVID </w:t>
      </w:r>
      <w:r w:rsidRPr="0001397D">
        <w:rPr>
          <w:u w:val="single"/>
        </w:rPr>
        <w:t>lowered</w:t>
      </w:r>
      <w:r>
        <w:t xml:space="preserve"> pollution—it’ll </w:t>
      </w:r>
      <w:r w:rsidRPr="0001397D">
        <w:rPr>
          <w:u w:val="single"/>
        </w:rPr>
        <w:t>stay</w:t>
      </w:r>
      <w:r>
        <w:t xml:space="preserve"> down. Independently, pollution is </w:t>
      </w:r>
      <w:r w:rsidRPr="00255744">
        <w:rPr>
          <w:u w:val="single"/>
        </w:rPr>
        <w:t>reversible</w:t>
      </w:r>
      <w:r>
        <w:t>!</w:t>
      </w:r>
    </w:p>
    <w:p w14:paraId="1255A302" w14:textId="77777777" w:rsidR="00E461D4" w:rsidRPr="0001397D" w:rsidRDefault="00E461D4" w:rsidP="00E461D4">
      <w:pPr>
        <w:rPr>
          <w:rStyle w:val="Style13ptBold"/>
          <w:b w:val="0"/>
          <w:bCs w:val="0"/>
        </w:rPr>
      </w:pPr>
      <w:r>
        <w:rPr>
          <w:rStyle w:val="Style13ptBold"/>
        </w:rPr>
        <w:t>Gardiner 20</w:t>
      </w:r>
      <w:r w:rsidRPr="0001397D">
        <w:t xml:space="preserve"> [</w:t>
      </w:r>
      <w:r>
        <w:t xml:space="preserve">Beth Gardiner, 4/8/20, “Pollution made COVID-19 worse. Now, lockdowns are clearing the air,” </w:t>
      </w:r>
      <w:hyperlink r:id="rId65" w:history="1">
        <w:r w:rsidRPr="00AB79FA">
          <w:rPr>
            <w:rStyle w:val="Hyperlink"/>
          </w:rPr>
          <w:t>https://www.nationalgeographic.com/science/article/pollution-made-the-pandemic-worse-but-lockdowns-clean-the-sky</w:t>
        </w:r>
      </w:hyperlink>
      <w:r>
        <w:t>, DOA: 7/25/21, smarx, MLC]</w:t>
      </w:r>
    </w:p>
    <w:p w14:paraId="7A5B4789" w14:textId="77777777" w:rsidR="00E461D4" w:rsidRPr="00255744" w:rsidRDefault="00E461D4" w:rsidP="00E461D4">
      <w:pPr>
        <w:rPr>
          <w:u w:val="single"/>
        </w:rPr>
      </w:pPr>
      <w:r>
        <w:t xml:space="preserve">But </w:t>
      </w:r>
      <w:r w:rsidRPr="0001397D">
        <w:rPr>
          <w:u w:val="single"/>
        </w:rPr>
        <w:t>while pollution inhaled in the past is still causing harm today</w:t>
      </w:r>
      <w:r>
        <w:t xml:space="preserve">, the temporary </w:t>
      </w:r>
      <w:r w:rsidRPr="0001397D">
        <w:rPr>
          <w:u w:val="single"/>
        </w:rPr>
        <w:t xml:space="preserve">experience of cleaner air brought </w:t>
      </w:r>
      <w:r w:rsidRPr="0001397D">
        <w:rPr>
          <w:rStyle w:val="Emphasis"/>
        </w:rPr>
        <w:t xml:space="preserve">about by widespread shutdowns </w:t>
      </w:r>
      <w:r w:rsidRPr="0001397D">
        <w:rPr>
          <w:u w:val="single"/>
        </w:rPr>
        <w:t xml:space="preserve">may offer </w:t>
      </w:r>
      <w:r w:rsidRPr="0001397D">
        <w:rPr>
          <w:rStyle w:val="Emphasis"/>
        </w:rPr>
        <w:t>lessons for the kind of world</w:t>
      </w:r>
      <w:r w:rsidRPr="0001397D">
        <w:rPr>
          <w:u w:val="single"/>
        </w:rPr>
        <w:t xml:space="preserve"> we want to build after the pandemic.</w:t>
      </w:r>
      <w:r>
        <w:t xml:space="preserve"> People so accustomed to pollution they hardly think about it may realize, “</w:t>
      </w:r>
      <w:r w:rsidRPr="0001397D">
        <w:rPr>
          <w:rStyle w:val="Emphasis"/>
        </w:rPr>
        <w:t>Actually, I really do quite enjoy clean air: Do you think we could get it, or keep it?”</w:t>
      </w:r>
      <w:r>
        <w:t xml:space="preserve"> says Simon Birkett, </w:t>
      </w:r>
      <w:r w:rsidRPr="0001397D">
        <w:rPr>
          <w:u w:val="single"/>
        </w:rPr>
        <w:t>founder and director of Clean Air in London</w:t>
      </w:r>
      <w:r>
        <w:t>, an advocacy organization. “There’s a chance to really get people to stop, take a deep breath,” and reflect on questions like “How was your asthma during this period?” Although a near-halt in normal life and economic activity is no one’s idea of a good way to reduce pollution, the brief respite might, in Birkett’s view, turn this dark time into “a catalyst, or a tipping point, which could get us to say ‘</w:t>
      </w:r>
      <w:r w:rsidRPr="0001397D">
        <w:rPr>
          <w:u w:val="single"/>
        </w:rPr>
        <w:t>Clean air—there’s something special about</w:t>
      </w:r>
      <w:r>
        <w:t xml:space="preserve"> it.’” </w:t>
      </w:r>
      <w:r w:rsidRPr="0001397D">
        <w:rPr>
          <w:u w:val="single"/>
        </w:rPr>
        <w:t xml:space="preserve">Cleaner pandemic skies From China’s Hubei province to industrial northern Italy and beyond, </w:t>
      </w:r>
      <w:r w:rsidRPr="0001397D">
        <w:rPr>
          <w:rStyle w:val="Emphasis"/>
        </w:rPr>
        <w:t>pollution levels have plummeted</w:t>
      </w:r>
      <w:r w:rsidRPr="0001397D">
        <w:rPr>
          <w:u w:val="single"/>
        </w:rPr>
        <w:t xml:space="preserve"> as lockdowns aimed at slowing the viral spread have shuttered businesses and trapped billions of people at home</w:t>
      </w:r>
      <w:r>
        <w:t>. In India, where air pollution is among the world’s worst, “</w:t>
      </w:r>
      <w:r w:rsidRPr="0001397D">
        <w:rPr>
          <w:u w:val="single"/>
        </w:rPr>
        <w:t xml:space="preserve">people are reporting seeing the Himalayas for the first time </w:t>
      </w:r>
      <w:r>
        <w:t xml:space="preserve">from where they live,” Lauri Myllyvirta, lead analyst at the Helsinki-based Centre for Research on Energy and Clean Air, said in an email. India’s hastily imposed shutdowns have been devastating, leaving hundreds of thousands of migrant workers without homes or jobs. </w:t>
      </w:r>
      <w:r w:rsidRPr="00255744">
        <w:rPr>
          <w:u w:val="single"/>
        </w:rPr>
        <w:t>But in Delhi, where air is normally choking</w:t>
      </w:r>
      <w:r>
        <w:t xml:space="preserve">, </w:t>
      </w:r>
      <w:r w:rsidRPr="00255744">
        <w:rPr>
          <w:u w:val="single"/>
        </w:rPr>
        <w:t xml:space="preserve">levels of both PM2.5 and the harmful gas nitrogen dioxide </w:t>
      </w:r>
      <w:r w:rsidRPr="00255744">
        <w:rPr>
          <w:rStyle w:val="Emphasis"/>
        </w:rPr>
        <w:t>fell more than 70 percent.</w:t>
      </w:r>
    </w:p>
    <w:bookmarkEnd w:id="6"/>
    <w:p w14:paraId="1AD43B5F" w14:textId="77777777" w:rsidR="00E461D4" w:rsidRDefault="00E461D4" w:rsidP="00E461D4"/>
    <w:p w14:paraId="5AF674DD" w14:textId="77777777" w:rsidR="00E461D4" w:rsidRPr="0001397D" w:rsidRDefault="00E461D4" w:rsidP="00E461D4"/>
    <w:p w14:paraId="3BEE3BD2" w14:textId="77777777" w:rsidR="00E461D4" w:rsidRDefault="00E461D4" w:rsidP="00E461D4">
      <w:pPr>
        <w:pStyle w:val="Heading2"/>
      </w:pPr>
      <w:r>
        <w:t>Space Colonization</w:t>
      </w:r>
    </w:p>
    <w:p w14:paraId="3D79B298" w14:textId="77777777" w:rsidR="00E461D4" w:rsidRPr="00EF3B84" w:rsidRDefault="00E461D4" w:rsidP="00E461D4">
      <w:pPr>
        <w:pStyle w:val="Heading3"/>
      </w:pPr>
      <w:r>
        <w:t>Extinction – Space Colonization – T/L</w:t>
      </w:r>
    </w:p>
    <w:p w14:paraId="00C539C1" w14:textId="77777777" w:rsidR="00E461D4" w:rsidRDefault="00E461D4" w:rsidP="00E461D4">
      <w:pPr>
        <w:pStyle w:val="Heading4"/>
      </w:pPr>
      <w:r>
        <w:t xml:space="preserve">Space colonization causes a </w:t>
      </w:r>
      <w:r w:rsidRPr="00D57032">
        <w:rPr>
          <w:u w:val="single"/>
        </w:rPr>
        <w:t>litany</w:t>
      </w:r>
      <w:r>
        <w:t xml:space="preserve"> of </w:t>
      </w:r>
      <w:r w:rsidRPr="00D57032">
        <w:rPr>
          <w:u w:val="single"/>
        </w:rPr>
        <w:t>existential risks</w:t>
      </w:r>
      <w:r>
        <w:t xml:space="preserve"> and </w:t>
      </w:r>
      <w:r w:rsidRPr="00D57032">
        <w:rPr>
          <w:u w:val="single"/>
        </w:rPr>
        <w:t>conflicts</w:t>
      </w:r>
      <w:r>
        <w:t>.</w:t>
      </w:r>
    </w:p>
    <w:p w14:paraId="29454DFF" w14:textId="77777777" w:rsidR="00E461D4" w:rsidRPr="00D846A2" w:rsidRDefault="00E461D4" w:rsidP="00E461D4">
      <w:r>
        <w:rPr>
          <w:rStyle w:val="Style13ptBold"/>
        </w:rPr>
        <w:t xml:space="preserve">Kovic 21 </w:t>
      </w:r>
      <w:r w:rsidRPr="00C72A1C">
        <w:t xml:space="preserve">— Marko Kovic, social scientist, is the co-founder president of the nonprofit think tank ZIPAR (Zurich Institute of Public Affairs Research) and the co-founder and CEO of the consulting firm ars cognitionis. </w:t>
      </w:r>
      <w:r>
        <w:t>(“Risks of space colonization” Futures, Volume 126, February 2021. https://www.sciencedirect.com/science/article/pii/S0016328720301270)//JLPark</w:t>
      </w:r>
    </w:p>
    <w:p w14:paraId="62CE01E8" w14:textId="77777777" w:rsidR="00E461D4" w:rsidRPr="004154F1" w:rsidRDefault="00E461D4" w:rsidP="00E461D4">
      <w:pPr>
        <w:rPr>
          <w:sz w:val="10"/>
          <w:szCs w:val="2"/>
        </w:rPr>
      </w:pPr>
      <w:r w:rsidRPr="00D846A2">
        <w:rPr>
          <w:rStyle w:val="Emphasis"/>
        </w:rPr>
        <w:t>Prioritization risks</w:t>
      </w:r>
      <w:r w:rsidRPr="00D04E90">
        <w:rPr>
          <w:rStyle w:val="StyleUnderline"/>
        </w:rPr>
        <w:t xml:space="preserve"> arise because the moral goal of </w:t>
      </w:r>
      <w:r w:rsidRPr="00D846A2">
        <w:rPr>
          <w:rStyle w:val="Emphasis"/>
        </w:rPr>
        <w:t>colonizing space</w:t>
      </w:r>
      <w:r w:rsidRPr="00C073BF">
        <w:rPr>
          <w:sz w:val="10"/>
        </w:rPr>
        <w:t xml:space="preserve"> — creating positive expected future value — </w:t>
      </w:r>
      <w:r w:rsidRPr="00163143">
        <w:rPr>
          <w:rStyle w:val="StyleUnderline"/>
        </w:rPr>
        <w:t>can be better achieved by addressing existing risks instead of pursuing space colonization</w:t>
      </w:r>
      <w:r w:rsidRPr="00C073BF">
        <w:rPr>
          <w:sz w:val="10"/>
        </w:rPr>
        <w:t xml:space="preserve">. </w:t>
      </w:r>
      <w:r w:rsidRPr="00D846A2">
        <w:rPr>
          <w:rStyle w:val="Emphasis"/>
        </w:rPr>
        <w:t>Delaying</w:t>
      </w:r>
      <w:r w:rsidRPr="00163143">
        <w:rPr>
          <w:rStyle w:val="StyleUnderline"/>
        </w:rPr>
        <w:t xml:space="preserve"> space colonization in favor of </w:t>
      </w:r>
      <w:r w:rsidRPr="00D846A2">
        <w:rPr>
          <w:rStyle w:val="Emphasis"/>
        </w:rPr>
        <w:t>mitigating existing risks</w:t>
      </w:r>
      <w:r w:rsidRPr="00163143">
        <w:rPr>
          <w:rStyle w:val="StyleUnderline"/>
        </w:rPr>
        <w:t xml:space="preserve"> can result in a </w:t>
      </w:r>
      <w:r w:rsidRPr="00D846A2">
        <w:rPr>
          <w:rStyle w:val="Emphasis"/>
        </w:rPr>
        <w:t>significantly better long-term future</w:t>
      </w:r>
      <w:r w:rsidRPr="00C073BF">
        <w:rPr>
          <w:sz w:val="10"/>
        </w:rPr>
        <w:t xml:space="preserve">. The specific prioritization risks that I discuss in the subsections below are depicted in </w:t>
      </w:r>
      <w:bookmarkStart w:id="7" w:name="bfig0015"/>
      <w:r w:rsidRPr="00C073BF">
        <w:rPr>
          <w:sz w:val="10"/>
        </w:rPr>
        <w:fldChar w:fldCharType="begin"/>
      </w:r>
      <w:r w:rsidRPr="00C073BF">
        <w:rPr>
          <w:sz w:val="10"/>
        </w:rPr>
        <w:instrText xml:space="preserve"> HYPERLINK "https://www-sciencedirect-com.proxy.lib.umich.edu/science/article/pii/S0016328720301270?via%3Dihub" \l "fig0015" </w:instrText>
      </w:r>
      <w:r w:rsidRPr="00C073BF">
        <w:rPr>
          <w:sz w:val="10"/>
        </w:rPr>
        <w:fldChar w:fldCharType="separate"/>
      </w:r>
      <w:r w:rsidRPr="00C073BF">
        <w:rPr>
          <w:rStyle w:val="Hyperlink"/>
          <w:sz w:val="10"/>
        </w:rPr>
        <w:t>Fig. 3</w:t>
      </w:r>
      <w:r w:rsidRPr="00C073BF">
        <w:rPr>
          <w:sz w:val="10"/>
        </w:rPr>
        <w:fldChar w:fldCharType="end"/>
      </w:r>
      <w:bookmarkEnd w:id="7"/>
      <w:r w:rsidRPr="00C073BF">
        <w:rPr>
          <w:sz w:val="10"/>
        </w:rPr>
        <w:t xml:space="preserve">, </w:t>
      </w:r>
      <w:r w:rsidRPr="00C073BF">
        <w:rPr>
          <w:sz w:val="10"/>
          <w:szCs w:val="8"/>
        </w:rPr>
        <w:t xml:space="preserve">The two prioritization risks I focus on, neglecting existing risks and speeding up the creation of new risks, can be both catastrophic as well as existential in nature. 3.1. Neglecting existential risks Space colonization is, as I argue in the introduction, a generalized strategy for the mitigation of existential risks: If we manage to establish permanent and sustainable habitats beyond Earth, there is a chance that existential risks would either become less probable or cease to be existential at all because not all proverbial eggs are in the same basket. Given this premise, it is tempting to extrapolate it into real-life policy: If space colonization is a hedge against existential risks, then achieving space colonization capabilities must be our top priority. </w:t>
      </w:r>
      <w:r w:rsidRPr="00931847">
        <w:rPr>
          <w:rStyle w:val="StyleUnderline"/>
        </w:rPr>
        <w:t>The problem with</w:t>
      </w:r>
      <w:r w:rsidRPr="00C073BF">
        <w:rPr>
          <w:sz w:val="10"/>
          <w:szCs w:val="8"/>
        </w:rPr>
        <w:t xml:space="preserve"> this </w:t>
      </w:r>
      <w:r w:rsidRPr="00EF3B84">
        <w:rPr>
          <w:rStyle w:val="Emphasis"/>
          <w:highlight w:val="cyan"/>
        </w:rPr>
        <w:t>prioritization</w:t>
      </w:r>
      <w:r w:rsidRPr="00C073BF">
        <w:rPr>
          <w:sz w:val="10"/>
          <w:szCs w:val="8"/>
        </w:rPr>
        <w:t xml:space="preserve"> strategy </w:t>
      </w:r>
      <w:r w:rsidRPr="00931847">
        <w:rPr>
          <w:rStyle w:val="StyleUnderline"/>
        </w:rPr>
        <w:t>is that while it might</w:t>
      </w:r>
      <w:r w:rsidRPr="00C073BF">
        <w:rPr>
          <w:sz w:val="10"/>
          <w:szCs w:val="8"/>
        </w:rPr>
        <w:t xml:space="preserve">, on its own, </w:t>
      </w:r>
      <w:r w:rsidRPr="00931847">
        <w:rPr>
          <w:rStyle w:val="StyleUnderline"/>
        </w:rPr>
        <w:t>increase</w:t>
      </w:r>
      <w:r w:rsidRPr="00C073BF">
        <w:rPr>
          <w:sz w:val="10"/>
          <w:szCs w:val="8"/>
        </w:rPr>
        <w:t xml:space="preserve"> the probability of </w:t>
      </w:r>
      <w:r w:rsidRPr="00931847">
        <w:rPr>
          <w:rStyle w:val="StyleUnderline"/>
        </w:rPr>
        <w:t xml:space="preserve">space colonization, it </w:t>
      </w:r>
      <w:r w:rsidRPr="00EF3B84">
        <w:rPr>
          <w:rStyle w:val="Emphasis"/>
          <w:highlight w:val="cyan"/>
        </w:rPr>
        <w:t>ignores</w:t>
      </w:r>
      <w:r w:rsidRPr="00D846A2">
        <w:rPr>
          <w:rStyle w:val="Emphasis"/>
        </w:rPr>
        <w:t xml:space="preserve"> the probabilities</w:t>
      </w:r>
      <w:r w:rsidRPr="00931847">
        <w:rPr>
          <w:rStyle w:val="StyleUnderline"/>
        </w:rPr>
        <w:t xml:space="preserve"> of </w:t>
      </w:r>
      <w:r w:rsidRPr="00EF3B84">
        <w:rPr>
          <w:rStyle w:val="Emphasis"/>
          <w:highlight w:val="cyan"/>
        </w:rPr>
        <w:t>existing existential risks</w:t>
      </w:r>
      <w:r w:rsidRPr="00C073BF">
        <w:rPr>
          <w:sz w:val="10"/>
          <w:szCs w:val="8"/>
        </w:rPr>
        <w:t xml:space="preserve">. If we want to create as positive a future for humankind (in the sense of increasing humankind's future moral expected value), then we need to weigh the benefits of achieving space colonization capabilities sooner rather than later against the benefits of reducing existential risks. When we compare the benefits of these two approaches, as </w:t>
      </w:r>
      <w:hyperlink r:id="rId66" w:anchor="bib0020" w:history="1">
        <w:r w:rsidRPr="00C073BF">
          <w:rPr>
            <w:rStyle w:val="Hyperlink"/>
            <w:sz w:val="10"/>
            <w:szCs w:val="8"/>
          </w:rPr>
          <w:t>Bostrom, 2003</w:t>
        </w:r>
      </w:hyperlink>
      <w:r w:rsidRPr="00C073BF">
        <w:rPr>
          <w:sz w:val="10"/>
          <w:szCs w:val="8"/>
        </w:rPr>
        <w:t xml:space="preserve">, </w:t>
      </w:r>
      <w:hyperlink r:id="rId67" w:anchor="bib0025" w:history="1">
        <w:r w:rsidRPr="00C073BF">
          <w:rPr>
            <w:rStyle w:val="Hyperlink"/>
            <w:sz w:val="10"/>
            <w:szCs w:val="8"/>
          </w:rPr>
          <w:t>Bostrom, 2013a</w:t>
        </w:r>
      </w:hyperlink>
      <w:r w:rsidRPr="00C073BF">
        <w:rPr>
          <w:sz w:val="10"/>
          <w:szCs w:val="8"/>
        </w:rPr>
        <w:t xml:space="preserve"> argues, it quickly becomes obvious that that the benefits of even marginally reducing existential risks over a given time period are probably much greater than the damage of delaying space colonization by that same time period. </w:t>
      </w:r>
      <w:r w:rsidRPr="00C073BF">
        <w:rPr>
          <w:sz w:val="10"/>
        </w:rPr>
        <w:t>A delay of, say, 100 years in colonizing space has a relatively minor negative impact compared to the immense positive impact of even marginally reducing existential risks in the same time frame. If we, for example, adopt the conservative estimate of 1015 total future human lives if humankind goes on to enjoy a colonized long-term future (</w:t>
      </w:r>
      <w:bookmarkStart w:id="8" w:name="bbib0100"/>
      <w:r w:rsidRPr="00C073BF">
        <w:rPr>
          <w:sz w:val="10"/>
        </w:rPr>
        <w:fldChar w:fldCharType="begin"/>
      </w:r>
      <w:r w:rsidRPr="00C073BF">
        <w:rPr>
          <w:sz w:val="10"/>
        </w:rPr>
        <w:instrText xml:space="preserve"> HYPERLINK "https://www-sciencedirect-com.proxy.lib.umich.edu/science/article/pii/S0016328720301270?via%3Dihub" \l "bib0100" </w:instrText>
      </w:r>
      <w:r w:rsidRPr="00C073BF">
        <w:rPr>
          <w:sz w:val="10"/>
        </w:rPr>
        <w:fldChar w:fldCharType="separate"/>
      </w:r>
      <w:r w:rsidRPr="00C073BF">
        <w:rPr>
          <w:rStyle w:val="Hyperlink"/>
          <w:sz w:val="10"/>
        </w:rPr>
        <w:t>Greaves &amp; MacAskill, 2019</w:t>
      </w:r>
      <w:r w:rsidRPr="00C073BF">
        <w:rPr>
          <w:sz w:val="10"/>
        </w:rPr>
        <w:fldChar w:fldCharType="end"/>
      </w:r>
      <w:bookmarkEnd w:id="8"/>
      <w:r w:rsidRPr="00C073BF">
        <w:rPr>
          <w:sz w:val="10"/>
        </w:rPr>
        <w:t xml:space="preserve">),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take into account the potential contribution of space colonization to mitigating existential risks. </w:t>
      </w:r>
      <w:r w:rsidRPr="00D846A2">
        <w:rPr>
          <w:rStyle w:val="Emphasis"/>
        </w:rPr>
        <w:t>Early colonization</w:t>
      </w:r>
      <w:r w:rsidRPr="00163143">
        <w:rPr>
          <w:rStyle w:val="StyleUnderline"/>
        </w:rPr>
        <w:t xml:space="preserve"> efforts are </w:t>
      </w:r>
      <w:r w:rsidRPr="00D846A2">
        <w:rPr>
          <w:rStyle w:val="Emphasis"/>
        </w:rPr>
        <w:t>unlikely</w:t>
      </w:r>
      <w:r w:rsidRPr="00163143">
        <w:rPr>
          <w:rStyle w:val="StyleUnderline"/>
        </w:rPr>
        <w:t xml:space="preserve"> to mitigate existential risks</w:t>
      </w:r>
      <w:r w:rsidRPr="00C073BF">
        <w:rPr>
          <w:sz w:val="10"/>
        </w:rPr>
        <w:t xml:space="preserve"> as much as targeted existential risk mitigation strategies because the early stages of colonization are bound to be small in scale and fragile. Early habitats would in effect do next to nothing to mitigate existential risks, so creating those early habitats as quickly as possible would do very little in terms of existential risk mitigation. The practical question that arises with this prioritization risk is how inherently limited resources should be spent. Existential risk mitigation is currently somewhat of an academic niche topic that receives limited public and policy attention, except maybe for the issues climate change mitigation and nuclear safety. Space exploration, on the other hand, is an established policy branch. In 2018 alone, governments spent over 70 billion US dollars on their respective space exploration agencies (</w:t>
      </w:r>
      <w:bookmarkStart w:id="9" w:name="bbib0095"/>
      <w:r w:rsidRPr="00C073BF">
        <w:rPr>
          <w:sz w:val="10"/>
        </w:rPr>
        <w:fldChar w:fldCharType="begin"/>
      </w:r>
      <w:r w:rsidRPr="00C073BF">
        <w:rPr>
          <w:sz w:val="10"/>
        </w:rPr>
        <w:instrText xml:space="preserve"> HYPERLINK "https://www-sciencedirect-com.proxy.lib.umich.edu/science/article/pii/S0016328720301270?via%3Dihub" \l "bib0095" </w:instrText>
      </w:r>
      <w:r w:rsidRPr="00C073BF">
        <w:rPr>
          <w:sz w:val="10"/>
        </w:rPr>
        <w:fldChar w:fldCharType="separate"/>
      </w:r>
      <w:r w:rsidRPr="00C073BF">
        <w:rPr>
          <w:rStyle w:val="Hyperlink"/>
          <w:sz w:val="10"/>
        </w:rPr>
        <w:t>Government Space Programs, 2019</w:t>
      </w:r>
      <w:r w:rsidRPr="00C073BF">
        <w:rPr>
          <w:sz w:val="10"/>
        </w:rPr>
        <w:fldChar w:fldCharType="end"/>
      </w:r>
      <w:bookmarkEnd w:id="9"/>
      <w:r w:rsidRPr="00C073BF">
        <w:rPr>
          <w:sz w:val="10"/>
        </w:rPr>
        <w:t xml:space="preserve">). Of course, </w:t>
      </w:r>
      <w:r w:rsidRPr="00EF3B84">
        <w:rPr>
          <w:rStyle w:val="Emphasis"/>
          <w:highlight w:val="cyan"/>
        </w:rPr>
        <w:t>not all</w:t>
      </w:r>
      <w:r w:rsidRPr="00D846A2">
        <w:rPr>
          <w:rStyle w:val="Emphasis"/>
        </w:rPr>
        <w:t xml:space="preserve"> of that </w:t>
      </w:r>
      <w:r w:rsidRPr="00EF3B84">
        <w:rPr>
          <w:rStyle w:val="Emphasis"/>
          <w:highlight w:val="cyan"/>
        </w:rPr>
        <w:t>money</w:t>
      </w:r>
      <w:r w:rsidRPr="00EF3B84">
        <w:rPr>
          <w:rStyle w:val="StyleUnderline"/>
          <w:highlight w:val="cyan"/>
        </w:rPr>
        <w:t xml:space="preserve"> is </w:t>
      </w:r>
      <w:r w:rsidRPr="00EF3B84">
        <w:rPr>
          <w:rStyle w:val="Emphasis"/>
          <w:highlight w:val="cyan"/>
        </w:rPr>
        <w:t>directly</w:t>
      </w:r>
      <w:r w:rsidRPr="00EF3B84">
        <w:rPr>
          <w:rStyle w:val="StyleUnderline"/>
          <w:highlight w:val="cyan"/>
        </w:rPr>
        <w:t xml:space="preserve"> used for space</w:t>
      </w:r>
      <w:r w:rsidRPr="00163143">
        <w:rPr>
          <w:rStyle w:val="StyleUnderline"/>
        </w:rPr>
        <w:t xml:space="preserve"> colonization efforts</w:t>
      </w:r>
      <w:r w:rsidRPr="00C073BF">
        <w:rPr>
          <w:sz w:val="10"/>
        </w:rPr>
        <w:t>,</w:t>
      </w:r>
      <w:bookmarkStart w:id="10" w:name="bfn0025"/>
      <w:r w:rsidRPr="00C073BF">
        <w:rPr>
          <w:sz w:val="10"/>
        </w:rPr>
        <w:fldChar w:fldCharType="begin"/>
      </w:r>
      <w:r w:rsidRPr="00C073BF">
        <w:rPr>
          <w:sz w:val="10"/>
        </w:rPr>
        <w:instrText xml:space="preserve"> HYPERLINK "https://www-sciencedirect-com.proxy.lib.umich.edu/science/article/pii/S0016328720301270?via%3Dihub" \l "fn0025" </w:instrText>
      </w:r>
      <w:r w:rsidRPr="00C073BF">
        <w:rPr>
          <w:sz w:val="10"/>
        </w:rPr>
        <w:fldChar w:fldCharType="separate"/>
      </w:r>
      <w:r w:rsidRPr="00C073BF">
        <w:rPr>
          <w:rStyle w:val="Hyperlink"/>
          <w:sz w:val="10"/>
        </w:rPr>
        <w:t>6</w:t>
      </w:r>
      <w:r w:rsidRPr="00C073BF">
        <w:rPr>
          <w:sz w:val="10"/>
        </w:rPr>
        <w:fldChar w:fldCharType="end"/>
      </w:r>
      <w:bookmarkEnd w:id="10"/>
      <w:r w:rsidRPr="00C073BF">
        <w:rPr>
          <w:sz w:val="10"/>
        </w:rPr>
        <w:t xml:space="preserve"> but space exploration-related public spending is orders of magnitude greater than spending on some important existential risk mitigation areas. For example, the area of AI safety which is concerned with the existential risk posed by artificial intelligence and the prospect of uncontrollable superintelligence is funded only to the tune of around ten million dollars a year, even though it is currently one of the greatest existential risks (</w:t>
      </w:r>
      <w:bookmarkStart w:id="11" w:name="bbib0110"/>
      <w:r w:rsidRPr="00C073BF">
        <w:rPr>
          <w:sz w:val="10"/>
        </w:rPr>
        <w:fldChar w:fldCharType="begin"/>
      </w:r>
      <w:r w:rsidRPr="00C073BF">
        <w:rPr>
          <w:sz w:val="10"/>
        </w:rPr>
        <w:instrText xml:space="preserve"> HYPERLINK "https://www-sciencedirect-com.proxy.lib.umich.edu/science/article/pii/S0016328720301270?via%3Dihub" \l "bib0110" </w:instrText>
      </w:r>
      <w:r w:rsidRPr="00C073BF">
        <w:rPr>
          <w:sz w:val="10"/>
        </w:rPr>
        <w:fldChar w:fldCharType="separate"/>
      </w:r>
      <w:r w:rsidRPr="00C073BF">
        <w:rPr>
          <w:rStyle w:val="Hyperlink"/>
          <w:sz w:val="10"/>
        </w:rPr>
        <w:t>Halstead, 2019</w:t>
      </w:r>
      <w:r w:rsidRPr="00C073BF">
        <w:rPr>
          <w:sz w:val="10"/>
        </w:rPr>
        <w:fldChar w:fldCharType="end"/>
      </w:r>
      <w:bookmarkEnd w:id="11"/>
      <w:r w:rsidRPr="00C073BF">
        <w:rPr>
          <w:sz w:val="10"/>
        </w:rPr>
        <w:t xml:space="preserve">). </w:t>
      </w:r>
      <w:r w:rsidRPr="00C073BF">
        <w:rPr>
          <w:sz w:val="10"/>
          <w:szCs w:val="8"/>
        </w:rPr>
        <w:t xml:space="preserve">3.2. Speeding up the rate of existential risk creation </w:t>
      </w:r>
      <w:r w:rsidRPr="00C073BF">
        <w:rPr>
          <w:sz w:val="10"/>
        </w:rPr>
        <w:t xml:space="preserve">Achieving space colonization capabilities means obtaining sufficiently advanced technology for venturing beyond Earth and permanently sustaining human life there. In order to achieve that goal, maximizing the pace of technological development seems like an instrumentally desirable goal: </w:t>
      </w:r>
      <w:r w:rsidRPr="00163143">
        <w:rPr>
          <w:rStyle w:val="StyleUnderline"/>
        </w:rPr>
        <w:t xml:space="preserve">The </w:t>
      </w:r>
      <w:r w:rsidRPr="00EF3B84">
        <w:rPr>
          <w:rStyle w:val="Emphasis"/>
          <w:highlight w:val="cyan"/>
        </w:rPr>
        <w:t>faster</w:t>
      </w:r>
      <w:r w:rsidRPr="00163143">
        <w:rPr>
          <w:rStyle w:val="StyleUnderline"/>
        </w:rPr>
        <w:t xml:space="preserve"> we </w:t>
      </w:r>
      <w:r w:rsidRPr="00EF3B84">
        <w:rPr>
          <w:rStyle w:val="Emphasis"/>
          <w:highlight w:val="cyan"/>
        </w:rPr>
        <w:t>technologically innovate</w:t>
      </w:r>
      <w:r w:rsidRPr="00C073BF">
        <w:rPr>
          <w:sz w:val="10"/>
        </w:rPr>
        <w:t xml:space="preserve"> and develop, </w:t>
      </w:r>
      <w:r w:rsidRPr="00163143">
        <w:rPr>
          <w:rStyle w:val="StyleUnderline"/>
        </w:rPr>
        <w:t>the higher the probability of obtaining space colonization</w:t>
      </w:r>
      <w:r w:rsidRPr="00C073BF">
        <w:rPr>
          <w:sz w:val="10"/>
        </w:rPr>
        <w:t xml:space="preserve"> capabilities. However, </w:t>
      </w:r>
      <w:r w:rsidRPr="00163143">
        <w:rPr>
          <w:rStyle w:val="StyleUnderline"/>
        </w:rPr>
        <w:t xml:space="preserve">the problem with such a technological push is that the increased pace of technological development might also </w:t>
      </w:r>
      <w:r w:rsidRPr="00EF3B84">
        <w:rPr>
          <w:rStyle w:val="StyleUnderline"/>
          <w:highlight w:val="cyan"/>
        </w:rPr>
        <w:t>result in</w:t>
      </w:r>
      <w:r w:rsidRPr="00163143">
        <w:rPr>
          <w:rStyle w:val="StyleUnderline"/>
        </w:rPr>
        <w:t xml:space="preserve"> an </w:t>
      </w:r>
      <w:r w:rsidRPr="00EF3B84">
        <w:rPr>
          <w:rStyle w:val="Emphasis"/>
          <w:highlight w:val="cyan"/>
        </w:rPr>
        <w:t>increased pace</w:t>
      </w:r>
      <w:r w:rsidRPr="00EF3B84">
        <w:rPr>
          <w:rStyle w:val="StyleUnderline"/>
          <w:highlight w:val="cyan"/>
        </w:rPr>
        <w:t xml:space="preserve"> of</w:t>
      </w:r>
      <w:r w:rsidRPr="00163143">
        <w:rPr>
          <w:rStyle w:val="StyleUnderline"/>
        </w:rPr>
        <w:t xml:space="preserve"> </w:t>
      </w:r>
      <w:r w:rsidRPr="00D846A2">
        <w:rPr>
          <w:rStyle w:val="Emphasis"/>
        </w:rPr>
        <w:t xml:space="preserve">existential </w:t>
      </w:r>
      <w:r w:rsidRPr="00EF3B84">
        <w:rPr>
          <w:rStyle w:val="Emphasis"/>
          <w:highlight w:val="cyan"/>
        </w:rPr>
        <w:t>risk creation</w:t>
      </w:r>
      <w:r w:rsidRPr="00C073BF">
        <w:rPr>
          <w:sz w:val="10"/>
        </w:rPr>
        <w:t xml:space="preserve">. As I argue above in Section </w:t>
      </w:r>
      <w:bookmarkStart w:id="12" w:name="bsec0020"/>
      <w:r w:rsidRPr="00C073BF">
        <w:rPr>
          <w:sz w:val="10"/>
        </w:rPr>
        <w:fldChar w:fldCharType="begin"/>
      </w:r>
      <w:r w:rsidRPr="00C073BF">
        <w:rPr>
          <w:sz w:val="10"/>
        </w:rPr>
        <w:instrText xml:space="preserve"> HYPERLINK "https://www-sciencedirect-com.proxy.lib.umich.edu/science/article/pii/S0016328720301270?via%3Dihub" \l "sec0020" </w:instrText>
      </w:r>
      <w:r w:rsidRPr="00C073BF">
        <w:rPr>
          <w:sz w:val="10"/>
        </w:rPr>
        <w:fldChar w:fldCharType="separate"/>
      </w:r>
      <w:r w:rsidRPr="00C073BF">
        <w:rPr>
          <w:rStyle w:val="Hyperlink"/>
          <w:sz w:val="10"/>
        </w:rPr>
        <w:t>2.1</w:t>
      </w:r>
      <w:r w:rsidRPr="00C073BF">
        <w:rPr>
          <w:sz w:val="10"/>
        </w:rPr>
        <w:fldChar w:fldCharType="end"/>
      </w:r>
      <w:bookmarkEnd w:id="12"/>
      <w:r w:rsidRPr="00C073BF">
        <w:rPr>
          <w:sz w:val="10"/>
        </w:rPr>
        <w:t xml:space="preserve">, </w:t>
      </w:r>
      <w:r w:rsidRPr="00D846A2">
        <w:rPr>
          <w:rStyle w:val="Emphasis"/>
        </w:rPr>
        <w:t>anthropogenic existential risks</w:t>
      </w:r>
      <w:r w:rsidRPr="00E870B2">
        <w:rPr>
          <w:rStyle w:val="StyleUnderline"/>
        </w:rPr>
        <w:t xml:space="preserve"> correlate with </w:t>
      </w:r>
      <w:r w:rsidRPr="00D846A2">
        <w:rPr>
          <w:rStyle w:val="Emphasis"/>
        </w:rPr>
        <w:t>human technological development</w:t>
      </w:r>
      <w:r w:rsidRPr="00C073BF">
        <w:rPr>
          <w:sz w:val="10"/>
        </w:rPr>
        <w:t xml:space="preserve">. All non-natural existential risks are the result of our technological progress, and more technological progress is likely to beget more existential risks. Of course, this should not be misunderstood as a quasi-Luddite argument against all technological progress in general. Scientific and technological progress has made life enormously better and removed tremendous amounts of suffering from the world, to the benefit of current as well as all future generations. However, existential risks are an unprecedented challenge, and the more numerous and probable they are, the more difficult it is to mitigate them in time. In the context of space colonization, this issue is of elevated importance because, as I argue above in Section </w:t>
      </w:r>
      <w:bookmarkStart w:id="13" w:name="bsec0030"/>
      <w:r w:rsidRPr="00C073BF">
        <w:rPr>
          <w:sz w:val="10"/>
        </w:rPr>
        <w:fldChar w:fldCharType="begin"/>
      </w:r>
      <w:r w:rsidRPr="00C073BF">
        <w:rPr>
          <w:sz w:val="10"/>
        </w:rPr>
        <w:instrText xml:space="preserve"> HYPERLINK "https://www-sciencedirect-com.proxy.lib.umich.edu/science/article/pii/S0016328720301270?via%3Dihub" \l "sec0030" </w:instrText>
      </w:r>
      <w:r w:rsidRPr="00C073BF">
        <w:rPr>
          <w:sz w:val="10"/>
        </w:rPr>
        <w:fldChar w:fldCharType="separate"/>
      </w:r>
      <w:r w:rsidRPr="00C073BF">
        <w:rPr>
          <w:rStyle w:val="Hyperlink"/>
          <w:sz w:val="10"/>
        </w:rPr>
        <w:t>3.1</w:t>
      </w:r>
      <w:r w:rsidRPr="00C073BF">
        <w:rPr>
          <w:sz w:val="10"/>
        </w:rPr>
        <w:fldChar w:fldCharType="end"/>
      </w:r>
      <w:bookmarkEnd w:id="13"/>
      <w:r w:rsidRPr="00C073BF">
        <w:rPr>
          <w:sz w:val="10"/>
        </w:rPr>
        <w:t xml:space="preserve">, delaying space colonization has an almost imperceptible impact on the long-term future of humankind, whereas existential risks and our attempts at mitigating them (or failing to do so) has an enormous impact. </w:t>
      </w:r>
      <w:r w:rsidRPr="00C073BF">
        <w:rPr>
          <w:sz w:val="10"/>
          <w:szCs w:val="8"/>
        </w:rPr>
        <w:t xml:space="preserve">3.3. Neglecting acute catastrophic risks Humankind is today not only faced with existential, but also with catastrophic risks. The potential damage of catastrophic risks is smaller than that of existential risks, but still not morally negligible. Issues such as (extreme) poverty, the global burden of disease, global animal welfare in farming, and so forth are pressing issues, and they are, in a sense, more acute than existential risks because they are causing enormous moral disvalue right now. The shadow that acute catastrophic risks are casting into the future is not as long as that of existential risks in terms of overall expected disvalue, but in principle, a similar neglect argument as with existential applies in the context of space colonization. Delaying space colonization in favor of mitigating catastrophic risks could in some scenarios yield greater overall moral benefits than achieving space colonization sooner without having mitigated those catastrophic risks. Imagine, for example, a timeline A in which humankind delays space colonization in favor of pursuing a cure against all forms of cancer, and a timeline B in which humankind stresses colonizing space and does not focus on cancer cures. In timeline A, a universal cure is found, and billions of people immediately benefit (they are spared terrible suffering). In addition, all future generations benefit as well. In timeline B, there is no cure, and humankind has started expanding beyond Earth. During the colonization delay in timeline A, billions of people lead much better lives and once humans in timeline A start colonizing space,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 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 3.4. Speeding up the rate of catastrophic risk creation </w:t>
      </w:r>
      <w:r w:rsidRPr="00C073BF">
        <w:rPr>
          <w:sz w:val="10"/>
        </w:rPr>
        <w:t xml:space="preserve">Similarly to the risk of speeding up the rate of existential risk creation described in Section </w:t>
      </w:r>
      <w:bookmarkStart w:id="14" w:name="bsec0035"/>
      <w:r w:rsidRPr="00C073BF">
        <w:rPr>
          <w:sz w:val="10"/>
        </w:rPr>
        <w:fldChar w:fldCharType="begin"/>
      </w:r>
      <w:r w:rsidRPr="00C073BF">
        <w:rPr>
          <w:sz w:val="10"/>
        </w:rPr>
        <w:instrText xml:space="preserve"> HYPERLINK "https://www-sciencedirect-com.proxy.lib.umich.edu/science/article/pii/S0016328720301270?via%3Dihub" \l "sec0035" </w:instrText>
      </w:r>
      <w:r w:rsidRPr="00C073BF">
        <w:rPr>
          <w:sz w:val="10"/>
        </w:rPr>
        <w:fldChar w:fldCharType="separate"/>
      </w:r>
      <w:r w:rsidRPr="00C073BF">
        <w:rPr>
          <w:rStyle w:val="Hyperlink"/>
          <w:sz w:val="10"/>
        </w:rPr>
        <w:t>3.2</w:t>
      </w:r>
      <w:r w:rsidRPr="00C073BF">
        <w:rPr>
          <w:sz w:val="10"/>
        </w:rPr>
        <w:fldChar w:fldCharType="end"/>
      </w:r>
      <w:bookmarkEnd w:id="14"/>
      <w:r w:rsidRPr="00C073BF">
        <w:rPr>
          <w:sz w:val="10"/>
        </w:rPr>
        <w:t xml:space="preserve">, </w:t>
      </w:r>
      <w:r w:rsidRPr="00E870B2">
        <w:rPr>
          <w:rStyle w:val="StyleUnderline"/>
        </w:rPr>
        <w:t xml:space="preserve">an increased pace of technological development might result in an </w:t>
      </w:r>
      <w:r w:rsidRPr="00D846A2">
        <w:rPr>
          <w:rStyle w:val="Emphasis"/>
        </w:rPr>
        <w:t>increased pace</w:t>
      </w:r>
      <w:r w:rsidRPr="00E870B2">
        <w:rPr>
          <w:rStyle w:val="StyleUnderline"/>
        </w:rPr>
        <w:t xml:space="preserve"> of </w:t>
      </w:r>
      <w:r w:rsidRPr="00D846A2">
        <w:rPr>
          <w:rStyle w:val="Emphasis"/>
        </w:rPr>
        <w:t>catastrophic risk creation</w:t>
      </w:r>
      <w:r w:rsidRPr="00C073BF">
        <w:rPr>
          <w:sz w:val="10"/>
        </w:rPr>
        <w:t xml:space="preserve">. This is unsurprising insofar as existential risks can correlate with existential ones. For example, the </w:t>
      </w:r>
      <w:r w:rsidRPr="00D57032">
        <w:rPr>
          <w:rStyle w:val="Emphasis"/>
          <w:highlight w:val="cyan"/>
        </w:rPr>
        <w:t>artificial intelligence</w:t>
      </w:r>
      <w:r w:rsidRPr="00C073BF">
        <w:rPr>
          <w:sz w:val="10"/>
        </w:rPr>
        <w:t xml:space="preserve"> family of </w:t>
      </w:r>
      <w:r w:rsidRPr="00E870B2">
        <w:rPr>
          <w:rStyle w:val="StyleUnderline"/>
        </w:rPr>
        <w:t xml:space="preserve">technologies has </w:t>
      </w:r>
      <w:r w:rsidRPr="00D57032">
        <w:rPr>
          <w:rStyle w:val="StyleUnderline"/>
          <w:highlight w:val="cyan"/>
        </w:rPr>
        <w:t>created</w:t>
      </w:r>
      <w:r w:rsidRPr="00E870B2">
        <w:rPr>
          <w:rStyle w:val="StyleUnderline"/>
        </w:rPr>
        <w:t xml:space="preserve"> the existential </w:t>
      </w:r>
      <w:r w:rsidRPr="00D57032">
        <w:rPr>
          <w:rStyle w:val="StyleUnderline"/>
          <w:highlight w:val="cyan"/>
        </w:rPr>
        <w:t xml:space="preserve">risk of </w:t>
      </w:r>
      <w:r w:rsidRPr="00D57032">
        <w:rPr>
          <w:rStyle w:val="Emphasis"/>
          <w:highlight w:val="cyan"/>
        </w:rPr>
        <w:t>uncontrollable superintelligence</w:t>
      </w:r>
      <w:r w:rsidRPr="00C073BF">
        <w:rPr>
          <w:sz w:val="10"/>
        </w:rPr>
        <w:t xml:space="preserve">, </w:t>
      </w:r>
      <w:r w:rsidRPr="00E870B2">
        <w:rPr>
          <w:rStyle w:val="StyleUnderline"/>
        </w:rPr>
        <w:t xml:space="preserve">but it has also created catastrophic risks such as </w:t>
      </w:r>
      <w:r w:rsidRPr="00D846A2">
        <w:rPr>
          <w:rStyle w:val="Emphasis"/>
        </w:rPr>
        <w:t xml:space="preserve">unprecedented </w:t>
      </w:r>
      <w:r w:rsidRPr="00D57032">
        <w:rPr>
          <w:rStyle w:val="Emphasis"/>
          <w:highlight w:val="cyan"/>
        </w:rPr>
        <w:t>cybersecurity risks</w:t>
      </w:r>
      <w:r w:rsidRPr="00C073BF">
        <w:rPr>
          <w:sz w:val="10"/>
        </w:rPr>
        <w:t xml:space="preserve"> (</w:t>
      </w:r>
      <w:bookmarkStart w:id="15" w:name="bbib0045"/>
      <w:r w:rsidRPr="00C073BF">
        <w:rPr>
          <w:sz w:val="10"/>
        </w:rPr>
        <w:fldChar w:fldCharType="begin"/>
      </w:r>
      <w:r w:rsidRPr="00C073BF">
        <w:rPr>
          <w:sz w:val="10"/>
        </w:rPr>
        <w:instrText xml:space="preserve"> HYPERLINK "https://www-sciencedirect-com.proxy.lib.umich.edu/science/article/pii/S0016328720301270?via%3Dihub" \l "bib0045" </w:instrText>
      </w:r>
      <w:r w:rsidRPr="00C073BF">
        <w:rPr>
          <w:sz w:val="10"/>
        </w:rPr>
        <w:fldChar w:fldCharType="separate"/>
      </w:r>
      <w:r w:rsidRPr="00C073BF">
        <w:rPr>
          <w:rStyle w:val="Hyperlink"/>
          <w:sz w:val="10"/>
        </w:rPr>
        <w:t>Brundage et al., 2018</w:t>
      </w:r>
      <w:r w:rsidRPr="00C073BF">
        <w:rPr>
          <w:sz w:val="10"/>
        </w:rPr>
        <w:fldChar w:fldCharType="end"/>
      </w:r>
      <w:bookmarkEnd w:id="15"/>
      <w:r w:rsidRPr="00C073BF">
        <w:rPr>
          <w:sz w:val="10"/>
        </w:rPr>
        <w:t xml:space="preserve">) </w:t>
      </w:r>
      <w:r w:rsidRPr="00D57032">
        <w:rPr>
          <w:rStyle w:val="StyleUnderline"/>
          <w:highlight w:val="cyan"/>
        </w:rPr>
        <w:t>or</w:t>
      </w:r>
      <w:r w:rsidRPr="00E870B2">
        <w:rPr>
          <w:rStyle w:val="StyleUnderline"/>
        </w:rPr>
        <w:t xml:space="preserve"> the </w:t>
      </w:r>
      <w:r w:rsidRPr="00D846A2">
        <w:rPr>
          <w:rStyle w:val="Emphasis"/>
        </w:rPr>
        <w:t xml:space="preserve">prospect of </w:t>
      </w:r>
      <w:r w:rsidRPr="00D57032">
        <w:rPr>
          <w:rStyle w:val="Emphasis"/>
          <w:highlight w:val="cyan"/>
        </w:rPr>
        <w:t>autonomous weapons systems</w:t>
      </w:r>
      <w:r w:rsidRPr="00C073BF">
        <w:rPr>
          <w:sz w:val="10"/>
        </w:rPr>
        <w:t xml:space="preserve"> (</w:t>
      </w:r>
      <w:bookmarkStart w:id="16" w:name="bbib0105"/>
      <w:r w:rsidRPr="00C073BF">
        <w:rPr>
          <w:sz w:val="10"/>
        </w:rPr>
        <w:fldChar w:fldCharType="begin"/>
      </w:r>
      <w:r w:rsidRPr="00C073BF">
        <w:rPr>
          <w:sz w:val="10"/>
        </w:rPr>
        <w:instrText xml:space="preserve"> HYPERLINK "https://www-sciencedirect-com.proxy.lib.umich.edu/science/article/pii/S0016328720301270?via%3Dihub" \l "bib0105" </w:instrText>
      </w:r>
      <w:r w:rsidRPr="00C073BF">
        <w:rPr>
          <w:sz w:val="10"/>
        </w:rPr>
        <w:fldChar w:fldCharType="separate"/>
      </w:r>
      <w:r w:rsidRPr="00C073BF">
        <w:rPr>
          <w:rStyle w:val="Hyperlink"/>
          <w:sz w:val="10"/>
        </w:rPr>
        <w:t>Gubrud, 2014</w:t>
      </w:r>
      <w:r w:rsidRPr="00C073BF">
        <w:rPr>
          <w:sz w:val="10"/>
        </w:rPr>
        <w:fldChar w:fldCharType="end"/>
      </w:r>
      <w:bookmarkEnd w:id="16"/>
      <w:r w:rsidRPr="00C073BF">
        <w:rPr>
          <w:sz w:val="10"/>
        </w:rPr>
        <w:t xml:space="preserve">). An increased pace of catastrophic risk creation is a concern for the same reason as an increased pace in existential risk creation is: </w:t>
      </w:r>
      <w:r w:rsidRPr="00E870B2">
        <w:rPr>
          <w:rStyle w:val="StyleUnderline"/>
        </w:rPr>
        <w:t xml:space="preserve">The more such risks exist, the </w:t>
      </w:r>
      <w:r w:rsidRPr="00D57032">
        <w:rPr>
          <w:rStyle w:val="Emphasis"/>
          <w:highlight w:val="cyan"/>
        </w:rPr>
        <w:t>more difficult</w:t>
      </w:r>
      <w:r w:rsidRPr="00E870B2">
        <w:rPr>
          <w:rStyle w:val="StyleUnderline"/>
        </w:rPr>
        <w:t xml:space="preserve"> it might be</w:t>
      </w:r>
      <w:r w:rsidRPr="00C073BF">
        <w:rPr>
          <w:sz w:val="10"/>
        </w:rPr>
        <w:t xml:space="preserve"> for humankind </w:t>
      </w:r>
      <w:r w:rsidRPr="00D57032">
        <w:rPr>
          <w:rStyle w:val="StyleUnderline"/>
          <w:highlight w:val="cyan"/>
        </w:rPr>
        <w:t xml:space="preserve">to </w:t>
      </w:r>
      <w:r w:rsidRPr="00D57032">
        <w:rPr>
          <w:rStyle w:val="Emphasis"/>
          <w:highlight w:val="cyan"/>
        </w:rPr>
        <w:t>adequately mitigate</w:t>
      </w:r>
      <w:r w:rsidRPr="00D846A2">
        <w:rPr>
          <w:rStyle w:val="Emphasis"/>
        </w:rPr>
        <w:t xml:space="preserve"> them</w:t>
      </w:r>
      <w:r w:rsidRPr="00C073BF">
        <w:rPr>
          <w:sz w:val="10"/>
        </w:rPr>
        <w:t xml:space="preserve"> </w:t>
      </w:r>
      <w:r w:rsidRPr="00C073BF">
        <w:rPr>
          <w:sz w:val="6"/>
          <w:szCs w:val="6"/>
        </w:rPr>
        <w:t xml:space="preserve">in time. 4. Aberration risks 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w:t>
      </w:r>
      <w:bookmarkStart w:id="17" w:name="bfig0020"/>
      <w:r w:rsidRPr="00C073BF">
        <w:rPr>
          <w:sz w:val="6"/>
          <w:szCs w:val="6"/>
        </w:rPr>
        <w:fldChar w:fldCharType="begin"/>
      </w:r>
      <w:r w:rsidRPr="00C073BF">
        <w:rPr>
          <w:sz w:val="6"/>
          <w:szCs w:val="6"/>
        </w:rPr>
        <w:instrText xml:space="preserve"> HYPERLINK "https://www-sciencedirect-com.proxy.lib.umich.edu/science/article/pii/S0016328720301270?via%3Dihub" \l "fig0020" </w:instrText>
      </w:r>
      <w:r w:rsidRPr="00C073BF">
        <w:rPr>
          <w:sz w:val="6"/>
          <w:szCs w:val="6"/>
        </w:rPr>
        <w:fldChar w:fldCharType="separate"/>
      </w:r>
      <w:r w:rsidRPr="00C073BF">
        <w:rPr>
          <w:rStyle w:val="Hyperlink"/>
          <w:sz w:val="6"/>
          <w:szCs w:val="6"/>
        </w:rPr>
        <w:t>Fig. 4</w:t>
      </w:r>
      <w:r w:rsidRPr="00C073BF">
        <w:rPr>
          <w:sz w:val="6"/>
          <w:szCs w:val="6"/>
        </w:rPr>
        <w:fldChar w:fldCharType="end"/>
      </w:r>
      <w:bookmarkEnd w:id="17"/>
      <w:r w:rsidRPr="00C073BF">
        <w:rPr>
          <w:sz w:val="6"/>
          <w:szCs w:val="6"/>
        </w:rPr>
        <w:t xml:space="preserve"> is a summary of the specific aberration risks that I focus on. I discuss four specific aberration risks in the subsections that follow; all four of them are existential in nature. 4.1. Unhappy future generations The moral impetus of colonizing space is to increase the probability that all the potential future humans that could live do come into existence. But we do not only want future generations to exist but to live lives that are actually worth living. However, the moral landscape of the far future might turn out to be much blurrier. Imagine, for example, a scenario in which 10 billion people live on Earth, and another 2 billion people live on a terraformed Venus. The people on Earth are living roughly as good lives as we are today, but the Venusians are all categorically suffering: Because the terraforming was not entirely successful, some of the original toxic Venusian atmosphere remained, leading to mild respiratory issues in most of the population. Is this state of affairs preferable to there not being any Venusians at all? On the face of it, yes. After all, the total wellbeing of humankind is much greater with the 2 billion Venusians than without them. Mild respiratory issues in 2 billion people are a nontrivial amount of disvalue, but their existence still seems preferable to their non-existence. Let us imagine a second scenario. There are 10 billion people on Earth living lives that are roughly as good as the lives we are currently living, there are 2 billion people on Venus with chronic respiratory issues, and there are 500 million people on Mars. Unfortunately, given Mars’ inexistent atmosphere and magnetosphere, cosmic radiation is battering the surface, including human habitats. This has led to permanent damage in the Martians’ DNA, resulting in chronic muscular and skeletal disease. As a result, the whole Martian population is collectively suffering from a hereditary and incurable congenital disease.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The total amount of wellbeing and happiness of humankind is greater than if there were no Martians at all. In these hypothetical scenarios, we are confronted with two classic problems from population ethics: The so-called repugnant conclusion (</w:t>
      </w:r>
      <w:bookmarkStart w:id="18" w:name="bbib0185"/>
      <w:r w:rsidRPr="00C073BF">
        <w:rPr>
          <w:sz w:val="6"/>
          <w:szCs w:val="6"/>
        </w:rPr>
        <w:fldChar w:fldCharType="begin"/>
      </w:r>
      <w:r w:rsidRPr="00C073BF">
        <w:rPr>
          <w:sz w:val="6"/>
          <w:szCs w:val="6"/>
        </w:rPr>
        <w:instrText xml:space="preserve"> HYPERLINK "https://www-sciencedirect-com.proxy.lib.umich.edu/science/article/pii/S0016328720301270?via%3Dihub" \l "bib0185" </w:instrText>
      </w:r>
      <w:r w:rsidRPr="00C073BF">
        <w:rPr>
          <w:sz w:val="6"/>
          <w:szCs w:val="6"/>
        </w:rPr>
        <w:fldChar w:fldCharType="separate"/>
      </w:r>
      <w:r w:rsidRPr="00C073BF">
        <w:rPr>
          <w:rStyle w:val="Hyperlink"/>
          <w:sz w:val="6"/>
          <w:szCs w:val="6"/>
        </w:rPr>
        <w:t>Parfit, 2004</w:t>
      </w:r>
      <w:r w:rsidRPr="00C073BF">
        <w:rPr>
          <w:sz w:val="6"/>
          <w:szCs w:val="6"/>
        </w:rPr>
        <w:fldChar w:fldCharType="end"/>
      </w:r>
      <w:bookmarkEnd w:id="18"/>
      <w:r w:rsidRPr="00C073BF">
        <w:rPr>
          <w:sz w:val="6"/>
          <w:szCs w:val="6"/>
        </w:rPr>
        <w:t>) and the non-identity problem (</w:t>
      </w:r>
      <w:bookmarkStart w:id="19" w:name="bbib0190"/>
      <w:r w:rsidRPr="00C073BF">
        <w:rPr>
          <w:sz w:val="6"/>
          <w:szCs w:val="6"/>
        </w:rPr>
        <w:fldChar w:fldCharType="begin"/>
      </w:r>
      <w:r w:rsidRPr="00C073BF">
        <w:rPr>
          <w:sz w:val="6"/>
          <w:szCs w:val="6"/>
        </w:rPr>
        <w:instrText xml:space="preserve"> HYPERLINK "https://www-sciencedirect-com.proxy.lib.umich.edu/science/article/pii/S0016328720301270?via%3Dihub" \l "bib0190" </w:instrText>
      </w:r>
      <w:r w:rsidRPr="00C073BF">
        <w:rPr>
          <w:sz w:val="6"/>
          <w:szCs w:val="6"/>
        </w:rPr>
        <w:fldChar w:fldCharType="separate"/>
      </w:r>
      <w:r w:rsidRPr="00C073BF">
        <w:rPr>
          <w:rStyle w:val="Hyperlink"/>
          <w:sz w:val="6"/>
          <w:szCs w:val="6"/>
        </w:rPr>
        <w:t>Parfit, 2017</w:t>
      </w:r>
      <w:r w:rsidRPr="00C073BF">
        <w:rPr>
          <w:sz w:val="6"/>
          <w:szCs w:val="6"/>
        </w:rPr>
        <w:fldChar w:fldCharType="end"/>
      </w:r>
      <w:bookmarkEnd w:id="19"/>
      <w:r w:rsidRPr="00C073BF">
        <w:rPr>
          <w:sz w:val="6"/>
          <w:szCs w:val="6"/>
        </w:rPr>
        <w:t>). The repugnant conclusion is the observation that our intuitive judgement of moral desirability, the increase of total happiness or welfare, is flawed. In our second scenario, the Martians are living fairly terrible lives that might barely be worth living because they are full of suffering. Just because the total amount of happiness or welfare is greater with the Martians than without them does not mean that a world with the chronically suffering Martians is morally desirable. The repugnant conclusion is relevant in the context of space colonization both because of its existential scope as well as its empirical plausibility. Creating habitats that are able to permanently sustain human life is an immense technological challenge, and it is not unrealistic to expect that life beyond Earth will be miserable for quite some time. 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Martians are living lives full of suffering, and clearly, this state of affairs is morally undesirable. 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configuration (</w:t>
      </w:r>
      <w:bookmarkStart w:id="20" w:name="bbib0130"/>
      <w:r w:rsidRPr="00C073BF">
        <w:rPr>
          <w:sz w:val="6"/>
          <w:szCs w:val="6"/>
        </w:rPr>
        <w:fldChar w:fldCharType="begin"/>
      </w:r>
      <w:r w:rsidRPr="00C073BF">
        <w:rPr>
          <w:sz w:val="6"/>
          <w:szCs w:val="6"/>
        </w:rPr>
        <w:instrText xml:space="preserve"> HYPERLINK "https://www-sciencedirect-com.proxy.lib.umich.edu/science/article/pii/S0016328720301270?via%3Dihub" \l "bib0130" </w:instrText>
      </w:r>
      <w:r w:rsidRPr="00C073BF">
        <w:rPr>
          <w:sz w:val="6"/>
          <w:szCs w:val="6"/>
        </w:rPr>
        <w:fldChar w:fldCharType="separate"/>
      </w:r>
      <w:r w:rsidRPr="00C073BF">
        <w:rPr>
          <w:rStyle w:val="Hyperlink"/>
          <w:sz w:val="6"/>
          <w:szCs w:val="6"/>
        </w:rPr>
        <w:t>Le Guin, 1991</w:t>
      </w:r>
      <w:r w:rsidRPr="00C073BF">
        <w:rPr>
          <w:sz w:val="6"/>
          <w:szCs w:val="6"/>
        </w:rPr>
        <w:fldChar w:fldCharType="end"/>
      </w:r>
      <w:bookmarkEnd w:id="20"/>
      <w:r w:rsidRPr="00C073BF">
        <w:rPr>
          <w:sz w:val="6"/>
          <w:szCs w:val="6"/>
        </w:rPr>
        <w:t>), it is conceivable that average wellbeing would increase while a small subset of people endures hellish suffering.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w:t>
      </w:r>
      <w:bookmarkStart w:id="21" w:name="bfn0030"/>
      <w:r w:rsidRPr="00C073BF">
        <w:rPr>
          <w:sz w:val="6"/>
          <w:szCs w:val="6"/>
        </w:rPr>
        <w:fldChar w:fldCharType="begin"/>
      </w:r>
      <w:r w:rsidRPr="00C073BF">
        <w:rPr>
          <w:sz w:val="6"/>
          <w:szCs w:val="6"/>
        </w:rPr>
        <w:instrText xml:space="preserve"> HYPERLINK "https://www-sciencedirect-com.proxy.lib.umich.edu/science/article/pii/S0016328720301270?via%3Dihub" \l "fn0030" </w:instrText>
      </w:r>
      <w:r w:rsidRPr="00C073BF">
        <w:rPr>
          <w:sz w:val="6"/>
          <w:szCs w:val="6"/>
        </w:rPr>
        <w:fldChar w:fldCharType="separate"/>
      </w:r>
      <w:r w:rsidRPr="00C073BF">
        <w:rPr>
          <w:rStyle w:val="Hyperlink"/>
          <w:sz w:val="6"/>
          <w:szCs w:val="6"/>
        </w:rPr>
        <w:t>7</w:t>
      </w:r>
      <w:r w:rsidRPr="00C073BF">
        <w:rPr>
          <w:sz w:val="6"/>
          <w:szCs w:val="6"/>
        </w:rPr>
        <w:fldChar w:fldCharType="end"/>
      </w:r>
      <w:bookmarkEnd w:id="21"/>
      <w:r w:rsidRPr="00C073BF">
        <w:rPr>
          <w:sz w:val="6"/>
          <w:szCs w:val="6"/>
        </w:rPr>
        <w:t xml:space="preserve"> The repugnant conclusion and the non-identity problem are examples of how many billions of future humans could live considerably worse lives than we do today. That would constitute a moral failure on an existential or near-existential level — humankind would still exist, but the primary result of our expansion beyond Earth would be a gradual erosion of happiness and a gradual accumulation of suffering. 4.2. Eliminating future extraterrestrial value The discussion so far has mostly centered around the moral value of humankind. But in the context of space colonization, the moral reference group is not just humankind. Given the vastness of our galaxy alone, let alone the entire observable universe, the risks of space colonization for beings other than humankind need to be also taken into consideration. This starts with microbial life: Endangering primitive extraterrestrial life through space colonization could destroy immense future moral value. We do not currently know whether life exists (or has ever existed) beyond Earth. But there is some plausibility to the assumption that the development of life is not a once-in-a-universe event. The conditions that presumably gave rise to life on Earth are almost certainly abundant throughout our galaxy, which means that, statistically speaking, primitive microbial life could come into existence relatively often (</w:t>
      </w:r>
      <w:bookmarkStart w:id="22" w:name="bbib0055"/>
      <w:r w:rsidRPr="00C073BF">
        <w:rPr>
          <w:sz w:val="6"/>
          <w:szCs w:val="6"/>
        </w:rPr>
        <w:fldChar w:fldCharType="begin"/>
      </w:r>
      <w:r w:rsidRPr="00C073BF">
        <w:rPr>
          <w:sz w:val="6"/>
          <w:szCs w:val="6"/>
        </w:rPr>
        <w:instrText xml:space="preserve"> HYPERLINK "https://www-sciencedirect-com.proxy.lib.umich.edu/science/article/pii/S0016328720301270?via%3Dihub" \l "bib0055" </w:instrText>
      </w:r>
      <w:r w:rsidRPr="00C073BF">
        <w:rPr>
          <w:sz w:val="6"/>
          <w:szCs w:val="6"/>
        </w:rPr>
        <w:fldChar w:fldCharType="separate"/>
      </w:r>
      <w:r w:rsidRPr="00C073BF">
        <w:rPr>
          <w:rStyle w:val="Hyperlink"/>
          <w:sz w:val="6"/>
          <w:szCs w:val="6"/>
        </w:rPr>
        <w:t>Chyba &amp; Hand, 2005</w:t>
      </w:r>
      <w:r w:rsidRPr="00C073BF">
        <w:rPr>
          <w:sz w:val="6"/>
          <w:szCs w:val="6"/>
        </w:rPr>
        <w:fldChar w:fldCharType="end"/>
      </w:r>
      <w:bookmarkEnd w:id="22"/>
      <w:r w:rsidRPr="00C073BF">
        <w:rPr>
          <w:sz w:val="6"/>
          <w:szCs w:val="6"/>
        </w:rPr>
        <w:t>). If humans engage in space colonization, and if humans come into contact with extraterrestrial life, the extraterrestrial life in question will most likely be microbial in nature. What moral obligations do future human colonizers have towards microbial extraterrestrial life? To make this question more concrete, imagine a colonization scenario in the near future: Humans decide to terraform Mars in order to make it habitable for humans, but doing so would kill all existing species of Martian microbes that were discovered not long before the decision to terraform Mars. Would terraforming Mars be morally acceptable? Microbial life on Earth is non-sentient, and the microbial life on Mars would also, in all likelihood,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The Martian microbes have the potential to evolve into more complex, sentient and possibly even intelligent life forms. Eradicating them would therefore represent an existential damage, because all the potential future moral value would be lost. If this argument seems abstract, consider the scenario if the microbial life in question was Earth-based: If some extraterrestrial intelligence had eradicated our primitive microbial ancestors, humankind (as well as all other sentient Earth-based life) would never have come to be. A second moral argument in favor of preserving the Martian microbes in our scenario is the argument of intrinsic value (</w:t>
      </w:r>
      <w:bookmarkStart w:id="23" w:name="bbib0070"/>
      <w:r w:rsidRPr="00C073BF">
        <w:rPr>
          <w:sz w:val="6"/>
          <w:szCs w:val="6"/>
        </w:rPr>
        <w:fldChar w:fldCharType="begin"/>
      </w:r>
      <w:r w:rsidRPr="00C073BF">
        <w:rPr>
          <w:sz w:val="6"/>
          <w:szCs w:val="6"/>
        </w:rPr>
        <w:instrText xml:space="preserve"> HYPERLINK "https://www-sciencedirect-com.proxy.lib.umich.edu/science/article/pii/S0016328720301270?via%3Dihub" \l "bib0070" </w:instrText>
      </w:r>
      <w:r w:rsidRPr="00C073BF">
        <w:rPr>
          <w:sz w:val="6"/>
          <w:szCs w:val="6"/>
        </w:rPr>
        <w:fldChar w:fldCharType="separate"/>
      </w:r>
      <w:r w:rsidRPr="00C073BF">
        <w:rPr>
          <w:rStyle w:val="Hyperlink"/>
          <w:sz w:val="6"/>
          <w:szCs w:val="6"/>
        </w:rPr>
        <w:t>Cockrell &amp; Center for Environmental Philosophy, 2005</w:t>
      </w:r>
      <w:r w:rsidRPr="00C073BF">
        <w:rPr>
          <w:sz w:val="6"/>
          <w:szCs w:val="6"/>
        </w:rPr>
        <w:fldChar w:fldCharType="end"/>
      </w:r>
      <w:bookmarkEnd w:id="23"/>
      <w:r w:rsidRPr="00C073BF">
        <w:rPr>
          <w:sz w:val="6"/>
          <w:szCs w:val="6"/>
        </w:rPr>
        <w:t>). According to this position, the moral obligation towards extraterrestrial microbial life is not contingent on its sentience, but on its mere existence: Life in and of itself has a moral value, and by virtue of existing, our Martian microbes have a kind of right to their existence. In addition, and perhaps crucially, we have an obligation to respect that right.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completeness. In any case, both moral arguments, the utilitarian view of potential future moral value as well as the deontological intrinsic value argument, suggest that endangering microbial life could be devastatingly wrong. A logical consequence of such considerations would be to adopt a strongly conservationist stance whereby humans refrain from colonizing a potentially large number of viable celestial bodies lest they threaten the microbes that have evolved there (</w:t>
      </w:r>
      <w:bookmarkStart w:id="24" w:name="bbib0235"/>
      <w:r w:rsidRPr="00C073BF">
        <w:rPr>
          <w:sz w:val="6"/>
          <w:szCs w:val="6"/>
        </w:rPr>
        <w:fldChar w:fldCharType="begin"/>
      </w:r>
      <w:r w:rsidRPr="00C073BF">
        <w:rPr>
          <w:sz w:val="6"/>
          <w:szCs w:val="6"/>
        </w:rPr>
        <w:instrText xml:space="preserve"> HYPERLINK "https://www-sciencedirect-com.proxy.lib.umich.edu/science/article/pii/S0016328720301270?via%3Dihub" \l "bib0235" </w:instrText>
      </w:r>
      <w:r w:rsidRPr="00C073BF">
        <w:rPr>
          <w:sz w:val="6"/>
          <w:szCs w:val="6"/>
        </w:rPr>
        <w:fldChar w:fldCharType="separate"/>
      </w:r>
      <w:r w:rsidRPr="00C073BF">
        <w:rPr>
          <w:rStyle w:val="Hyperlink"/>
          <w:sz w:val="6"/>
          <w:szCs w:val="6"/>
        </w:rPr>
        <w:t>Smith, 2016</w:t>
      </w:r>
      <w:r w:rsidRPr="00C073BF">
        <w:rPr>
          <w:sz w:val="6"/>
          <w:szCs w:val="6"/>
        </w:rPr>
        <w:fldChar w:fldCharType="end"/>
      </w:r>
      <w:bookmarkEnd w:id="24"/>
      <w:r w:rsidRPr="00C073BF">
        <w:rPr>
          <w:sz w:val="6"/>
          <w:szCs w:val="6"/>
        </w:rPr>
        <w:t>). Such an approach could limit human expansion to entirely artificial habitats and to biologically completely barren moons and planets. 4.3. Astronomical suffering Space colonization means that humans and human actions will spread beyond Earth and possibly cover, relatively speaking, vast areas of the reachable universe. This will potentially create immense positive value, but it also makes possible a form of existential risks that are astronomical in scope and hellish in severity — that are, in other words, orders of magnitude worse than anything humankind has caused or encountered so far. This subset of extreme existential risks is referred to as suffering risks (</w:t>
      </w:r>
      <w:bookmarkStart w:id="25" w:name="bbib0255"/>
      <w:r w:rsidRPr="00C073BF">
        <w:rPr>
          <w:sz w:val="6"/>
          <w:szCs w:val="6"/>
        </w:rPr>
        <w:fldChar w:fldCharType="begin"/>
      </w:r>
      <w:r w:rsidRPr="00C073BF">
        <w:rPr>
          <w:sz w:val="6"/>
          <w:szCs w:val="6"/>
        </w:rPr>
        <w:instrText xml:space="preserve"> HYPERLINK "https://www-sciencedirect-com.proxy.lib.umich.edu/science/article/pii/S0016328720301270?via%3Dihub" \l "bib0255" </w:instrText>
      </w:r>
      <w:r w:rsidRPr="00C073BF">
        <w:rPr>
          <w:sz w:val="6"/>
          <w:szCs w:val="6"/>
        </w:rPr>
        <w:fldChar w:fldCharType="separate"/>
      </w:r>
      <w:r w:rsidRPr="00C073BF">
        <w:rPr>
          <w:rStyle w:val="Hyperlink"/>
          <w:sz w:val="6"/>
          <w:szCs w:val="6"/>
        </w:rPr>
        <w:t>Tomasik, 2015a</w:t>
      </w:r>
      <w:r w:rsidRPr="00C073BF">
        <w:rPr>
          <w:sz w:val="6"/>
          <w:szCs w:val="6"/>
        </w:rPr>
        <w:fldChar w:fldCharType="end"/>
      </w:r>
      <w:bookmarkEnd w:id="25"/>
      <w:r w:rsidRPr="00C073BF">
        <w:rPr>
          <w:sz w:val="6"/>
          <w:szCs w:val="6"/>
        </w:rPr>
        <w:t>). Suffering risks are risks that are far worse than humankind going extinct or entering permanent moral stagnation because they mean that the suffering that is created through these risks is far greater than all suffering that has existed on Earth so far. There are different vectors of potential astronomical suffering. For example, it is conceivable that future human generations will spread wildlife throughout the colonized space, either inadvertently or actively. Wild animals on Earth generally lead short, miserable lives full of sometimes the most brutal suffering (</w:t>
      </w:r>
      <w:bookmarkStart w:id="26" w:name="bbib0260"/>
      <w:r w:rsidRPr="00C073BF">
        <w:rPr>
          <w:sz w:val="6"/>
          <w:szCs w:val="6"/>
        </w:rPr>
        <w:fldChar w:fldCharType="begin"/>
      </w:r>
      <w:r w:rsidRPr="00C073BF">
        <w:rPr>
          <w:sz w:val="6"/>
          <w:szCs w:val="6"/>
        </w:rPr>
        <w:instrText xml:space="preserve"> HYPERLINK "https://www-sciencedirect-com.proxy.lib.umich.edu/science/article/pii/S0016328720301270?via%3Dihub" \l "bib0260" </w:instrText>
      </w:r>
      <w:r w:rsidRPr="00C073BF">
        <w:rPr>
          <w:sz w:val="6"/>
          <w:szCs w:val="6"/>
        </w:rPr>
        <w:fldChar w:fldCharType="separate"/>
      </w:r>
      <w:r w:rsidRPr="00C073BF">
        <w:rPr>
          <w:rStyle w:val="Hyperlink"/>
          <w:sz w:val="6"/>
          <w:szCs w:val="6"/>
        </w:rPr>
        <w:t>Tomasik, 2015b</w:t>
      </w:r>
      <w:r w:rsidRPr="00C073BF">
        <w:rPr>
          <w:sz w:val="6"/>
          <w:szCs w:val="6"/>
        </w:rPr>
        <w:fldChar w:fldCharType="end"/>
      </w:r>
      <w:bookmarkEnd w:id="26"/>
      <w:r w:rsidRPr="00C073BF">
        <w:rPr>
          <w:sz w:val="6"/>
          <w:szCs w:val="6"/>
        </w:rPr>
        <w:t>). In in the history of Earth, wildlife suffering has not really improved at all, so astronomical wildlife suffering would likely represent a constant source of disvalue. Another vector for suffering risks are sentient simulations. Given growing computational power, it is conceivable that we will eventually be able to simulate sentience, and as soon as simulated sentience is possible, simulated suffering will be as well. This technological path is not necessarily dependent on space colonization, but a colonizing humankind might have greater capabilities for running such simulations, for example by tapping into the power of stars in different Solar systems. Instances of simulated suffering could create more suffering than has ever occurred in the biological universe, within fractions of a second. The risk of astronomical suffering is more uncertain than other existential risks, but it is at the same time more severe. At stake is not just humankind's total potential positive future moral value, but disvalue that is decoupled from humankind and is potentially many orders of magnitude greater than all the happiness and wellbeing that could be created by human colonization of space. 4.4. Creating disvalue by omission The aberration risks I have outline in the previous subsections are all related to active decisions and actions of humankind. But not doing something can also represent an existential risk in some space colonization scenarios. I call this type of risk creating disvalue by omission. One way in which disvalue is created by omission and inaction is related to extraterrestrial sentience and suffering. Given our knowledge of how sentient beings suffer on Earth, it seems plausible to assume that sentient beings beyond Earth also experience suffering. Given this knowledge and given our expected technological future capabilities, we could opt to reduce suffering of sentient beings throughout the parts of the universe we can reach. Not doing so would mean allowing potentially astronomical amounts of suffering to continue existing. This seems morally wrong, since our general moral intuition is that suffering is undesirable and our individual preference for being suffering-free ourselves. Another case in which inaction creates disvalue involves extraterrestrial intelligence. For example, if there are other technologically advanced intelligent civilizations in our galaxy,</w:t>
      </w:r>
      <w:bookmarkStart w:id="27" w:name="bfn0035"/>
      <w:r w:rsidRPr="00C073BF">
        <w:rPr>
          <w:sz w:val="6"/>
          <w:szCs w:val="6"/>
        </w:rPr>
        <w:fldChar w:fldCharType="begin"/>
      </w:r>
      <w:r w:rsidRPr="00C073BF">
        <w:rPr>
          <w:sz w:val="6"/>
          <w:szCs w:val="6"/>
        </w:rPr>
        <w:instrText xml:space="preserve"> HYPERLINK "https://www-sciencedirect-com.proxy.lib.umich.edu/science/article/pii/S0016328720301270?via%3Dihub" \l "fn0035" </w:instrText>
      </w:r>
      <w:r w:rsidRPr="00C073BF">
        <w:rPr>
          <w:sz w:val="6"/>
          <w:szCs w:val="6"/>
        </w:rPr>
        <w:fldChar w:fldCharType="separate"/>
      </w:r>
      <w:r w:rsidRPr="00C073BF">
        <w:rPr>
          <w:rStyle w:val="Hyperlink"/>
          <w:sz w:val="6"/>
          <w:szCs w:val="6"/>
        </w:rPr>
        <w:t>8</w:t>
      </w:r>
      <w:r w:rsidRPr="00C073BF">
        <w:rPr>
          <w:sz w:val="6"/>
          <w:szCs w:val="6"/>
        </w:rPr>
        <w:fldChar w:fldCharType="end"/>
      </w:r>
      <w:bookmarkEnd w:id="27"/>
      <w:r w:rsidRPr="00C073BF">
        <w:rPr>
          <w:sz w:val="6"/>
          <w:szCs w:val="6"/>
        </w:rPr>
        <w:t xml:space="preserve"> then they are almost certainly faced with similar existential risks as we are today; this is dictated by the causal relationship of technological progress and the emergence of existential risks from that progress. Given this knowledge, humankind seems to have a moral obligation to seek out and help such civilizations, because reducing their existential risks is prima facie at least as morally valuable as reducing our own. A third case of creating disvalue by omission involves extraterrestrial intelligence with misaligned morality. It is possible that advanced extraterrestrial civilizations or extraterrestrial artificial intelligences act according to objectively bad moral principles such as sadistic tendencies. Such a civilization or AI could wreak moral havoc on an astronomical scale. Given this possibility, it can be argued that humankind would need to actively seek out extraterrestrial intelligence and “correct” their morality in order to stop the suffering the intelligence in question is causing or could cause. Even if this is only a remote possibility, the potential positive expected value of stopping such activity would be enormous. The risk of creating disvalue by omission is ultimately a variation of the drowning child problem (</w:t>
      </w:r>
      <w:bookmarkStart w:id="28" w:name="bbib0230"/>
      <w:r w:rsidRPr="00C073BF">
        <w:rPr>
          <w:sz w:val="6"/>
          <w:szCs w:val="6"/>
        </w:rPr>
        <w:fldChar w:fldCharType="begin"/>
      </w:r>
      <w:r w:rsidRPr="00C073BF">
        <w:rPr>
          <w:sz w:val="6"/>
          <w:szCs w:val="6"/>
        </w:rPr>
        <w:instrText xml:space="preserve"> HYPERLINK "https://www-sciencedirect-com.proxy.lib.umich.edu/science/article/pii/S0016328720301270?via%3Dihub" \l "bib0230" </w:instrText>
      </w:r>
      <w:r w:rsidRPr="00C073BF">
        <w:rPr>
          <w:sz w:val="6"/>
          <w:szCs w:val="6"/>
        </w:rPr>
        <w:fldChar w:fldCharType="separate"/>
      </w:r>
      <w:r w:rsidRPr="00C073BF">
        <w:rPr>
          <w:rStyle w:val="Hyperlink"/>
          <w:sz w:val="6"/>
          <w:szCs w:val="6"/>
        </w:rPr>
        <w:t>Singer, 1972</w:t>
      </w:r>
      <w:r w:rsidRPr="00C073BF">
        <w:rPr>
          <w:sz w:val="6"/>
          <w:szCs w:val="6"/>
        </w:rPr>
        <w:fldChar w:fldCharType="end"/>
      </w:r>
      <w:bookmarkEnd w:id="28"/>
      <w:r w:rsidRPr="00C073BF">
        <w:rPr>
          <w:sz w:val="6"/>
          <w:szCs w:val="6"/>
        </w:rPr>
        <w:t>): If we are cognizant about a moral problem and we have the means for solving that problem (with some degree of confidence), there is no real excuse not to do so. 5. Conflict risks</w:t>
      </w:r>
      <w:r w:rsidRPr="00C073BF">
        <w:rPr>
          <w:sz w:val="10"/>
          <w:szCs w:val="2"/>
        </w:rPr>
        <w:t xml:space="preserve"> </w:t>
      </w:r>
      <w:r w:rsidRPr="00EF3B84">
        <w:rPr>
          <w:rStyle w:val="Emphasis"/>
        </w:rPr>
        <w:t xml:space="preserve">Conflict </w:t>
      </w:r>
      <w:r w:rsidRPr="00D57032">
        <w:rPr>
          <w:rStyle w:val="Emphasis"/>
          <w:highlight w:val="cyan"/>
        </w:rPr>
        <w:t>risks</w:t>
      </w:r>
      <w:r w:rsidRPr="00D57032">
        <w:rPr>
          <w:rStyle w:val="StyleUnderline"/>
          <w:highlight w:val="cyan"/>
        </w:rPr>
        <w:t xml:space="preserve"> are</w:t>
      </w:r>
      <w:r w:rsidRPr="00C073BF">
        <w:rPr>
          <w:sz w:val="10"/>
        </w:rPr>
        <w:t xml:space="preserve"> risks that are </w:t>
      </w:r>
      <w:r w:rsidRPr="00D57032">
        <w:rPr>
          <w:rStyle w:val="StyleUnderline"/>
          <w:highlight w:val="cyan"/>
        </w:rPr>
        <w:t>created by</w:t>
      </w:r>
      <w:r w:rsidRPr="00E870B2">
        <w:rPr>
          <w:rStyle w:val="StyleUnderline"/>
        </w:rPr>
        <w:t xml:space="preserve"> the </w:t>
      </w:r>
      <w:r w:rsidRPr="00EF3B84">
        <w:rPr>
          <w:rStyle w:val="Emphasis"/>
        </w:rPr>
        <w:t xml:space="preserve">prospect of </w:t>
      </w:r>
      <w:r w:rsidRPr="00D57032">
        <w:rPr>
          <w:rStyle w:val="Emphasis"/>
          <w:highlight w:val="cyan"/>
        </w:rPr>
        <w:t>hostile actors</w:t>
      </w:r>
      <w:r w:rsidRPr="00E870B2">
        <w:rPr>
          <w:rStyle w:val="StyleUnderline"/>
        </w:rPr>
        <w:t xml:space="preserve"> or </w:t>
      </w:r>
      <w:r w:rsidRPr="00EF3B84">
        <w:rPr>
          <w:rStyle w:val="Emphasis"/>
        </w:rPr>
        <w:t>powers</w:t>
      </w:r>
      <w:r w:rsidRPr="00E870B2">
        <w:rPr>
          <w:rStyle w:val="StyleUnderline"/>
        </w:rPr>
        <w:t xml:space="preserve"> in the context of space colonization</w:t>
      </w:r>
      <w:r w:rsidRPr="00C073BF">
        <w:rPr>
          <w:sz w:val="10"/>
        </w:rPr>
        <w:t xml:space="preserve">. </w:t>
      </w:r>
      <w:r w:rsidRPr="00E870B2">
        <w:rPr>
          <w:rStyle w:val="StyleUnderline"/>
        </w:rPr>
        <w:t>Conflict risks are</w:t>
      </w:r>
      <w:r w:rsidRPr="00C073BF">
        <w:rPr>
          <w:sz w:val="10"/>
        </w:rPr>
        <w:t xml:space="preserve"> in principle not unlike conflicts that humankind has experienced throughout its Earth-based history, but they are </w:t>
      </w:r>
      <w:r w:rsidRPr="00D57032">
        <w:rPr>
          <w:rStyle w:val="StyleUnderline"/>
          <w:highlight w:val="cyan"/>
        </w:rPr>
        <w:t xml:space="preserve">much </w:t>
      </w:r>
      <w:r w:rsidRPr="00D57032">
        <w:rPr>
          <w:rStyle w:val="Emphasis"/>
          <w:highlight w:val="cyan"/>
        </w:rPr>
        <w:t>greater in scope and severity</w:t>
      </w:r>
      <w:r w:rsidRPr="00C073BF">
        <w:rPr>
          <w:sz w:val="10"/>
        </w:rPr>
        <w:t xml:space="preserve">. The four conflict risks I focus on are depicted in </w:t>
      </w:r>
      <w:bookmarkStart w:id="29" w:name="bfig0025"/>
      <w:r w:rsidRPr="00C073BF">
        <w:rPr>
          <w:sz w:val="10"/>
        </w:rPr>
        <w:fldChar w:fldCharType="begin"/>
      </w:r>
      <w:r w:rsidRPr="00C073BF">
        <w:rPr>
          <w:sz w:val="10"/>
        </w:rPr>
        <w:instrText xml:space="preserve"> HYPERLINK "https://www-sciencedirect-com.proxy.lib.umich.edu/science/article/pii/S0016328720301270?via%3Dihub" \l "fig0025" </w:instrText>
      </w:r>
      <w:r w:rsidRPr="00C073BF">
        <w:rPr>
          <w:sz w:val="10"/>
        </w:rPr>
        <w:fldChar w:fldCharType="separate"/>
      </w:r>
      <w:r w:rsidRPr="00C073BF">
        <w:rPr>
          <w:rStyle w:val="Hyperlink"/>
          <w:sz w:val="10"/>
        </w:rPr>
        <w:t>Fig. 5</w:t>
      </w:r>
      <w:r w:rsidRPr="00C073BF">
        <w:rPr>
          <w:sz w:val="10"/>
        </w:rPr>
        <w:fldChar w:fldCharType="end"/>
      </w:r>
      <w:bookmarkEnd w:id="29"/>
      <w:r w:rsidRPr="00C073BF">
        <w:rPr>
          <w:sz w:val="10"/>
        </w:rPr>
        <w:t xml:space="preserve">. </w:t>
      </w:r>
      <w:r w:rsidRPr="00C073BF">
        <w:rPr>
          <w:sz w:val="10"/>
          <w:szCs w:val="8"/>
        </w:rPr>
        <w:t xml:space="preserve">I identify two catastrophic and two existential conflict risks. </w:t>
      </w:r>
      <w:r w:rsidRPr="00C073BF">
        <w:rPr>
          <w:sz w:val="10"/>
        </w:rPr>
        <w:t xml:space="preserve">5.1. </w:t>
      </w:r>
      <w:r w:rsidRPr="00D57032">
        <w:rPr>
          <w:rStyle w:val="Emphasis"/>
          <w:highlight w:val="cyan"/>
        </w:rPr>
        <w:t>Secession</w:t>
      </w:r>
      <w:r w:rsidRPr="00D57032">
        <w:rPr>
          <w:rStyle w:val="StyleUnderline"/>
          <w:highlight w:val="cyan"/>
        </w:rPr>
        <w:t xml:space="preserve"> and </w:t>
      </w:r>
      <w:r w:rsidRPr="00D57032">
        <w:rPr>
          <w:rStyle w:val="Emphasis"/>
          <w:highlight w:val="cyan"/>
        </w:rPr>
        <w:t>independence</w:t>
      </w:r>
      <w:r w:rsidRPr="00EF3B84">
        <w:rPr>
          <w:rStyle w:val="Emphasis"/>
        </w:rPr>
        <w:t xml:space="preserve"> conflicts</w:t>
      </w:r>
      <w:r w:rsidRPr="00C073BF">
        <w:rPr>
          <w:sz w:val="10"/>
        </w:rPr>
        <w:t xml:space="preserve"> </w:t>
      </w:r>
      <w:r w:rsidRPr="00C073BF">
        <w:rPr>
          <w:sz w:val="10"/>
          <w:szCs w:val="8"/>
        </w:rPr>
        <w:t>Human habitats beyond Earth are likely to remain modest 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w:t>
      </w:r>
      <w:bookmarkStart w:id="30" w:name="bbib0160"/>
      <w:r w:rsidRPr="00C073BF">
        <w:rPr>
          <w:sz w:val="10"/>
          <w:szCs w:val="8"/>
        </w:rPr>
        <w:fldChar w:fldCharType="begin"/>
      </w:r>
      <w:r w:rsidRPr="00C073BF">
        <w:rPr>
          <w:sz w:val="10"/>
          <w:szCs w:val="8"/>
        </w:rPr>
        <w:instrText xml:space="preserve"> HYPERLINK "https://www-sciencedirect-com.proxy.lib.umich.edu/science/article/pii/S0016328720301270?via%3Dihub" \l "bib0160" </w:instrText>
      </w:r>
      <w:r w:rsidRPr="00C073BF">
        <w:rPr>
          <w:sz w:val="10"/>
          <w:szCs w:val="8"/>
        </w:rPr>
        <w:fldChar w:fldCharType="separate"/>
      </w:r>
      <w:r w:rsidRPr="00C073BF">
        <w:rPr>
          <w:rStyle w:val="Hyperlink"/>
          <w:sz w:val="10"/>
          <w:szCs w:val="8"/>
        </w:rPr>
        <w:t>Musk, 2017</w:t>
      </w:r>
      <w:r w:rsidRPr="00C073BF">
        <w:rPr>
          <w:sz w:val="10"/>
          <w:szCs w:val="8"/>
        </w:rPr>
        <w:fldChar w:fldCharType="end"/>
      </w:r>
      <w:bookmarkEnd w:id="30"/>
      <w:r w:rsidRPr="00C073BF">
        <w:rPr>
          <w:sz w:val="10"/>
          <w:szCs w:val="8"/>
        </w:rPr>
        <w:t xml:space="preserve">). Managing such simple colonization projects should be doable legally and politically. With more mature colonies, however, the picture changes. </w:t>
      </w:r>
      <w:r w:rsidRPr="00B86FCA">
        <w:rPr>
          <w:rStyle w:val="StyleUnderline"/>
        </w:rPr>
        <w:t>Imagine</w:t>
      </w:r>
      <w:r w:rsidRPr="00C073BF">
        <w:rPr>
          <w:sz w:val="10"/>
        </w:rPr>
        <w:t xml:space="preserve">, for example, the large, </w:t>
      </w:r>
      <w:r w:rsidRPr="00B86FCA">
        <w:rPr>
          <w:rStyle w:val="StyleUnderline"/>
        </w:rPr>
        <w:t>self-sustaining habitat on Venus</w:t>
      </w:r>
      <w:r w:rsidRPr="00C073BF">
        <w:rPr>
          <w:sz w:val="10"/>
        </w:rPr>
        <w:t xml:space="preserve"> that consists of 2 billion people that I mentioned in a thought experiment before. That hypothetical habitat is truly self-sustainable, in the sense that survival on Venus is not contingent in any way on resources or other kinds of support from Earth. </w:t>
      </w:r>
      <w:r w:rsidRPr="00B86FCA">
        <w:rPr>
          <w:rStyle w:val="StyleUnderline"/>
        </w:rPr>
        <w:t xml:space="preserve">If </w:t>
      </w:r>
      <w:r w:rsidRPr="00EF3B84">
        <w:rPr>
          <w:rStyle w:val="Emphasis"/>
        </w:rPr>
        <w:t>prior human history</w:t>
      </w:r>
      <w:r w:rsidRPr="00B86FCA">
        <w:rPr>
          <w:rStyle w:val="StyleUnderline"/>
        </w:rPr>
        <w:t xml:space="preserve"> is an indication</w:t>
      </w:r>
      <w:r w:rsidRPr="00C073BF">
        <w:rPr>
          <w:sz w:val="10"/>
        </w:rPr>
        <w:t xml:space="preserve">, it is conceivable that the </w:t>
      </w:r>
      <w:r w:rsidRPr="00B86FCA">
        <w:rPr>
          <w:rStyle w:val="StyleUnderline"/>
        </w:rPr>
        <w:t>Venusians could at some point seek to change their political status</w:t>
      </w:r>
      <w:r w:rsidRPr="00C073BF">
        <w:rPr>
          <w:sz w:val="10"/>
        </w:rPr>
        <w:t xml:space="preserve">. </w:t>
      </w:r>
      <w:r w:rsidRPr="00B86FCA">
        <w:rPr>
          <w:rStyle w:val="StyleUnderline"/>
        </w:rPr>
        <w:t xml:space="preserve">They might </w:t>
      </w:r>
      <w:r w:rsidRPr="00EF3B84">
        <w:rPr>
          <w:rStyle w:val="StyleUnderline"/>
        </w:rPr>
        <w:t>want</w:t>
      </w:r>
      <w:r w:rsidRPr="00C073BF">
        <w:rPr>
          <w:sz w:val="10"/>
        </w:rPr>
        <w:t xml:space="preserve"> to no longer be governed by Earth or Earth-based governments and instead have sovereignty </w:t>
      </w:r>
      <w:r w:rsidRPr="00B86FCA">
        <w:rPr>
          <w:rStyle w:val="StyleUnderline"/>
        </w:rPr>
        <w:t>to autonomously and freely shape Venus’ future</w:t>
      </w:r>
      <w:r w:rsidRPr="00C073BF">
        <w:rPr>
          <w:sz w:val="10"/>
        </w:rPr>
        <w:t xml:space="preserve">. They might, </w:t>
      </w:r>
      <w:r w:rsidRPr="00B86FCA">
        <w:rPr>
          <w:rStyle w:val="StyleUnderline"/>
        </w:rPr>
        <w:t xml:space="preserve">in other words, seek to </w:t>
      </w:r>
      <w:r w:rsidRPr="00EF3B84">
        <w:rPr>
          <w:rStyle w:val="Emphasis"/>
        </w:rPr>
        <w:t>secede</w:t>
      </w:r>
      <w:r w:rsidRPr="00B86FCA">
        <w:rPr>
          <w:rStyle w:val="StyleUnderline"/>
        </w:rPr>
        <w:t xml:space="preserve"> and become</w:t>
      </w:r>
      <w:r w:rsidRPr="00C073BF">
        <w:rPr>
          <w:sz w:val="10"/>
        </w:rPr>
        <w:t xml:space="preserve"> an </w:t>
      </w:r>
      <w:r w:rsidRPr="00EF3B84">
        <w:rPr>
          <w:rStyle w:val="Emphasis"/>
        </w:rPr>
        <w:t>independent</w:t>
      </w:r>
      <w:r w:rsidRPr="00C073BF">
        <w:rPr>
          <w:sz w:val="10"/>
        </w:rPr>
        <w:t xml:space="preserve"> political entity. Given prior human history of secession and independence movements, </w:t>
      </w:r>
      <w:r w:rsidRPr="00B86FCA">
        <w:rPr>
          <w:rStyle w:val="StyleUnderline"/>
        </w:rPr>
        <w:t>such a claim to independence in</w:t>
      </w:r>
      <w:r w:rsidRPr="00C073BF">
        <w:rPr>
          <w:sz w:val="10"/>
        </w:rPr>
        <w:t xml:space="preserve"> the context of </w:t>
      </w:r>
      <w:r w:rsidRPr="00B86FCA">
        <w:rPr>
          <w:rStyle w:val="StyleUnderline"/>
        </w:rPr>
        <w:t>space</w:t>
      </w:r>
      <w:r w:rsidRPr="00C073BF">
        <w:rPr>
          <w:sz w:val="10"/>
        </w:rPr>
        <w:t xml:space="preserve"> colonization </w:t>
      </w:r>
      <w:r w:rsidRPr="00D57032">
        <w:rPr>
          <w:rStyle w:val="StyleUnderline"/>
          <w:highlight w:val="cyan"/>
        </w:rPr>
        <w:t>could</w:t>
      </w:r>
      <w:r w:rsidRPr="00B86FCA">
        <w:rPr>
          <w:rStyle w:val="StyleUnderline"/>
        </w:rPr>
        <w:t xml:space="preserve"> easily </w:t>
      </w:r>
      <w:r w:rsidRPr="00D57032">
        <w:rPr>
          <w:rStyle w:val="StyleUnderline"/>
          <w:highlight w:val="cyan"/>
        </w:rPr>
        <w:t xml:space="preserve">result in </w:t>
      </w:r>
      <w:r w:rsidRPr="00D57032">
        <w:rPr>
          <w:rStyle w:val="Emphasis"/>
        </w:rPr>
        <w:t>violent conflict</w:t>
      </w:r>
      <w:r w:rsidRPr="00C073BF">
        <w:rPr>
          <w:sz w:val="10"/>
        </w:rPr>
        <w:t xml:space="preserve">, </w:t>
      </w:r>
      <w:r w:rsidRPr="00D57032">
        <w:rPr>
          <w:rStyle w:val="StyleUnderline"/>
        </w:rPr>
        <w:t>and</w:t>
      </w:r>
      <w:r w:rsidRPr="00C073BF">
        <w:rPr>
          <w:sz w:val="10"/>
        </w:rPr>
        <w:t xml:space="preserve"> given the scale of the conflict parties in this scenario, </w:t>
      </w:r>
      <w:r w:rsidRPr="00B86FCA">
        <w:rPr>
          <w:rStyle w:val="StyleUnderline"/>
        </w:rPr>
        <w:t xml:space="preserve">the bloodshed could be </w:t>
      </w:r>
      <w:r w:rsidRPr="00EF3B84">
        <w:rPr>
          <w:rStyle w:val="Emphasis"/>
        </w:rPr>
        <w:t>much greater</w:t>
      </w:r>
      <w:r w:rsidRPr="00B86FCA">
        <w:rPr>
          <w:rStyle w:val="StyleUnderline"/>
        </w:rPr>
        <w:t xml:space="preserve"> than all the wars that </w:t>
      </w:r>
      <w:r w:rsidRPr="00EF3B84">
        <w:rPr>
          <w:rStyle w:val="Emphasis"/>
        </w:rPr>
        <w:t>happened in Earth's history</w:t>
      </w:r>
      <w:r w:rsidRPr="00C073BF">
        <w:rPr>
          <w:sz w:val="10"/>
        </w:rPr>
        <w:t xml:space="preserve"> so far. Of course, we do not know what the dominant political philosophy of the future will be. Perhaps popular sovereignty and the wish for autonomy will be fully respected and met with unconditional, enlightened understanding. But that prospect is, at best, uncertain, and the prospect of </w:t>
      </w:r>
      <w:r w:rsidRPr="00D57032">
        <w:rPr>
          <w:rStyle w:val="Emphasis"/>
          <w:highlight w:val="cyan"/>
        </w:rPr>
        <w:t>catastrophic violent conflicts</w:t>
      </w:r>
      <w:r w:rsidRPr="00B86FCA">
        <w:rPr>
          <w:rStyle w:val="StyleUnderline"/>
        </w:rPr>
        <w:t xml:space="preserve"> seems</w:t>
      </w:r>
      <w:r w:rsidRPr="00C073BF">
        <w:rPr>
          <w:sz w:val="10"/>
        </w:rPr>
        <w:t xml:space="preserve"> at least </w:t>
      </w:r>
      <w:r w:rsidRPr="00B86FCA">
        <w:rPr>
          <w:rStyle w:val="StyleUnderline"/>
        </w:rPr>
        <w:t>possible</w:t>
      </w:r>
      <w:r w:rsidRPr="00C073BF">
        <w:rPr>
          <w:sz w:val="10"/>
        </w:rPr>
        <w:t>.</w:t>
      </w:r>
      <w:r>
        <w:rPr>
          <w:rStyle w:val="Emphasis"/>
        </w:rPr>
        <w:t xml:space="preserve"> </w:t>
      </w:r>
      <w:r w:rsidRPr="00C073BF">
        <w:rPr>
          <w:sz w:val="10"/>
        </w:rPr>
        <w:t xml:space="preserve">5.2. </w:t>
      </w:r>
      <w:r w:rsidRPr="00D57032">
        <w:rPr>
          <w:rStyle w:val="Emphasis"/>
          <w:highlight w:val="cyan"/>
        </w:rPr>
        <w:t>Reactionary colonies</w:t>
      </w:r>
      <w:r w:rsidRPr="00C073BF">
        <w:rPr>
          <w:sz w:val="10"/>
        </w:rPr>
        <w:t xml:space="preserve"> Let us assume for the sake of argument that the risks surrounding secessionist claims of extraterrestrial colonies will eventually have been overcome and that there are colonies which have attained a country-like or world-like status. What should the political systems in and the moral foundations of those independent colonies look like? Ideally, they would be at least as democratic, liberal, and generally morally progressive as the most democratic, liberal, and morally progressive countries today. More specifically, independent </w:t>
      </w:r>
      <w:r w:rsidRPr="00B86FCA">
        <w:rPr>
          <w:rStyle w:val="StyleUnderline"/>
        </w:rPr>
        <w:t>future colonies</w:t>
      </w:r>
      <w:r w:rsidRPr="00C073BF">
        <w:rPr>
          <w:sz w:val="10"/>
        </w:rPr>
        <w:t xml:space="preserve"> should </w:t>
      </w:r>
      <w:r w:rsidRPr="00B86FCA">
        <w:rPr>
          <w:rStyle w:val="StyleUnderline"/>
        </w:rPr>
        <w:t>have socio-political systems</w:t>
      </w:r>
      <w:r w:rsidRPr="00C073BF">
        <w:rPr>
          <w:sz w:val="10"/>
        </w:rPr>
        <w:t xml:space="preserve"> that do not lower average wellbeing or create (disproportionately) more suffering compared to their pre-existing peers such as Earth-based countries (Or whatever the dominant polity on Earth in that future might be.). However, there is no guarantee that independent colonies will meet that socio-political and moral bar. It is possible that there will be colonies whose socio-political systems are regressive in one way or another, marked by a relative moral decay compared to the baseline of political systems and moral frameworks. I call such potential undesirable entities reactionary colonies. </w:t>
      </w:r>
      <w:r w:rsidRPr="00C073BF">
        <w:rPr>
          <w:sz w:val="10"/>
          <w:szCs w:val="8"/>
        </w:rPr>
        <w:t>The emergence of reactionary colonies might seem implausible given that humankind has, very roughly speaking, so far morally improved over the course of its history.</w:t>
      </w:r>
      <w:bookmarkStart w:id="31" w:name="bfn0040"/>
      <w:r w:rsidRPr="00C073BF">
        <w:rPr>
          <w:sz w:val="10"/>
          <w:szCs w:val="8"/>
        </w:rPr>
        <w:fldChar w:fldCharType="begin"/>
      </w:r>
      <w:r w:rsidRPr="00C073BF">
        <w:rPr>
          <w:sz w:val="10"/>
          <w:szCs w:val="8"/>
        </w:rPr>
        <w:instrText xml:space="preserve"> HYPERLINK "https://www-sciencedirect-com.proxy.lib.umich.edu/science/article/pii/S0016328720301270?via%3Dihub" \l "fn0040" </w:instrText>
      </w:r>
      <w:r w:rsidRPr="00C073BF">
        <w:rPr>
          <w:sz w:val="10"/>
          <w:szCs w:val="8"/>
        </w:rPr>
        <w:fldChar w:fldCharType="separate"/>
      </w:r>
      <w:r w:rsidRPr="00C073BF">
        <w:rPr>
          <w:rStyle w:val="Hyperlink"/>
          <w:sz w:val="10"/>
          <w:szCs w:val="8"/>
        </w:rPr>
        <w:t>9</w:t>
      </w:r>
      <w:r w:rsidRPr="00C073BF">
        <w:rPr>
          <w:sz w:val="10"/>
          <w:szCs w:val="8"/>
        </w:rPr>
        <w:fldChar w:fldCharType="end"/>
      </w:r>
      <w:bookmarkEnd w:id="31"/>
      <w:r w:rsidRPr="00C073BF">
        <w:rPr>
          <w:sz w:val="10"/>
          <w:szCs w:val="8"/>
        </w:rPr>
        <w:t xml:space="preserve"> But reactionary colonies might actually be a fairly common future development. If humankind at some point achieves the technological means for creating colonies with relative ease, creating new colonies might be an attractive option for extremist groups and beliefs.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 </w:t>
      </w:r>
      <w:r w:rsidRPr="00C073BF">
        <w:rPr>
          <w:sz w:val="10"/>
        </w:rPr>
        <w:t xml:space="preserve">The specific risk posed by reactionary colonies is twofold. Reactionary colonies would by definition lower the average happiness and wellbeing of humankind and create unnecessary, preventable suffering. </w:t>
      </w:r>
      <w:r w:rsidRPr="00B86FCA">
        <w:rPr>
          <w:rStyle w:val="StyleUnderline"/>
        </w:rPr>
        <w:t>Reactionary colonies</w:t>
      </w:r>
      <w:r w:rsidRPr="00C073BF">
        <w:rPr>
          <w:sz w:val="10"/>
        </w:rPr>
        <w:t xml:space="preserve"> would also </w:t>
      </w:r>
      <w:r w:rsidRPr="00D57032">
        <w:rPr>
          <w:rStyle w:val="StyleUnderline"/>
          <w:highlight w:val="cyan"/>
        </w:rPr>
        <w:t>represent</w:t>
      </w:r>
      <w:r w:rsidRPr="00C073BF">
        <w:rPr>
          <w:sz w:val="10"/>
        </w:rPr>
        <w:t xml:space="preserve"> potential </w:t>
      </w:r>
      <w:r w:rsidRPr="00D57032">
        <w:rPr>
          <w:rStyle w:val="Emphasis"/>
          <w:highlight w:val="cyan"/>
        </w:rPr>
        <w:t>rogue actors</w:t>
      </w:r>
      <w:r w:rsidRPr="00D57032">
        <w:rPr>
          <w:rStyle w:val="StyleUnderline"/>
          <w:highlight w:val="cyan"/>
        </w:rPr>
        <w:t xml:space="preserve"> that</w:t>
      </w:r>
      <w:r w:rsidRPr="00B86FCA">
        <w:rPr>
          <w:rStyle w:val="StyleUnderline"/>
        </w:rPr>
        <w:t xml:space="preserve"> could greatly </w:t>
      </w:r>
      <w:r w:rsidRPr="00D57032">
        <w:rPr>
          <w:rStyle w:val="Emphasis"/>
          <w:highlight w:val="cyan"/>
        </w:rPr>
        <w:t>amplify</w:t>
      </w:r>
      <w:r w:rsidRPr="00EF3B84">
        <w:rPr>
          <w:rStyle w:val="Emphasis"/>
        </w:rPr>
        <w:t xml:space="preserve"> the </w:t>
      </w:r>
      <w:r w:rsidRPr="00D57032">
        <w:rPr>
          <w:rStyle w:val="Emphasis"/>
          <w:highlight w:val="cyan"/>
        </w:rPr>
        <w:t>aberration risks</w:t>
      </w:r>
      <w:r w:rsidRPr="00C073BF">
        <w:rPr>
          <w:sz w:val="10"/>
        </w:rPr>
        <w:t xml:space="preserve"> described in Section </w:t>
      </w:r>
      <w:bookmarkStart w:id="32" w:name="bsec0050"/>
      <w:r w:rsidRPr="00C073BF">
        <w:rPr>
          <w:sz w:val="10"/>
        </w:rPr>
        <w:fldChar w:fldCharType="begin"/>
      </w:r>
      <w:r w:rsidRPr="00C073BF">
        <w:rPr>
          <w:sz w:val="10"/>
        </w:rPr>
        <w:instrText xml:space="preserve"> HYPERLINK "https://www-sciencedirect-com.proxy.lib.umich.edu/science/article/pii/S0016328720301270?via%3Dihub" \l "sec0050" </w:instrText>
      </w:r>
      <w:r w:rsidRPr="00C073BF">
        <w:rPr>
          <w:sz w:val="10"/>
        </w:rPr>
        <w:fldChar w:fldCharType="separate"/>
      </w:r>
      <w:r w:rsidRPr="00C073BF">
        <w:rPr>
          <w:rStyle w:val="Hyperlink"/>
          <w:sz w:val="10"/>
        </w:rPr>
        <w:t>4</w:t>
      </w:r>
      <w:r w:rsidRPr="00C073BF">
        <w:rPr>
          <w:sz w:val="10"/>
        </w:rPr>
        <w:fldChar w:fldCharType="end"/>
      </w:r>
      <w:r w:rsidRPr="00C073BF">
        <w:rPr>
          <w:sz w:val="10"/>
        </w:rPr>
        <w:t xml:space="preserve">. For example, a dictatorial regime that causes great suffering to its population might be tempted to expand its dictatorial ideology to other colonies. Or that dictatorial colony could be led by a psychopathic elite that enjoys letting sentient simulations suffer as much as possible. </w:t>
      </w:r>
      <w:r w:rsidRPr="00B86FCA">
        <w:rPr>
          <w:rStyle w:val="StyleUnderline"/>
        </w:rPr>
        <w:t xml:space="preserve">The </w:t>
      </w:r>
      <w:r w:rsidRPr="00EF3B84">
        <w:rPr>
          <w:rStyle w:val="Emphasis"/>
        </w:rPr>
        <w:t>potential catastrophic</w:t>
      </w:r>
      <w:r w:rsidRPr="00B86FCA">
        <w:rPr>
          <w:rStyle w:val="StyleUnderline"/>
        </w:rPr>
        <w:t xml:space="preserve"> </w:t>
      </w:r>
      <w:r w:rsidRPr="00D57032">
        <w:rPr>
          <w:rStyle w:val="StyleUnderline"/>
          <w:highlight w:val="cyan"/>
        </w:rPr>
        <w:t>and</w:t>
      </w:r>
      <w:r w:rsidRPr="00B86FCA">
        <w:rPr>
          <w:rStyle w:val="StyleUnderline"/>
        </w:rPr>
        <w:t xml:space="preserve"> even </w:t>
      </w:r>
      <w:r w:rsidRPr="00D57032">
        <w:rPr>
          <w:rStyle w:val="Emphasis"/>
          <w:highlight w:val="cyan"/>
        </w:rPr>
        <w:t>existential multiplicator effects</w:t>
      </w:r>
      <w:r w:rsidRPr="00B86FCA">
        <w:rPr>
          <w:rStyle w:val="StyleUnderline"/>
        </w:rPr>
        <w:t xml:space="preserve"> of reactionary colonies </w:t>
      </w:r>
      <w:r w:rsidRPr="00D57032">
        <w:rPr>
          <w:rStyle w:val="StyleUnderline"/>
          <w:highlight w:val="cyan"/>
        </w:rPr>
        <w:t>are</w:t>
      </w:r>
      <w:r w:rsidRPr="00C073BF">
        <w:rPr>
          <w:sz w:val="10"/>
        </w:rPr>
        <w:t xml:space="preserve">, unfortunately, </w:t>
      </w:r>
      <w:r w:rsidRPr="00D57032">
        <w:rPr>
          <w:rStyle w:val="Emphasis"/>
          <w:highlight w:val="cyan"/>
        </w:rPr>
        <w:t>numerous</w:t>
      </w:r>
      <w:r w:rsidRPr="00C073BF">
        <w:rPr>
          <w:sz w:val="10"/>
        </w:rPr>
        <w:t xml:space="preserve">. 5.3. </w:t>
      </w:r>
      <w:r w:rsidRPr="00D57032">
        <w:rPr>
          <w:rStyle w:val="Emphasis"/>
          <w:highlight w:val="cyan"/>
        </w:rPr>
        <w:t>Inter-colonial conflict</w:t>
      </w:r>
      <w:r w:rsidRPr="00C073BF">
        <w:rPr>
          <w:sz w:val="10"/>
        </w:rPr>
        <w:t xml:space="preserve"> </w:t>
      </w:r>
      <w:r w:rsidRPr="00C073BF">
        <w:rPr>
          <w:sz w:val="10"/>
          <w:szCs w:val="10"/>
        </w:rPr>
        <w:t xml:space="preserve">Let us, again for the sake of the argument, assume that the previous problem of reactionary colonies has somehow been solved or avoided. Humankind has continued its path of technological development, and it has established several large clusters of colonies beyond the Solar system. Assuming that the fundamental problem of faster-than-light communication has not been solved yet, communication between the clusters lags months or even years, and physical contact between the clusters is rare since travel takes even longer than communication. </w:t>
      </w:r>
      <w:r w:rsidRPr="00C073BF">
        <w:rPr>
          <w:sz w:val="10"/>
        </w:rPr>
        <w:t xml:space="preserve">The inevitable consequence of such a splintering of human civilization is that the </w:t>
      </w:r>
      <w:r w:rsidRPr="00B86FCA">
        <w:rPr>
          <w:rStyle w:val="StyleUnderline"/>
        </w:rPr>
        <w:t xml:space="preserve">different </w:t>
      </w:r>
      <w:r w:rsidRPr="00EF3B84">
        <w:rPr>
          <w:rStyle w:val="Emphasis"/>
        </w:rPr>
        <w:t>clusters of colonies</w:t>
      </w:r>
      <w:r w:rsidRPr="00B86FCA">
        <w:rPr>
          <w:rStyle w:val="StyleUnderline"/>
        </w:rPr>
        <w:t xml:space="preserve"> would</w:t>
      </w:r>
      <w:r w:rsidRPr="00C073BF">
        <w:rPr>
          <w:sz w:val="10"/>
        </w:rPr>
        <w:t xml:space="preserve"> over time </w:t>
      </w:r>
      <w:r w:rsidRPr="00D57032">
        <w:rPr>
          <w:rStyle w:val="StyleUnderline"/>
          <w:highlight w:val="cyan"/>
        </w:rPr>
        <w:t>develop</w:t>
      </w:r>
      <w:r w:rsidRPr="00B86FCA">
        <w:rPr>
          <w:rStyle w:val="StyleUnderline"/>
        </w:rPr>
        <w:t xml:space="preserve"> </w:t>
      </w:r>
      <w:r w:rsidRPr="00EF3B84">
        <w:rPr>
          <w:rStyle w:val="Emphasis"/>
        </w:rPr>
        <w:t xml:space="preserve">distinct </w:t>
      </w:r>
      <w:r w:rsidRPr="00D57032">
        <w:rPr>
          <w:rStyle w:val="Emphasis"/>
        </w:rPr>
        <w:t>cultures</w:t>
      </w:r>
      <w:r w:rsidRPr="00C073BF">
        <w:rPr>
          <w:sz w:val="10"/>
        </w:rPr>
        <w:t>, and with only scarce and delayed contact with other clusters, a form of intergroup bias (</w:t>
      </w:r>
      <w:bookmarkStart w:id="33" w:name="bbib0120"/>
      <w:r w:rsidRPr="00C073BF">
        <w:rPr>
          <w:sz w:val="10"/>
        </w:rPr>
        <w:fldChar w:fldCharType="begin"/>
      </w:r>
      <w:r w:rsidRPr="00C073BF">
        <w:rPr>
          <w:sz w:val="10"/>
        </w:rPr>
        <w:instrText xml:space="preserve"> HYPERLINK "https://www-sciencedirect-com.proxy.lib.umich.edu/science/article/pii/S0016328720301270?via%3Dihub" \l "bib0120" </w:instrText>
      </w:r>
      <w:r w:rsidRPr="00C073BF">
        <w:rPr>
          <w:sz w:val="10"/>
        </w:rPr>
        <w:fldChar w:fldCharType="separate"/>
      </w:r>
      <w:r w:rsidRPr="00C073BF">
        <w:rPr>
          <w:rStyle w:val="Hyperlink"/>
          <w:sz w:val="10"/>
        </w:rPr>
        <w:t>Hewstone, Rubin, &amp; Willis, 2002</w:t>
      </w:r>
      <w:r w:rsidRPr="00C073BF">
        <w:rPr>
          <w:sz w:val="10"/>
        </w:rPr>
        <w:fldChar w:fldCharType="end"/>
      </w:r>
      <w:bookmarkEnd w:id="33"/>
      <w:r w:rsidRPr="00C073BF">
        <w:rPr>
          <w:sz w:val="10"/>
        </w:rPr>
        <w:t xml:space="preserve">), the moral preference of one's own in-group over the out-group, would likely start to manifest. Over time, that </w:t>
      </w:r>
      <w:r w:rsidRPr="00EF3B84">
        <w:rPr>
          <w:rStyle w:val="Emphasis"/>
        </w:rPr>
        <w:t>us-versus-them heuristic</w:t>
      </w:r>
      <w:r w:rsidRPr="00B86FCA">
        <w:rPr>
          <w:rStyle w:val="StyleUnderline"/>
        </w:rPr>
        <w:t xml:space="preserve"> could help create distinct and solidified social identities</w:t>
      </w:r>
      <w:r w:rsidRPr="00C073BF">
        <w:rPr>
          <w:sz w:val="10"/>
        </w:rPr>
        <w:t xml:space="preserve"> within the colony clusters (</w:t>
      </w:r>
      <w:bookmarkStart w:id="34" w:name="bbib0115"/>
      <w:r w:rsidRPr="00C073BF">
        <w:rPr>
          <w:sz w:val="10"/>
        </w:rPr>
        <w:fldChar w:fldCharType="begin"/>
      </w:r>
      <w:r w:rsidRPr="00C073BF">
        <w:rPr>
          <w:sz w:val="10"/>
        </w:rPr>
        <w:instrText xml:space="preserve"> HYPERLINK "https://www-sciencedirect-com.proxy.lib.umich.edu/science/article/pii/S0016328720301270?via%3Dihub" \l "bib0115" </w:instrText>
      </w:r>
      <w:r w:rsidRPr="00C073BF">
        <w:rPr>
          <w:sz w:val="10"/>
        </w:rPr>
        <w:fldChar w:fldCharType="separate"/>
      </w:r>
      <w:r w:rsidRPr="00C073BF">
        <w:rPr>
          <w:rStyle w:val="Hyperlink"/>
          <w:sz w:val="10"/>
        </w:rPr>
        <w:t>Hewstone &amp; Greenland, 2000</w:t>
      </w:r>
      <w:r w:rsidRPr="00C073BF">
        <w:rPr>
          <w:sz w:val="10"/>
        </w:rPr>
        <w:fldChar w:fldCharType="end"/>
      </w:r>
      <w:bookmarkEnd w:id="34"/>
      <w:r w:rsidRPr="00C073BF">
        <w:rPr>
          <w:sz w:val="10"/>
        </w:rPr>
        <w:t xml:space="preserve">), </w:t>
      </w:r>
      <w:r w:rsidRPr="00B86FCA">
        <w:rPr>
          <w:rStyle w:val="StyleUnderline"/>
        </w:rPr>
        <w:t>and the beliefs and preferences</w:t>
      </w:r>
      <w:r w:rsidRPr="00C073BF">
        <w:rPr>
          <w:sz w:val="10"/>
        </w:rPr>
        <w:t xml:space="preserve"> about the outgroup colonies </w:t>
      </w:r>
      <w:r w:rsidRPr="00B86FCA">
        <w:rPr>
          <w:rStyle w:val="StyleUnderline"/>
        </w:rPr>
        <w:t xml:space="preserve">could become more </w:t>
      </w:r>
      <w:r w:rsidRPr="00EF3B84">
        <w:rPr>
          <w:rStyle w:val="Emphasis"/>
        </w:rPr>
        <w:t xml:space="preserve">overtly </w:t>
      </w:r>
      <w:r w:rsidRPr="00D57032">
        <w:rPr>
          <w:rStyle w:val="Emphasis"/>
          <w:highlight w:val="cyan"/>
        </w:rPr>
        <w:t>negative</w:t>
      </w:r>
      <w:r w:rsidRPr="00C073BF">
        <w:rPr>
          <w:sz w:val="10"/>
        </w:rPr>
        <w:t xml:space="preserve">. Given enough time and great enough idiosyncratic development within each colony cluster, the cultural and moral connections between the colony clusters could further erode, and in their place, a sense of dread and looming danger about the others’ goals and preferences could take hold. </w:t>
      </w:r>
      <w:r w:rsidRPr="00B86FCA">
        <w:rPr>
          <w:rStyle w:val="StyleUnderline"/>
        </w:rPr>
        <w:t>Over a</w:t>
      </w:r>
      <w:r w:rsidRPr="00C073BF">
        <w:rPr>
          <w:sz w:val="10"/>
        </w:rPr>
        <w:t xml:space="preserve"> long enough </w:t>
      </w:r>
      <w:r w:rsidRPr="00B86FCA">
        <w:rPr>
          <w:rStyle w:val="StyleUnderline"/>
        </w:rPr>
        <w:t xml:space="preserve">period of time and great enough separation, the </w:t>
      </w:r>
      <w:r w:rsidRPr="00EF3B84">
        <w:rPr>
          <w:rStyle w:val="Emphasis"/>
        </w:rPr>
        <w:t>perception</w:t>
      </w:r>
      <w:r w:rsidRPr="00B86FCA">
        <w:rPr>
          <w:rStyle w:val="StyleUnderline"/>
        </w:rPr>
        <w:t xml:space="preserve"> that other </w:t>
      </w:r>
      <w:r w:rsidRPr="00EF3B84">
        <w:rPr>
          <w:rStyle w:val="Emphasis"/>
        </w:rPr>
        <w:t>colonies are a threat</w:t>
      </w:r>
      <w:r w:rsidRPr="00B86FCA">
        <w:rPr>
          <w:rStyle w:val="StyleUnderline"/>
        </w:rPr>
        <w:t xml:space="preserve"> could </w:t>
      </w:r>
      <w:r w:rsidRPr="00EF3B84">
        <w:rPr>
          <w:rStyle w:val="Emphasis"/>
        </w:rPr>
        <w:t>grow</w:t>
      </w:r>
      <w:r w:rsidRPr="00C073BF">
        <w:rPr>
          <w:sz w:val="10"/>
        </w:rPr>
        <w:t xml:space="preserve">; so much </w:t>
      </w:r>
      <w:r w:rsidRPr="00B86FCA">
        <w:rPr>
          <w:rStyle w:val="StyleUnderline"/>
        </w:rPr>
        <w:t xml:space="preserve">so that taking </w:t>
      </w:r>
      <w:r w:rsidRPr="00D57032">
        <w:rPr>
          <w:rStyle w:val="Emphasis"/>
          <w:highlight w:val="cyan"/>
        </w:rPr>
        <w:t>preventative action</w:t>
      </w:r>
      <w:r w:rsidRPr="00D57032">
        <w:rPr>
          <w:rStyle w:val="StyleUnderline"/>
          <w:highlight w:val="cyan"/>
        </w:rPr>
        <w:t xml:space="preserve"> and </w:t>
      </w:r>
      <w:r w:rsidRPr="00D57032">
        <w:rPr>
          <w:rStyle w:val="Emphasis"/>
          <w:highlight w:val="cyan"/>
        </w:rPr>
        <w:t>attacking</w:t>
      </w:r>
      <w:r w:rsidRPr="00EF3B84">
        <w:rPr>
          <w:rStyle w:val="Emphasis"/>
        </w:rPr>
        <w:t xml:space="preserve"> and suppressing</w:t>
      </w:r>
      <w:r w:rsidRPr="00B86FCA">
        <w:rPr>
          <w:rStyle w:val="StyleUnderline"/>
        </w:rPr>
        <w:t xml:space="preserve"> </w:t>
      </w:r>
      <w:r w:rsidRPr="00D57032">
        <w:rPr>
          <w:rStyle w:val="StyleUnderline"/>
          <w:highlight w:val="cyan"/>
        </w:rPr>
        <w:t>them</w:t>
      </w:r>
      <w:r w:rsidRPr="00B86FCA">
        <w:rPr>
          <w:rStyle w:val="StyleUnderline"/>
        </w:rPr>
        <w:t xml:space="preserve"> might seem</w:t>
      </w:r>
      <w:r w:rsidRPr="00C073BF">
        <w:rPr>
          <w:sz w:val="10"/>
        </w:rPr>
        <w:t xml:space="preserve"> like the most </w:t>
      </w:r>
      <w:r w:rsidRPr="00B86FCA">
        <w:rPr>
          <w:rStyle w:val="StyleUnderline"/>
        </w:rPr>
        <w:t>rational</w:t>
      </w:r>
      <w:r w:rsidRPr="00C073BF">
        <w:rPr>
          <w:sz w:val="10"/>
        </w:rPr>
        <w:t xml:space="preserve"> course of action (</w:t>
      </w:r>
      <w:bookmarkStart w:id="35" w:name="bbib0270"/>
      <w:r w:rsidRPr="00C073BF">
        <w:rPr>
          <w:sz w:val="10"/>
        </w:rPr>
        <w:fldChar w:fldCharType="begin"/>
      </w:r>
      <w:r w:rsidRPr="00C073BF">
        <w:rPr>
          <w:sz w:val="10"/>
        </w:rPr>
        <w:instrText xml:space="preserve"> HYPERLINK "https://www-sciencedirect-com.proxy.lib.umich.edu/science/article/pii/S0016328720301270?via%3Dihub" \l "bib0270" </w:instrText>
      </w:r>
      <w:r w:rsidRPr="00C073BF">
        <w:rPr>
          <w:sz w:val="10"/>
        </w:rPr>
        <w:fldChar w:fldCharType="separate"/>
      </w:r>
      <w:r w:rsidRPr="00C073BF">
        <w:rPr>
          <w:rStyle w:val="Hyperlink"/>
          <w:sz w:val="10"/>
        </w:rPr>
        <w:t>Torres, 2018</w:t>
      </w:r>
      <w:r w:rsidRPr="00C073BF">
        <w:rPr>
          <w:sz w:val="10"/>
        </w:rPr>
        <w:fldChar w:fldCharType="end"/>
      </w:r>
      <w:bookmarkEnd w:id="35"/>
      <w:r w:rsidRPr="00C073BF">
        <w:rPr>
          <w:sz w:val="10"/>
        </w:rPr>
        <w:t xml:space="preserve">). Given the scale and the likely technological sophistication of future weapons systems, </w:t>
      </w:r>
      <w:r w:rsidRPr="00B86FCA">
        <w:rPr>
          <w:rStyle w:val="StyleUnderline"/>
        </w:rPr>
        <w:t xml:space="preserve">a </w:t>
      </w:r>
      <w:r w:rsidRPr="00D57032">
        <w:rPr>
          <w:rStyle w:val="Emphasis"/>
          <w:highlight w:val="cyan"/>
        </w:rPr>
        <w:t>violent conflict</w:t>
      </w:r>
      <w:r w:rsidRPr="00D57032">
        <w:rPr>
          <w:rStyle w:val="StyleUnderline"/>
          <w:highlight w:val="cyan"/>
        </w:rPr>
        <w:t xml:space="preserve"> between</w:t>
      </w:r>
      <w:r w:rsidRPr="00B86FCA">
        <w:rPr>
          <w:rStyle w:val="StyleUnderline"/>
        </w:rPr>
        <w:t xml:space="preserve"> advanced </w:t>
      </w:r>
      <w:r w:rsidRPr="00D57032">
        <w:rPr>
          <w:rStyle w:val="StyleUnderline"/>
          <w:highlight w:val="cyan"/>
        </w:rPr>
        <w:t>colonies</w:t>
      </w:r>
      <w:r w:rsidRPr="00B86FCA">
        <w:rPr>
          <w:rStyle w:val="StyleUnderline"/>
        </w:rPr>
        <w:t xml:space="preserve"> and colony clusters would </w:t>
      </w:r>
      <w:r w:rsidRPr="00D57032">
        <w:rPr>
          <w:rStyle w:val="StyleUnderline"/>
          <w:highlight w:val="cyan"/>
        </w:rPr>
        <w:t xml:space="preserve">create </w:t>
      </w:r>
      <w:r w:rsidRPr="00D57032">
        <w:rPr>
          <w:rStyle w:val="Emphasis"/>
          <w:highlight w:val="cyan"/>
        </w:rPr>
        <w:t>suffering on</w:t>
      </w:r>
      <w:r w:rsidRPr="00EF3B84">
        <w:rPr>
          <w:rStyle w:val="Emphasis"/>
        </w:rPr>
        <w:t xml:space="preserve"> an </w:t>
      </w:r>
      <w:r w:rsidRPr="00D57032">
        <w:rPr>
          <w:rStyle w:val="Emphasis"/>
          <w:highlight w:val="cyan"/>
        </w:rPr>
        <w:t>astronomical scale</w:t>
      </w:r>
      <w:r w:rsidRPr="00C073BF">
        <w:rPr>
          <w:sz w:val="10"/>
          <w:highlight w:val="cyan"/>
        </w:rPr>
        <w:t>.</w:t>
      </w:r>
      <w:r w:rsidRPr="00C073BF">
        <w:rPr>
          <w:sz w:val="10"/>
        </w:rPr>
        <w:t xml:space="preserve"> Of course, the prospect of inter-colonial conflict is somewhat speculative (</w:t>
      </w:r>
      <w:bookmarkStart w:id="36" w:name="bbib0060"/>
      <w:r w:rsidRPr="00C073BF">
        <w:rPr>
          <w:sz w:val="10"/>
        </w:rPr>
        <w:fldChar w:fldCharType="begin"/>
      </w:r>
      <w:r w:rsidRPr="00C073BF">
        <w:rPr>
          <w:sz w:val="10"/>
        </w:rPr>
        <w:instrText xml:space="preserve"> HYPERLINK "https://www-sciencedirect-com.proxy.lib.umich.edu/science/article/pii/S0016328720301270?via%3Dihub" \l "bib0060" </w:instrText>
      </w:r>
      <w:r w:rsidRPr="00C073BF">
        <w:rPr>
          <w:sz w:val="10"/>
        </w:rPr>
        <w:fldChar w:fldCharType="separate"/>
      </w:r>
      <w:r w:rsidRPr="00C073BF">
        <w:rPr>
          <w:rStyle w:val="Hyperlink"/>
          <w:sz w:val="10"/>
        </w:rPr>
        <w:t>Cirkovic, 2019</w:t>
      </w:r>
      <w:r w:rsidRPr="00C073BF">
        <w:rPr>
          <w:sz w:val="10"/>
        </w:rPr>
        <w:fldChar w:fldCharType="end"/>
      </w:r>
      <w:bookmarkEnd w:id="36"/>
      <w:r w:rsidRPr="00C073BF">
        <w:rPr>
          <w:sz w:val="10"/>
        </w:rPr>
        <w:t xml:space="preserve">). But </w:t>
      </w:r>
      <w:r w:rsidRPr="00B86FCA">
        <w:rPr>
          <w:rStyle w:val="StyleUnderline"/>
        </w:rPr>
        <w:t xml:space="preserve">given </w:t>
      </w:r>
      <w:r w:rsidRPr="00EF3B84">
        <w:rPr>
          <w:rStyle w:val="Emphasis"/>
        </w:rPr>
        <w:t>humankind's past experiences</w:t>
      </w:r>
      <w:r w:rsidRPr="00C073BF">
        <w:rPr>
          <w:sz w:val="10"/>
        </w:rPr>
        <w:t xml:space="preserve">, </w:t>
      </w:r>
      <w:r w:rsidRPr="00B86FCA">
        <w:rPr>
          <w:rStyle w:val="StyleUnderline"/>
        </w:rPr>
        <w:t xml:space="preserve">violent conflict clearly seems within the </w:t>
      </w:r>
      <w:r w:rsidRPr="00EF3B84">
        <w:rPr>
          <w:rStyle w:val="Emphasis"/>
        </w:rPr>
        <w:t>realm of the possible</w:t>
      </w:r>
      <w:r w:rsidRPr="00C073BF">
        <w:rPr>
          <w:sz w:val="10"/>
        </w:rPr>
        <w:t xml:space="preserve">. That does not mean that such an almost immeasurably terrible conflict is unavoidable. Even the slightest probability of </w:t>
      </w:r>
      <w:r w:rsidRPr="00B86FCA">
        <w:rPr>
          <w:rStyle w:val="StyleUnderline"/>
        </w:rPr>
        <w:t>such conflict</w:t>
      </w:r>
      <w:r w:rsidRPr="00C073BF">
        <w:rPr>
          <w:sz w:val="10"/>
        </w:rPr>
        <w:t xml:space="preserve">, however, </w:t>
      </w:r>
      <w:r w:rsidRPr="00B86FCA">
        <w:rPr>
          <w:rStyle w:val="StyleUnderline"/>
        </w:rPr>
        <w:t>means immense potential expected disvalue</w:t>
      </w:r>
      <w:r w:rsidRPr="00C073BF">
        <w:rPr>
          <w:sz w:val="10"/>
        </w:rPr>
        <w:t xml:space="preserve">. 5.4. </w:t>
      </w:r>
      <w:r w:rsidRPr="00EF3B84">
        <w:rPr>
          <w:rStyle w:val="Emphasis"/>
        </w:rPr>
        <w:t>Hostile extraterrestrial intelligence</w:t>
      </w:r>
      <w:r w:rsidRPr="00C073BF">
        <w:rPr>
          <w:sz w:val="10"/>
        </w:rPr>
        <w:t xml:space="preserve"> We do not currently know whether intelligence, biological or artificial, exists beyond Earth, but it is not implausible to assume so. Coming into contact with as well as refraining from seeking contact with extraterrestrial intelligence poses risks, as I discuss in Section </w:t>
      </w:r>
      <w:hyperlink r:id="rId68" w:anchor="sec0050" w:history="1">
        <w:r w:rsidRPr="00C073BF">
          <w:rPr>
            <w:rStyle w:val="Hyperlink"/>
            <w:sz w:val="10"/>
          </w:rPr>
          <w:t>4</w:t>
        </w:r>
      </w:hyperlink>
      <w:bookmarkEnd w:id="32"/>
      <w:r w:rsidRPr="00C073BF">
        <w:rPr>
          <w:sz w:val="10"/>
        </w:rPr>
        <w:t xml:space="preserve">. In addition to these risks, </w:t>
      </w:r>
      <w:r w:rsidRPr="00D57032">
        <w:rPr>
          <w:rStyle w:val="StyleUnderline"/>
          <w:highlight w:val="cyan"/>
        </w:rPr>
        <w:t>extraterrestrial intelligence</w:t>
      </w:r>
      <w:r w:rsidRPr="00B86FCA">
        <w:rPr>
          <w:rStyle w:val="StyleUnderline"/>
        </w:rPr>
        <w:t xml:space="preserve"> also </w:t>
      </w:r>
      <w:r w:rsidRPr="00D57032">
        <w:rPr>
          <w:rStyle w:val="StyleUnderline"/>
          <w:highlight w:val="cyan"/>
        </w:rPr>
        <w:t xml:space="preserve">poses a </w:t>
      </w:r>
      <w:r w:rsidRPr="00D57032">
        <w:rPr>
          <w:rStyle w:val="Emphasis"/>
          <w:highlight w:val="cyan"/>
        </w:rPr>
        <w:t>conflict risk</w:t>
      </w:r>
      <w:r w:rsidRPr="00C073BF">
        <w:rPr>
          <w:sz w:val="10"/>
        </w:rPr>
        <w:t xml:space="preserve">: If an extraterrestrial intelligence has moral values that are sufficiently different form humankind's, </w:t>
      </w:r>
      <w:r w:rsidRPr="00B86FCA">
        <w:rPr>
          <w:rStyle w:val="StyleUnderline"/>
        </w:rPr>
        <w:t>the intelligence could</w:t>
      </w:r>
      <w:r>
        <w:rPr>
          <w:rStyle w:val="StyleUnderline"/>
        </w:rPr>
        <w:t xml:space="preserve"> </w:t>
      </w:r>
      <w:r w:rsidRPr="00EF3B84">
        <w:rPr>
          <w:rStyle w:val="Emphasis"/>
        </w:rPr>
        <w:t>de facto</w:t>
      </w:r>
      <w:r>
        <w:rPr>
          <w:rStyle w:val="Emphasis"/>
        </w:rPr>
        <w:t xml:space="preserve"> </w:t>
      </w:r>
      <w:r w:rsidRPr="00EF3B84">
        <w:rPr>
          <w:rStyle w:val="Emphasis"/>
        </w:rPr>
        <w:t>react</w:t>
      </w:r>
      <w:r w:rsidRPr="00B86FCA">
        <w:rPr>
          <w:rStyle w:val="StyleUnderline"/>
        </w:rPr>
        <w:t xml:space="preserve"> to humankind</w:t>
      </w:r>
      <w:r w:rsidRPr="00C073BF">
        <w:rPr>
          <w:sz w:val="10"/>
        </w:rPr>
        <w:t xml:space="preserve"> and other forms of intelligence </w:t>
      </w:r>
      <w:r w:rsidRPr="00B86FCA">
        <w:rPr>
          <w:rStyle w:val="StyleUnderline"/>
        </w:rPr>
        <w:t xml:space="preserve">with </w:t>
      </w:r>
      <w:r w:rsidRPr="00EF3B84">
        <w:rPr>
          <w:rStyle w:val="Emphasis"/>
        </w:rPr>
        <w:t>hostility</w:t>
      </w:r>
      <w:r w:rsidRPr="00C073BF">
        <w:rPr>
          <w:sz w:val="10"/>
        </w:rPr>
        <w:t>. At first glance, the prospect of a hostile extraterrestrial intelligence, be it biological or artificial, might seem farfetched. Isn’t some baseline of altruistic moral behavior to be expected of any kind of intelligence? We might intuitively associate intelligence with prosocial behavior of one kind or the other, but from an evolutionary perspective, greater intelligence is not necessarily correlated with prosocial and altruistic behavior towards other species (</w:t>
      </w:r>
      <w:bookmarkStart w:id="37" w:name="bbib0205"/>
      <w:r w:rsidRPr="00C073BF">
        <w:rPr>
          <w:sz w:val="10"/>
        </w:rPr>
        <w:fldChar w:fldCharType="begin"/>
      </w:r>
      <w:r w:rsidRPr="00C073BF">
        <w:rPr>
          <w:sz w:val="10"/>
        </w:rPr>
        <w:instrText xml:space="preserve"> HYPERLINK "https://www-sciencedirect-com.proxy.lib.umich.edu/science/article/pii/S0016328720301270?via%3Dihub" \l "bib0205" </w:instrText>
      </w:r>
      <w:r w:rsidRPr="00C073BF">
        <w:rPr>
          <w:sz w:val="10"/>
        </w:rPr>
        <w:fldChar w:fldCharType="separate"/>
      </w:r>
      <w:r w:rsidRPr="00C073BF">
        <w:rPr>
          <w:rStyle w:val="Hyperlink"/>
          <w:sz w:val="10"/>
        </w:rPr>
        <w:t>Raybeck, 2014</w:t>
      </w:r>
      <w:r w:rsidRPr="00C073BF">
        <w:rPr>
          <w:sz w:val="10"/>
        </w:rPr>
        <w:fldChar w:fldCharType="end"/>
      </w:r>
      <w:bookmarkEnd w:id="37"/>
      <w:r w:rsidRPr="00C073BF">
        <w:rPr>
          <w:sz w:val="10"/>
        </w:rPr>
        <w:t xml:space="preserve">). Intelligence is the generalized capability for achieving goals, regardless of moral underpinnings and considerations. After all, that is why artificial intelligence as superintelligence is an existential risk today: </w:t>
      </w:r>
      <w:r w:rsidRPr="00D57032">
        <w:rPr>
          <w:rStyle w:val="Emphasis"/>
          <w:highlight w:val="cyan"/>
        </w:rPr>
        <w:t>Superintelligence</w:t>
      </w:r>
      <w:r w:rsidRPr="00D57032">
        <w:rPr>
          <w:rStyle w:val="StyleUnderline"/>
          <w:highlight w:val="cyan"/>
        </w:rPr>
        <w:t xml:space="preserve"> is a threat</w:t>
      </w:r>
      <w:r w:rsidRPr="00B86FCA">
        <w:rPr>
          <w:rStyle w:val="StyleUnderline"/>
        </w:rPr>
        <w:t xml:space="preserve"> precisely because it is much </w:t>
      </w:r>
      <w:r w:rsidRPr="00EF3B84">
        <w:rPr>
          <w:rStyle w:val="Emphasis"/>
        </w:rPr>
        <w:t>more intelligent</w:t>
      </w:r>
      <w:r w:rsidRPr="00B86FCA">
        <w:rPr>
          <w:rStyle w:val="StyleUnderline"/>
        </w:rPr>
        <w:t xml:space="preserve"> than humans but </w:t>
      </w:r>
      <w:r w:rsidRPr="00D57032">
        <w:rPr>
          <w:rStyle w:val="StyleUnderline"/>
          <w:highlight w:val="cyan"/>
        </w:rPr>
        <w:t>lacks</w:t>
      </w:r>
      <w:r w:rsidRPr="00B86FCA">
        <w:rPr>
          <w:rStyle w:val="StyleUnderline"/>
        </w:rPr>
        <w:t xml:space="preserve"> any inherent sense of </w:t>
      </w:r>
      <w:r w:rsidRPr="00EF3B84">
        <w:rPr>
          <w:rStyle w:val="Emphasis"/>
        </w:rPr>
        <w:t xml:space="preserve">human </w:t>
      </w:r>
      <w:r w:rsidRPr="00D57032">
        <w:rPr>
          <w:rStyle w:val="Emphasis"/>
          <w:highlight w:val="cyan"/>
        </w:rPr>
        <w:t>preferences</w:t>
      </w:r>
      <w:r w:rsidRPr="00D57032">
        <w:rPr>
          <w:rStyle w:val="StyleUnderline"/>
          <w:highlight w:val="cyan"/>
        </w:rPr>
        <w:t xml:space="preserve"> and </w:t>
      </w:r>
      <w:r w:rsidRPr="00D57032">
        <w:rPr>
          <w:rStyle w:val="Emphasis"/>
          <w:highlight w:val="cyan"/>
        </w:rPr>
        <w:t>moral</w:t>
      </w:r>
      <w:r w:rsidRPr="00EF3B84">
        <w:rPr>
          <w:rStyle w:val="Emphasis"/>
        </w:rPr>
        <w:t xml:space="preserve"> values</w:t>
      </w:r>
      <w:r w:rsidRPr="00B86FCA">
        <w:rPr>
          <w:rStyle w:val="StyleUnderline"/>
        </w:rPr>
        <w:t>.</w:t>
      </w:r>
      <w:r w:rsidRPr="00C073BF">
        <w:rPr>
          <w:sz w:val="10"/>
        </w:rPr>
        <w:t xml:space="preserve"> </w:t>
      </w:r>
      <w:r w:rsidRPr="00EF3B84">
        <w:rPr>
          <w:rStyle w:val="Emphasis"/>
        </w:rPr>
        <w:t>Hostile extraterrestrial intelligence</w:t>
      </w:r>
      <w:r w:rsidRPr="00B86FCA">
        <w:rPr>
          <w:rStyle w:val="StyleUnderline"/>
        </w:rPr>
        <w:t xml:space="preserve"> is a </w:t>
      </w:r>
      <w:r w:rsidRPr="00EF3B84">
        <w:rPr>
          <w:rStyle w:val="Emphasis"/>
        </w:rPr>
        <w:t>serious risk</w:t>
      </w:r>
      <w:r w:rsidRPr="00C073BF">
        <w:rPr>
          <w:sz w:val="10"/>
        </w:rPr>
        <w:t xml:space="preserve"> even if such intelligence is exceedingly rare in the universe. </w:t>
      </w:r>
      <w:r w:rsidRPr="00B86FCA">
        <w:rPr>
          <w:rStyle w:val="StyleUnderline"/>
        </w:rPr>
        <w:t xml:space="preserve">The mere possibility of hostile intelligence could </w:t>
      </w:r>
      <w:r w:rsidRPr="00D57032">
        <w:rPr>
          <w:rStyle w:val="StyleUnderline"/>
          <w:highlight w:val="cyan"/>
        </w:rPr>
        <w:t>result in something like</w:t>
      </w:r>
      <w:r w:rsidRPr="00B86FCA">
        <w:rPr>
          <w:rStyle w:val="StyleUnderline"/>
        </w:rPr>
        <w:t xml:space="preserve"> a </w:t>
      </w:r>
      <w:r w:rsidRPr="00D57032">
        <w:rPr>
          <w:rStyle w:val="Emphasis"/>
          <w:highlight w:val="cyan"/>
        </w:rPr>
        <w:t>“Dark Forest”</w:t>
      </w:r>
      <w:r w:rsidRPr="00C073BF">
        <w:rPr>
          <w:sz w:val="10"/>
        </w:rPr>
        <w:t xml:space="preserve"> (</w:t>
      </w:r>
      <w:bookmarkStart w:id="38" w:name="bbib0295"/>
      <w:r w:rsidRPr="00C073BF">
        <w:rPr>
          <w:sz w:val="10"/>
        </w:rPr>
        <w:fldChar w:fldCharType="begin"/>
      </w:r>
      <w:r w:rsidRPr="00C073BF">
        <w:rPr>
          <w:sz w:val="10"/>
        </w:rPr>
        <w:instrText xml:space="preserve"> HYPERLINK "https://www-sciencedirect-com.proxy.lib.umich.edu/science/article/pii/S0016328720301270?via%3Dihub" \l "bib0295" </w:instrText>
      </w:r>
      <w:r w:rsidRPr="00C073BF">
        <w:rPr>
          <w:sz w:val="10"/>
        </w:rPr>
        <w:fldChar w:fldCharType="separate"/>
      </w:r>
      <w:r w:rsidRPr="00C073BF">
        <w:rPr>
          <w:rStyle w:val="Hyperlink"/>
          <w:sz w:val="10"/>
        </w:rPr>
        <w:t>Yu, 2015</w:t>
      </w:r>
      <w:r w:rsidRPr="00C073BF">
        <w:rPr>
          <w:sz w:val="10"/>
        </w:rPr>
        <w:fldChar w:fldCharType="end"/>
      </w:r>
      <w:bookmarkEnd w:id="38"/>
      <w:r w:rsidRPr="00C073BF">
        <w:rPr>
          <w:sz w:val="10"/>
        </w:rPr>
        <w:t xml:space="preserve">) game theoretic </w:t>
      </w:r>
      <w:r w:rsidRPr="00B86FCA">
        <w:rPr>
          <w:rStyle w:val="StyleUnderline"/>
        </w:rPr>
        <w:t>configuration</w:t>
      </w:r>
      <w:r w:rsidRPr="00C073BF">
        <w:rPr>
          <w:sz w:val="10"/>
        </w:rPr>
        <w:t xml:space="preserve">. If benevolent biological or artificial intelligence is aware of the possibility of hostile alien intelligence, the best course of action is silence (If there might be hostile alien intelligence, best not to be noticed.). In addition, preventative action could also be a rational choice: If an alien intelligence — such as our human civilization — is being observed gradually expanding beyond our home planet, a risk averse intelligence, even one that is benevolent in principle, might find it prudent to eliminate that civilization; be it because the civilization in question might become hostile or because it might, through folly or ineptitude, draw unwanted attention to oneself. </w:t>
      </w:r>
      <w:r w:rsidRPr="00931847">
        <w:rPr>
          <w:rStyle w:val="StyleUnderline"/>
        </w:rPr>
        <w:t xml:space="preserve">The mere possibility of fundamentally hostile intelligence </w:t>
      </w:r>
      <w:r w:rsidRPr="00D57032">
        <w:rPr>
          <w:rStyle w:val="StyleUnderline"/>
          <w:highlight w:val="cyan"/>
        </w:rPr>
        <w:t>could</w:t>
      </w:r>
      <w:r w:rsidRPr="00C073BF">
        <w:rPr>
          <w:sz w:val="10"/>
        </w:rPr>
        <w:t xml:space="preserve">, in that sense, be enough to </w:t>
      </w:r>
      <w:r w:rsidRPr="00D57032">
        <w:rPr>
          <w:rStyle w:val="StyleUnderline"/>
          <w:highlight w:val="cyan"/>
        </w:rPr>
        <w:t>fuel</w:t>
      </w:r>
      <w:r w:rsidRPr="00931847">
        <w:rPr>
          <w:rStyle w:val="StyleUnderline"/>
        </w:rPr>
        <w:t xml:space="preserve"> a </w:t>
      </w:r>
      <w:r w:rsidRPr="00EF3B84">
        <w:rPr>
          <w:rStyle w:val="Emphasis"/>
        </w:rPr>
        <w:t xml:space="preserve">silent </w:t>
      </w:r>
      <w:r w:rsidRPr="00D57032">
        <w:rPr>
          <w:rStyle w:val="Emphasis"/>
          <w:highlight w:val="cyan"/>
        </w:rPr>
        <w:t>astronomical war</w:t>
      </w:r>
      <w:r w:rsidRPr="00C073BF">
        <w:rPr>
          <w:sz w:val="10"/>
        </w:rPr>
        <w:t xml:space="preserve">. </w:t>
      </w:r>
      <w:r w:rsidRPr="00C073BF">
        <w:rPr>
          <w:sz w:val="10"/>
          <w:szCs w:val="2"/>
        </w:rPr>
        <w:t>6. Discussion 6.1. Is space colonization desirable in light of its risks? In the previous sections, I have outlined some prioritization, aberration and conflict risks that could create enormous disvalue — potentially many times greater than the total positive future expected value of humankind. In light of such risks, we have to ask whether space colonization is desirable at all. The answer to this question depends on the moral framework we use to answer it. The moral perspective of the present article is, broadly speaking, utilitarian in scope: Space colonization matters because of humankind's potential positive future value, and the risks of space colonization matter because of their potential negative disvalue. However, deciding what matters how much or even categorically more depends on the flavor of utilitarianism one adheres to. Casper (</w:t>
      </w:r>
      <w:bookmarkStart w:id="39" w:name="bbib0050"/>
      <w:r w:rsidRPr="00C073BF">
        <w:rPr>
          <w:sz w:val="10"/>
          <w:szCs w:val="2"/>
        </w:rPr>
        <w:fldChar w:fldCharType="begin"/>
      </w:r>
      <w:r w:rsidRPr="00C073BF">
        <w:rPr>
          <w:sz w:val="10"/>
          <w:szCs w:val="2"/>
        </w:rPr>
        <w:instrText xml:space="preserve"> HYPERLINK "https://www-sciencedirect-com.proxy.lib.umich.edu/science/article/pii/S0016328720301270?via%3Dihub" \l "bib0050" </w:instrText>
      </w:r>
      <w:r w:rsidRPr="00C073BF">
        <w:rPr>
          <w:sz w:val="10"/>
          <w:szCs w:val="2"/>
        </w:rPr>
        <w:fldChar w:fldCharType="separate"/>
      </w:r>
      <w:r w:rsidRPr="00C073BF">
        <w:rPr>
          <w:rStyle w:val="Hyperlink"/>
          <w:sz w:val="10"/>
          <w:szCs w:val="2"/>
        </w:rPr>
        <w:t>Casper, 2019</w:t>
      </w:r>
      <w:r w:rsidRPr="00C073BF">
        <w:rPr>
          <w:sz w:val="10"/>
          <w:szCs w:val="2"/>
        </w:rPr>
        <w:fldChar w:fldCharType="end"/>
      </w:r>
      <w:bookmarkEnd w:id="39"/>
      <w:r w:rsidRPr="00C073BF">
        <w:rPr>
          <w:sz w:val="10"/>
          <w:szCs w:val="2"/>
        </w:rPr>
        <w:t>), inspired by discussions on the merits of negative utilitarianism (</w:t>
      </w:r>
      <w:bookmarkStart w:id="40" w:name="bbib0170"/>
      <w:r w:rsidRPr="00C073BF">
        <w:rPr>
          <w:sz w:val="10"/>
          <w:szCs w:val="2"/>
        </w:rPr>
        <w:fldChar w:fldCharType="begin"/>
      </w:r>
      <w:r w:rsidRPr="00C073BF">
        <w:rPr>
          <w:sz w:val="10"/>
          <w:szCs w:val="2"/>
        </w:rPr>
        <w:instrText xml:space="preserve"> HYPERLINK "https://www-sciencedirect-com.proxy.lib.umich.edu/science/article/pii/S0016328720301270?via%3Dihub" \l "bib0170" </w:instrText>
      </w:r>
      <w:r w:rsidRPr="00C073BF">
        <w:rPr>
          <w:sz w:val="10"/>
          <w:szCs w:val="2"/>
        </w:rPr>
        <w:fldChar w:fldCharType="separate"/>
      </w:r>
      <w:r w:rsidRPr="00C073BF">
        <w:rPr>
          <w:rStyle w:val="Hyperlink"/>
          <w:sz w:val="10"/>
          <w:szCs w:val="2"/>
        </w:rPr>
        <w:t>Ord, 2013</w:t>
      </w:r>
      <w:r w:rsidRPr="00C073BF">
        <w:rPr>
          <w:sz w:val="10"/>
          <w:szCs w:val="2"/>
        </w:rPr>
        <w:fldChar w:fldCharType="end"/>
      </w:r>
      <w:bookmarkEnd w:id="40"/>
      <w:r w:rsidRPr="00C073BF">
        <w:rPr>
          <w:sz w:val="10"/>
          <w:szCs w:val="2"/>
        </w:rPr>
        <w:t xml:space="preserve">, </w:t>
      </w:r>
      <w:bookmarkStart w:id="41" w:name="bbib0265"/>
      <w:r w:rsidRPr="00C073BF">
        <w:rPr>
          <w:sz w:val="10"/>
          <w:szCs w:val="2"/>
        </w:rPr>
        <w:fldChar w:fldCharType="begin"/>
      </w:r>
      <w:r w:rsidRPr="00C073BF">
        <w:rPr>
          <w:sz w:val="10"/>
          <w:szCs w:val="2"/>
        </w:rPr>
        <w:instrText xml:space="preserve"> HYPERLINK "https://www-sciencedirect-com.proxy.lib.umich.edu/science/article/pii/S0016328720301270?via%3Dihub" \l "bib0265" </w:instrText>
      </w:r>
      <w:r w:rsidRPr="00C073BF">
        <w:rPr>
          <w:sz w:val="10"/>
          <w:szCs w:val="2"/>
        </w:rPr>
        <w:fldChar w:fldCharType="separate"/>
      </w:r>
      <w:r w:rsidRPr="00C073BF">
        <w:rPr>
          <w:rStyle w:val="Hyperlink"/>
          <w:sz w:val="10"/>
          <w:szCs w:val="2"/>
        </w:rPr>
        <w:t>Tomasik, 2019</w:t>
      </w:r>
      <w:r w:rsidRPr="00C073BF">
        <w:rPr>
          <w:sz w:val="10"/>
          <w:szCs w:val="2"/>
        </w:rPr>
        <w:fldChar w:fldCharType="end"/>
      </w:r>
      <w:bookmarkEnd w:id="41"/>
      <w:r w:rsidRPr="00C073BF">
        <w:rPr>
          <w:sz w:val="10"/>
          <w:szCs w:val="2"/>
        </w:rPr>
        <w:t xml:space="preserve">), proposed a simple one-dimensional scale to distinguish between negative, suffering-focused varieties of utilitarianism and positive, happiness-focused varieties. The scale is depicted in </w:t>
      </w:r>
      <w:bookmarkStart w:id="42" w:name="bfig0030"/>
      <w:r w:rsidRPr="00C073BF">
        <w:rPr>
          <w:sz w:val="10"/>
          <w:szCs w:val="2"/>
        </w:rPr>
        <w:fldChar w:fldCharType="begin"/>
      </w:r>
      <w:r w:rsidRPr="00C073BF">
        <w:rPr>
          <w:sz w:val="10"/>
          <w:szCs w:val="2"/>
        </w:rPr>
        <w:instrText xml:space="preserve"> HYPERLINK "https://www-sciencedirect-com.proxy.lib.umich.edu/science/article/pii/S0016328720301270?via%3Dihub" \l "fig0030" </w:instrText>
      </w:r>
      <w:r w:rsidRPr="00C073BF">
        <w:rPr>
          <w:sz w:val="10"/>
          <w:szCs w:val="2"/>
        </w:rPr>
        <w:fldChar w:fldCharType="separate"/>
      </w:r>
      <w:r w:rsidRPr="00C073BF">
        <w:rPr>
          <w:rStyle w:val="Hyperlink"/>
          <w:sz w:val="10"/>
          <w:szCs w:val="2"/>
        </w:rPr>
        <w:t>Fig. 6</w:t>
      </w:r>
      <w:r w:rsidRPr="00C073BF">
        <w:rPr>
          <w:sz w:val="10"/>
          <w:szCs w:val="2"/>
        </w:rPr>
        <w:fldChar w:fldCharType="end"/>
      </w:r>
      <w:bookmarkEnd w:id="42"/>
      <w:r w:rsidRPr="00C073BF">
        <w:rPr>
          <w:sz w:val="10"/>
          <w:szCs w:val="2"/>
        </w:rPr>
        <w:t>. Strong negative utilitarianism means that only suffering and reducing suffering matters. Strong positive utilitarianism accordingly means that only happiness and increasing happiness matter. Threshold negative utilitarianism means that there is some threshold of suffering beyond which no amount of happiness can compensate it; threshold positive utilitarianism means the opposite, that there is a threshold of happiness beyond which no amount of suffering can outweigh it. Weak negative utilitarianism means that there is an asymmetry between suffering and happiness; happiness matters, but suffering should receive greater weight. Correspondingly, weak positive utilitarianism sees suffering and happiness as commensurable, but places greater weight on happiness. I personally tend towards weak negative utilitarianism. Happiness and wellbeing matter, but an equal amount of suffering does not only nullify that happiness but actually create a moral net negative. Indeed, large portions of the argument in this article only make sense if one adopts a negative flavor of utilitarianism. (Or possibly one in which happiness and suffering are regarded as perfectly equal in moral weight.) From the point of view of weak negative utilitarianism, space colonization can be regarded as a worthwhile effort if and only if the accompanying risks of space colonization that can create equal or greater disvalue are mitigated. The net moral outcome needs to be positive, and very clearly so. From a utilitarian perspective closer to the strong negative interpretation, however, the prospect of space colonization can be regarded as categorically undesirable given the risks; at least as long as there is no way to completely mitigate the most grave ones such as astronomical suffering. If we adopt a weakly negative utilitarian view of space colonization and its risks, we must emphasize risk management and mitigation. But this forces us to face another question: Is it even possible to meaningfully influence the long-term future? 6.2. Is the long-term future tractable? Humans are notoriously bad at predicting even the short-term future (</w:t>
      </w:r>
      <w:bookmarkStart w:id="43" w:name="bbib0250"/>
      <w:r w:rsidRPr="00C073BF">
        <w:rPr>
          <w:sz w:val="10"/>
          <w:szCs w:val="2"/>
        </w:rPr>
        <w:fldChar w:fldCharType="begin"/>
      </w:r>
      <w:r w:rsidRPr="00C073BF">
        <w:rPr>
          <w:sz w:val="10"/>
          <w:szCs w:val="2"/>
        </w:rPr>
        <w:instrText xml:space="preserve"> HYPERLINK "https://www-sciencedirect-com.proxy.lib.umich.edu/science/article/pii/S0016328720301270?via%3Dihub" \l "bib0250" </w:instrText>
      </w:r>
      <w:r w:rsidRPr="00C073BF">
        <w:rPr>
          <w:sz w:val="10"/>
          <w:szCs w:val="2"/>
        </w:rPr>
        <w:fldChar w:fldCharType="separate"/>
      </w:r>
      <w:r w:rsidRPr="00C073BF">
        <w:rPr>
          <w:rStyle w:val="Hyperlink"/>
          <w:sz w:val="10"/>
          <w:szCs w:val="2"/>
        </w:rPr>
        <w:t>Tetlock, 2017</w:t>
      </w:r>
      <w:r w:rsidRPr="00C073BF">
        <w:rPr>
          <w:sz w:val="10"/>
          <w:szCs w:val="2"/>
        </w:rPr>
        <w:fldChar w:fldCharType="end"/>
      </w:r>
      <w:bookmarkEnd w:id="43"/>
      <w:r w:rsidRPr="00C073BF">
        <w:rPr>
          <w:sz w:val="10"/>
          <w:szCs w:val="2"/>
        </w:rPr>
        <w:t>). Given our very limited predictive skill, even thinking of influencing the long-term future might seem dubious.</w:t>
      </w:r>
      <w:bookmarkStart w:id="44" w:name="bfn0045"/>
      <w:r w:rsidRPr="00C073BF">
        <w:rPr>
          <w:sz w:val="10"/>
          <w:szCs w:val="2"/>
        </w:rPr>
        <w:fldChar w:fldCharType="begin"/>
      </w:r>
      <w:r w:rsidRPr="00C073BF">
        <w:rPr>
          <w:sz w:val="10"/>
          <w:szCs w:val="2"/>
        </w:rPr>
        <w:instrText xml:space="preserve"> HYPERLINK "https://www-sciencedirect-com.proxy.lib.umich.edu/science/article/pii/S0016328720301270?via%3Dihub" \l "fn0045" </w:instrText>
      </w:r>
      <w:r w:rsidRPr="00C073BF">
        <w:rPr>
          <w:sz w:val="10"/>
          <w:szCs w:val="2"/>
        </w:rPr>
        <w:fldChar w:fldCharType="separate"/>
      </w:r>
      <w:r w:rsidRPr="00C073BF">
        <w:rPr>
          <w:rStyle w:val="Hyperlink"/>
          <w:sz w:val="10"/>
          <w:szCs w:val="2"/>
        </w:rPr>
        <w:t>10</w:t>
      </w:r>
      <w:r w:rsidRPr="00C073BF">
        <w:rPr>
          <w:sz w:val="10"/>
          <w:szCs w:val="2"/>
        </w:rPr>
        <w:fldChar w:fldCharType="end"/>
      </w:r>
      <w:bookmarkEnd w:id="44"/>
      <w:r w:rsidRPr="00C073BF">
        <w:rPr>
          <w:sz w:val="10"/>
          <w:szCs w:val="2"/>
        </w:rPr>
        <w:t xml:space="preserve"> As we move further into the future, uncertainty about both our knowledge and the impact of today's actions on the future grows (</w:t>
      </w:r>
      <w:bookmarkStart w:id="45" w:name="bbib0245"/>
      <w:r w:rsidRPr="00C073BF">
        <w:rPr>
          <w:sz w:val="10"/>
          <w:szCs w:val="2"/>
        </w:rPr>
        <w:fldChar w:fldCharType="begin"/>
      </w:r>
      <w:r w:rsidRPr="00C073BF">
        <w:rPr>
          <w:sz w:val="10"/>
          <w:szCs w:val="2"/>
        </w:rPr>
        <w:instrText xml:space="preserve"> HYPERLINK "https://www-sciencedirect-com.proxy.lib.umich.edu/science/article/pii/S0016328720301270?via%3Dihub" \l "bib0245" </w:instrText>
      </w:r>
      <w:r w:rsidRPr="00C073BF">
        <w:rPr>
          <w:sz w:val="10"/>
          <w:szCs w:val="2"/>
        </w:rPr>
        <w:fldChar w:fldCharType="separate"/>
      </w:r>
      <w:r w:rsidRPr="00C073BF">
        <w:rPr>
          <w:rStyle w:val="Hyperlink"/>
          <w:sz w:val="10"/>
          <w:szCs w:val="2"/>
        </w:rPr>
        <w:t>Tarsney, 2019</w:t>
      </w:r>
      <w:r w:rsidRPr="00C073BF">
        <w:rPr>
          <w:sz w:val="10"/>
          <w:szCs w:val="2"/>
        </w:rPr>
        <w:fldChar w:fldCharType="end"/>
      </w:r>
      <w:bookmarkEnd w:id="45"/>
      <w:r w:rsidRPr="00C073BF">
        <w:rPr>
          <w:sz w:val="10"/>
          <w:szCs w:val="2"/>
        </w:rPr>
        <w:t>). In light of the fundamentally uncertain nature of the long-term future, any long-term oriented action today might seem misplaced. But there are a few reasons to be optimistic about our ability to positively influence the longer-term future.</w:t>
      </w:r>
      <w:bookmarkStart w:id="46" w:name="bfn0050"/>
      <w:r w:rsidRPr="00C073BF">
        <w:rPr>
          <w:sz w:val="10"/>
          <w:szCs w:val="2"/>
        </w:rPr>
        <w:fldChar w:fldCharType="begin"/>
      </w:r>
      <w:r w:rsidRPr="00C073BF">
        <w:rPr>
          <w:sz w:val="10"/>
          <w:szCs w:val="2"/>
        </w:rPr>
        <w:instrText xml:space="preserve"> HYPERLINK "https://www-sciencedirect-com.proxy.lib.umich.edu/science/article/pii/S0016328720301270?via%3Dihub" \l "fn0050" </w:instrText>
      </w:r>
      <w:r w:rsidRPr="00C073BF">
        <w:rPr>
          <w:sz w:val="10"/>
          <w:szCs w:val="2"/>
        </w:rPr>
        <w:fldChar w:fldCharType="separate"/>
      </w:r>
      <w:r w:rsidRPr="00C073BF">
        <w:rPr>
          <w:rStyle w:val="Hyperlink"/>
          <w:sz w:val="10"/>
          <w:szCs w:val="2"/>
        </w:rPr>
        <w:t>11</w:t>
      </w:r>
      <w:r w:rsidRPr="00C073BF">
        <w:rPr>
          <w:sz w:val="10"/>
          <w:szCs w:val="2"/>
        </w:rPr>
        <w:fldChar w:fldCharType="end"/>
      </w:r>
      <w:bookmarkEnd w:id="46"/>
      <w:r w:rsidRPr="00C073BF">
        <w:rPr>
          <w:sz w:val="10"/>
          <w:szCs w:val="2"/>
        </w:rPr>
        <w:t xml:space="preserve"> For example, while many of the potential measures for making space colonization safer aim to maximize long-term future moral value, the measures themselves are usually aimed at the short-term and medium-term future. For example, mitigating existential risks over the next 100 years can have tremendous positive impact for the next several thousands of years — we do not know what those millennia will look like for humankind, but we do know with certainty that mitigating existential risks today will shape them in a positive way. Another way in which short- and medium-turn measures could positively influence the uncertain long-term future is through simple agenda setting. The mere fact that we are starting to think about long-term challenges today could put into motion positive dynamics of prioritization for the future. If we start discussing the safety of space colonization today, long before humankind is close to large-scale colonization capabilities, we are increasing the probability that appropriate safety measures will be implemented soon enough so that they can be effective. This is true even if the contribution of today's actions is miniscule. Furthermore, evidence from human history suggests that historical trajectories are not purely stochastic in nature. For example, the discrepancy in democratic performance between northern and southern Italy can be understood as a demonstration of inertia or parth-dependency of history. The modern institutional makeup of Italy is mostly the same, but the strength of civil society and the performance of the democratic institutions is not. These differences today are at least to some degree caused by different governance systems established in northern and southern Italy about one thousand years earlier (</w:t>
      </w:r>
      <w:bookmarkStart w:id="47" w:name="bbib0200"/>
      <w:r w:rsidRPr="00C073BF">
        <w:rPr>
          <w:sz w:val="10"/>
          <w:szCs w:val="2"/>
        </w:rPr>
        <w:fldChar w:fldCharType="begin"/>
      </w:r>
      <w:r w:rsidRPr="00C073BF">
        <w:rPr>
          <w:sz w:val="10"/>
          <w:szCs w:val="2"/>
        </w:rPr>
        <w:instrText xml:space="preserve"> HYPERLINK "https://www-sciencedirect-com.proxy.lib.umich.edu/science/article/pii/S0016328720301270?via%3Dihub" \l "bib0200" </w:instrText>
      </w:r>
      <w:r w:rsidRPr="00C073BF">
        <w:rPr>
          <w:sz w:val="10"/>
          <w:szCs w:val="2"/>
        </w:rPr>
        <w:fldChar w:fldCharType="separate"/>
      </w:r>
      <w:r w:rsidRPr="00C073BF">
        <w:rPr>
          <w:rStyle w:val="Hyperlink"/>
          <w:sz w:val="10"/>
          <w:szCs w:val="2"/>
        </w:rPr>
        <w:t>Putnam, Leonardi, &amp; Nanetti, 1994</w:t>
      </w:r>
      <w:r w:rsidRPr="00C073BF">
        <w:rPr>
          <w:sz w:val="10"/>
          <w:szCs w:val="2"/>
        </w:rPr>
        <w:fldChar w:fldCharType="end"/>
      </w:r>
      <w:bookmarkEnd w:id="47"/>
      <w:r w:rsidRPr="00C073BF">
        <w:rPr>
          <w:sz w:val="10"/>
          <w:szCs w:val="2"/>
        </w:rPr>
        <w:t>). Overall, there is some plausibility to the belief that we can positively affect the long-term future in general as well as in the context of space colonization. If we want to start mitigating the risks of space colonization today, the best vector for doing so is governance. Unfortunately, that is easier said than done. 6.3. The challenge of space colonization governance The cornerstone of space-related governance is the Outer Space Treaty from 1967 (</w:t>
      </w:r>
      <w:bookmarkStart w:id="48" w:name="bbib0075"/>
      <w:r w:rsidRPr="00C073BF">
        <w:rPr>
          <w:sz w:val="10"/>
          <w:szCs w:val="2"/>
        </w:rPr>
        <w:fldChar w:fldCharType="begin"/>
      </w:r>
      <w:r w:rsidRPr="00C073BF">
        <w:rPr>
          <w:sz w:val="10"/>
          <w:szCs w:val="2"/>
        </w:rPr>
        <w:instrText xml:space="preserve"> HYPERLINK "https://www-sciencedirect-com.proxy.lib.umich.edu/science/article/pii/S0016328720301270?via%3Dihub" \l "bib0075" </w:instrText>
      </w:r>
      <w:r w:rsidRPr="00C073BF">
        <w:rPr>
          <w:sz w:val="10"/>
          <w:szCs w:val="2"/>
        </w:rPr>
        <w:fldChar w:fldCharType="separate"/>
      </w:r>
      <w:r w:rsidRPr="00C073BF">
        <w:rPr>
          <w:rStyle w:val="Hyperlink"/>
          <w:sz w:val="10"/>
          <w:szCs w:val="2"/>
        </w:rPr>
        <w:t>Conley, 2014</w:t>
      </w:r>
      <w:r w:rsidRPr="00C073BF">
        <w:rPr>
          <w:sz w:val="10"/>
          <w:szCs w:val="2"/>
        </w:rPr>
        <w:fldChar w:fldCharType="end"/>
      </w:r>
      <w:bookmarkEnd w:id="48"/>
      <w:r w:rsidRPr="00C073BF">
        <w:rPr>
          <w:sz w:val="10"/>
          <w:szCs w:val="2"/>
        </w:rPr>
        <w:t>). Given its historical Cold War context, the Outer Space Treaty is a remarkable achievement. The United States and the Soviet Union, among other signatory countries, agreed not to deploy weapons of mass destruction into space, and they declared outer space a common good that cannot be appropriated by any country, organization or individual. Unfortunately, this promising start of space governance was not followed up with additional agreements and treaties that would serve as a binding international framework. There have been some additions over time, such as the Rescue Agreement of 1968, the Space Liability Convention of 1972, and the Registration Convention of 1976 (</w:t>
      </w:r>
      <w:bookmarkStart w:id="49" w:name="bbib0140"/>
      <w:r w:rsidRPr="00C073BF">
        <w:rPr>
          <w:sz w:val="10"/>
          <w:szCs w:val="2"/>
        </w:rPr>
        <w:fldChar w:fldCharType="begin"/>
      </w:r>
      <w:r w:rsidRPr="00C073BF">
        <w:rPr>
          <w:sz w:val="10"/>
          <w:szCs w:val="2"/>
        </w:rPr>
        <w:instrText xml:space="preserve"> HYPERLINK "https://www-sciencedirect-com.proxy.lib.umich.edu/science/article/pii/S0016328720301270?via%3Dihub" \l "bib0140" </w:instrText>
      </w:r>
      <w:r w:rsidRPr="00C073BF">
        <w:rPr>
          <w:sz w:val="10"/>
          <w:szCs w:val="2"/>
        </w:rPr>
        <w:fldChar w:fldCharType="separate"/>
      </w:r>
      <w:r w:rsidRPr="00C073BF">
        <w:rPr>
          <w:rStyle w:val="Hyperlink"/>
          <w:sz w:val="10"/>
          <w:szCs w:val="2"/>
        </w:rPr>
        <w:t>Lyall &amp; Larsen, 2017</w:t>
      </w:r>
      <w:r w:rsidRPr="00C073BF">
        <w:rPr>
          <w:sz w:val="10"/>
          <w:szCs w:val="2"/>
        </w:rPr>
        <w:fldChar w:fldCharType="end"/>
      </w:r>
      <w:bookmarkEnd w:id="49"/>
      <w:r w:rsidRPr="00C073BF">
        <w:rPr>
          <w:sz w:val="10"/>
          <w:szCs w:val="2"/>
        </w:rPr>
        <w:t>), there has been little to no progress for decades. The overall pace of space-related international law-making has slowed down in recent decades (</w:t>
      </w:r>
      <w:bookmarkStart w:id="50" w:name="bbib0085"/>
      <w:r w:rsidRPr="00C073BF">
        <w:rPr>
          <w:sz w:val="10"/>
          <w:szCs w:val="2"/>
        </w:rPr>
        <w:fldChar w:fldCharType="begin"/>
      </w:r>
      <w:r w:rsidRPr="00C073BF">
        <w:rPr>
          <w:sz w:val="10"/>
          <w:szCs w:val="2"/>
        </w:rPr>
        <w:instrText xml:space="preserve"> HYPERLINK "https://www-sciencedirect-com.proxy.lib.umich.edu/science/article/pii/S0016328720301270?via%3Dihub" \l "bib0085" </w:instrText>
      </w:r>
      <w:r w:rsidRPr="00C073BF">
        <w:rPr>
          <w:sz w:val="10"/>
          <w:szCs w:val="2"/>
        </w:rPr>
        <w:fldChar w:fldCharType="separate"/>
      </w:r>
      <w:r w:rsidRPr="00C073BF">
        <w:rPr>
          <w:rStyle w:val="Hyperlink"/>
          <w:sz w:val="10"/>
          <w:szCs w:val="2"/>
        </w:rPr>
        <w:t>Danilenko, 2016</w:t>
      </w:r>
      <w:r w:rsidRPr="00C073BF">
        <w:rPr>
          <w:sz w:val="10"/>
          <w:szCs w:val="2"/>
        </w:rPr>
        <w:fldChar w:fldCharType="end"/>
      </w:r>
      <w:bookmarkEnd w:id="50"/>
      <w:r w:rsidRPr="00C073BF">
        <w:rPr>
          <w:sz w:val="10"/>
          <w:szCs w:val="2"/>
        </w:rPr>
        <w:t>). The result of this state of affairs is that the existing governance foundation built around the Outer Space Treaty is fraying, if not outright falling apart. The governance solution of the International Space Station, for example, was realized with a custom legal agreement between the participating countries (</w:t>
      </w:r>
      <w:bookmarkStart w:id="51" w:name="bbib0090"/>
      <w:r w:rsidRPr="00C073BF">
        <w:rPr>
          <w:sz w:val="10"/>
          <w:szCs w:val="2"/>
        </w:rPr>
        <w:fldChar w:fldCharType="begin"/>
      </w:r>
      <w:r w:rsidRPr="00C073BF">
        <w:rPr>
          <w:sz w:val="10"/>
          <w:szCs w:val="2"/>
        </w:rPr>
        <w:instrText xml:space="preserve"> HYPERLINK "https://www-sciencedirect-com.proxy.lib.umich.edu/science/article/pii/S0016328720301270?via%3Dihub" \l "bib0090" </w:instrText>
      </w:r>
      <w:r w:rsidRPr="00C073BF">
        <w:rPr>
          <w:sz w:val="10"/>
          <w:szCs w:val="2"/>
        </w:rPr>
        <w:fldChar w:fldCharType="separate"/>
      </w:r>
      <w:r w:rsidRPr="00C073BF">
        <w:rPr>
          <w:rStyle w:val="Hyperlink"/>
          <w:sz w:val="10"/>
          <w:szCs w:val="2"/>
        </w:rPr>
        <w:t>DeLucas, 1996</w:t>
      </w:r>
      <w:r w:rsidRPr="00C073BF">
        <w:rPr>
          <w:sz w:val="10"/>
          <w:szCs w:val="2"/>
        </w:rPr>
        <w:fldChar w:fldCharType="end"/>
      </w:r>
      <w:bookmarkEnd w:id="51"/>
      <w:r w:rsidRPr="00C073BF">
        <w:rPr>
          <w:sz w:val="10"/>
          <w:szCs w:val="2"/>
        </w:rPr>
        <w:t>); there was simply no prior governance framework within which the operation of the ISS could have been placed. The relative vacuum surrounding space governance has also lead to unilateral ambitions. For example, the American Space Commerce Free Enterprise Act of 2017 seeks to proclaim the United States’ unilateral right to commercial exploitation of outer space and celestial bodies, in direct violation of the Outer Space Treaty. (At the time of this article, the bill was still with the US Senate and not yet enacted into law.) In April of 2020, US President Donald Trump signed an executive order declaring the United States’ interest in and right to commercial exploitation of the Moon and other celestial bodies (</w:t>
      </w:r>
      <w:bookmarkStart w:id="52" w:name="bbib0280"/>
      <w:r w:rsidRPr="00C073BF">
        <w:rPr>
          <w:sz w:val="10"/>
          <w:szCs w:val="2"/>
        </w:rPr>
        <w:fldChar w:fldCharType="begin"/>
      </w:r>
      <w:r w:rsidRPr="00C073BF">
        <w:rPr>
          <w:sz w:val="10"/>
          <w:szCs w:val="2"/>
        </w:rPr>
        <w:instrText xml:space="preserve"> HYPERLINK "https://www-sciencedirect-com.proxy.lib.umich.edu/science/article/pii/S0016328720301270?via%3Dihub" \l "bib0280" </w:instrText>
      </w:r>
      <w:r w:rsidRPr="00C073BF">
        <w:rPr>
          <w:sz w:val="10"/>
          <w:szCs w:val="2"/>
        </w:rPr>
        <w:fldChar w:fldCharType="separate"/>
      </w:r>
      <w:r w:rsidRPr="00C073BF">
        <w:rPr>
          <w:rStyle w:val="Hyperlink"/>
          <w:sz w:val="10"/>
          <w:szCs w:val="2"/>
        </w:rPr>
        <w:t>Trump, 2020</w:t>
      </w:r>
      <w:r w:rsidRPr="00C073BF">
        <w:rPr>
          <w:sz w:val="10"/>
          <w:szCs w:val="2"/>
        </w:rPr>
        <w:fldChar w:fldCharType="end"/>
      </w:r>
      <w:bookmarkEnd w:id="52"/>
      <w:r w:rsidRPr="00C073BF">
        <w:rPr>
          <w:sz w:val="10"/>
          <w:szCs w:val="2"/>
        </w:rPr>
        <w:t>). In May of 2020, NASA unilaterally released the so-called Artemis Accords which it hopes will serve as a form of governance foundation for the exploration and commercial exploitation of the moon (</w:t>
      </w:r>
      <w:bookmarkStart w:id="53" w:name="bbib0080"/>
      <w:r w:rsidRPr="00C073BF">
        <w:rPr>
          <w:sz w:val="10"/>
          <w:szCs w:val="2"/>
        </w:rPr>
        <w:fldChar w:fldCharType="begin"/>
      </w:r>
      <w:r w:rsidRPr="00C073BF">
        <w:rPr>
          <w:sz w:val="10"/>
          <w:szCs w:val="2"/>
        </w:rPr>
        <w:instrText xml:space="preserve"> HYPERLINK "https://www-sciencedirect-com.proxy.lib.umich.edu/science/article/pii/S0016328720301270?via%3Dihub" \l "bib0080" </w:instrText>
      </w:r>
      <w:r w:rsidRPr="00C073BF">
        <w:rPr>
          <w:sz w:val="10"/>
          <w:szCs w:val="2"/>
        </w:rPr>
        <w:fldChar w:fldCharType="separate"/>
      </w:r>
      <w:r w:rsidRPr="00C073BF">
        <w:rPr>
          <w:rStyle w:val="Hyperlink"/>
          <w:sz w:val="10"/>
          <w:szCs w:val="2"/>
        </w:rPr>
        <w:t>Crane, 2020</w:t>
      </w:r>
      <w:r w:rsidRPr="00C073BF">
        <w:rPr>
          <w:sz w:val="10"/>
          <w:szCs w:val="2"/>
        </w:rPr>
        <w:fldChar w:fldCharType="end"/>
      </w:r>
      <w:bookmarkEnd w:id="53"/>
      <w:r w:rsidRPr="00C073BF">
        <w:rPr>
          <w:sz w:val="10"/>
          <w:szCs w:val="2"/>
        </w:rPr>
        <w:t>). However, the Artemis Accords are explicitly not intended as a global multilateral governance framework. They are merely a set of bilateral agreements between the United States and countries which will participate in NASA's Artemis missions (</w:t>
      </w:r>
      <w:bookmarkStart w:id="54" w:name="bbib0165"/>
      <w:r w:rsidRPr="00C073BF">
        <w:rPr>
          <w:sz w:val="10"/>
          <w:szCs w:val="2"/>
        </w:rPr>
        <w:fldChar w:fldCharType="begin"/>
      </w:r>
      <w:r w:rsidRPr="00C073BF">
        <w:rPr>
          <w:sz w:val="10"/>
          <w:szCs w:val="2"/>
        </w:rPr>
        <w:instrText xml:space="preserve"> HYPERLINK "https://www-sciencedirect-com.proxy.lib.umich.edu/science/article/pii/S0016328720301270?via%3Dihub" \l "bib0165" </w:instrText>
      </w:r>
      <w:r w:rsidRPr="00C073BF">
        <w:rPr>
          <w:sz w:val="10"/>
          <w:szCs w:val="2"/>
        </w:rPr>
        <w:fldChar w:fldCharType="separate"/>
      </w:r>
      <w:r w:rsidRPr="00C073BF">
        <w:rPr>
          <w:rStyle w:val="Hyperlink"/>
          <w:sz w:val="10"/>
          <w:szCs w:val="2"/>
        </w:rPr>
        <w:t>NASA, 2020</w:t>
      </w:r>
      <w:r w:rsidRPr="00C073BF">
        <w:rPr>
          <w:sz w:val="10"/>
          <w:szCs w:val="2"/>
        </w:rPr>
        <w:fldChar w:fldCharType="end"/>
      </w:r>
      <w:bookmarkEnd w:id="54"/>
      <w:r w:rsidRPr="00C073BF">
        <w:rPr>
          <w:sz w:val="10"/>
          <w:szCs w:val="2"/>
        </w:rPr>
        <w:t xml:space="preserve">). </w:t>
      </w:r>
      <w:r w:rsidRPr="00C073BF">
        <w:rPr>
          <w:sz w:val="10"/>
        </w:rPr>
        <w:t xml:space="preserve">Overall, it seems fair to say that </w:t>
      </w:r>
      <w:r w:rsidRPr="00D57032">
        <w:rPr>
          <w:rStyle w:val="Emphasis"/>
          <w:highlight w:val="cyan"/>
        </w:rPr>
        <w:t>space governance</w:t>
      </w:r>
      <w:r w:rsidRPr="00D57032">
        <w:rPr>
          <w:rStyle w:val="StyleUnderline"/>
          <w:highlight w:val="cyan"/>
        </w:rPr>
        <w:t xml:space="preserve"> is in </w:t>
      </w:r>
      <w:r w:rsidRPr="00D57032">
        <w:rPr>
          <w:rStyle w:val="Emphasis"/>
          <w:highlight w:val="cyan"/>
        </w:rPr>
        <w:t>shambles</w:t>
      </w:r>
      <w:r w:rsidRPr="00931847">
        <w:rPr>
          <w:rStyle w:val="StyleUnderline"/>
        </w:rPr>
        <w:t xml:space="preserve"> today</w:t>
      </w:r>
      <w:r w:rsidRPr="00C073BF">
        <w:rPr>
          <w:sz w:val="10"/>
        </w:rPr>
        <w:t xml:space="preserve">. </w:t>
      </w:r>
      <w:r w:rsidRPr="00931847">
        <w:rPr>
          <w:rStyle w:val="StyleUnderline"/>
        </w:rPr>
        <w:t>Creating any kind of meaningful space colonization</w:t>
      </w:r>
      <w:r w:rsidRPr="00C073BF">
        <w:rPr>
          <w:sz w:val="10"/>
        </w:rPr>
        <w:t xml:space="preserve">-related </w:t>
      </w:r>
      <w:r w:rsidRPr="00D57032">
        <w:rPr>
          <w:rStyle w:val="StyleUnderline"/>
          <w:highlight w:val="cyan"/>
        </w:rPr>
        <w:t>governance</w:t>
      </w:r>
      <w:r w:rsidRPr="00C073BF">
        <w:rPr>
          <w:sz w:val="10"/>
        </w:rPr>
        <w:t xml:space="preserve"> in such a policy and policymaking environment </w:t>
      </w:r>
      <w:r w:rsidRPr="00D57032">
        <w:rPr>
          <w:rStyle w:val="StyleUnderline"/>
          <w:highlight w:val="cyan"/>
        </w:rPr>
        <w:t xml:space="preserve">is </w:t>
      </w:r>
      <w:r w:rsidRPr="00D57032">
        <w:rPr>
          <w:rStyle w:val="Emphasis"/>
          <w:highlight w:val="cyan"/>
        </w:rPr>
        <w:t>difficult</w:t>
      </w:r>
      <w:r w:rsidRPr="00C073BF">
        <w:rPr>
          <w:sz w:val="10"/>
        </w:rPr>
        <w:t xml:space="preserve">, to say the least. We should not expect governance work on space colonization be initiated by governmental actors any time soon, so the proverbial ball is, at the time being, probably in the academic court. If we were to draft a space colonization governance framework that would be effective at mitigating colonization-related risks and maximize the positive future value, what are some factors or aspects that need to be taken into account? </w:t>
      </w:r>
      <w:r w:rsidRPr="00C073BF">
        <w:rPr>
          <w:sz w:val="10"/>
          <w:szCs w:val="2"/>
        </w:rPr>
        <w:t>First, we should consider a break with the past. Existing space governance based on the Outer Space Treaty has barely seen any progress over the decades, and the Outer Space Treaty does not seem geared towards questions of space colonization risks. Starting with a philosophical clean slate that is divorced from the realities of the 1960s is probably the easiest way forward. Second, given the uncertainty of the long-term future, a governance framework for space colonization should be conceptualized as provisional and malleable. Major principles of safe space colonization might very well be universal, but the empirical realities on the ground might change in the not too distant future. This means that, on one hand, our understanding of space colonization-related risks will almost certainly change over time. The practical reality of policymaking on Earth, on the other hand, will probably also undergo significant changes in the future. The current political order on Earth has been, roughly speaking, stable since the Second World War, and it seems plausible to expect the global political order to roughly continue along those lines for several more decades. This means that any governance framework that is geared towards today's workings of global policymaking should aim to achieve tangible results as soon as possible, before the world changes so much that the governance framework and its bodies simply become obsolete. The philosophical timescale of such a governance project thousands to millions of years, but the practical timescale for achieving results should be decades. Third, and perhaps most importantly, any such exercise in governance building can only be effective if it ranks highly enough on the agenda of the public and of policymakers. We therefore need strategies to “jump start” attention to the issue. One possibility to do so would be to build coalitions with prominent space exploration and space colonization advocates, such as, for example, wealthy and influential space entrepreneurs.</w:t>
      </w:r>
      <w:bookmarkStart w:id="55" w:name="bfn0055"/>
      <w:r w:rsidRPr="00C073BF">
        <w:rPr>
          <w:sz w:val="10"/>
          <w:szCs w:val="2"/>
        </w:rPr>
        <w:fldChar w:fldCharType="begin"/>
      </w:r>
      <w:r w:rsidRPr="00C073BF">
        <w:rPr>
          <w:sz w:val="10"/>
          <w:szCs w:val="2"/>
        </w:rPr>
        <w:instrText xml:space="preserve"> HYPERLINK "https://www-sciencedirect-com.proxy.lib.umich.edu/science/article/pii/S0016328720301270?via%3Dihub" \l "fn0055" </w:instrText>
      </w:r>
      <w:r w:rsidRPr="00C073BF">
        <w:rPr>
          <w:sz w:val="10"/>
          <w:szCs w:val="2"/>
        </w:rPr>
        <w:fldChar w:fldCharType="separate"/>
      </w:r>
      <w:r w:rsidRPr="00C073BF">
        <w:rPr>
          <w:rStyle w:val="Hyperlink"/>
          <w:sz w:val="10"/>
          <w:szCs w:val="2"/>
        </w:rPr>
        <w:t>12</w:t>
      </w:r>
      <w:r w:rsidRPr="00C073BF">
        <w:rPr>
          <w:sz w:val="10"/>
          <w:szCs w:val="2"/>
        </w:rPr>
        <w:fldChar w:fldCharType="end"/>
      </w:r>
      <w:bookmarkEnd w:id="55"/>
      <w:r w:rsidRPr="00C073BF">
        <w:rPr>
          <w:sz w:val="10"/>
          <w:szCs w:val="2"/>
        </w:rPr>
        <w:t xml:space="preserve"> Such coalitions would perhaps have some morally dubious aspects to them (teaming up with people who do not necessarily have humankind's best interests but rather their own bottom line in mind is questionable), but there is some prior evidence to suggest that that might be an effective path nonetheless. For example, a 2015 open letter urging research into AI safety (</w:t>
      </w:r>
      <w:bookmarkStart w:id="56" w:name="bbib0220"/>
      <w:r w:rsidRPr="00C073BF">
        <w:rPr>
          <w:sz w:val="10"/>
          <w:szCs w:val="2"/>
        </w:rPr>
        <w:fldChar w:fldCharType="begin"/>
      </w:r>
      <w:r w:rsidRPr="00C073BF">
        <w:rPr>
          <w:sz w:val="10"/>
          <w:szCs w:val="2"/>
        </w:rPr>
        <w:instrText xml:space="preserve"> HYPERLINK "https://www-sciencedirect-com.proxy.lib.umich.edu/science/article/pii/S0016328720301270?via%3Dihub" \l "bib0220" </w:instrText>
      </w:r>
      <w:r w:rsidRPr="00C073BF">
        <w:rPr>
          <w:sz w:val="10"/>
          <w:szCs w:val="2"/>
        </w:rPr>
        <w:fldChar w:fldCharType="separate"/>
      </w:r>
      <w:r w:rsidRPr="00C073BF">
        <w:rPr>
          <w:rStyle w:val="Hyperlink"/>
          <w:sz w:val="10"/>
          <w:szCs w:val="2"/>
        </w:rPr>
        <w:t>Russell, Dewey, &amp; Tegmark, 2015</w:t>
      </w:r>
      <w:r w:rsidRPr="00C073BF">
        <w:rPr>
          <w:sz w:val="10"/>
          <w:szCs w:val="2"/>
        </w:rPr>
        <w:fldChar w:fldCharType="end"/>
      </w:r>
      <w:bookmarkEnd w:id="56"/>
      <w:r w:rsidRPr="00C073BF">
        <w:rPr>
          <w:sz w:val="10"/>
          <w:szCs w:val="2"/>
        </w:rPr>
        <w:t>) arguably brought important public and policy attention to the issue of AI safety thanks to the mere fact that many of the signatories were prominent people with significant public presence and influence. Of course, this anecdote is a limited form of evidence, but early, broad and publicly visible coalition-building seems like an important tactic to consider.</w:t>
      </w:r>
    </w:p>
    <w:p w14:paraId="142C178F" w14:textId="77777777" w:rsidR="00E461D4" w:rsidRDefault="00E461D4" w:rsidP="00E461D4">
      <w:pPr>
        <w:pStyle w:val="Heading2"/>
      </w:pPr>
      <w:r>
        <w:t>Turkey Alliance</w:t>
      </w:r>
    </w:p>
    <w:p w14:paraId="7A9084E3" w14:textId="77777777" w:rsidR="00E461D4" w:rsidRDefault="00E461D4" w:rsidP="00E461D4">
      <w:pPr>
        <w:pStyle w:val="Heading3"/>
      </w:pPr>
      <w:r>
        <w:t>Defense – Turkey Alliance – T/L</w:t>
      </w:r>
    </w:p>
    <w:p w14:paraId="154704A9" w14:textId="77777777" w:rsidR="00E461D4" w:rsidRDefault="00E461D4" w:rsidP="00E461D4">
      <w:pPr>
        <w:pStyle w:val="Heading4"/>
      </w:pPr>
      <w:bookmarkStart w:id="57" w:name="_Hlk78143970"/>
      <w:r>
        <w:t>Moral imperative to reject the US-Turkish alliance—Erdogan is legitimately racist</w:t>
      </w:r>
    </w:p>
    <w:p w14:paraId="608A752D" w14:textId="77777777" w:rsidR="00E461D4" w:rsidRPr="00752DFA" w:rsidRDefault="00E461D4" w:rsidP="00E461D4">
      <w:r w:rsidRPr="00435541">
        <w:rPr>
          <w:rStyle w:val="Style13ptBold"/>
        </w:rPr>
        <w:t>Kelly 19</w:t>
      </w:r>
      <w:r>
        <w:t xml:space="preserve"> [Laura Kelly, 12-18-2019, "</w:t>
      </w:r>
      <w:r w:rsidRPr="00752DFA">
        <w:rPr>
          <w:u w:val="single"/>
        </w:rPr>
        <w:t xml:space="preserve">Omar </w:t>
      </w:r>
      <w:r w:rsidRPr="00752DFA">
        <w:rPr>
          <w:rStyle w:val="Emphasis"/>
        </w:rPr>
        <w:t>calls on US to investigate Turkey</w:t>
      </w:r>
      <w:r w:rsidRPr="00752DFA">
        <w:rPr>
          <w:u w:val="single"/>
        </w:rPr>
        <w:t xml:space="preserve"> over possible </w:t>
      </w:r>
      <w:r w:rsidRPr="00752DFA">
        <w:rPr>
          <w:rStyle w:val="Emphasis"/>
        </w:rPr>
        <w:t>war crimes</w:t>
      </w:r>
      <w:r w:rsidRPr="00752DFA">
        <w:rPr>
          <w:u w:val="single"/>
        </w:rPr>
        <w:t xml:space="preserve"> in Syria</w:t>
      </w:r>
      <w:r w:rsidRPr="00752DFA">
        <w:t>," https://thehill.com/policy/international/middle-east-north-africa/475126-omar-calls-on-us-to-investigate-turkey-over/, DOA: 7/24/21, traced by smarx, MLC]</w:t>
      </w:r>
    </w:p>
    <w:p w14:paraId="3ABE1883" w14:textId="77777777" w:rsidR="00E461D4" w:rsidRPr="00752DFA" w:rsidRDefault="00E461D4" w:rsidP="00E461D4">
      <w:pPr>
        <w:rPr>
          <w:u w:val="single"/>
        </w:rPr>
      </w:pPr>
      <w:r w:rsidRPr="00752DFA">
        <w:rPr>
          <w:u w:val="single"/>
        </w:rPr>
        <w:t>Turkey launched an offensive into northeastern Syria</w:t>
      </w:r>
      <w:r w:rsidRPr="00752DFA">
        <w:t xml:space="preserve"> in early October following the withdrawal of U.S. troops in the region. </w:t>
      </w:r>
      <w:r w:rsidRPr="00752DFA">
        <w:rPr>
          <w:u w:val="single"/>
        </w:rPr>
        <w:t>The offensive was, according to Turkish President Recep Tayyip Erdoğan</w:t>
      </w:r>
      <w:r w:rsidRPr="00752DFA">
        <w:t xml:space="preserve">, an effort to root out terrorists linked to the Kurdistan Workers Party and establish a “safe-zone” along its border. The offensive was </w:t>
      </w:r>
      <w:r w:rsidRPr="00752DFA">
        <w:rPr>
          <w:rStyle w:val="Emphasis"/>
        </w:rPr>
        <w:t>widely condemned</w:t>
      </w:r>
      <w:r w:rsidRPr="00752DFA">
        <w:rPr>
          <w:u w:val="single"/>
        </w:rPr>
        <w:t xml:space="preserve"> by members of Congress as threatening Syrian Kurds allied</w:t>
      </w:r>
      <w:r w:rsidRPr="00752DFA">
        <w:t xml:space="preserve"> with the U.S. in the fight against ISIS, and </w:t>
      </w:r>
      <w:r w:rsidRPr="00752DFA">
        <w:rPr>
          <w:u w:val="single"/>
        </w:rPr>
        <w:t xml:space="preserve">international aid groups raised the alarm of </w:t>
      </w:r>
      <w:r w:rsidRPr="00752DFA">
        <w:rPr>
          <w:rStyle w:val="Emphasis"/>
        </w:rPr>
        <w:t>ethnic cleansing by Turkish</w:t>
      </w:r>
      <w:r w:rsidRPr="00752DFA">
        <w:rPr>
          <w:u w:val="single"/>
        </w:rPr>
        <w:t xml:space="preserve"> </w:t>
      </w:r>
      <w:r w:rsidRPr="00752DFA">
        <w:rPr>
          <w:rStyle w:val="Emphasis"/>
        </w:rPr>
        <w:t>and proxy forces.</w:t>
      </w:r>
      <w:r w:rsidRPr="00752DFA">
        <w:t xml:space="preserve"> </w:t>
      </w:r>
      <w:r w:rsidRPr="00752DFA">
        <w:rPr>
          <w:u w:val="single"/>
        </w:rPr>
        <w:t xml:space="preserve">Erdoğan has described the offensive as a </w:t>
      </w:r>
      <w:r w:rsidRPr="00752DFA">
        <w:rPr>
          <w:rStyle w:val="Emphasis"/>
        </w:rPr>
        <w:t>holy war against the “unbelievers”</w:t>
      </w:r>
      <w:r w:rsidRPr="00752DFA">
        <w:rPr>
          <w:u w:val="single"/>
        </w:rPr>
        <w:t xml:space="preserve"> when speaking in Turkish.</w:t>
      </w:r>
    </w:p>
    <w:bookmarkEnd w:id="57"/>
    <w:p w14:paraId="29BF3946" w14:textId="77777777" w:rsidR="00E461D4" w:rsidRPr="000C4E0A" w:rsidRDefault="00E461D4" w:rsidP="00E461D4">
      <w:pPr>
        <w:rPr>
          <w:sz w:val="10"/>
        </w:rPr>
      </w:pPr>
    </w:p>
    <w:p w14:paraId="28050A8C" w14:textId="77777777" w:rsidR="00E461D4" w:rsidRDefault="00E461D4" w:rsidP="00E461D4">
      <w:pPr>
        <w:pStyle w:val="Heading3"/>
      </w:pPr>
      <w:r>
        <w:t>Turn – Turkey Alliance – T/L</w:t>
      </w:r>
    </w:p>
    <w:p w14:paraId="647267B6" w14:textId="77777777" w:rsidR="00E461D4" w:rsidRDefault="00E461D4" w:rsidP="00E461D4">
      <w:pPr>
        <w:pStyle w:val="Heading4"/>
      </w:pPr>
      <w:bookmarkStart w:id="58" w:name="_Hlk78143976"/>
      <w:r>
        <w:t xml:space="preserve">Relations with Turkey are thumped, </w:t>
      </w:r>
      <w:r w:rsidRPr="00752DFA">
        <w:rPr>
          <w:u w:val="single"/>
        </w:rPr>
        <w:t>BUT</w:t>
      </w:r>
      <w:r>
        <w:t xml:space="preserve"> easing away allows U.S. to </w:t>
      </w:r>
      <w:r w:rsidRPr="00752DFA">
        <w:rPr>
          <w:u w:val="single"/>
        </w:rPr>
        <w:t>fortify ties</w:t>
      </w:r>
      <w:r>
        <w:t xml:space="preserve"> with </w:t>
      </w:r>
      <w:r w:rsidRPr="00752DFA">
        <w:rPr>
          <w:u w:val="single"/>
        </w:rPr>
        <w:t>other better</w:t>
      </w:r>
      <w:r>
        <w:t xml:space="preserve"> allies</w:t>
      </w:r>
    </w:p>
    <w:p w14:paraId="14019C91" w14:textId="77777777" w:rsidR="00E461D4" w:rsidRDefault="00E461D4" w:rsidP="00E461D4">
      <w:pPr>
        <w:rPr>
          <w:rStyle w:val="Hyperlink"/>
        </w:rPr>
      </w:pPr>
      <w:r w:rsidRPr="00522AE0">
        <w:rPr>
          <w:rStyle w:val="Style13ptBold"/>
        </w:rPr>
        <w:t>Wright, 11/14/19</w:t>
      </w:r>
      <w:r>
        <w:t xml:space="preserve"> --- distinguished fellow at the Woodrow Wilson International Center for Scholars and former fellow at the Brookings Institution and the Carnegie Endowment for International Peace (Robin, “After Six Decades, Turkey Is Now a U.S. Ally in Name Only,” </w:t>
      </w:r>
      <w:hyperlink r:id="rId69" w:history="1">
        <w:r w:rsidRPr="00021C25">
          <w:rPr>
            <w:rStyle w:val="Hyperlink"/>
          </w:rPr>
          <w:t>https://www.newyorker.com/news/our-columnists/after-six-decades-turkey-is-now-a-us-ally-in-name-only</w:t>
        </w:r>
      </w:hyperlink>
      <w:r>
        <w:rPr>
          <w:rStyle w:val="Hyperlink"/>
        </w:rPr>
        <w:t>, accessed on1/21/2020, JMP, traced by smarx, MLC)</w:t>
      </w:r>
    </w:p>
    <w:p w14:paraId="1CE02C49" w14:textId="77777777" w:rsidR="00E461D4" w:rsidRPr="003E0439" w:rsidRDefault="00E461D4" w:rsidP="00E461D4">
      <w:pPr>
        <w:rPr>
          <w:rStyle w:val="Hyperlink"/>
          <w:sz w:val="14"/>
        </w:rPr>
      </w:pPr>
      <w:r w:rsidRPr="003E0439">
        <w:rPr>
          <w:rStyle w:val="Hyperlink"/>
          <w:sz w:val="14"/>
        </w:rPr>
        <w:t xml:space="preserve">Trump made no tangible headway, even though he dangled the bait of a trade deal worth a hundred billion dollars. The President’s latest foreign-policy flop was not all of his making, however. </w:t>
      </w:r>
      <w:r w:rsidRPr="00944558">
        <w:rPr>
          <w:rStyle w:val="StyleUnderline"/>
        </w:rPr>
        <w:t xml:space="preserve">Under Erdoğan, </w:t>
      </w:r>
      <w:r w:rsidRPr="005052AF">
        <w:rPr>
          <w:rStyle w:val="StyleUnderline"/>
          <w:highlight w:val="cyan"/>
        </w:rPr>
        <w:t>Turkey has become</w:t>
      </w:r>
      <w:r w:rsidRPr="00944558">
        <w:rPr>
          <w:rStyle w:val="StyleUnderline"/>
        </w:rPr>
        <w:t xml:space="preserve"> increasingly </w:t>
      </w:r>
      <w:r w:rsidRPr="005052AF">
        <w:rPr>
          <w:rStyle w:val="StyleUnderline"/>
          <w:highlight w:val="cyan"/>
        </w:rPr>
        <w:t>brazen in defying the</w:t>
      </w:r>
      <w:r w:rsidRPr="003E0439">
        <w:rPr>
          <w:rStyle w:val="Hyperlink"/>
          <w:sz w:val="14"/>
        </w:rPr>
        <w:t xml:space="preserve"> </w:t>
      </w:r>
      <w:r w:rsidRPr="005052AF">
        <w:rPr>
          <w:rStyle w:val="Emphasis"/>
          <w:highlight w:val="cyan"/>
        </w:rPr>
        <w:t>U</w:t>
      </w:r>
      <w:r w:rsidRPr="003E0439">
        <w:rPr>
          <w:rStyle w:val="Hyperlink"/>
          <w:sz w:val="14"/>
        </w:rPr>
        <w:t xml:space="preserve">nited </w:t>
      </w:r>
      <w:r w:rsidRPr="005052AF">
        <w:rPr>
          <w:rStyle w:val="Emphasis"/>
          <w:highlight w:val="cyan"/>
        </w:rPr>
        <w:t>S</w:t>
      </w:r>
      <w:r w:rsidRPr="003E0439">
        <w:rPr>
          <w:rStyle w:val="Hyperlink"/>
          <w:sz w:val="14"/>
        </w:rPr>
        <w:t xml:space="preserve">tates, </w:t>
      </w:r>
      <w:r w:rsidRPr="00944558">
        <w:rPr>
          <w:rStyle w:val="StyleUnderline"/>
        </w:rPr>
        <w:t xml:space="preserve">the </w:t>
      </w:r>
      <w:r w:rsidRPr="0019709C">
        <w:rPr>
          <w:rStyle w:val="StyleUnderline"/>
        </w:rPr>
        <w:t>West, and even the nato alliance</w:t>
      </w:r>
      <w:r w:rsidRPr="00944558">
        <w:rPr>
          <w:rStyle w:val="StyleUnderline"/>
        </w:rPr>
        <w:t xml:space="preserve"> to which it contributes the second-largest force</w:t>
      </w:r>
      <w:r w:rsidRPr="003E0439">
        <w:rPr>
          <w:rStyle w:val="Hyperlink"/>
          <w:sz w:val="14"/>
        </w:rPr>
        <w:t xml:space="preserve">. In recent years, U.S. officials have complained that </w:t>
      </w:r>
      <w:r w:rsidRPr="00F15AF3">
        <w:rPr>
          <w:rStyle w:val="StyleUnderline"/>
        </w:rPr>
        <w:t>Turkey allowed jihadis to slip across its southern border to join isis</w:t>
      </w:r>
      <w:r w:rsidRPr="003E0439">
        <w:rPr>
          <w:rStyle w:val="Hyperlink"/>
          <w:sz w:val="14"/>
        </w:rPr>
        <w:t xml:space="preserve">, an Al Qaeda faction, </w:t>
      </w:r>
      <w:r w:rsidRPr="00F15AF3">
        <w:rPr>
          <w:rStyle w:val="StyleUnderline"/>
        </w:rPr>
        <w:t>and other militant groups in Syria</w:t>
      </w:r>
      <w:r w:rsidRPr="003E0439">
        <w:rPr>
          <w:rStyle w:val="Hyperlink"/>
          <w:sz w:val="14"/>
        </w:rPr>
        <w:t xml:space="preserve">. </w:t>
      </w:r>
      <w:r w:rsidRPr="00F15AF3">
        <w:rPr>
          <w:rStyle w:val="StyleUnderline"/>
        </w:rPr>
        <w:t>Turkey then invaded Syria</w:t>
      </w:r>
      <w:r w:rsidRPr="003E0439">
        <w:rPr>
          <w:rStyle w:val="Hyperlink"/>
          <w:sz w:val="14"/>
        </w:rPr>
        <w:t xml:space="preserve">, this fall, </w:t>
      </w:r>
      <w:r w:rsidRPr="00F15AF3">
        <w:rPr>
          <w:rStyle w:val="StyleUnderline"/>
        </w:rPr>
        <w:t>to fight the U.S.-backed Kurdish militia that defeated isis</w:t>
      </w:r>
      <w:r w:rsidRPr="003E0439">
        <w:rPr>
          <w:rStyle w:val="Hyperlink"/>
          <w:sz w:val="14"/>
        </w:rPr>
        <w:t xml:space="preserve">. </w:t>
      </w:r>
      <w:r w:rsidRPr="005052AF">
        <w:rPr>
          <w:rStyle w:val="StyleUnderline"/>
          <w:highlight w:val="cyan"/>
        </w:rPr>
        <w:t>Turkey has</w:t>
      </w:r>
      <w:r w:rsidRPr="00F15AF3">
        <w:rPr>
          <w:rStyle w:val="StyleUnderline"/>
        </w:rPr>
        <w:t xml:space="preserve"> also </w:t>
      </w:r>
      <w:r w:rsidRPr="005052AF">
        <w:rPr>
          <w:rStyle w:val="StyleUnderline"/>
          <w:highlight w:val="cyan"/>
        </w:rPr>
        <w:t>cozied up to Russia</w:t>
      </w:r>
      <w:r w:rsidRPr="00F15AF3">
        <w:rPr>
          <w:rStyle w:val="StyleUnderline"/>
        </w:rPr>
        <w:t xml:space="preserve"> militarily.</w:t>
      </w:r>
      <w:r w:rsidRPr="003E0439">
        <w:rPr>
          <w:rStyle w:val="Hyperlink"/>
          <w:sz w:val="14"/>
        </w:rPr>
        <w:t xml:space="preserve"> </w:t>
      </w:r>
      <w:r w:rsidRPr="00DA0A0B">
        <w:rPr>
          <w:rStyle w:val="StyleUnderline"/>
        </w:rPr>
        <w:t>It has coöperated with Iran, and a state-owned bank facilitated a multibillion-dollar Iranian scheme to evade U.S. sanctions.</w:t>
      </w:r>
      <w:r w:rsidRPr="003E0439">
        <w:rPr>
          <w:rStyle w:val="Hyperlink"/>
          <w:sz w:val="14"/>
        </w:rPr>
        <w:t xml:space="preserve"> At home, Erdoğan has cracked down on political opponents, the media, business leaders, academics, and even his own military to consolidate his rule. Thousands have been arrested in violation of the human-rights principles of the European Union, which Turkey long sought to join. </w:t>
      </w:r>
      <w:r w:rsidRPr="00C069E3">
        <w:rPr>
          <w:rStyle w:val="Emphasis"/>
        </w:rPr>
        <w:t xml:space="preserve">“It is fair to ask if </w:t>
      </w:r>
      <w:r w:rsidRPr="005052AF">
        <w:rPr>
          <w:rStyle w:val="Emphasis"/>
          <w:highlight w:val="cyan"/>
        </w:rPr>
        <w:t>Turkey is</w:t>
      </w:r>
      <w:r w:rsidRPr="00C069E3">
        <w:rPr>
          <w:rStyle w:val="Emphasis"/>
        </w:rPr>
        <w:t xml:space="preserve"> still really </w:t>
      </w:r>
      <w:r w:rsidRPr="005052AF">
        <w:rPr>
          <w:rStyle w:val="Emphasis"/>
          <w:highlight w:val="cyan"/>
        </w:rPr>
        <w:t>an ally</w:t>
      </w:r>
      <w:r w:rsidRPr="00C069E3">
        <w:rPr>
          <w:rStyle w:val="Emphasis"/>
        </w:rPr>
        <w:t xml:space="preserve"> of the</w:t>
      </w:r>
      <w:r w:rsidRPr="003E0439">
        <w:rPr>
          <w:rStyle w:val="Hyperlink"/>
          <w:sz w:val="14"/>
        </w:rPr>
        <w:t xml:space="preserve"> </w:t>
      </w:r>
      <w:r w:rsidRPr="00C069E3">
        <w:rPr>
          <w:rStyle w:val="Emphasis"/>
        </w:rPr>
        <w:t>U</w:t>
      </w:r>
      <w:r w:rsidRPr="003E0439">
        <w:rPr>
          <w:rStyle w:val="Hyperlink"/>
          <w:sz w:val="14"/>
        </w:rPr>
        <w:t xml:space="preserve">nited </w:t>
      </w:r>
      <w:r w:rsidRPr="00C069E3">
        <w:rPr>
          <w:rStyle w:val="Emphasis"/>
        </w:rPr>
        <w:t>S</w:t>
      </w:r>
      <w:r w:rsidRPr="003E0439">
        <w:rPr>
          <w:rStyle w:val="Hyperlink"/>
          <w:sz w:val="14"/>
        </w:rPr>
        <w:t xml:space="preserve">tates </w:t>
      </w:r>
      <w:r w:rsidRPr="005052AF">
        <w:rPr>
          <w:rStyle w:val="Emphasis"/>
          <w:highlight w:val="cyan"/>
        </w:rPr>
        <w:t>in</w:t>
      </w:r>
      <w:r w:rsidRPr="00C069E3">
        <w:rPr>
          <w:rStyle w:val="Emphasis"/>
        </w:rPr>
        <w:t xml:space="preserve"> anything more than </w:t>
      </w:r>
      <w:r w:rsidRPr="005052AF">
        <w:rPr>
          <w:rStyle w:val="Emphasis"/>
          <w:highlight w:val="cyan"/>
        </w:rPr>
        <w:t>name</w:t>
      </w:r>
      <w:r w:rsidRPr="00C069E3">
        <w:rPr>
          <w:rStyle w:val="Emphasis"/>
        </w:rPr>
        <w:t>,”</w:t>
      </w:r>
      <w:r w:rsidRPr="003E0439">
        <w:rPr>
          <w:rStyle w:val="Hyperlink"/>
          <w:sz w:val="14"/>
        </w:rPr>
        <w:t xml:space="preserve"> Phil </w:t>
      </w:r>
      <w:r w:rsidRPr="00A277A1">
        <w:rPr>
          <w:rStyle w:val="StyleUnderline"/>
        </w:rPr>
        <w:t>Gordon, a senior fellow at</w:t>
      </w:r>
      <w:r w:rsidRPr="003E0439">
        <w:rPr>
          <w:rStyle w:val="Hyperlink"/>
          <w:sz w:val="14"/>
        </w:rPr>
        <w:t xml:space="preserve"> the </w:t>
      </w:r>
      <w:r w:rsidRPr="00A277A1">
        <w:rPr>
          <w:rStyle w:val="Emphasis"/>
        </w:rPr>
        <w:t>C</w:t>
      </w:r>
      <w:r w:rsidRPr="003E0439">
        <w:rPr>
          <w:rStyle w:val="Hyperlink"/>
          <w:sz w:val="14"/>
        </w:rPr>
        <w:t xml:space="preserve">ouncil on </w:t>
      </w:r>
      <w:r w:rsidRPr="00A277A1">
        <w:rPr>
          <w:rStyle w:val="Emphasis"/>
        </w:rPr>
        <w:t>F</w:t>
      </w:r>
      <w:r w:rsidRPr="003E0439">
        <w:rPr>
          <w:rStyle w:val="Hyperlink"/>
          <w:sz w:val="14"/>
        </w:rPr>
        <w:t xml:space="preserve">oreign </w:t>
      </w:r>
      <w:r w:rsidRPr="00A277A1">
        <w:rPr>
          <w:rStyle w:val="Emphasis"/>
        </w:rPr>
        <w:t>R</w:t>
      </w:r>
      <w:r w:rsidRPr="003E0439">
        <w:rPr>
          <w:rStyle w:val="Hyperlink"/>
          <w:sz w:val="14"/>
        </w:rPr>
        <w:t xml:space="preserve">elations who served as the Obama Administration’s White House coördinator on Middle East policy, told me. </w:t>
      </w:r>
      <w:r w:rsidRPr="003E0439">
        <w:rPr>
          <w:rStyle w:val="StyleUnderline"/>
        </w:rPr>
        <w:t>“Ten years ago, we saw Turkey</w:t>
      </w:r>
      <w:r w:rsidRPr="003E0439">
        <w:rPr>
          <w:rStyle w:val="Hyperlink"/>
          <w:sz w:val="14"/>
        </w:rPr>
        <w:t xml:space="preserve"> as a country </w:t>
      </w:r>
      <w:r w:rsidRPr="003E0439">
        <w:rPr>
          <w:rStyle w:val="StyleUnderline"/>
        </w:rPr>
        <w:t xml:space="preserve">moving toward the </w:t>
      </w:r>
      <w:r w:rsidRPr="003E0439">
        <w:rPr>
          <w:rStyle w:val="Emphasis"/>
        </w:rPr>
        <w:t>U</w:t>
      </w:r>
      <w:r w:rsidRPr="003E0439">
        <w:rPr>
          <w:rStyle w:val="Hyperlink"/>
          <w:sz w:val="14"/>
        </w:rPr>
        <w:t xml:space="preserve">nited </w:t>
      </w:r>
      <w:r w:rsidRPr="003E0439">
        <w:rPr>
          <w:rStyle w:val="Emphasis"/>
        </w:rPr>
        <w:t>S</w:t>
      </w:r>
      <w:r w:rsidRPr="003E0439">
        <w:rPr>
          <w:rStyle w:val="Hyperlink"/>
          <w:sz w:val="14"/>
        </w:rPr>
        <w:t>tates and the West, r</w:t>
      </w:r>
      <w:r w:rsidRPr="003E0439">
        <w:rPr>
          <w:rStyle w:val="StyleUnderline"/>
        </w:rPr>
        <w:t>eforming and growing economically, democratizing</w:t>
      </w:r>
      <w:r w:rsidRPr="003E0439">
        <w:rPr>
          <w:rStyle w:val="Hyperlink"/>
          <w:sz w:val="14"/>
        </w:rPr>
        <w:t xml:space="preserve"> and getting the military out of politics, seeking to join the European Union, </w:t>
      </w:r>
      <w:r w:rsidRPr="003E0439">
        <w:rPr>
          <w:rStyle w:val="StyleUnderline"/>
        </w:rPr>
        <w:t>and working with the</w:t>
      </w:r>
      <w:r w:rsidRPr="003E0439">
        <w:rPr>
          <w:rStyle w:val="Hyperlink"/>
          <w:sz w:val="14"/>
        </w:rPr>
        <w:t xml:space="preserve"> </w:t>
      </w:r>
      <w:r w:rsidRPr="003E0439">
        <w:rPr>
          <w:rStyle w:val="Emphasis"/>
        </w:rPr>
        <w:t>U</w:t>
      </w:r>
      <w:r w:rsidRPr="003E0439">
        <w:rPr>
          <w:rStyle w:val="Hyperlink"/>
          <w:sz w:val="14"/>
        </w:rPr>
        <w:t xml:space="preserve">nited </w:t>
      </w:r>
      <w:r w:rsidRPr="003E0439">
        <w:rPr>
          <w:rStyle w:val="Emphasis"/>
        </w:rPr>
        <w:t>S</w:t>
      </w:r>
      <w:r w:rsidRPr="003E0439">
        <w:rPr>
          <w:rStyle w:val="Hyperlink"/>
          <w:sz w:val="14"/>
        </w:rPr>
        <w:t xml:space="preserve">tates </w:t>
      </w:r>
      <w:r w:rsidRPr="003E0439">
        <w:rPr>
          <w:rStyle w:val="StyleUnderline"/>
        </w:rPr>
        <w:t>in nato from Afghanistan to the Balkans</w:t>
      </w:r>
      <w:r w:rsidRPr="003E0439">
        <w:rPr>
          <w:rStyle w:val="Hyperlink"/>
          <w:sz w:val="14"/>
        </w:rPr>
        <w:t xml:space="preserve">.” </w:t>
      </w:r>
      <w:r w:rsidRPr="003E0439">
        <w:rPr>
          <w:rStyle w:val="Emphasis"/>
        </w:rPr>
        <w:t>But</w:t>
      </w:r>
      <w:r w:rsidRPr="003E0439">
        <w:rPr>
          <w:rStyle w:val="Hyperlink"/>
          <w:sz w:val="14"/>
        </w:rPr>
        <w:t xml:space="preserve"> </w:t>
      </w:r>
      <w:r w:rsidRPr="003E0439">
        <w:rPr>
          <w:rStyle w:val="Emphasis"/>
        </w:rPr>
        <w:t>in the past few years</w:t>
      </w:r>
      <w:r w:rsidRPr="003E0439">
        <w:rPr>
          <w:rStyle w:val="Hyperlink"/>
          <w:sz w:val="14"/>
        </w:rPr>
        <w:t xml:space="preserve">, </w:t>
      </w:r>
      <w:r w:rsidRPr="0019709C">
        <w:rPr>
          <w:rStyle w:val="Hyperlink"/>
          <w:sz w:val="14"/>
        </w:rPr>
        <w:t xml:space="preserve">he said, </w:t>
      </w:r>
      <w:r w:rsidRPr="0019709C">
        <w:rPr>
          <w:rStyle w:val="Emphasis"/>
        </w:rPr>
        <w:t>Turkey has moved in the opposite direction</w:t>
      </w:r>
      <w:r w:rsidRPr="0019709C">
        <w:rPr>
          <w:rStyle w:val="Hyperlink"/>
          <w:sz w:val="14"/>
        </w:rPr>
        <w:t>. “Turkey remains an important</w:t>
      </w:r>
      <w:r w:rsidRPr="003E0439">
        <w:rPr>
          <w:rStyle w:val="Hyperlink"/>
          <w:sz w:val="14"/>
        </w:rPr>
        <w:t xml:space="preserve"> potential partner of the United States, but the days when the United States aspired to a ‘model partnership’ based on common values and interests are over.” </w:t>
      </w:r>
      <w:r w:rsidRPr="005052AF">
        <w:rPr>
          <w:rStyle w:val="Emphasis"/>
          <w:highlight w:val="cyan"/>
        </w:rPr>
        <w:t>The crisis is the worst in</w:t>
      </w:r>
      <w:r w:rsidRPr="00C8288D">
        <w:rPr>
          <w:rStyle w:val="Emphasis"/>
        </w:rPr>
        <w:t xml:space="preserve"> the modern </w:t>
      </w:r>
      <w:r w:rsidRPr="005052AF">
        <w:rPr>
          <w:rStyle w:val="Emphasis"/>
          <w:highlight w:val="cyan"/>
        </w:rPr>
        <w:t>history</w:t>
      </w:r>
      <w:r w:rsidRPr="00C8288D">
        <w:rPr>
          <w:rStyle w:val="Emphasis"/>
        </w:rPr>
        <w:t xml:space="preserve"> </w:t>
      </w:r>
      <w:r w:rsidRPr="005052AF">
        <w:rPr>
          <w:rStyle w:val="Emphasis"/>
          <w:highlight w:val="cyan"/>
        </w:rPr>
        <w:t>of relations</w:t>
      </w:r>
      <w:r w:rsidRPr="00C8288D">
        <w:rPr>
          <w:rStyle w:val="Emphasis"/>
        </w:rPr>
        <w:t xml:space="preserve"> </w:t>
      </w:r>
      <w:r w:rsidRPr="003E0439">
        <w:rPr>
          <w:rStyle w:val="Emphasis"/>
        </w:rPr>
        <w:t>between Washington and Ankara</w:t>
      </w:r>
      <w:r w:rsidRPr="003E0439">
        <w:rPr>
          <w:rStyle w:val="Hyperlink"/>
          <w:sz w:val="14"/>
        </w:rPr>
        <w:t xml:space="preserve">, Gönül </w:t>
      </w:r>
      <w:r w:rsidRPr="003E0439">
        <w:rPr>
          <w:rStyle w:val="StyleUnderline"/>
        </w:rPr>
        <w:t>Tol</w:t>
      </w:r>
      <w:r w:rsidRPr="00C8288D">
        <w:rPr>
          <w:rStyle w:val="StyleUnderline"/>
        </w:rPr>
        <w:t>, the director of Turkish studies at the Middle East Institute</w:t>
      </w:r>
      <w:r w:rsidRPr="003E0439">
        <w:rPr>
          <w:rStyle w:val="Hyperlink"/>
          <w:sz w:val="14"/>
        </w:rPr>
        <w:t xml:space="preserve">, in Washington, told me. “Anti-Americanism has always been there, but it has peaked in the last few years,” she said. </w:t>
      </w:r>
      <w:r w:rsidRPr="003E0439">
        <w:rPr>
          <w:rStyle w:val="Emphasis"/>
        </w:rPr>
        <w:t xml:space="preserve">“An overwhelming majority </w:t>
      </w:r>
      <w:r w:rsidRPr="0019709C">
        <w:rPr>
          <w:rStyle w:val="Emphasis"/>
        </w:rPr>
        <w:t>of people in Turkey think that Russia is a better ally</w:t>
      </w:r>
      <w:r w:rsidRPr="0019709C">
        <w:rPr>
          <w:rStyle w:val="Hyperlink"/>
          <w:sz w:val="14"/>
        </w:rPr>
        <w:t>, and that the bigger national</w:t>
      </w:r>
      <w:r w:rsidRPr="003E0439">
        <w:rPr>
          <w:rStyle w:val="Hyperlink"/>
          <w:sz w:val="14"/>
        </w:rPr>
        <w:t>-security threat comes from the U.S.” Turkey and the United States have survived past crises, including tensions over Cyprus in the nineteen-sixties and seventies; the U.S. rejection of Turkey’s arms requests in the nineteen-nineties, citing human-rights abuses; and the refusal by Turkey’s Parliament to let U.S. forces invade Iraq from Turkish soil in 2003</w:t>
      </w:r>
      <w:r w:rsidRPr="0019709C">
        <w:rPr>
          <w:rStyle w:val="Hyperlink"/>
          <w:sz w:val="14"/>
        </w:rPr>
        <w:t xml:space="preserve">. </w:t>
      </w:r>
      <w:r w:rsidRPr="0019709C">
        <w:rPr>
          <w:rStyle w:val="Emphasis"/>
        </w:rPr>
        <w:t>In the past, there were constituencies</w:t>
      </w:r>
      <w:r w:rsidRPr="00C8288D">
        <w:rPr>
          <w:rStyle w:val="Emphasis"/>
        </w:rPr>
        <w:t xml:space="preserve"> in Turkey—through </w:t>
      </w:r>
      <w:r w:rsidRPr="005052AF">
        <w:rPr>
          <w:rStyle w:val="Emphasis"/>
          <w:highlight w:val="cyan"/>
        </w:rPr>
        <w:t>military-to-military ties</w:t>
      </w:r>
      <w:r w:rsidRPr="00C8288D">
        <w:rPr>
          <w:rStyle w:val="Emphasis"/>
        </w:rPr>
        <w:t xml:space="preserve"> and center-right politicians—</w:t>
      </w:r>
      <w:r w:rsidRPr="005052AF">
        <w:rPr>
          <w:rStyle w:val="Emphasis"/>
          <w:highlight w:val="cyan"/>
        </w:rPr>
        <w:t>that helped mend ties.</w:t>
      </w:r>
      <w:r w:rsidRPr="00C8288D">
        <w:rPr>
          <w:rStyle w:val="Emphasis"/>
        </w:rPr>
        <w:t xml:space="preserve"> “Both </w:t>
      </w:r>
      <w:r w:rsidRPr="0019709C">
        <w:rPr>
          <w:rStyle w:val="Emphasis"/>
        </w:rPr>
        <w:t xml:space="preserve">constituencies </w:t>
      </w:r>
      <w:r w:rsidRPr="005052AF">
        <w:rPr>
          <w:rStyle w:val="Emphasis"/>
          <w:highlight w:val="cyan"/>
        </w:rPr>
        <w:t>are not there anymore</w:t>
      </w:r>
      <w:r w:rsidRPr="00C8288D">
        <w:rPr>
          <w:rStyle w:val="Emphasis"/>
        </w:rPr>
        <w:t>,”</w:t>
      </w:r>
      <w:r w:rsidRPr="003E0439">
        <w:rPr>
          <w:rStyle w:val="Hyperlink"/>
          <w:sz w:val="14"/>
        </w:rPr>
        <w:t xml:space="preserve"> Tol said. </w:t>
      </w:r>
      <w:r w:rsidRPr="001A1F12">
        <w:rPr>
          <w:rStyle w:val="StyleUnderline"/>
        </w:rPr>
        <w:t xml:space="preserve">Since a coup attempt against Erdoğan, in 2016, the military has become more ideological. </w:t>
      </w:r>
      <w:r w:rsidRPr="001A1F12">
        <w:rPr>
          <w:rStyle w:val="Emphasis"/>
        </w:rPr>
        <w:t>“It’s very difficult to promote closer U.S.-Turkey ties or nato-Turkey ties,”</w:t>
      </w:r>
      <w:r w:rsidRPr="003E0439">
        <w:rPr>
          <w:rStyle w:val="Hyperlink"/>
          <w:sz w:val="14"/>
        </w:rPr>
        <w:t xml:space="preserve"> Tol said. </w:t>
      </w:r>
      <w:r w:rsidRPr="00E628D7">
        <w:rPr>
          <w:rStyle w:val="StyleUnderline"/>
        </w:rPr>
        <w:t xml:space="preserve">Tens of </w:t>
      </w:r>
      <w:r w:rsidRPr="00673A51">
        <w:rPr>
          <w:rStyle w:val="StyleUnderline"/>
        </w:rPr>
        <w:t>thousands have been</w:t>
      </w:r>
      <w:r w:rsidRPr="00E628D7">
        <w:rPr>
          <w:rStyle w:val="StyleUnderline"/>
        </w:rPr>
        <w:t xml:space="preserve"> purged from the military</w:t>
      </w:r>
      <w:r w:rsidRPr="0019709C">
        <w:rPr>
          <w:rStyle w:val="StyleUnderline"/>
        </w:rPr>
        <w:t xml:space="preserve">. </w:t>
      </w:r>
      <w:r w:rsidRPr="0019709C">
        <w:rPr>
          <w:rStyle w:val="Emphasis"/>
        </w:rPr>
        <w:t>“If you are seen as pro-nato now, it could kill your career.”</w:t>
      </w:r>
      <w:r w:rsidRPr="0019709C">
        <w:rPr>
          <w:rStyle w:val="Hyperlink"/>
          <w:sz w:val="14"/>
        </w:rPr>
        <w:t xml:space="preserve"> In turn, she said, the Pentagon—especially Central Command, which operates in the Middle East—has grown wary of the Turkish military because the personnel emphasis is on ideology and religious views more than on professionalism. Since the nineteen-sixties, the two nations—which represent the western and eastern flanks of nato, the world’s largest military alliance—usually shared views on common threats, whether it was the Soviet Union or extremism. No longer. </w:t>
      </w:r>
      <w:r w:rsidRPr="0019709C">
        <w:rPr>
          <w:rStyle w:val="StyleUnderline"/>
        </w:rPr>
        <w:t>One of the most contentious disputes is Erdoğan’s decision to buy advanced S-400 missiles</w:t>
      </w:r>
      <w:r w:rsidRPr="0019709C">
        <w:rPr>
          <w:rStyle w:val="Hyperlink"/>
          <w:sz w:val="14"/>
        </w:rPr>
        <w:t>—an air-defense system—</w:t>
      </w:r>
      <w:r w:rsidRPr="0019709C">
        <w:rPr>
          <w:rStyle w:val="StyleUnderline"/>
        </w:rPr>
        <w:t>from Russia</w:t>
      </w:r>
      <w:r w:rsidRPr="0019709C">
        <w:rPr>
          <w:rStyle w:val="Hyperlink"/>
          <w:sz w:val="14"/>
        </w:rPr>
        <w:t>. The first missile batteries, which were part of a two-and-a half-billion-dollar deal, were delivered in July; the second delivery was</w:t>
      </w:r>
      <w:r w:rsidRPr="003E0439">
        <w:rPr>
          <w:rStyle w:val="Hyperlink"/>
          <w:sz w:val="14"/>
        </w:rPr>
        <w:t xml:space="preserve"> made in September. The U.S. countered by barring Turkey from manufacturing or purchasing advanced F-35 warplanes. (The U.S. fears that the Russian air-defense system could allow Russia to gain access to F-35 communications and defenses if they operated in the same theatre.) No other nato member buys Russian military equipment, in no small part because the alliance was established to counter Moscow’s influence. </w:t>
      </w:r>
      <w:r w:rsidRPr="00A17BD0">
        <w:rPr>
          <w:rStyle w:val="StyleUnderline"/>
        </w:rPr>
        <w:t>By law, the White House is also mandated—under the</w:t>
      </w:r>
      <w:r w:rsidRPr="003E0439">
        <w:rPr>
          <w:rStyle w:val="Hyperlink"/>
          <w:sz w:val="14"/>
        </w:rPr>
        <w:t xml:space="preserve"> </w:t>
      </w:r>
      <w:r w:rsidRPr="00A17BD0">
        <w:rPr>
          <w:rStyle w:val="Emphasis"/>
        </w:rPr>
        <w:t>C</w:t>
      </w:r>
      <w:r w:rsidRPr="003E0439">
        <w:rPr>
          <w:rStyle w:val="Hyperlink"/>
          <w:sz w:val="14"/>
        </w:rPr>
        <w:t xml:space="preserve">ountering </w:t>
      </w:r>
      <w:r w:rsidRPr="00A17BD0">
        <w:rPr>
          <w:rStyle w:val="Emphasis"/>
        </w:rPr>
        <w:t>A</w:t>
      </w:r>
      <w:r w:rsidRPr="003E0439">
        <w:rPr>
          <w:rStyle w:val="Hyperlink"/>
          <w:sz w:val="14"/>
        </w:rPr>
        <w:t xml:space="preserve">merica’s </w:t>
      </w:r>
      <w:r w:rsidRPr="00A17BD0">
        <w:rPr>
          <w:rStyle w:val="Emphasis"/>
        </w:rPr>
        <w:t>A</w:t>
      </w:r>
      <w:r w:rsidRPr="003E0439">
        <w:rPr>
          <w:rStyle w:val="Hyperlink"/>
          <w:sz w:val="14"/>
        </w:rPr>
        <w:t xml:space="preserve">dversaries </w:t>
      </w:r>
      <w:r w:rsidRPr="00A17BD0">
        <w:rPr>
          <w:rStyle w:val="Emphasis"/>
        </w:rPr>
        <w:t>T</w:t>
      </w:r>
      <w:r w:rsidRPr="003E0439">
        <w:rPr>
          <w:rStyle w:val="Hyperlink"/>
          <w:sz w:val="14"/>
        </w:rPr>
        <w:t xml:space="preserve">hrough </w:t>
      </w:r>
      <w:r w:rsidRPr="00A17BD0">
        <w:rPr>
          <w:rStyle w:val="Emphasis"/>
        </w:rPr>
        <w:t>S</w:t>
      </w:r>
      <w:r w:rsidRPr="003E0439">
        <w:rPr>
          <w:rStyle w:val="Hyperlink"/>
          <w:sz w:val="14"/>
        </w:rPr>
        <w:t xml:space="preserve">anctions </w:t>
      </w:r>
      <w:r w:rsidRPr="00A17BD0">
        <w:rPr>
          <w:rStyle w:val="Emphasis"/>
        </w:rPr>
        <w:t>A</w:t>
      </w:r>
      <w:r w:rsidRPr="003E0439">
        <w:rPr>
          <w:rStyle w:val="Hyperlink"/>
          <w:sz w:val="14"/>
        </w:rPr>
        <w:t>ct, from 2017—</w:t>
      </w:r>
      <w:r w:rsidRPr="00A17BD0">
        <w:rPr>
          <w:rStyle w:val="StyleUnderline"/>
        </w:rPr>
        <w:t>to impose sanctions on countries that acquire Russian defense equipment. Trump has not yet imposed sanctions</w:t>
      </w:r>
      <w:r w:rsidRPr="003E0439">
        <w:rPr>
          <w:rStyle w:val="Hyperlink"/>
          <w:sz w:val="14"/>
        </w:rPr>
        <w:t xml:space="preserve">, on the grounds that the system will not be operational until April. At his press conference with Erdoğan, Trump acknowledged that Turkey’s acquisition of the S-400s had created “very serious challenges.” The leaders had failed to resolve their differences, he said, but would continue to talk. Washington wants Ankara, at a minimum, to further defer launching the system. Experts think that Erdoğan is unlikely to cave. </w:t>
      </w:r>
      <w:r w:rsidRPr="003E0439">
        <w:rPr>
          <w:sz w:val="14"/>
        </w:rPr>
        <w:t>The differences between the erstwhile allies are now broad. “The two nations are now in bed with each other’s adversaries,”</w:t>
      </w:r>
      <w:r w:rsidRPr="003E0439">
        <w:rPr>
          <w:rStyle w:val="Hyperlink"/>
          <w:sz w:val="14"/>
        </w:rPr>
        <w:t xml:space="preserve"> Tol said. Turkey has worked with jihadi groups in Syria and extremists in Libya, while the United States has partnered with a Kurdish-led militia in Syria. Erdoğan views the Kurds—the country’s largest ethnic minority, which spills into Syria, Iraq, and Iran—as a strategic threat. Kurds have actively participated in politics, but a militant faction, the Kurdistan Workers’ Party, or P.K.K., launched a violent insurgency in the nineteen-eighties in response to Turkish repression. The deepening strategic divide between the U.S. and Turkey is reflected in their split over the status of two men with disparate ties to the two nations. For the United States, the most important figure in the five-year campaign to defeat isis was General Mazloum Kobani Abdi, the nom de guerre of the Kurdish leader of the Syrian Democratic Forces. Mazloum lost more than eleven thousand troops, men and women, fighting Islamic State jihadis in Syria, in a partnership with more than seventy nations in a U.S.-led coalition. Trump has spoken to Mazloum twice in recent weeks and praised him repeatedly. Last month, a bipartisan group of senators petitioned the State Department to expedite a visa for Mazloum to visit Washington. At Trump and Erdoğan’s joint press conference, however, Erdoğan called Mazloum—whose real name is Ferhat Abdi Sahin—a terrorist. “So a person like this should not be welcomed by a country such as the United States,” Erdoğan said. Turkey has invoked an Interpol “red notice” on Mazloum; it requires any member state to arrest a wanted person. Prospects of a visit by Mazloum to the U.S. now seem dim. Turkey and the United States also disagree on the status of an elderly Turkish cleric named Fetullah Gulen, who has lived in Pennsylvania’s Poconos for two decades. His followers in Turkey formed the global Hizmet (or Service) movement, which operates modern schools in Muslim communities, fosters moderate Islam, and engages in interfaith dialogue with Christians and Jews. This informal movement reportedly has millions of followers, from Kenya to Kazakhstan. Gulen’s supporters initially helped Erdoğan’s A.K.P. Party rise to power, in the nineteen-nineties, and Gulenists gained important positions in government, the security forces, businesses, and the civil service. But Erdoğan grew suspicious of the movement’s political intentions. He blamed Gulen and his supporters for the failed military coup in 2016. He has repeatedly demanded that the United States extradite Gulen for trial on charges of terrorism and treason. The United States, under both the Obama and Trump Administrations, has countered that there is no evidence that the reclusive cleric was involved in the failed plot. At the press conference on Wednesday, Erdoğan again alleged that Gulen had tried to “destroy the constitutional order of Turkey.” He demanded that the Administration “eradicate” Gulen’s presence in the United States. Since the coup attempt, Erdoğan’s repression has led to deepening alarm in both the United States government and among human-rights groups. In its annual human-rights report this year, the State Department accused Erdoğan’s government of arbitrary killing; suspicious deaths of persons in custody; forced disappearances; torture; and arbitrary arrest and detention of tens of thousands, including opposition members of parliament, lawyers, journalists, and three Turkish-national employees of the U.S. Mission to Turkey. It also accused the government of closing media outlets; prosecuting those who have criticized government policies; blocking Web sites; and severely restricting freedoms of assembly, association, and movement. “There’s an atrocious crackdown that has escalated since 2016,” Nate Schenkkan, the director for special research at Freedom House, said. Turkey now has the highest number of imprisoned journalists in the world. Around a hundred and fifty thousand people have been purged from civil-service jobs “and sentenced to civil death by being blacklisted even from private sources of employment,” he said. The broader political trajectory, Tol said, is that Turkey is “a one-man show now.” </w:t>
      </w:r>
      <w:r w:rsidRPr="00673A51">
        <w:rPr>
          <w:rStyle w:val="Emphasis"/>
        </w:rPr>
        <w:t>Congress has turned against Turkey.</w:t>
      </w:r>
      <w:r w:rsidRPr="003E0439">
        <w:rPr>
          <w:rStyle w:val="Hyperlink"/>
          <w:sz w:val="14"/>
        </w:rPr>
        <w:t xml:space="preserve"> Last month, </w:t>
      </w:r>
      <w:r w:rsidRPr="00673A51">
        <w:rPr>
          <w:rStyle w:val="StyleUnderline"/>
        </w:rPr>
        <w:t>the House passed a bipartisan resolution, 354–60, that condemned Turkey’s invasion of Syria</w:t>
      </w:r>
      <w:r w:rsidRPr="003E0439">
        <w:rPr>
          <w:rStyle w:val="Hyperlink"/>
          <w:sz w:val="14"/>
        </w:rPr>
        <w:t xml:space="preserve">. On October 29th, the House passed the bipartisan Protect Against Conflict by Turkey Act, 403–16, which calls for sanctions on specific Turkish officials connected to the invasion of northern Syria and requires the State Department to estimate the worth of Erdoğan and his family. “These sanctions are specifically designed to target the Turkish officials and institutions responsible for the bloodshed in Syria without senselessly hurting the Turkish people,” Eliot Engel, a Democrat of New York and chairman of the House Foreign Relations Committee, said, before the vote on the Protect Against Conflict by Turkey Act. “After all, it is Erdoğan—not the Turkish people—that is responsible for this horror. Erdoğan is an authoritarian thug.” A similar bill has been introduced by a bipartisan group in the Senate. This bipartisan pressure on Trump led him to take the highly unusual step of inviting five prominent Republican senators to join him for talks with Erdoğan in the Oval Office. Democrats condemned Trump’s decision even to host Erdoğan, and </w:t>
      </w:r>
      <w:r w:rsidRPr="00673A51">
        <w:rPr>
          <w:rStyle w:val="Emphasis"/>
        </w:rPr>
        <w:t>members of Congress from both parties believe the Administration should be sanctioning Turkey for</w:t>
      </w:r>
      <w:r w:rsidRPr="00D66C43">
        <w:rPr>
          <w:rStyle w:val="Emphasis"/>
        </w:rPr>
        <w:t xml:space="preserve"> buying the S-400 Russian missiles</w:t>
      </w:r>
      <w:r w:rsidRPr="003E0439">
        <w:rPr>
          <w:rStyle w:val="Hyperlink"/>
          <w:sz w:val="14"/>
        </w:rPr>
        <w:t xml:space="preserve">. Whatever </w:t>
      </w:r>
      <w:r w:rsidRPr="002B2187">
        <w:rPr>
          <w:rStyle w:val="StyleUnderline"/>
        </w:rPr>
        <w:t>Turkey</w:t>
      </w:r>
      <w:r w:rsidRPr="003E0439">
        <w:rPr>
          <w:rStyle w:val="Hyperlink"/>
          <w:sz w:val="14"/>
        </w:rPr>
        <w:t xml:space="preserve"> does, it </w:t>
      </w:r>
      <w:r w:rsidRPr="002B2187">
        <w:rPr>
          <w:rStyle w:val="StyleUnderline"/>
        </w:rPr>
        <w:t>cannot be expelled from nato</w:t>
      </w:r>
      <w:r w:rsidRPr="003E0439">
        <w:rPr>
          <w:rStyle w:val="Hyperlink"/>
          <w:sz w:val="14"/>
        </w:rPr>
        <w:t xml:space="preserve">; the alliance of twenty-nine nations has no mechanism to oust members. Turkey offers strategic advantages for both U.S. and nato interests because it straddles Europe, the Middle East, and countries that were once part of the Soviet Union. For decades, it offered one-stop strategic shopping. Yet </w:t>
      </w:r>
      <w:r w:rsidRPr="005052AF">
        <w:rPr>
          <w:rStyle w:val="Emphasis"/>
          <w:highlight w:val="cyan"/>
        </w:rPr>
        <w:t>the fraying of the</w:t>
      </w:r>
      <w:r w:rsidRPr="002B2187">
        <w:rPr>
          <w:rStyle w:val="Emphasis"/>
        </w:rPr>
        <w:t xml:space="preserve"> </w:t>
      </w:r>
      <w:r w:rsidRPr="005052AF">
        <w:rPr>
          <w:rStyle w:val="Emphasis"/>
          <w:highlight w:val="cyan"/>
        </w:rPr>
        <w:t>U.S-Turkey alliance</w:t>
      </w:r>
      <w:r w:rsidRPr="002B2187">
        <w:rPr>
          <w:rStyle w:val="Emphasis"/>
        </w:rPr>
        <w:t xml:space="preserve"> has </w:t>
      </w:r>
      <w:r w:rsidRPr="005052AF">
        <w:rPr>
          <w:rStyle w:val="Emphasis"/>
          <w:highlight w:val="cyan"/>
        </w:rPr>
        <w:t>led the U.S. to start</w:t>
      </w:r>
      <w:r w:rsidRPr="002B2187">
        <w:rPr>
          <w:rStyle w:val="Emphasis"/>
        </w:rPr>
        <w:t xml:space="preserve"> “</w:t>
      </w:r>
      <w:r w:rsidRPr="005052AF">
        <w:rPr>
          <w:rStyle w:val="Emphasis"/>
          <w:highlight w:val="cyan"/>
        </w:rPr>
        <w:t>pre-positioning</w:t>
      </w:r>
      <w:r w:rsidRPr="002B2187">
        <w:rPr>
          <w:rStyle w:val="Emphasis"/>
        </w:rPr>
        <w:t xml:space="preserve">” its </w:t>
      </w:r>
      <w:r w:rsidRPr="005052AF">
        <w:rPr>
          <w:rStyle w:val="Emphasis"/>
          <w:highlight w:val="cyan"/>
        </w:rPr>
        <w:t>assets in other countries</w:t>
      </w:r>
      <w:r w:rsidRPr="002B2187">
        <w:rPr>
          <w:rStyle w:val="Emphasis"/>
        </w:rPr>
        <w:t xml:space="preserve"> </w:t>
      </w:r>
      <w:r w:rsidRPr="005052AF">
        <w:rPr>
          <w:rStyle w:val="Emphasis"/>
          <w:highlight w:val="cyan"/>
        </w:rPr>
        <w:t>and reconfiguring strategy</w:t>
      </w:r>
      <w:r w:rsidRPr="003E0439">
        <w:rPr>
          <w:rStyle w:val="Hyperlink"/>
          <w:sz w:val="14"/>
        </w:rPr>
        <w:t xml:space="preserve">, Schenkkan said. </w:t>
      </w:r>
      <w:r w:rsidRPr="005052AF">
        <w:rPr>
          <w:rStyle w:val="StyleUnderline"/>
          <w:highlight w:val="cyan"/>
        </w:rPr>
        <w:t>Washington is planning</w:t>
      </w:r>
      <w:r w:rsidRPr="002B2187">
        <w:rPr>
          <w:rStyle w:val="StyleUnderline"/>
        </w:rPr>
        <w:t xml:space="preserve"> </w:t>
      </w:r>
      <w:r w:rsidRPr="005052AF">
        <w:rPr>
          <w:rStyle w:val="StyleUnderline"/>
          <w:highlight w:val="cyan"/>
        </w:rPr>
        <w:t>more military ties with</w:t>
      </w:r>
      <w:r w:rsidRPr="002B2187">
        <w:rPr>
          <w:rStyle w:val="StyleUnderline"/>
        </w:rPr>
        <w:t xml:space="preserve"> </w:t>
      </w:r>
      <w:r w:rsidRPr="005052AF">
        <w:rPr>
          <w:rStyle w:val="StyleUnderline"/>
          <w:highlight w:val="cyan"/>
        </w:rPr>
        <w:t>Romania</w:t>
      </w:r>
      <w:r w:rsidRPr="002B2187">
        <w:rPr>
          <w:rStyle w:val="StyleUnderline"/>
        </w:rPr>
        <w:t xml:space="preserve"> on </w:t>
      </w:r>
      <w:r w:rsidRPr="005052AF">
        <w:rPr>
          <w:rStyle w:val="StyleUnderline"/>
          <w:highlight w:val="cyan"/>
        </w:rPr>
        <w:t>the Black Sea</w:t>
      </w:r>
      <w:r w:rsidRPr="002B2187">
        <w:rPr>
          <w:rStyle w:val="StyleUnderline"/>
        </w:rPr>
        <w:t xml:space="preserve">; </w:t>
      </w:r>
      <w:r w:rsidRPr="005052AF">
        <w:rPr>
          <w:rStyle w:val="StyleUnderline"/>
          <w:highlight w:val="cyan"/>
        </w:rPr>
        <w:t>with Greece</w:t>
      </w:r>
      <w:r w:rsidRPr="002B2187">
        <w:rPr>
          <w:rStyle w:val="StyleUnderline"/>
        </w:rPr>
        <w:t xml:space="preserve">, Cyprus, and </w:t>
      </w:r>
      <w:r w:rsidRPr="005052AF">
        <w:rPr>
          <w:rStyle w:val="StyleUnderline"/>
          <w:highlight w:val="cyan"/>
        </w:rPr>
        <w:t>Israel in</w:t>
      </w:r>
      <w:r w:rsidRPr="002B2187">
        <w:rPr>
          <w:rStyle w:val="StyleUnderline"/>
        </w:rPr>
        <w:t xml:space="preserve"> the eastern </w:t>
      </w:r>
      <w:r w:rsidRPr="005052AF">
        <w:rPr>
          <w:rStyle w:val="StyleUnderline"/>
          <w:highlight w:val="cyan"/>
        </w:rPr>
        <w:t>Mediterranean</w:t>
      </w:r>
      <w:r w:rsidRPr="002B2187">
        <w:rPr>
          <w:rStyle w:val="StyleUnderline"/>
        </w:rPr>
        <w:t xml:space="preserve">; </w:t>
      </w:r>
      <w:r w:rsidRPr="005052AF">
        <w:rPr>
          <w:rStyle w:val="StyleUnderline"/>
          <w:highlight w:val="cyan"/>
        </w:rPr>
        <w:t>and</w:t>
      </w:r>
      <w:r w:rsidRPr="002B2187">
        <w:rPr>
          <w:rStyle w:val="StyleUnderline"/>
        </w:rPr>
        <w:t xml:space="preserve"> with </w:t>
      </w:r>
      <w:r w:rsidRPr="005052AF">
        <w:rPr>
          <w:rStyle w:val="StyleUnderline"/>
          <w:highlight w:val="cyan"/>
        </w:rPr>
        <w:t>Jordan</w:t>
      </w:r>
      <w:r w:rsidRPr="002B2187">
        <w:rPr>
          <w:rStyle w:val="StyleUnderline"/>
        </w:rPr>
        <w:t xml:space="preserve"> and </w:t>
      </w:r>
      <w:r w:rsidRPr="005052AF">
        <w:rPr>
          <w:rStyle w:val="StyleUnderline"/>
          <w:highlight w:val="cyan"/>
        </w:rPr>
        <w:t>Iraq in t</w:t>
      </w:r>
      <w:r w:rsidRPr="002B2187">
        <w:rPr>
          <w:rStyle w:val="StyleUnderline"/>
        </w:rPr>
        <w:t xml:space="preserve">he </w:t>
      </w:r>
      <w:r w:rsidRPr="005052AF">
        <w:rPr>
          <w:rStyle w:val="StyleUnderline"/>
          <w:highlight w:val="cyan"/>
        </w:rPr>
        <w:t>Middle E</w:t>
      </w:r>
      <w:r w:rsidRPr="002B2187">
        <w:rPr>
          <w:rStyle w:val="StyleUnderline"/>
        </w:rPr>
        <w:t>ast.</w:t>
      </w:r>
      <w:r w:rsidRPr="003E0439">
        <w:rPr>
          <w:rStyle w:val="Hyperlink"/>
          <w:sz w:val="14"/>
        </w:rPr>
        <w:t xml:space="preserve"> When the U.S. flew eight helicopters on the raid that killed the isis leader Abu Bakr al-Baghdadi, last month, the team flew out of Iraq, even though Baghdadi was just a few miles from the Turkish border. </w:t>
      </w:r>
      <w:r w:rsidRPr="00476D2A">
        <w:rPr>
          <w:rStyle w:val="StyleUnderline"/>
        </w:rPr>
        <w:t>“</w:t>
      </w:r>
      <w:r w:rsidRPr="005052AF">
        <w:rPr>
          <w:rStyle w:val="StyleUnderline"/>
          <w:highlight w:val="cyan"/>
        </w:rPr>
        <w:t>The</w:t>
      </w:r>
      <w:r w:rsidRPr="003E0439">
        <w:rPr>
          <w:sz w:val="14"/>
        </w:rPr>
        <w:t xml:space="preserve"> </w:t>
      </w:r>
      <w:r w:rsidRPr="005052AF">
        <w:rPr>
          <w:rStyle w:val="Emphasis"/>
          <w:highlight w:val="cyan"/>
        </w:rPr>
        <w:t>U</w:t>
      </w:r>
      <w:r w:rsidRPr="003E0439">
        <w:rPr>
          <w:sz w:val="14"/>
        </w:rPr>
        <w:t xml:space="preserve">nited </w:t>
      </w:r>
      <w:r w:rsidRPr="005052AF">
        <w:rPr>
          <w:rStyle w:val="Emphasis"/>
          <w:highlight w:val="cyan"/>
        </w:rPr>
        <w:t>S</w:t>
      </w:r>
      <w:r w:rsidRPr="003E0439">
        <w:rPr>
          <w:sz w:val="14"/>
        </w:rPr>
        <w:t xml:space="preserve">tates </w:t>
      </w:r>
      <w:r w:rsidRPr="005052AF">
        <w:rPr>
          <w:rStyle w:val="StyleUnderline"/>
          <w:highlight w:val="cyan"/>
        </w:rPr>
        <w:t>will</w:t>
      </w:r>
      <w:r w:rsidRPr="00F15AF3">
        <w:rPr>
          <w:rStyle w:val="StyleUnderline"/>
        </w:rPr>
        <w:t xml:space="preserve"> continue </w:t>
      </w:r>
      <w:r w:rsidRPr="005052AF">
        <w:rPr>
          <w:rStyle w:val="StyleUnderline"/>
          <w:highlight w:val="cyan"/>
        </w:rPr>
        <w:t>reposition</w:t>
      </w:r>
      <w:r w:rsidRPr="00F15AF3">
        <w:rPr>
          <w:rStyle w:val="StyleUnderline"/>
        </w:rPr>
        <w:t>ing, taking Turkey’s actions into account,”</w:t>
      </w:r>
      <w:r w:rsidRPr="003E0439">
        <w:rPr>
          <w:rStyle w:val="Hyperlink"/>
          <w:sz w:val="14"/>
        </w:rPr>
        <w:t xml:space="preserve"> Schenkkan told me.</w:t>
      </w:r>
    </w:p>
    <w:p w14:paraId="5F0FBC8B" w14:textId="77777777" w:rsidR="00E461D4" w:rsidRPr="00F43732" w:rsidRDefault="00E461D4" w:rsidP="00E461D4"/>
    <w:p w14:paraId="79C0FA08" w14:textId="77777777" w:rsidR="00E461D4" w:rsidRDefault="00E461D4" w:rsidP="00E461D4">
      <w:pPr>
        <w:pStyle w:val="Heading4"/>
      </w:pPr>
      <w:r>
        <w:t xml:space="preserve">Other alliances enable </w:t>
      </w:r>
      <w:r w:rsidRPr="00532031">
        <w:rPr>
          <w:i/>
          <w:u w:val="single"/>
        </w:rPr>
        <w:t>sustainable</w:t>
      </w:r>
      <w:r>
        <w:t xml:space="preserve"> presence in </w:t>
      </w:r>
      <w:r w:rsidRPr="00532031">
        <w:rPr>
          <w:i/>
          <w:u w:val="single"/>
        </w:rPr>
        <w:t>hotspots</w:t>
      </w:r>
      <w:r>
        <w:t xml:space="preserve">, including </w:t>
      </w:r>
      <w:r w:rsidRPr="00532031">
        <w:rPr>
          <w:i/>
          <w:u w:val="single"/>
        </w:rPr>
        <w:t>Europe</w:t>
      </w:r>
      <w:r>
        <w:t xml:space="preserve">—Turkey’s </w:t>
      </w:r>
      <w:r w:rsidRPr="00532031">
        <w:rPr>
          <w:i/>
          <w:u w:val="single"/>
        </w:rPr>
        <w:t>not</w:t>
      </w:r>
      <w:r>
        <w:t xml:space="preserve"> a useful partner anymore</w:t>
      </w:r>
    </w:p>
    <w:p w14:paraId="7B45076E" w14:textId="77777777" w:rsidR="00E461D4" w:rsidRDefault="00E461D4" w:rsidP="00E461D4">
      <w:r w:rsidRPr="00836C4B">
        <w:rPr>
          <w:rStyle w:val="Style13ptBold"/>
        </w:rPr>
        <w:t>Stein</w:t>
      </w:r>
      <w:r>
        <w:rPr>
          <w:rStyle w:val="Style13ptBold"/>
        </w:rPr>
        <w:t>, PhD,</w:t>
      </w:r>
      <w:r w:rsidRPr="00836C4B">
        <w:rPr>
          <w:rStyle w:val="Style13ptBold"/>
        </w:rPr>
        <w:t xml:space="preserve"> 19</w:t>
      </w:r>
      <w:r>
        <w:t xml:space="preserve"> – Director of the Middle East Program and a 2019 Templeton Fellow at the Foreign Policy Research Institute (Aaron Stein, 5-23-2019, "The Day After S-400: The Turkish-American Relationship Will Get Worse," War on the Rocks, https://warontherocks.com/2019/05/the-day-after-s-400-the-turkish-american-relationship-will-get-worse//, DOA: 7/24/21, traced by smarx, MLC)</w:t>
      </w:r>
    </w:p>
    <w:p w14:paraId="223AF0FD" w14:textId="77777777" w:rsidR="00E461D4" w:rsidRDefault="00E461D4" w:rsidP="00E461D4">
      <w:r w:rsidRPr="003E0439">
        <w:rPr>
          <w:u w:val="single"/>
        </w:rPr>
        <w:t xml:space="preserve">America’s Options: </w:t>
      </w:r>
      <w:r w:rsidRPr="003E0439">
        <w:rPr>
          <w:rStyle w:val="Emphasis"/>
        </w:rPr>
        <w:t>Flexibility in the Middle East</w:t>
      </w:r>
      <w:r>
        <w:rPr>
          <w:u w:val="single"/>
        </w:rPr>
        <w:t xml:space="preserve"> </w:t>
      </w:r>
      <w:r w:rsidRPr="00A30A85">
        <w:rPr>
          <w:u w:val="single"/>
        </w:rPr>
        <w:t>The</w:t>
      </w:r>
      <w:r>
        <w:t xml:space="preserve"> potential </w:t>
      </w:r>
      <w:r w:rsidRPr="005052AF">
        <w:rPr>
          <w:rStyle w:val="Emphasis"/>
          <w:highlight w:val="cyan"/>
        </w:rPr>
        <w:t>erosion of</w:t>
      </w:r>
      <w:r w:rsidRPr="00A30A85">
        <w:rPr>
          <w:rStyle w:val="Emphasis"/>
        </w:rPr>
        <w:t xml:space="preserve"> the </w:t>
      </w:r>
      <w:r w:rsidRPr="005052AF">
        <w:rPr>
          <w:rStyle w:val="Emphasis"/>
          <w:highlight w:val="cyan"/>
        </w:rPr>
        <w:t>U.S.-Turkish</w:t>
      </w:r>
      <w:r w:rsidRPr="00A30A85">
        <w:rPr>
          <w:u w:val="single"/>
        </w:rPr>
        <w:t xml:space="preserve"> military </w:t>
      </w:r>
      <w:r w:rsidRPr="005052AF">
        <w:rPr>
          <w:rStyle w:val="Emphasis"/>
          <w:highlight w:val="cyan"/>
        </w:rPr>
        <w:t>relationship</w:t>
      </w:r>
      <w:r w:rsidRPr="00A30A85">
        <w:rPr>
          <w:u w:val="single"/>
        </w:rPr>
        <w:t xml:space="preserve"> may</w:t>
      </w:r>
      <w:r>
        <w:t xml:space="preserve"> similarly </w:t>
      </w:r>
      <w:r w:rsidRPr="00A30A85">
        <w:rPr>
          <w:u w:val="single"/>
        </w:rPr>
        <w:t xml:space="preserve">be </w:t>
      </w:r>
      <w:r w:rsidRPr="005052AF">
        <w:rPr>
          <w:highlight w:val="cyan"/>
          <w:u w:val="single"/>
        </w:rPr>
        <w:t xml:space="preserve">an </w:t>
      </w:r>
      <w:r w:rsidRPr="005052AF">
        <w:rPr>
          <w:rStyle w:val="Emphasis"/>
          <w:highlight w:val="cyan"/>
        </w:rPr>
        <w:t>opportunity to increase</w:t>
      </w:r>
      <w:r w:rsidRPr="00A30A85">
        <w:rPr>
          <w:rStyle w:val="Emphasis"/>
        </w:rPr>
        <w:t xml:space="preserve"> </w:t>
      </w:r>
      <w:r w:rsidRPr="005052AF">
        <w:rPr>
          <w:rStyle w:val="Emphasis"/>
          <w:highlight w:val="cyan"/>
        </w:rPr>
        <w:t>American options</w:t>
      </w:r>
      <w:r w:rsidRPr="00A30A85">
        <w:rPr>
          <w:u w:val="single"/>
        </w:rPr>
        <w:t xml:space="preserve"> in the </w:t>
      </w:r>
      <w:r w:rsidRPr="005052AF">
        <w:rPr>
          <w:rStyle w:val="Emphasis"/>
          <w:highlight w:val="cyan"/>
        </w:rPr>
        <w:t>Middle East</w:t>
      </w:r>
      <w:r>
        <w:t xml:space="preserve">. </w:t>
      </w:r>
      <w:r w:rsidRPr="00A30A85">
        <w:rPr>
          <w:u w:val="single"/>
        </w:rPr>
        <w:t xml:space="preserve">America’s open-ended </w:t>
      </w:r>
      <w:r w:rsidRPr="005052AF">
        <w:rPr>
          <w:highlight w:val="cyan"/>
          <w:u w:val="single"/>
        </w:rPr>
        <w:t>military presence</w:t>
      </w:r>
      <w:r w:rsidRPr="00A30A85">
        <w:rPr>
          <w:u w:val="single"/>
        </w:rPr>
        <w:t xml:space="preserve"> in the region </w:t>
      </w:r>
      <w:r w:rsidRPr="005052AF">
        <w:rPr>
          <w:highlight w:val="cyan"/>
          <w:u w:val="single"/>
        </w:rPr>
        <w:t>has</w:t>
      </w:r>
      <w:r>
        <w:t xml:space="preserve">, at times, </w:t>
      </w:r>
      <w:r w:rsidRPr="005052AF">
        <w:rPr>
          <w:highlight w:val="cyan"/>
          <w:u w:val="single"/>
        </w:rPr>
        <w:t>brough</w:t>
      </w:r>
      <w:r w:rsidRPr="00A30A85">
        <w:rPr>
          <w:u w:val="single"/>
        </w:rPr>
        <w:t xml:space="preserve">t it into </w:t>
      </w:r>
      <w:r w:rsidRPr="005052AF">
        <w:rPr>
          <w:highlight w:val="cyan"/>
          <w:u w:val="single"/>
        </w:rPr>
        <w:t>conflict</w:t>
      </w:r>
      <w:r w:rsidRPr="00A30A85">
        <w:rPr>
          <w:u w:val="single"/>
        </w:rPr>
        <w:t xml:space="preserve"> with allies and partners</w:t>
      </w:r>
      <w:r>
        <w:t xml:space="preserve"> — including, notably, Turkey. </w:t>
      </w:r>
      <w:r w:rsidRPr="00A30A85">
        <w:rPr>
          <w:u w:val="single"/>
        </w:rPr>
        <w:t>The likelihood</w:t>
      </w:r>
      <w:r>
        <w:t xml:space="preserve"> that bilateral </w:t>
      </w:r>
      <w:r w:rsidRPr="00A30A85">
        <w:rPr>
          <w:u w:val="single"/>
        </w:rPr>
        <w:t xml:space="preserve">relations will get even worse is </w:t>
      </w:r>
      <w:r w:rsidRPr="005052AF">
        <w:rPr>
          <w:highlight w:val="cyan"/>
          <w:u w:val="single"/>
        </w:rPr>
        <w:t>an opportunity to</w:t>
      </w:r>
      <w:r w:rsidRPr="00A30A85">
        <w:rPr>
          <w:u w:val="single"/>
        </w:rPr>
        <w:t xml:space="preserve"> </w:t>
      </w:r>
      <w:r>
        <w:t xml:space="preserve">think about </w:t>
      </w:r>
      <w:r w:rsidRPr="005052AF">
        <w:rPr>
          <w:highlight w:val="cyan"/>
          <w:u w:val="single"/>
        </w:rPr>
        <w:t>lessen</w:t>
      </w:r>
      <w:r w:rsidRPr="00532031">
        <w:t>ing</w:t>
      </w:r>
      <w:r>
        <w:t xml:space="preserve"> </w:t>
      </w:r>
      <w:r w:rsidRPr="005052AF">
        <w:rPr>
          <w:highlight w:val="cyan"/>
          <w:u w:val="single"/>
        </w:rPr>
        <w:t>Turkey’s role</w:t>
      </w:r>
      <w:r w:rsidRPr="00A30A85">
        <w:rPr>
          <w:u w:val="single"/>
        </w:rPr>
        <w:t xml:space="preserve"> </w:t>
      </w:r>
      <w:r w:rsidRPr="005052AF">
        <w:rPr>
          <w:highlight w:val="cyan"/>
          <w:u w:val="single"/>
        </w:rPr>
        <w:t>in</w:t>
      </w:r>
      <w:r>
        <w:t xml:space="preserve"> any </w:t>
      </w:r>
      <w:r w:rsidRPr="00532031">
        <w:rPr>
          <w:u w:val="single"/>
        </w:rPr>
        <w:t xml:space="preserve">future </w:t>
      </w:r>
      <w:r w:rsidRPr="005052AF">
        <w:rPr>
          <w:highlight w:val="cyan"/>
          <w:u w:val="single"/>
        </w:rPr>
        <w:t>U.S. operation</w:t>
      </w:r>
      <w:r w:rsidRPr="00A30A85">
        <w:rPr>
          <w:u w:val="single"/>
        </w:rPr>
        <w:t xml:space="preserve"> </w:t>
      </w:r>
      <w:r w:rsidRPr="005052AF">
        <w:rPr>
          <w:highlight w:val="cyan"/>
          <w:u w:val="single"/>
        </w:rPr>
        <w:t xml:space="preserve">in </w:t>
      </w:r>
      <w:r w:rsidRPr="00532031">
        <w:rPr>
          <w:u w:val="single"/>
        </w:rPr>
        <w:t xml:space="preserve">the </w:t>
      </w:r>
      <w:r w:rsidRPr="005052AF">
        <w:rPr>
          <w:highlight w:val="cyan"/>
          <w:u w:val="single"/>
        </w:rPr>
        <w:t>Middle East</w:t>
      </w:r>
      <w:r>
        <w:t xml:space="preserve"> — assuming, as seems to be the case, that the </w:t>
      </w:r>
      <w:r w:rsidRPr="00A30A85">
        <w:rPr>
          <w:u w:val="single"/>
        </w:rPr>
        <w:t>U.S. presence in the region is unlikely to meaningfully reduce anytime soon</w:t>
      </w:r>
      <w:r>
        <w:t xml:space="preserve">. As RAND’s Stacy Pettyjohn and Jennifer Kavanagh note in Access Granted: Political Challenges to the U.S. Overseas Military Presence, 1945–2014, </w:t>
      </w:r>
      <w:r w:rsidRPr="00A30A85">
        <w:rPr>
          <w:u w:val="single"/>
        </w:rPr>
        <w:t>Turkey</w:t>
      </w:r>
      <w:r>
        <w:t xml:space="preserve">, Saudi Arabia, and Spain have </w:t>
      </w:r>
      <w:r w:rsidRPr="00A30A85">
        <w:rPr>
          <w:u w:val="single"/>
        </w:rPr>
        <w:t>historically been particularly reluctant to provide peacetime contingency access for American combat operations</w:t>
      </w:r>
      <w:r>
        <w:t xml:space="preserve">. Further, according to the study: </w:t>
      </w:r>
      <w:r w:rsidRPr="005052AF">
        <w:rPr>
          <w:rStyle w:val="Emphasis"/>
          <w:highlight w:val="cyan"/>
        </w:rPr>
        <w:t>Turkey</w:t>
      </w:r>
      <w:r w:rsidRPr="00A30A85">
        <w:rPr>
          <w:rStyle w:val="Emphasis"/>
        </w:rPr>
        <w:t xml:space="preserve"> has </w:t>
      </w:r>
      <w:r w:rsidRPr="005052AF">
        <w:rPr>
          <w:rStyle w:val="Emphasis"/>
          <w:highlight w:val="cyan"/>
        </w:rPr>
        <w:t>denied U.S. access</w:t>
      </w:r>
      <w:r w:rsidRPr="00A30A85">
        <w:rPr>
          <w:rStyle w:val="Emphasis"/>
        </w:rPr>
        <w:t xml:space="preserve"> </w:t>
      </w:r>
      <w:r w:rsidRPr="005052AF">
        <w:rPr>
          <w:rStyle w:val="Emphasis"/>
          <w:highlight w:val="cyan"/>
        </w:rPr>
        <w:t>more often</w:t>
      </w:r>
      <w:r>
        <w:t xml:space="preserve"> (</w:t>
      </w:r>
      <w:r w:rsidRPr="00A30A85">
        <w:rPr>
          <w:u w:val="single"/>
        </w:rPr>
        <w:t>nine times</w:t>
      </w:r>
      <w:r>
        <w:t xml:space="preserve">) </w:t>
      </w:r>
      <w:r w:rsidRPr="005052AF">
        <w:rPr>
          <w:rStyle w:val="Emphasis"/>
          <w:highlight w:val="cyan"/>
        </w:rPr>
        <w:t>than restricted it</w:t>
      </w:r>
      <w:r>
        <w:t xml:space="preserve"> (</w:t>
      </w:r>
      <w:r w:rsidRPr="00A30A85">
        <w:rPr>
          <w:u w:val="single"/>
        </w:rPr>
        <w:t>seven times</w:t>
      </w:r>
      <w:r>
        <w:t xml:space="preserve">) </w:t>
      </w:r>
      <w:r w:rsidRPr="005052AF">
        <w:rPr>
          <w:rStyle w:val="Emphasis"/>
          <w:highlight w:val="cyan"/>
        </w:rPr>
        <w:t>but</w:t>
      </w:r>
      <w:r w:rsidRPr="00A30A85">
        <w:rPr>
          <w:rStyle w:val="Emphasis"/>
        </w:rPr>
        <w:t xml:space="preserve"> </w:t>
      </w:r>
      <w:r w:rsidRPr="005052AF">
        <w:rPr>
          <w:rStyle w:val="Emphasis"/>
          <w:highlight w:val="cyan"/>
        </w:rPr>
        <w:t>seems</w:t>
      </w:r>
      <w:r w:rsidRPr="00A30A85">
        <w:rPr>
          <w:rStyle w:val="Emphasis"/>
        </w:rPr>
        <w:t xml:space="preserve"> evenly </w:t>
      </w:r>
      <w:r w:rsidRPr="005052AF">
        <w:rPr>
          <w:rStyle w:val="Emphasis"/>
          <w:highlight w:val="cyan"/>
        </w:rPr>
        <w:t>disposed toward either</w:t>
      </w:r>
      <w:r w:rsidRPr="00A30A85">
        <w:rPr>
          <w:rStyle w:val="Emphasis"/>
        </w:rPr>
        <w:t xml:space="preserve"> course of </w:t>
      </w:r>
      <w:r w:rsidRPr="005052AF">
        <w:rPr>
          <w:rStyle w:val="Emphasis"/>
          <w:highlight w:val="cyan"/>
        </w:rPr>
        <w:t>action</w:t>
      </w:r>
      <w:r>
        <w:t xml:space="preserve">. Moreover, the case study analysis indicates that </w:t>
      </w:r>
      <w:r w:rsidRPr="00A30A85">
        <w:rPr>
          <w:u w:val="single"/>
        </w:rPr>
        <w:t>these numbers underrepresent the extent of Turkish restrictions during Operation Northern Watch</w:t>
      </w:r>
      <w:r>
        <w:t xml:space="preserve">, </w:t>
      </w:r>
      <w:r w:rsidRPr="00A30A85">
        <w:rPr>
          <w:u w:val="single"/>
        </w:rPr>
        <w:t>the no-fly zone over Iraq</w:t>
      </w:r>
      <w:r>
        <w:t xml:space="preserve">. This operation is counted only once in the data set, but over its course, </w:t>
      </w:r>
      <w:r w:rsidRPr="00A30A85">
        <w:rPr>
          <w:rStyle w:val="Emphasis"/>
        </w:rPr>
        <w:t>Turkey</w:t>
      </w:r>
      <w:r>
        <w:t xml:space="preserve"> not only established some of the most restrictive rules of engagement but also </w:t>
      </w:r>
      <w:r w:rsidRPr="00A30A85">
        <w:rPr>
          <w:rStyle w:val="Emphasis"/>
        </w:rPr>
        <w:t>habitually cancelled U.S. operations</w:t>
      </w:r>
      <w:r>
        <w:t xml:space="preserve">. </w:t>
      </w:r>
      <w:r w:rsidRPr="005052AF">
        <w:rPr>
          <w:highlight w:val="cyan"/>
          <w:u w:val="single"/>
        </w:rPr>
        <w:t xml:space="preserve">Turkey’s </w:t>
      </w:r>
      <w:r w:rsidRPr="005052AF">
        <w:rPr>
          <w:rStyle w:val="Emphasis"/>
          <w:highlight w:val="cyan"/>
        </w:rPr>
        <w:t>reluctance</w:t>
      </w:r>
      <w:r w:rsidRPr="00A30A85">
        <w:rPr>
          <w:rStyle w:val="Emphasis"/>
        </w:rPr>
        <w:t xml:space="preserve"> </w:t>
      </w:r>
      <w:r w:rsidRPr="005052AF">
        <w:rPr>
          <w:rStyle w:val="Emphasis"/>
          <w:highlight w:val="cyan"/>
        </w:rPr>
        <w:t>to</w:t>
      </w:r>
      <w:r w:rsidRPr="00A30A85">
        <w:rPr>
          <w:rStyle w:val="Emphasis"/>
        </w:rPr>
        <w:t xml:space="preserve"> </w:t>
      </w:r>
      <w:r w:rsidRPr="005052AF">
        <w:rPr>
          <w:rStyle w:val="Emphasis"/>
          <w:highlight w:val="cyan"/>
        </w:rPr>
        <w:t>support America</w:t>
      </w:r>
      <w:r w:rsidRPr="00A30A85">
        <w:rPr>
          <w:rStyle w:val="Emphasis"/>
        </w:rPr>
        <w:t xml:space="preserve">n combat </w:t>
      </w:r>
      <w:r w:rsidRPr="005052AF">
        <w:rPr>
          <w:rStyle w:val="Emphasis"/>
          <w:highlight w:val="cyan"/>
        </w:rPr>
        <w:t>operations</w:t>
      </w:r>
      <w:r w:rsidRPr="00A30A85">
        <w:rPr>
          <w:u w:val="single"/>
        </w:rPr>
        <w:t xml:space="preserve"> in the Middle East stems from a stark reality</w:t>
      </w:r>
      <w:r>
        <w:t xml:space="preserve">: </w:t>
      </w:r>
      <w:r w:rsidRPr="00A30A85">
        <w:rPr>
          <w:rStyle w:val="Emphasis"/>
        </w:rPr>
        <w:t>Washington and Ankara share few</w:t>
      </w:r>
      <w:r>
        <w:t xml:space="preserve"> (if any) </w:t>
      </w:r>
      <w:r w:rsidRPr="00A30A85">
        <w:rPr>
          <w:rStyle w:val="Emphasis"/>
        </w:rPr>
        <w:t>overlapping interests</w:t>
      </w:r>
      <w:r>
        <w:t xml:space="preserve">. The most fundamental divide is over Russia, but the two countries also disagree about the Syrian Kurds and, to a lesser extent, Iran. </w:t>
      </w:r>
      <w:r w:rsidRPr="00A30A85">
        <w:rPr>
          <w:u w:val="single"/>
        </w:rPr>
        <w:t>As the war against Islamic State went on</w:t>
      </w:r>
      <w:r>
        <w:t xml:space="preserve"> and tensions over the threat of non-state actors (Islamic State State for the United States and the Kurdistan Workers’ Party for Turkey) deepened, </w:t>
      </w:r>
      <w:r w:rsidRPr="005052AF">
        <w:rPr>
          <w:rStyle w:val="Emphasis"/>
          <w:highlight w:val="cyan"/>
        </w:rPr>
        <w:t>the U.S.-</w:t>
      </w:r>
      <w:r w:rsidRPr="00532031">
        <w:rPr>
          <w:rStyle w:val="Emphasis"/>
        </w:rPr>
        <w:t>led coalition</w:t>
      </w:r>
      <w:r w:rsidRPr="00A30A85">
        <w:rPr>
          <w:rStyle w:val="Emphasis"/>
        </w:rPr>
        <w:t xml:space="preserve"> </w:t>
      </w:r>
      <w:r w:rsidRPr="005052AF">
        <w:rPr>
          <w:rStyle w:val="Emphasis"/>
          <w:highlight w:val="cyan"/>
        </w:rPr>
        <w:t>had to work around Turkey</w:t>
      </w:r>
      <w:r>
        <w:t xml:space="preserve"> </w:t>
      </w:r>
      <w:r w:rsidRPr="005052AF">
        <w:rPr>
          <w:highlight w:val="cyan"/>
          <w:u w:val="single"/>
        </w:rPr>
        <w:t>to begin</w:t>
      </w:r>
      <w:r w:rsidRPr="00A30A85">
        <w:rPr>
          <w:u w:val="single"/>
        </w:rPr>
        <w:t xml:space="preserve"> </w:t>
      </w:r>
      <w:r w:rsidRPr="00A30A85">
        <w:rPr>
          <w:rStyle w:val="Emphasis"/>
        </w:rPr>
        <w:t xml:space="preserve">combat </w:t>
      </w:r>
      <w:r w:rsidRPr="005052AF">
        <w:rPr>
          <w:rStyle w:val="Emphasis"/>
          <w:highlight w:val="cyan"/>
        </w:rPr>
        <w:t xml:space="preserve">operations in </w:t>
      </w:r>
      <w:r w:rsidRPr="00532031">
        <w:rPr>
          <w:rStyle w:val="Emphasis"/>
        </w:rPr>
        <w:t xml:space="preserve">Syria and </w:t>
      </w:r>
      <w:r w:rsidRPr="005052AF">
        <w:rPr>
          <w:rStyle w:val="Emphasis"/>
          <w:highlight w:val="cyan"/>
        </w:rPr>
        <w:t>Iraq</w:t>
      </w:r>
      <w:r w:rsidRPr="00532031">
        <w:t xml:space="preserve">. The Turkish government, after protracted negotiations, did eventually allow for U.S. and allied aircraft to fly from Incirlik to support the war against Islamic State. However, </w:t>
      </w:r>
      <w:r w:rsidRPr="00532031">
        <w:rPr>
          <w:u w:val="single"/>
        </w:rPr>
        <w:t xml:space="preserve">during the intervening period, the United States </w:t>
      </w:r>
      <w:r w:rsidRPr="005052AF">
        <w:rPr>
          <w:rStyle w:val="Emphasis"/>
          <w:highlight w:val="cyan"/>
        </w:rPr>
        <w:t>increased funding for</w:t>
      </w:r>
      <w:r w:rsidRPr="00A30A85">
        <w:rPr>
          <w:rStyle w:val="Emphasis"/>
        </w:rPr>
        <w:t xml:space="preserve"> Muwaffaq Salti </w:t>
      </w:r>
      <w:r w:rsidRPr="005052AF">
        <w:rPr>
          <w:rStyle w:val="Emphasis"/>
          <w:highlight w:val="cyan"/>
        </w:rPr>
        <w:t>Air Base</w:t>
      </w:r>
      <w:r w:rsidRPr="005052AF">
        <w:rPr>
          <w:highlight w:val="cyan"/>
          <w:u w:val="single"/>
        </w:rPr>
        <w:t xml:space="preserve"> in Jordan</w:t>
      </w:r>
      <w:r>
        <w:t xml:space="preserve">. </w:t>
      </w:r>
      <w:r w:rsidRPr="00A30A85">
        <w:rPr>
          <w:u w:val="single"/>
        </w:rPr>
        <w:t>This</w:t>
      </w:r>
      <w:r>
        <w:t xml:space="preserve"> </w:t>
      </w:r>
      <w:r w:rsidRPr="00A30A85">
        <w:rPr>
          <w:u w:val="single"/>
        </w:rPr>
        <w:t>initiative</w:t>
      </w:r>
      <w:r>
        <w:t xml:space="preserve"> sought to </w:t>
      </w:r>
      <w:r w:rsidRPr="00A30A85">
        <w:rPr>
          <w:u w:val="single"/>
        </w:rPr>
        <w:t xml:space="preserve">expand the base to accommodate </w:t>
      </w:r>
      <w:r w:rsidRPr="00A30A85">
        <w:rPr>
          <w:rStyle w:val="Emphasis"/>
        </w:rPr>
        <w:t>every type of U.S. combat aircraft</w:t>
      </w:r>
      <w:r>
        <w:t xml:space="preserve">, especially the large aircraft needed to sustain logistics. </w:t>
      </w:r>
      <w:r w:rsidRPr="00A30A85">
        <w:rPr>
          <w:u w:val="single"/>
        </w:rPr>
        <w:t>The base gives the United States a larger footprint near Iraq and Syria</w:t>
      </w:r>
      <w:r>
        <w:t xml:space="preserve">, </w:t>
      </w:r>
      <w:r w:rsidRPr="005052AF">
        <w:rPr>
          <w:rStyle w:val="Emphasis"/>
          <w:highlight w:val="cyan"/>
        </w:rPr>
        <w:t>obviating the need for</w:t>
      </w:r>
      <w:r w:rsidRPr="00A30A85">
        <w:rPr>
          <w:rStyle w:val="Emphasis"/>
        </w:rPr>
        <w:t xml:space="preserve"> flight operations out of </w:t>
      </w:r>
      <w:r w:rsidRPr="005052AF">
        <w:rPr>
          <w:rStyle w:val="Emphasis"/>
          <w:highlight w:val="cyan"/>
        </w:rPr>
        <w:t>Incirlik</w:t>
      </w:r>
      <w:r w:rsidRPr="00A30A85">
        <w:rPr>
          <w:rStyle w:val="Emphasis"/>
        </w:rPr>
        <w:t xml:space="preserve"> for future contingencies</w:t>
      </w:r>
      <w:r>
        <w:t xml:space="preserve">. </w:t>
      </w:r>
      <w:r w:rsidRPr="00A30A85">
        <w:rPr>
          <w:u w:val="single"/>
        </w:rPr>
        <w:t>The Jordanian base joins Al Udeid Air Base in Qatar</w:t>
      </w:r>
      <w:r>
        <w:t xml:space="preserve">, </w:t>
      </w:r>
      <w:r w:rsidRPr="00A30A85">
        <w:rPr>
          <w:u w:val="single"/>
        </w:rPr>
        <w:t>which hosts the Combined Air Operations Center</w:t>
      </w:r>
      <w:r>
        <w:t xml:space="preserve"> (CAOC) </w:t>
      </w:r>
      <w:r w:rsidRPr="00A30A85">
        <w:rPr>
          <w:u w:val="single"/>
        </w:rPr>
        <w:t>a significant U.S. aircraft presence</w:t>
      </w:r>
      <w:r>
        <w:t xml:space="preserve">, </w:t>
      </w:r>
      <w:r w:rsidRPr="00A30A85">
        <w:rPr>
          <w:u w:val="single"/>
        </w:rPr>
        <w:t>along with Al Dharfa in the Emirates</w:t>
      </w:r>
      <w:r>
        <w:t xml:space="preserve">. For the United States, more is always better to ensure options in a crisis, because even close allies and partners can’t always be counted on to say yes when asked to host aircraft for combat operations. Thus, </w:t>
      </w:r>
      <w:r w:rsidRPr="005052AF">
        <w:rPr>
          <w:rStyle w:val="Emphasis"/>
          <w:highlight w:val="cyan"/>
        </w:rPr>
        <w:t>the U</w:t>
      </w:r>
      <w:r w:rsidRPr="00A30A85">
        <w:rPr>
          <w:rStyle w:val="Emphasis"/>
        </w:rPr>
        <w:t xml:space="preserve">nited </w:t>
      </w:r>
      <w:r w:rsidRPr="005052AF">
        <w:rPr>
          <w:rStyle w:val="Emphasis"/>
          <w:highlight w:val="cyan"/>
        </w:rPr>
        <w:t>S</w:t>
      </w:r>
      <w:r w:rsidRPr="00A30A85">
        <w:rPr>
          <w:rStyle w:val="Emphasis"/>
        </w:rPr>
        <w:t xml:space="preserve">tates </w:t>
      </w:r>
      <w:r w:rsidRPr="005052AF">
        <w:rPr>
          <w:rStyle w:val="Emphasis"/>
          <w:highlight w:val="cyan"/>
        </w:rPr>
        <w:t>could use the S-400 dispute</w:t>
      </w:r>
      <w:r w:rsidRPr="00A30A85">
        <w:rPr>
          <w:rStyle w:val="Emphasis"/>
        </w:rPr>
        <w:t xml:space="preserve"> </w:t>
      </w:r>
      <w:r w:rsidRPr="005052AF">
        <w:rPr>
          <w:rStyle w:val="Emphasis"/>
          <w:highlight w:val="cyan"/>
        </w:rPr>
        <w:t xml:space="preserve">to </w:t>
      </w:r>
      <w:r w:rsidRPr="00532031">
        <w:rPr>
          <w:rStyle w:val="Emphasis"/>
        </w:rPr>
        <w:t>continue</w:t>
      </w:r>
      <w:r w:rsidRPr="00A30A85">
        <w:rPr>
          <w:rStyle w:val="Emphasis"/>
        </w:rPr>
        <w:t xml:space="preserve"> a process that is already underway</w:t>
      </w:r>
      <w:r>
        <w:t xml:space="preserve"> —</w:t>
      </w:r>
      <w:r w:rsidRPr="005052AF">
        <w:rPr>
          <w:rStyle w:val="Emphasis"/>
          <w:highlight w:val="cyan"/>
        </w:rPr>
        <w:t>moving away from</w:t>
      </w:r>
      <w:r w:rsidRPr="00A30A85">
        <w:rPr>
          <w:rStyle w:val="Emphasis"/>
        </w:rPr>
        <w:t xml:space="preserve"> reliance on </w:t>
      </w:r>
      <w:r w:rsidRPr="005052AF">
        <w:rPr>
          <w:rStyle w:val="Emphasis"/>
          <w:highlight w:val="cyan"/>
        </w:rPr>
        <w:t>Turkey for basing access</w:t>
      </w:r>
      <w:r w:rsidRPr="00A30A85">
        <w:rPr>
          <w:rStyle w:val="Emphasis"/>
        </w:rPr>
        <w:t xml:space="preserve"> </w:t>
      </w:r>
      <w:r w:rsidRPr="00532031">
        <w:t>for non-NATO missions</w:t>
      </w:r>
      <w:r>
        <w:t xml:space="preserve"> </w:t>
      </w:r>
      <w:r w:rsidRPr="005052AF">
        <w:rPr>
          <w:rStyle w:val="Emphasis"/>
          <w:highlight w:val="cyan"/>
        </w:rPr>
        <w:t>and</w:t>
      </w:r>
      <w:r w:rsidRPr="00A30A85">
        <w:rPr>
          <w:rStyle w:val="Emphasis"/>
        </w:rPr>
        <w:t xml:space="preserve"> instead </w:t>
      </w:r>
      <w:r w:rsidRPr="005052AF">
        <w:rPr>
          <w:rStyle w:val="Emphasis"/>
          <w:highlight w:val="cyan"/>
        </w:rPr>
        <w:t>making use of</w:t>
      </w:r>
      <w:r w:rsidRPr="00A30A85">
        <w:rPr>
          <w:rStyle w:val="Emphasis"/>
        </w:rPr>
        <w:t xml:space="preserve"> </w:t>
      </w:r>
      <w:r w:rsidRPr="005052AF">
        <w:rPr>
          <w:rStyle w:val="Emphasis"/>
          <w:highlight w:val="cyan"/>
        </w:rPr>
        <w:t>regional infrastructure</w:t>
      </w:r>
      <w:r w:rsidRPr="00A30A85">
        <w:rPr>
          <w:rStyle w:val="Emphasis"/>
        </w:rPr>
        <w:t xml:space="preserve"> already in place</w:t>
      </w:r>
      <w:r>
        <w:t xml:space="preserve">. </w:t>
      </w:r>
      <w:r w:rsidRPr="00A30A85">
        <w:rPr>
          <w:u w:val="single"/>
        </w:rPr>
        <w:t>This approach could minimize the fallout from the S-400 and F-35 issue</w:t>
      </w:r>
      <w:r>
        <w:t xml:space="preserve">, and has the added benefit of protecting American assets from a Turkish S-400. Zooming Out: Undermining Burden-Sharing The stage is set for </w:t>
      </w:r>
      <w:r w:rsidRPr="00A30A85">
        <w:rPr>
          <w:u w:val="single"/>
        </w:rPr>
        <w:t>a serious break in relations between the United States and Turkey</w:t>
      </w:r>
      <w:r>
        <w:t xml:space="preserve">, which </w:t>
      </w:r>
      <w:r w:rsidRPr="00A30A85">
        <w:rPr>
          <w:u w:val="single"/>
        </w:rPr>
        <w:t>requires thinking about how to mitigate any damage to American interests</w:t>
      </w:r>
      <w:r>
        <w:t xml:space="preserve">. The United States cannot control Turkish decision-making. </w:t>
      </w:r>
      <w:r w:rsidRPr="00A30A85">
        <w:rPr>
          <w:rStyle w:val="Emphasis"/>
        </w:rPr>
        <w:t>If Ankara</w:t>
      </w:r>
      <w:r>
        <w:t xml:space="preserve"> chooses to </w:t>
      </w:r>
      <w:r w:rsidRPr="00A30A85">
        <w:rPr>
          <w:rStyle w:val="Emphasis"/>
        </w:rPr>
        <w:t>deepen cooperation with Russia after the S-400 is delivered</w:t>
      </w:r>
      <w:r>
        <w:t xml:space="preserve">, and actually enters into agreements for the co-production of a weapons system, </w:t>
      </w:r>
      <w:r w:rsidRPr="00A30A85">
        <w:rPr>
          <w:rStyle w:val="Emphasis"/>
        </w:rPr>
        <w:t>U.S.-Turkish defense cooperation could be further curtailed</w:t>
      </w:r>
      <w:r>
        <w:t xml:space="preserve">. This would cause considerable damage to the Turkish defense industry, a cycle that could lead to an even further dependence on Moscow, or prompt a re-evaluation of Turkish decision-making and exploration about how to repair relations with Washington. </w:t>
      </w:r>
      <w:r w:rsidRPr="005052AF">
        <w:rPr>
          <w:highlight w:val="cyan"/>
          <w:u w:val="single"/>
        </w:rPr>
        <w:t xml:space="preserve">If Turkey </w:t>
      </w:r>
      <w:r w:rsidRPr="0019709C">
        <w:rPr>
          <w:u w:val="single"/>
        </w:rPr>
        <w:t xml:space="preserve">chooses to </w:t>
      </w:r>
      <w:r w:rsidRPr="005052AF">
        <w:rPr>
          <w:highlight w:val="cyan"/>
          <w:u w:val="single"/>
        </w:rPr>
        <w:t>downgrade</w:t>
      </w:r>
      <w:r w:rsidRPr="0019709C">
        <w:rPr>
          <w:u w:val="single"/>
        </w:rPr>
        <w:t xml:space="preserve"> </w:t>
      </w:r>
      <w:r w:rsidRPr="005052AF">
        <w:rPr>
          <w:highlight w:val="cyan"/>
          <w:u w:val="single"/>
        </w:rPr>
        <w:t>ties</w:t>
      </w:r>
      <w:r w:rsidRPr="00A30A85">
        <w:rPr>
          <w:u w:val="single"/>
        </w:rPr>
        <w:t xml:space="preserve"> with Washington</w:t>
      </w:r>
      <w:r>
        <w:t xml:space="preserve"> in response to U.S. sanctions, or to do so indirectly by doubling down on ties with Russia, </w:t>
      </w:r>
      <w:r w:rsidRPr="00A30A85">
        <w:rPr>
          <w:u w:val="single"/>
        </w:rPr>
        <w:t xml:space="preserve">the United States has a myriad of options </w:t>
      </w:r>
      <w:r w:rsidRPr="005052AF">
        <w:rPr>
          <w:highlight w:val="cyan"/>
          <w:u w:val="single"/>
        </w:rPr>
        <w:t>to mitigate the</w:t>
      </w:r>
      <w:r w:rsidRPr="00A30A85">
        <w:rPr>
          <w:u w:val="single"/>
        </w:rPr>
        <w:t xml:space="preserve"> </w:t>
      </w:r>
      <w:r w:rsidRPr="005052AF">
        <w:rPr>
          <w:highlight w:val="cyan"/>
          <w:u w:val="single"/>
        </w:rPr>
        <w:t>fallout</w:t>
      </w:r>
      <w:r>
        <w:t xml:space="preserve">. The reality is that </w:t>
      </w:r>
      <w:r w:rsidRPr="005052AF">
        <w:rPr>
          <w:rStyle w:val="Emphasis"/>
          <w:highlight w:val="cyan"/>
        </w:rPr>
        <w:t>NATO expansion</w:t>
      </w:r>
      <w:r w:rsidRPr="00A30A85">
        <w:rPr>
          <w:rStyle w:val="Emphasis"/>
        </w:rPr>
        <w:t xml:space="preserve"> has </w:t>
      </w:r>
      <w:r w:rsidRPr="005052AF">
        <w:rPr>
          <w:rStyle w:val="Emphasis"/>
          <w:highlight w:val="cyan"/>
        </w:rPr>
        <w:t>helped</w:t>
      </w:r>
      <w:r w:rsidRPr="00A30A85">
        <w:rPr>
          <w:rStyle w:val="Emphasis"/>
        </w:rPr>
        <w:t xml:space="preserve"> to </w:t>
      </w:r>
      <w:r w:rsidRPr="005052AF">
        <w:rPr>
          <w:rStyle w:val="Emphasis"/>
          <w:highlight w:val="cyan"/>
        </w:rPr>
        <w:t>ring the Black Sea with</w:t>
      </w:r>
      <w:r w:rsidRPr="00A30A85">
        <w:rPr>
          <w:rStyle w:val="Emphasis"/>
        </w:rPr>
        <w:t xml:space="preserve"> </w:t>
      </w:r>
      <w:r w:rsidRPr="005052AF">
        <w:rPr>
          <w:rStyle w:val="Emphasis"/>
          <w:highlight w:val="cyan"/>
        </w:rPr>
        <w:t>American allies</w:t>
      </w:r>
      <w:r>
        <w:t xml:space="preserve">. As a result, </w:t>
      </w:r>
      <w:r w:rsidRPr="005052AF">
        <w:rPr>
          <w:highlight w:val="cyan"/>
          <w:u w:val="single"/>
        </w:rPr>
        <w:t>Turkey’s</w:t>
      </w:r>
      <w:r w:rsidRPr="00A30A85">
        <w:rPr>
          <w:u w:val="single"/>
        </w:rPr>
        <w:t xml:space="preserve"> historic </w:t>
      </w:r>
      <w:r w:rsidRPr="005052AF">
        <w:rPr>
          <w:highlight w:val="cyan"/>
          <w:u w:val="single"/>
        </w:rPr>
        <w:t>role</w:t>
      </w:r>
      <w:r w:rsidRPr="00A30A85">
        <w:rPr>
          <w:u w:val="single"/>
        </w:rPr>
        <w:t xml:space="preserve"> within the alliance has shifted </w:t>
      </w:r>
      <w:r w:rsidRPr="005052AF">
        <w:rPr>
          <w:highlight w:val="cyan"/>
          <w:u w:val="single"/>
        </w:rPr>
        <w:t>and</w:t>
      </w:r>
      <w:r w:rsidRPr="00A30A85">
        <w:rPr>
          <w:u w:val="single"/>
        </w:rPr>
        <w:t xml:space="preserve"> its coveted </w:t>
      </w:r>
      <w:r w:rsidRPr="005052AF">
        <w:rPr>
          <w:highlight w:val="cyan"/>
          <w:u w:val="single"/>
        </w:rPr>
        <w:t>geography is not</w:t>
      </w:r>
      <w:r w:rsidRPr="00A30A85">
        <w:rPr>
          <w:u w:val="single"/>
        </w:rPr>
        <w:t xml:space="preserve"> as </w:t>
      </w:r>
      <w:r w:rsidRPr="005052AF">
        <w:rPr>
          <w:highlight w:val="cyan"/>
          <w:u w:val="single"/>
        </w:rPr>
        <w:t>valuable</w:t>
      </w:r>
      <w:r>
        <w:t xml:space="preserve"> as it was when it was the most important country along the eastern flank. Moreover, during the Cold War, </w:t>
      </w:r>
      <w:r w:rsidRPr="005052AF">
        <w:rPr>
          <w:highlight w:val="cyan"/>
          <w:u w:val="single"/>
        </w:rPr>
        <w:t>Washington</w:t>
      </w:r>
      <w:r w:rsidRPr="00A30A85">
        <w:rPr>
          <w:u w:val="single"/>
        </w:rPr>
        <w:t xml:space="preserve"> planned for basing uncertainties in order to make sure it </w:t>
      </w:r>
      <w:r w:rsidRPr="005052AF">
        <w:rPr>
          <w:highlight w:val="cyan"/>
          <w:u w:val="single"/>
        </w:rPr>
        <w:t>could</w:t>
      </w:r>
      <w:r w:rsidRPr="00A30A85">
        <w:rPr>
          <w:u w:val="single"/>
        </w:rPr>
        <w:t xml:space="preserve"> always </w:t>
      </w:r>
      <w:r w:rsidRPr="005052AF">
        <w:rPr>
          <w:rStyle w:val="Emphasis"/>
          <w:highlight w:val="cyan"/>
        </w:rPr>
        <w:t>mobilize for a major war in Europe</w:t>
      </w:r>
      <w:r>
        <w:t xml:space="preserve">. In 2019, </w:t>
      </w:r>
      <w:r w:rsidRPr="009A27F0">
        <w:rPr>
          <w:u w:val="single"/>
        </w:rPr>
        <w:t xml:space="preserve">the U.S. has the means </w:t>
      </w:r>
      <w:r w:rsidRPr="005052AF">
        <w:rPr>
          <w:highlight w:val="cyan"/>
          <w:u w:val="single"/>
        </w:rPr>
        <w:t xml:space="preserve">to </w:t>
      </w:r>
      <w:r w:rsidRPr="005052AF">
        <w:rPr>
          <w:rStyle w:val="Emphasis"/>
          <w:highlight w:val="cyan"/>
        </w:rPr>
        <w:t>plan around</w:t>
      </w:r>
      <w:r w:rsidRPr="009A27F0">
        <w:rPr>
          <w:rStyle w:val="Emphasis"/>
        </w:rPr>
        <w:t xml:space="preserve"> </w:t>
      </w:r>
      <w:r w:rsidRPr="005052AF">
        <w:rPr>
          <w:rStyle w:val="Emphasis"/>
          <w:highlight w:val="cyan"/>
        </w:rPr>
        <w:t>Turkey</w:t>
      </w:r>
      <w:r w:rsidRPr="005052AF">
        <w:rPr>
          <w:highlight w:val="cyan"/>
          <w:u w:val="single"/>
        </w:rPr>
        <w:t xml:space="preserve"> </w:t>
      </w:r>
      <w:r w:rsidRPr="0019709C">
        <w:rPr>
          <w:u w:val="single"/>
        </w:rPr>
        <w:t>for operations in Europe</w:t>
      </w:r>
      <w:r w:rsidRPr="009A27F0">
        <w:rPr>
          <w:u w:val="single"/>
        </w:rPr>
        <w:t xml:space="preserve"> </w:t>
      </w:r>
      <w:r w:rsidRPr="005052AF">
        <w:rPr>
          <w:highlight w:val="cyan"/>
          <w:u w:val="single"/>
        </w:rPr>
        <w:t>and</w:t>
      </w:r>
      <w:r w:rsidRPr="009A27F0">
        <w:rPr>
          <w:u w:val="single"/>
        </w:rPr>
        <w:t xml:space="preserve"> the Middle East in ways that </w:t>
      </w:r>
      <w:r w:rsidRPr="005052AF">
        <w:rPr>
          <w:rStyle w:val="Emphasis"/>
          <w:highlight w:val="cyan"/>
        </w:rPr>
        <w:t>increase</w:t>
      </w:r>
      <w:r w:rsidRPr="009A27F0">
        <w:rPr>
          <w:rStyle w:val="Emphasis"/>
        </w:rPr>
        <w:t xml:space="preserve"> the </w:t>
      </w:r>
      <w:r w:rsidRPr="005052AF">
        <w:rPr>
          <w:rStyle w:val="Emphasis"/>
          <w:highlight w:val="cyan"/>
        </w:rPr>
        <w:t>American presence in Europe</w:t>
      </w:r>
      <w:r w:rsidRPr="009A27F0">
        <w:rPr>
          <w:u w:val="single"/>
        </w:rPr>
        <w:t xml:space="preserve"> and sustain it in the Middle East</w:t>
      </w:r>
      <w:r>
        <w:t>.</w:t>
      </w:r>
    </w:p>
    <w:bookmarkEnd w:id="58"/>
    <w:p w14:paraId="4A3BCE49" w14:textId="77777777" w:rsidR="00E461D4" w:rsidRPr="00752DFA" w:rsidRDefault="00E461D4" w:rsidP="00E461D4"/>
    <w:p w14:paraId="5F9589FC" w14:textId="77777777" w:rsidR="009C7FD3" w:rsidRDefault="009C7FD3" w:rsidP="009C7FD3">
      <w:pPr>
        <w:pStyle w:val="Heading2"/>
      </w:pPr>
      <w:r>
        <w:t xml:space="preserve">Vaccine </w:t>
      </w:r>
    </w:p>
    <w:p w14:paraId="06DB701B" w14:textId="77777777" w:rsidR="009C7FD3" w:rsidRDefault="009C7FD3" w:rsidP="009C7FD3">
      <w:pPr>
        <w:pStyle w:val="Heading3"/>
      </w:pPr>
      <w:r>
        <w:t>CP – Vaccine mandate</w:t>
      </w:r>
    </w:p>
    <w:p w14:paraId="2B6860FA" w14:textId="77777777" w:rsidR="009C7FD3" w:rsidRPr="00CF395B" w:rsidRDefault="009C7FD3" w:rsidP="009C7FD3">
      <w:pPr>
        <w:pStyle w:val="Heading4"/>
      </w:pPr>
      <w:r>
        <w:t>Vaccine mandates are effective ways to eradicate covid</w:t>
      </w:r>
    </w:p>
    <w:p w14:paraId="5E5D0DE4" w14:textId="77777777" w:rsidR="009C7FD3" w:rsidRPr="00F51E19" w:rsidRDefault="009C7FD3" w:rsidP="009C7FD3">
      <w:pPr>
        <w:rPr>
          <w:rStyle w:val="Style13ptBold"/>
          <w:b w:val="0"/>
          <w:bCs w:val="0"/>
        </w:rPr>
      </w:pPr>
      <w:r>
        <w:rPr>
          <w:rStyle w:val="Style13ptBold"/>
        </w:rPr>
        <w:t xml:space="preserve">Carrol 6/28, </w:t>
      </w:r>
      <w:r>
        <w:rPr>
          <w:rStyle w:val="Style13ptBold"/>
          <w:b w:val="0"/>
          <w:bCs w:val="0"/>
        </w:rPr>
        <w:t xml:space="preserve">Aaron Carrol, </w:t>
      </w:r>
      <w:r w:rsidRPr="00F51E19">
        <w:rPr>
          <w:rStyle w:val="Style13ptBold"/>
          <w:b w:val="0"/>
          <w:bCs w:val="0"/>
        </w:rPr>
        <w:t>chief health officer for Indiana University</w:t>
      </w:r>
      <w:r>
        <w:rPr>
          <w:rStyle w:val="Style13ptBold"/>
          <w:b w:val="0"/>
          <w:bCs w:val="0"/>
        </w:rPr>
        <w:t>, “</w:t>
      </w:r>
      <w:r w:rsidRPr="00F51E19">
        <w:rPr>
          <w:rStyle w:val="Style13ptBold"/>
          <w:b w:val="0"/>
          <w:bCs w:val="0"/>
        </w:rPr>
        <w:t>Vaccine Mandates Are Coming. Good.</w:t>
      </w:r>
      <w:r>
        <w:rPr>
          <w:rStyle w:val="Style13ptBold"/>
          <w:b w:val="0"/>
          <w:bCs w:val="0"/>
        </w:rPr>
        <w:t xml:space="preserve">” 6/28/21, </w:t>
      </w:r>
      <w:r w:rsidRPr="00F51E19">
        <w:rPr>
          <w:rStyle w:val="Style13ptBold"/>
          <w:b w:val="0"/>
          <w:bCs w:val="0"/>
        </w:rPr>
        <w:t>https://www.nytimes.com/2021/06/28/opinion/covid-vaccine-mandate.html</w:t>
      </w:r>
      <w:r>
        <w:rPr>
          <w:rStyle w:val="Style13ptBold"/>
          <w:b w:val="0"/>
          <w:bCs w:val="0"/>
        </w:rPr>
        <w:t>//cc</w:t>
      </w:r>
    </w:p>
    <w:p w14:paraId="32EAD113" w14:textId="77777777" w:rsidR="009C7FD3" w:rsidRDefault="009C7FD3" w:rsidP="009C7FD3">
      <w:pPr>
        <w:rPr>
          <w:sz w:val="14"/>
        </w:rPr>
      </w:pPr>
      <w:r w:rsidRPr="001562B5">
        <w:rPr>
          <w:rStyle w:val="StyleUnderline"/>
        </w:rPr>
        <w:t>It would be nice if the United States could reach herd immunity with</w:t>
      </w:r>
      <w:r w:rsidRPr="00CF395B">
        <w:rPr>
          <w:sz w:val="14"/>
        </w:rPr>
        <w:t xml:space="preserve"> just </w:t>
      </w:r>
      <w:r w:rsidRPr="001562B5">
        <w:rPr>
          <w:rStyle w:val="StyleUnderline"/>
        </w:rPr>
        <w:t>vaccination incentives</w:t>
      </w:r>
      <w:r w:rsidRPr="00CF395B">
        <w:rPr>
          <w:sz w:val="14"/>
        </w:rPr>
        <w:t xml:space="preserve"> like tickets to ballgames </w:t>
      </w:r>
      <w:r w:rsidRPr="001562B5">
        <w:rPr>
          <w:rStyle w:val="StyleUnderline"/>
        </w:rPr>
        <w:t>and free beer</w:t>
      </w:r>
      <w:r w:rsidRPr="00CF395B">
        <w:rPr>
          <w:sz w:val="14"/>
        </w:rPr>
        <w:t xml:space="preserve">. </w:t>
      </w:r>
      <w:r w:rsidRPr="001562B5">
        <w:rPr>
          <w:rStyle w:val="StyleUnderline"/>
        </w:rPr>
        <w:t>Americans</w:t>
      </w:r>
      <w:r w:rsidRPr="00CF395B">
        <w:rPr>
          <w:sz w:val="14"/>
        </w:rPr>
        <w:t xml:space="preserve"> </w:t>
      </w:r>
      <w:r w:rsidRPr="001562B5">
        <w:rPr>
          <w:rStyle w:val="Emphasis"/>
        </w:rPr>
        <w:t>don’t like to be told what to do,</w:t>
      </w:r>
      <w:r w:rsidRPr="00CF395B">
        <w:rPr>
          <w:sz w:val="14"/>
        </w:rPr>
        <w:t xml:space="preserve"> and public officials would almost always rather hand out cash than have to punish. Some even view vaccine mandates as un-American, but they are part of our foundational fabric. During the Revolutionary War, inoculation against smallpox was common in Europe. Because of this, the British Army was largely safe from the disease, but the colonists’ army was not. Gen. George Washington recognized that mandated mass inoculation was necessary to win the war, though, and told Congress so in 1777. Although he met resistance, his mandate worked. While smallpox outbreaks were common over the next few years and massively affected those who were susceptible to infection, no revolutionary regiments were incapacitated by the disease during the southern campaign, and the mandate arguably helped win the yearslong war. Today, vaccination rates are stalling in many areas of the United States, and now nearly all Covid-19 deaths are among the unvaccinated. In Indiana, where I live, only half of people 18 or older are fully vaccinated. Some states, including neighboring Ohio, have engaged in lotteries or prize giveaways in an attempt to entice people to get vaccinated. Those are carrots, or positive behavioral nudges. When it comes to incentives, most people like carrots. Sometimes, though, people need sticks. </w:t>
      </w:r>
      <w:r w:rsidRPr="00CF395B">
        <w:rPr>
          <w:rStyle w:val="StyleUnderline"/>
        </w:rPr>
        <w:t>When the United States was fighting smallpox</w:t>
      </w:r>
      <w:r w:rsidRPr="00CF395B">
        <w:rPr>
          <w:sz w:val="14"/>
        </w:rPr>
        <w:t xml:space="preserve"> long ago, </w:t>
      </w:r>
      <w:r w:rsidRPr="00CF395B">
        <w:rPr>
          <w:rStyle w:val="Emphasis"/>
        </w:rPr>
        <w:t>it took mandates to get enough people vaccinated.</w:t>
      </w:r>
      <w:r w:rsidRPr="00CF395B">
        <w:rPr>
          <w:sz w:val="14"/>
        </w:rPr>
        <w:t xml:space="preserve"> </w:t>
      </w:r>
      <w:r w:rsidRPr="00CF395B">
        <w:rPr>
          <w:rStyle w:val="StyleUnderline"/>
        </w:rPr>
        <w:t>To eradicate polio</w:t>
      </w:r>
      <w:r w:rsidRPr="00CF395B">
        <w:rPr>
          <w:sz w:val="14"/>
        </w:rPr>
        <w:t xml:space="preserve">, </w:t>
      </w:r>
      <w:r w:rsidRPr="00CF395B">
        <w:rPr>
          <w:rStyle w:val="Emphasis"/>
        </w:rPr>
        <w:t>the same was tru</w:t>
      </w:r>
      <w:r w:rsidRPr="00CF395B">
        <w:rPr>
          <w:sz w:val="14"/>
        </w:rPr>
        <w:t xml:space="preserve">e. </w:t>
      </w:r>
      <w:r w:rsidRPr="00CF395B">
        <w:rPr>
          <w:rStyle w:val="StyleUnderline"/>
        </w:rPr>
        <w:t>Nearly all major infectious</w:t>
      </w:r>
      <w:r w:rsidRPr="00CF395B">
        <w:rPr>
          <w:sz w:val="14"/>
        </w:rPr>
        <w:t xml:space="preserve"> </w:t>
      </w:r>
      <w:r w:rsidRPr="00CF395B">
        <w:rPr>
          <w:rStyle w:val="StyleUnderline"/>
        </w:rPr>
        <w:t>diseases in the country</w:t>
      </w:r>
      <w:r w:rsidRPr="00CF395B">
        <w:rPr>
          <w:sz w:val="14"/>
        </w:rPr>
        <w:t xml:space="preserve"> — measles, mumps, rubella, pertussis, diphtheria and more </w:t>
      </w:r>
      <w:r w:rsidRPr="00CF395B">
        <w:rPr>
          <w:rStyle w:val="StyleUnderline"/>
        </w:rPr>
        <w:t>— have been managed through vaccine mandates by schools</w:t>
      </w:r>
      <w:r w:rsidRPr="00CF395B">
        <w:rPr>
          <w:sz w:val="14"/>
        </w:rPr>
        <w:t xml:space="preserve">. </w:t>
      </w:r>
      <w:r w:rsidRPr="00CF395B">
        <w:rPr>
          <w:rStyle w:val="StyleUnderline"/>
        </w:rPr>
        <w:t>The result is that the vast majority of children are vaccinated</w:t>
      </w:r>
      <w:r w:rsidRPr="00CF395B">
        <w:rPr>
          <w:sz w:val="14"/>
        </w:rPr>
        <w:t xml:space="preserve">, and in time, they grow into adults who are vaccinated. </w:t>
      </w:r>
      <w:r w:rsidRPr="00CF395B">
        <w:rPr>
          <w:rStyle w:val="Emphasis"/>
        </w:rPr>
        <w:t>That’s how the country achieves real herd immunity.</w:t>
      </w:r>
      <w:r>
        <w:rPr>
          <w:rStyle w:val="Emphasis"/>
        </w:rPr>
        <w:t xml:space="preserve"> </w:t>
      </w:r>
      <w:r w:rsidRPr="00CF395B">
        <w:rPr>
          <w:sz w:val="14"/>
        </w:rPr>
        <w:t xml:space="preserve">But this process can take decades. Covid-19 is an emergency, and we don’t have that much time. </w:t>
      </w:r>
      <w:r w:rsidRPr="00CF395B">
        <w:rPr>
          <w:rStyle w:val="StyleUnderline"/>
        </w:rPr>
        <w:t>The mRNA vaccines,</w:t>
      </w:r>
      <w:r w:rsidRPr="00CF395B">
        <w:rPr>
          <w:sz w:val="14"/>
        </w:rPr>
        <w:t xml:space="preserve"> made by Moderna and Pfizer-BioNTech, </w:t>
      </w:r>
      <w:r w:rsidRPr="00CF395B">
        <w:rPr>
          <w:rStyle w:val="StyleUnderline"/>
        </w:rPr>
        <w:t>will likely get full approval for use from the Food and Drug Administration soon</w:t>
      </w:r>
      <w:r w:rsidRPr="00CF395B">
        <w:rPr>
          <w:sz w:val="14"/>
        </w:rPr>
        <w:t xml:space="preserve">, which may be necessary for broader vaccine mandates. Although the vaccines are already known to be safe and effective, after being given to hundreds of millions of people, with full approval, </w:t>
      </w:r>
      <w:r w:rsidRPr="00CF395B">
        <w:rPr>
          <w:rStyle w:val="StyleUnderline"/>
        </w:rPr>
        <w:t>more groups will begin mandating that their employees get vaccinated</w:t>
      </w:r>
      <w:r w:rsidRPr="00CF395B">
        <w:rPr>
          <w:sz w:val="14"/>
        </w:rPr>
        <w:t xml:space="preserve">. It’s unlikely the United States can overcome the pandemic without such actions. The U.S. experience with diseases for which vaccination isn’t mandated is also instructional: In those cases, vaccination rates have remained much lower than desired. The human papillomavirus vaccine approved in the United States, for example, protects against an extremely widespread and often asymptomatic sexually transmitted disease that can lead to cancer. Despite calls to mandate HPV vaccination, it is required for school only in a few states; Washington, D.C.; and Puerto Rico and has never been mandated outside the school environment, where it would do more good. Although the vaccine was approved in 2006, only about half of teens are currently covered. What’s worse, only 22 percent of 18- to 26-year-olds, who are most at risk for infection, are fully vaccinated. Influenza vaccination is another that has rarely been mandated, and the United States has never achieved anywhere near the rates of protection that health experts would like, even during pandemics. </w:t>
      </w:r>
      <w:r w:rsidRPr="00CF395B">
        <w:rPr>
          <w:rStyle w:val="StyleUnderline"/>
        </w:rPr>
        <w:t>When it comes to herd immunity</w:t>
      </w:r>
      <w:r w:rsidRPr="00CF395B">
        <w:rPr>
          <w:sz w:val="14"/>
        </w:rPr>
        <w:t xml:space="preserve">, </w:t>
      </w:r>
      <w:r w:rsidRPr="00CF395B">
        <w:rPr>
          <w:rStyle w:val="Emphasis"/>
        </w:rPr>
        <w:t>community matters</w:t>
      </w:r>
      <w:r w:rsidRPr="00CF395B">
        <w:rPr>
          <w:sz w:val="14"/>
        </w:rPr>
        <w:t xml:space="preserve">. The rate of vaccination at the national or state level is less important than the rate among people you live or interact with. </w:t>
      </w:r>
      <w:r w:rsidRPr="00CF395B">
        <w:rPr>
          <w:rStyle w:val="StyleUnderline"/>
        </w:rPr>
        <w:t>This means that smaller groups can still take action to protect themselves and those around them from Covid-19.</w:t>
      </w:r>
      <w:r w:rsidRPr="00CF395B">
        <w:rPr>
          <w:sz w:val="14"/>
        </w:rPr>
        <w:t xml:space="preserve"> </w:t>
      </w:r>
      <w:r w:rsidRPr="00CF395B">
        <w:rPr>
          <w:rStyle w:val="Emphasis"/>
        </w:rPr>
        <w:t>A number of hospitals</w:t>
      </w:r>
      <w:r w:rsidRPr="00CF395B">
        <w:rPr>
          <w:sz w:val="14"/>
        </w:rPr>
        <w:t xml:space="preserve"> </w:t>
      </w:r>
      <w:r w:rsidRPr="00CF395B">
        <w:rPr>
          <w:rStyle w:val="StyleUnderline"/>
        </w:rPr>
        <w:t>and</w:t>
      </w:r>
      <w:r w:rsidRPr="00CF395B">
        <w:rPr>
          <w:sz w:val="14"/>
        </w:rPr>
        <w:t xml:space="preserve"> </w:t>
      </w:r>
      <w:r w:rsidRPr="00CF395B">
        <w:rPr>
          <w:rStyle w:val="StyleUnderline"/>
        </w:rPr>
        <w:t>health care settings have mandated vaccination because those settings involve higher risk.</w:t>
      </w:r>
      <w:r>
        <w:rPr>
          <w:rStyle w:val="StyleUnderline"/>
        </w:rPr>
        <w:t xml:space="preserve"> </w:t>
      </w:r>
      <w:r w:rsidRPr="00CF395B">
        <w:rPr>
          <w:sz w:val="14"/>
        </w:rPr>
        <w:t xml:space="preserve">Some colleges and universities have also required students, professors and other staff members to be vaccinated before returning to campus. The schools want to return to full classrooms, busy dining halls and a vibrant campus life. They want students to be able to go to football games, events and even parties without fear of outbreaks. The only way to do that is to achieve significant levels of immunity. The only way to do that quickly and safely is through vaccination. </w:t>
      </w:r>
      <w:r w:rsidRPr="00CF395B">
        <w:rPr>
          <w:rStyle w:val="StyleUnderline"/>
        </w:rPr>
        <w:t xml:space="preserve">More than 500 colleges and universities </w:t>
      </w:r>
      <w:r w:rsidRPr="00CF395B">
        <w:rPr>
          <w:sz w:val="14"/>
        </w:rPr>
        <w:t xml:space="preserve">in the United States </w:t>
      </w:r>
      <w:r w:rsidRPr="00CF395B">
        <w:rPr>
          <w:rStyle w:val="StyleUnderline"/>
        </w:rPr>
        <w:t>have mandated Covid vaccination so far</w:t>
      </w:r>
      <w:r w:rsidRPr="00CF395B">
        <w:rPr>
          <w:sz w:val="14"/>
        </w:rPr>
        <w:t xml:space="preserve">. My school, Indiana University, where I am the chief health officer, is one of them. Schools like ours believe that the only way to get to the level of safety we need to reopen without outbreaks or worse is to get nearly everyone immunized. </w:t>
      </w:r>
      <w:r w:rsidRPr="00CF395B">
        <w:rPr>
          <w:rStyle w:val="StyleUnderline"/>
        </w:rPr>
        <w:t>Some private companies have done the same</w:t>
      </w:r>
      <w:r w:rsidRPr="00CF395B">
        <w:rPr>
          <w:sz w:val="14"/>
        </w:rPr>
        <w:t xml:space="preserve">. Many of our health care systems in Indiana have mandated vaccination. </w:t>
      </w:r>
      <w:r w:rsidRPr="00CF395B">
        <w:rPr>
          <w:rStyle w:val="StyleUnderline"/>
        </w:rPr>
        <w:t>There will be pushback</w:t>
      </w:r>
      <w:r w:rsidRPr="00CF395B">
        <w:rPr>
          <w:sz w:val="14"/>
        </w:rPr>
        <w:t xml:space="preserve"> against mandates. (Some students have filed a lawsuit against Indiana University, for example.) But </w:t>
      </w:r>
      <w:r w:rsidRPr="00CF395B">
        <w:rPr>
          <w:rStyle w:val="StyleUnderline"/>
        </w:rPr>
        <w:t>it’s important to understand that mandates</w:t>
      </w:r>
      <w:r w:rsidRPr="00CF395B">
        <w:rPr>
          <w:sz w:val="14"/>
        </w:rPr>
        <w:t xml:space="preserve"> </w:t>
      </w:r>
      <w:r w:rsidRPr="00CF395B">
        <w:rPr>
          <w:rStyle w:val="Emphasis"/>
        </w:rPr>
        <w:t>don’t mean people will be held down and given shots against their will.</w:t>
      </w:r>
      <w:r w:rsidRPr="00CF395B">
        <w:rPr>
          <w:sz w:val="14"/>
        </w:rPr>
        <w:t xml:space="preserve"> </w:t>
      </w:r>
      <w:r w:rsidRPr="00CF395B">
        <w:rPr>
          <w:rStyle w:val="StyleUnderline"/>
        </w:rPr>
        <w:t>The mandate for the Affordable Care Act was a tax</w:t>
      </w:r>
      <w:r w:rsidRPr="00CF395B">
        <w:rPr>
          <w:sz w:val="14"/>
        </w:rPr>
        <w:t xml:space="preserve">. </w:t>
      </w:r>
      <w:r w:rsidRPr="00CF395B">
        <w:rPr>
          <w:rStyle w:val="StyleUnderline"/>
        </w:rPr>
        <w:t>Other mandates</w:t>
      </w:r>
      <w:r w:rsidRPr="00CF395B">
        <w:rPr>
          <w:sz w:val="14"/>
        </w:rPr>
        <w:t xml:space="preserve">, such as those imposed by cruise ship companies, mean </w:t>
      </w:r>
      <w:r w:rsidRPr="00CF395B">
        <w:rPr>
          <w:rStyle w:val="StyleUnderline"/>
        </w:rPr>
        <w:t>you will be unable to take certain vacations</w:t>
      </w:r>
      <w:r w:rsidRPr="00CF395B">
        <w:rPr>
          <w:sz w:val="14"/>
        </w:rPr>
        <w:t xml:space="preserve"> this year without vaccination. And there must be exemptions to vaccine mandates. Some people can’t be vaccinated for medical reasons. Others have religious objections, and such exemptions are protected by law as well as custom. We should all be comfortable with that. </w:t>
      </w:r>
      <w:r w:rsidRPr="00CF395B">
        <w:rPr>
          <w:rStyle w:val="StyleUnderline"/>
        </w:rPr>
        <w:t>To get to herd immunity, even to eradicate diseases, we don’t need vaccination rates of 100 percent</w:t>
      </w:r>
      <w:r w:rsidRPr="00CF395B">
        <w:rPr>
          <w:sz w:val="14"/>
        </w:rPr>
        <w:t>. We just need to get to high enough levels that those who are immune protect those who aren’t. And in much of the country, we’re not even close. When vaccination is the default, most people will get vaccinated. Mandates still aren’t popular; few public health measures are. But they work.</w:t>
      </w:r>
    </w:p>
    <w:p w14:paraId="7563994B" w14:textId="77777777" w:rsidR="009C7FD3" w:rsidRDefault="009C7FD3" w:rsidP="009C7FD3">
      <w:pPr>
        <w:pStyle w:val="Heading3"/>
      </w:pPr>
      <w:r>
        <w:t>1NC – AC – Anti-science</w:t>
      </w:r>
    </w:p>
    <w:p w14:paraId="08FCD8D2" w14:textId="77777777" w:rsidR="009C7FD3" w:rsidRPr="00C219F3" w:rsidRDefault="009C7FD3" w:rsidP="009C7FD3">
      <w:pPr>
        <w:pStyle w:val="Heading4"/>
      </w:pPr>
      <w:r>
        <w:t>Anti-Science movements rely on polarization not water resources</w:t>
      </w:r>
    </w:p>
    <w:p w14:paraId="6716AC74" w14:textId="77777777" w:rsidR="009C7FD3" w:rsidRPr="00C219F3" w:rsidRDefault="009C7FD3" w:rsidP="009C7FD3">
      <w:pPr>
        <w:rPr>
          <w:bCs/>
        </w:rPr>
      </w:pPr>
      <w:r>
        <w:rPr>
          <w:rStyle w:val="Style13ptBold"/>
        </w:rPr>
        <w:t xml:space="preserve">Pazzanese 20, </w:t>
      </w:r>
      <w:r>
        <w:rPr>
          <w:rStyle w:val="Style13ptBold"/>
          <w:b w:val="0"/>
          <w:bCs w:val="0"/>
        </w:rPr>
        <w:t>Christina Pazzanese, writer for the Harvard Gazette, *cites Tom Nichols, political scientist @ Harvard extension school, “</w:t>
      </w:r>
      <w:r w:rsidRPr="00C219F3">
        <w:rPr>
          <w:rStyle w:val="Style13ptBold"/>
          <w:b w:val="0"/>
          <w:bCs w:val="0"/>
        </w:rPr>
        <w:t>Why isn’t the right more afraid of COVID-19?</w:t>
      </w:r>
      <w:r>
        <w:rPr>
          <w:rStyle w:val="Style13ptBold"/>
          <w:b w:val="0"/>
          <w:bCs w:val="0"/>
        </w:rPr>
        <w:t xml:space="preserve">” 10/30/10, </w:t>
      </w:r>
      <w:hyperlink r:id="rId70" w:history="1">
        <w:r w:rsidRPr="00EE3E5F">
          <w:rPr>
            <w:rStyle w:val="Hyperlink"/>
            <w:bCs/>
          </w:rPr>
          <w:t>https://news.harvard.edu/gazette/story/2020/10/what-caused-the-u-s-anti-science-trend/</w:t>
        </w:r>
      </w:hyperlink>
      <w:r>
        <w:rPr>
          <w:rStyle w:val="Style13ptBold"/>
          <w:b w:val="0"/>
          <w:bCs w:val="0"/>
        </w:rPr>
        <w:t xml:space="preserve"> //cc</w:t>
      </w:r>
    </w:p>
    <w:p w14:paraId="6BE2D8DF" w14:textId="77777777" w:rsidR="009C7FD3" w:rsidRPr="00C219F3" w:rsidRDefault="009C7FD3" w:rsidP="009C7FD3">
      <w:pPr>
        <w:rPr>
          <w:sz w:val="16"/>
        </w:rPr>
      </w:pPr>
      <w:r w:rsidRPr="00C219F3">
        <w:rPr>
          <w:rStyle w:val="StyleUnderline"/>
        </w:rPr>
        <w:t xml:space="preserve">Many of the president’s </w:t>
      </w:r>
      <w:r w:rsidRPr="00C219F3">
        <w:rPr>
          <w:sz w:val="16"/>
        </w:rPr>
        <w:t xml:space="preserve">most </w:t>
      </w:r>
      <w:r w:rsidRPr="00C219F3">
        <w:rPr>
          <w:rStyle w:val="StyleUnderline"/>
        </w:rPr>
        <w:t>enthusiastic fans</w:t>
      </w:r>
      <w:r w:rsidRPr="00C219F3">
        <w:rPr>
          <w:sz w:val="16"/>
        </w:rPr>
        <w:t xml:space="preserve"> </w:t>
      </w:r>
      <w:r w:rsidRPr="00C219F3">
        <w:rPr>
          <w:rStyle w:val="Emphasis"/>
        </w:rPr>
        <w:t>believe officials have overstated</w:t>
      </w:r>
      <w:r w:rsidRPr="00C219F3">
        <w:rPr>
          <w:sz w:val="16"/>
        </w:rPr>
        <w:t xml:space="preserve"> </w:t>
      </w:r>
      <w:r w:rsidRPr="00C219F3">
        <w:rPr>
          <w:rStyle w:val="StyleUnderline"/>
        </w:rPr>
        <w:t xml:space="preserve">the dangers </w:t>
      </w:r>
      <w:r w:rsidRPr="00C219F3">
        <w:rPr>
          <w:sz w:val="16"/>
        </w:rPr>
        <w:t xml:space="preserve">and probability </w:t>
      </w:r>
      <w:r w:rsidRPr="00C219F3">
        <w:rPr>
          <w:rStyle w:val="StyleUnderline"/>
        </w:rPr>
        <w:t>of contracting the airborne virus</w:t>
      </w:r>
      <w:r w:rsidRPr="00C219F3">
        <w:rPr>
          <w:sz w:val="16"/>
        </w:rPr>
        <w:t xml:space="preserve"> and, with a vaccine potentially imminent, they see little to be gained by keeping schools and businesses across the country closed. But people on the left simply point to hard numbers: More than 9 million stricken across the nation with over 230,000 deaths and record new infections in recent days. The discrepancy has left many public health experts and political analysts shaking their heads. “</w:t>
      </w:r>
      <w:r w:rsidRPr="00C219F3">
        <w:rPr>
          <w:rStyle w:val="StyleUnderline"/>
        </w:rPr>
        <w:t>One of the things we know from studies</w:t>
      </w:r>
      <w:r w:rsidRPr="00C219F3">
        <w:rPr>
          <w:sz w:val="16"/>
        </w:rPr>
        <w:t xml:space="preserve"> </w:t>
      </w:r>
      <w:r w:rsidRPr="00C219F3">
        <w:rPr>
          <w:rStyle w:val="StyleUnderline"/>
        </w:rPr>
        <w:t>about how people respond to news is that</w:t>
      </w:r>
      <w:r w:rsidRPr="00C219F3">
        <w:rPr>
          <w:sz w:val="16"/>
        </w:rPr>
        <w:t xml:space="preserve"> </w:t>
      </w:r>
      <w:r w:rsidRPr="00C219F3">
        <w:rPr>
          <w:rStyle w:val="Emphasis"/>
        </w:rPr>
        <w:t>nobody likes science or empiricism</w:t>
      </w:r>
      <w:r w:rsidRPr="00C219F3">
        <w:rPr>
          <w:sz w:val="16"/>
        </w:rPr>
        <w:t xml:space="preserve"> </w:t>
      </w:r>
      <w:r w:rsidRPr="00C219F3">
        <w:rPr>
          <w:rStyle w:val="StyleUnderline"/>
        </w:rPr>
        <w:t>when it conflicts with their deeply held views</w:t>
      </w:r>
      <w:r w:rsidRPr="00C219F3">
        <w:rPr>
          <w:sz w:val="16"/>
        </w:rPr>
        <w:t xml:space="preserve">. What’s happening now is that </w:t>
      </w:r>
      <w:r w:rsidRPr="00C219F3">
        <w:rPr>
          <w:rStyle w:val="StyleUnderline"/>
        </w:rPr>
        <w:t>this crisis is locked into science</w:t>
      </w:r>
      <w:r w:rsidRPr="00C219F3">
        <w:rPr>
          <w:sz w:val="16"/>
        </w:rPr>
        <w:t xml:space="preserve"> </w:t>
      </w:r>
      <w:r w:rsidRPr="00C219F3">
        <w:rPr>
          <w:rStyle w:val="Emphasis"/>
        </w:rPr>
        <w:t>and partisanship</w:t>
      </w:r>
      <w:r w:rsidRPr="00C219F3">
        <w:rPr>
          <w:sz w:val="16"/>
        </w:rPr>
        <w:t xml:space="preserve"> </w:t>
      </w:r>
      <w:r w:rsidRPr="00C219F3">
        <w:rPr>
          <w:rStyle w:val="StyleUnderline"/>
        </w:rPr>
        <w:t>in a way that really strikes at the</w:t>
      </w:r>
      <w:r w:rsidRPr="00C219F3">
        <w:rPr>
          <w:sz w:val="16"/>
        </w:rPr>
        <w:t xml:space="preserve"> heart of the </w:t>
      </w:r>
      <w:r w:rsidRPr="00C219F3">
        <w:rPr>
          <w:rStyle w:val="StyleUnderline"/>
        </w:rPr>
        <w:t>Republican Party</w:t>
      </w:r>
      <w:r w:rsidRPr="00C219F3">
        <w:rPr>
          <w:sz w:val="16"/>
        </w:rPr>
        <w:t xml:space="preserve"> as it’s currently constituted,” said Tom Nichols, a political scientist who teaches at Harvard Extension School and the U.S. Naval War College in Newport, R.I. </w:t>
      </w:r>
      <w:r w:rsidRPr="00C219F3">
        <w:rPr>
          <w:rStyle w:val="StyleUnderline"/>
        </w:rPr>
        <w:t>Observers of conservative politics say</w:t>
      </w:r>
      <w:r w:rsidRPr="00C219F3">
        <w:rPr>
          <w:sz w:val="16"/>
        </w:rPr>
        <w:t xml:space="preserve"> </w:t>
      </w:r>
      <w:r w:rsidRPr="00C219F3">
        <w:rPr>
          <w:rStyle w:val="Emphasis"/>
        </w:rPr>
        <w:t xml:space="preserve">it’s perfectly logical that Trump fans so willingly accept </w:t>
      </w:r>
      <w:r w:rsidRPr="00C219F3">
        <w:rPr>
          <w:rStyle w:val="StyleUnderline"/>
        </w:rPr>
        <w:t>his counterfactual statements</w:t>
      </w:r>
      <w:r w:rsidRPr="00C219F3">
        <w:rPr>
          <w:sz w:val="16"/>
        </w:rPr>
        <w:t xml:space="preserve"> about the pandemic </w:t>
      </w:r>
      <w:r w:rsidRPr="00C219F3">
        <w:rPr>
          <w:rStyle w:val="Emphasis"/>
        </w:rPr>
        <w:t>and go along</w:t>
      </w:r>
      <w:r w:rsidRPr="00C219F3">
        <w:rPr>
          <w:sz w:val="16"/>
        </w:rPr>
        <w:t xml:space="preserve"> </w:t>
      </w:r>
      <w:r w:rsidRPr="00C219F3">
        <w:rPr>
          <w:rStyle w:val="StyleUnderline"/>
        </w:rPr>
        <w:t>with efforts to discredit scientists</w:t>
      </w:r>
      <w:r w:rsidRPr="00C219F3">
        <w:rPr>
          <w:sz w:val="16"/>
        </w:rPr>
        <w:t xml:space="preserve"> in order to delegitimize politically damaging statistics. </w:t>
      </w:r>
      <w:r w:rsidRPr="00C219F3">
        <w:rPr>
          <w:rStyle w:val="StyleUnderline"/>
        </w:rPr>
        <w:t>For years, Republicans have successfully seized upon a</w:t>
      </w:r>
      <w:r w:rsidRPr="00C219F3">
        <w:rPr>
          <w:sz w:val="16"/>
        </w:rPr>
        <w:t xml:space="preserve"> larger </w:t>
      </w:r>
      <w:r w:rsidRPr="00C219F3">
        <w:rPr>
          <w:rStyle w:val="StyleUnderline"/>
        </w:rPr>
        <w:t>cultural trend of diminished faith in experts around issues like climate change.</w:t>
      </w:r>
      <w:r>
        <w:rPr>
          <w:rStyle w:val="StyleUnderline"/>
        </w:rPr>
        <w:t xml:space="preserve"> </w:t>
      </w:r>
      <w:r w:rsidRPr="00C219F3">
        <w:rPr>
          <w:sz w:val="16"/>
        </w:rPr>
        <w:t>“We think expertise is this very exclusionary idea, which it is, because it’s supposed to be: Not everybody gets a vote on how to fly the plane,” said Nichols, who wrote about the trend in a 2017 book, “The Death of Expertise.” In the pandemic, “</w:t>
      </w:r>
      <w:r w:rsidRPr="00C219F3">
        <w:rPr>
          <w:rStyle w:val="StyleUnderline"/>
        </w:rPr>
        <w:t>This rejection of science and</w:t>
      </w:r>
      <w:r w:rsidRPr="00C219F3">
        <w:rPr>
          <w:sz w:val="16"/>
        </w:rPr>
        <w:t xml:space="preserve"> of </w:t>
      </w:r>
      <w:r w:rsidRPr="00C219F3">
        <w:rPr>
          <w:rStyle w:val="StyleUnderline"/>
        </w:rPr>
        <w:t>expertise</w:t>
      </w:r>
      <w:r w:rsidRPr="00C219F3">
        <w:rPr>
          <w:sz w:val="16"/>
        </w:rPr>
        <w:t xml:space="preserve"> [</w:t>
      </w:r>
      <w:r w:rsidRPr="00C219F3">
        <w:rPr>
          <w:rStyle w:val="Emphasis"/>
        </w:rPr>
        <w:t>has] become [a] demonstration of political loyalty</w:t>
      </w:r>
      <w:r w:rsidRPr="00C219F3">
        <w:rPr>
          <w:sz w:val="16"/>
        </w:rPr>
        <w:t xml:space="preserve">. That’s the part I didn’t expect — that there would be an entire political movement, led by the president of the United States, to basically disavow science.” In a recent interview, </w:t>
      </w:r>
      <w:r w:rsidRPr="00C219F3">
        <w:rPr>
          <w:rStyle w:val="StyleUnderline"/>
        </w:rPr>
        <w:t>Anthony Fauci</w:t>
      </w:r>
      <w:r w:rsidRPr="00C219F3">
        <w:rPr>
          <w:sz w:val="16"/>
        </w:rPr>
        <w:t xml:space="preserve">, director of the National Institute of Allergy and Infectious Diseases, </w:t>
      </w:r>
      <w:r w:rsidRPr="00C219F3">
        <w:rPr>
          <w:rStyle w:val="StyleUnderline"/>
        </w:rPr>
        <w:t>said that because science still holds a place of esteem</w:t>
      </w:r>
      <w:r w:rsidRPr="00C219F3">
        <w:rPr>
          <w:sz w:val="16"/>
        </w:rPr>
        <w:t xml:space="preserve"> and authority in the wider culture, </w:t>
      </w:r>
      <w:r w:rsidRPr="00C219F3">
        <w:rPr>
          <w:rStyle w:val="StyleUnderline"/>
        </w:rPr>
        <w:t>it has become a proxy for those who want to lash out against authority</w:t>
      </w:r>
      <w:r w:rsidRPr="00C219F3">
        <w:rPr>
          <w:sz w:val="16"/>
        </w:rPr>
        <w:t xml:space="preserve"> figures. It’s a view Nichols shares. “</w:t>
      </w:r>
      <w:r w:rsidRPr="00C219F3">
        <w:rPr>
          <w:rStyle w:val="StyleUnderline"/>
        </w:rPr>
        <w:t>At the end of the ’60s and ’70s, the right won the economic war</w:t>
      </w:r>
      <w:r w:rsidRPr="00C219F3">
        <w:rPr>
          <w:sz w:val="16"/>
        </w:rPr>
        <w:t xml:space="preserve">. The American economy is structured just the way conservatives want. </w:t>
      </w:r>
      <w:r w:rsidRPr="00C219F3">
        <w:rPr>
          <w:rStyle w:val="Emphasis"/>
        </w:rPr>
        <w:t>But the left won the culture war</w:t>
      </w:r>
      <w:r w:rsidRPr="00C219F3">
        <w:rPr>
          <w:sz w:val="16"/>
        </w:rPr>
        <w:t xml:space="preserve">, </w:t>
      </w:r>
      <w:r w:rsidRPr="00C219F3">
        <w:rPr>
          <w:rStyle w:val="StyleUnderline"/>
        </w:rPr>
        <w:t>and that just annoys the</w:t>
      </w:r>
      <w:r w:rsidRPr="00C219F3">
        <w:rPr>
          <w:sz w:val="16"/>
        </w:rPr>
        <w:t xml:space="preserve"> [expletive] out of </w:t>
      </w:r>
      <w:r w:rsidRPr="00C219F3">
        <w:rPr>
          <w:rStyle w:val="StyleUnderline"/>
        </w:rPr>
        <w:t>conservatives</w:t>
      </w:r>
      <w:r w:rsidRPr="00C219F3">
        <w:rPr>
          <w:sz w:val="16"/>
        </w:rPr>
        <w:t xml:space="preserve">,” said Nichols, a former Republican who left the party in 2018. He is now part of the Lincoln Project, an anti-Trump political action group of mostly lapsed members of the GOP. “Think of that biker rally in [Sturgis,] South Dakota: ‘We’re all gonna show up on our Harleys, and then we’re … gonna get sick and die. But we all felt really good for a minute.’ That’s mostly a howl against the fact that the conservatives basically ceded the culture war to the American left,” he said. </w:t>
      </w:r>
      <w:r w:rsidRPr="00C219F3">
        <w:rPr>
          <w:rStyle w:val="StyleUnderline"/>
        </w:rPr>
        <w:t>Prior research into religious conservatives’ views</w:t>
      </w:r>
      <w:r w:rsidRPr="00C219F3">
        <w:rPr>
          <w:sz w:val="16"/>
        </w:rPr>
        <w:t xml:space="preserve"> </w:t>
      </w:r>
      <w:r w:rsidRPr="00C219F3">
        <w:rPr>
          <w:rStyle w:val="StyleUnderline"/>
        </w:rPr>
        <w:t>on climate science</w:t>
      </w:r>
      <w:r w:rsidRPr="00C219F3">
        <w:rPr>
          <w:sz w:val="16"/>
        </w:rPr>
        <w:t xml:space="preserve"> </w:t>
      </w:r>
      <w:r w:rsidRPr="00C219F3">
        <w:rPr>
          <w:rStyle w:val="Emphasis"/>
        </w:rPr>
        <w:t>is helpful in understanding today’s</w:t>
      </w:r>
      <w:r w:rsidRPr="00C219F3">
        <w:rPr>
          <w:sz w:val="16"/>
        </w:rPr>
        <w:t xml:space="preserve"> COVID and </w:t>
      </w:r>
      <w:r w:rsidRPr="00C219F3">
        <w:rPr>
          <w:rStyle w:val="Emphasis"/>
        </w:rPr>
        <w:t>science skepticism</w:t>
      </w:r>
      <w:r w:rsidRPr="00C219F3">
        <w:rPr>
          <w:sz w:val="16"/>
        </w:rPr>
        <w:t xml:space="preserve"> on the right, said Theda Skocpol, Ph.D. ’75, Victor S. Thomas Professor of Government and Sociology. </w:t>
      </w:r>
      <w:r w:rsidRPr="00C219F3">
        <w:rPr>
          <w:rStyle w:val="StyleUnderline"/>
        </w:rPr>
        <w:t>It isn’t that religious conservatives were unaware of science</w:t>
      </w:r>
      <w:r w:rsidRPr="00C219F3">
        <w:rPr>
          <w:sz w:val="16"/>
        </w:rPr>
        <w:t xml:space="preserve"> or rejected scientific findings, the studies found, “</w:t>
      </w:r>
      <w:r w:rsidRPr="00C219F3">
        <w:rPr>
          <w:rStyle w:val="Emphasis"/>
        </w:rPr>
        <w:t>It’s that they resent</w:t>
      </w:r>
      <w:r w:rsidRPr="00C219F3">
        <w:rPr>
          <w:sz w:val="16"/>
        </w:rPr>
        <w:t xml:space="preserve"> </w:t>
      </w:r>
      <w:r w:rsidRPr="00C219F3">
        <w:rPr>
          <w:rStyle w:val="StyleUnderline"/>
        </w:rPr>
        <w:t>the use of experts as political authorities</w:t>
      </w:r>
      <w:r w:rsidRPr="00C219F3">
        <w:rPr>
          <w:sz w:val="16"/>
        </w:rPr>
        <w:t>. And I think that is exactly what we see here.”</w:t>
      </w:r>
    </w:p>
    <w:p w14:paraId="78A6D114" w14:textId="77777777" w:rsidR="009C7FD3" w:rsidRDefault="009C7FD3" w:rsidP="009C7FD3"/>
    <w:p w14:paraId="32AFE606" w14:textId="77777777" w:rsidR="009C7FD3" w:rsidRDefault="009C7FD3" w:rsidP="009C7FD3"/>
    <w:p w14:paraId="21185477" w14:textId="77777777" w:rsidR="009C7FD3" w:rsidRDefault="009C7FD3" w:rsidP="009C7FD3">
      <w:pPr>
        <w:pStyle w:val="Heading3"/>
      </w:pPr>
      <w:r>
        <w:t>2NC – AC – Anti-Science</w:t>
      </w:r>
    </w:p>
    <w:p w14:paraId="3D6D1C5E" w14:textId="77777777" w:rsidR="009C7FD3" w:rsidRPr="00D33430" w:rsidRDefault="009C7FD3" w:rsidP="009C7FD3">
      <w:pPr>
        <w:pStyle w:val="Heading4"/>
      </w:pPr>
      <w:r>
        <w:t>3 Alt Causes to Anti-Science Movements</w:t>
      </w:r>
    </w:p>
    <w:p w14:paraId="1DE61266" w14:textId="77777777" w:rsidR="009C7FD3" w:rsidRDefault="009C7FD3" w:rsidP="009C7FD3">
      <w:pPr>
        <w:pStyle w:val="Heading4"/>
        <w:numPr>
          <w:ilvl w:val="0"/>
          <w:numId w:val="15"/>
        </w:numPr>
        <w:tabs>
          <w:tab w:val="num" w:pos="360"/>
        </w:tabs>
        <w:ind w:left="360"/>
      </w:pPr>
      <w:r>
        <w:t>Trump</w:t>
      </w:r>
    </w:p>
    <w:p w14:paraId="1E5C9B23" w14:textId="77777777" w:rsidR="009C7FD3" w:rsidRPr="00D33430" w:rsidRDefault="009C7FD3" w:rsidP="009C7FD3">
      <w:pPr>
        <w:rPr>
          <w:bCs/>
        </w:rPr>
      </w:pPr>
      <w:r>
        <w:rPr>
          <w:rStyle w:val="Style13ptBold"/>
        </w:rPr>
        <w:t xml:space="preserve">Pazzanese 20, </w:t>
      </w:r>
      <w:r>
        <w:rPr>
          <w:rStyle w:val="Style13ptBold"/>
          <w:b w:val="0"/>
          <w:bCs w:val="0"/>
        </w:rPr>
        <w:t>Christina Pazzanese, writer for the Harvard Gazette, *cites Tom Nichols, political scientist @ Harvard extension school, “</w:t>
      </w:r>
      <w:r w:rsidRPr="00C219F3">
        <w:rPr>
          <w:rStyle w:val="Style13ptBold"/>
          <w:b w:val="0"/>
          <w:bCs w:val="0"/>
        </w:rPr>
        <w:t>Why isn’t the right more afraid of COVID-19?</w:t>
      </w:r>
      <w:r>
        <w:rPr>
          <w:rStyle w:val="Style13ptBold"/>
          <w:b w:val="0"/>
          <w:bCs w:val="0"/>
        </w:rPr>
        <w:t xml:space="preserve">” 10/30/10, </w:t>
      </w:r>
      <w:hyperlink r:id="rId71" w:history="1">
        <w:r w:rsidRPr="00EE3E5F">
          <w:rPr>
            <w:rStyle w:val="Hyperlink"/>
            <w:bCs/>
          </w:rPr>
          <w:t>https://news.harvard.edu/gazette/story/2020/10/what-caused-the-u-s-anti-science-trend/</w:t>
        </w:r>
      </w:hyperlink>
      <w:r>
        <w:rPr>
          <w:rStyle w:val="Style13ptBold"/>
          <w:b w:val="0"/>
          <w:bCs w:val="0"/>
        </w:rPr>
        <w:t xml:space="preserve"> //cc</w:t>
      </w:r>
    </w:p>
    <w:p w14:paraId="61B85D83" w14:textId="77777777" w:rsidR="009C7FD3" w:rsidRPr="00D33430" w:rsidRDefault="009C7FD3" w:rsidP="009C7FD3">
      <w:pPr>
        <w:rPr>
          <w:sz w:val="16"/>
        </w:rPr>
      </w:pPr>
      <w:r w:rsidRPr="00D33430">
        <w:rPr>
          <w:rStyle w:val="StyleUnderline"/>
        </w:rPr>
        <w:t>Skocpol has studied conservative political groups</w:t>
      </w:r>
      <w:r w:rsidRPr="00D33430">
        <w:rPr>
          <w:sz w:val="16"/>
        </w:rPr>
        <w:t xml:space="preserve"> </w:t>
      </w:r>
      <w:r w:rsidRPr="00D33430">
        <w:rPr>
          <w:rStyle w:val="StyleUnderline"/>
        </w:rPr>
        <w:t>and</w:t>
      </w:r>
      <w:r w:rsidRPr="00D33430">
        <w:rPr>
          <w:sz w:val="16"/>
        </w:rPr>
        <w:t xml:space="preserve"> co-</w:t>
      </w:r>
      <w:r w:rsidRPr="00D33430">
        <w:rPr>
          <w:rStyle w:val="StyleUnderline"/>
        </w:rPr>
        <w:t>wrote a new book about</w:t>
      </w:r>
      <w:r w:rsidRPr="00D33430">
        <w:rPr>
          <w:sz w:val="16"/>
        </w:rPr>
        <w:t xml:space="preserve"> “red state” </w:t>
      </w:r>
      <w:r w:rsidRPr="00D33430">
        <w:rPr>
          <w:rStyle w:val="StyleUnderline"/>
        </w:rPr>
        <w:t xml:space="preserve">America </w:t>
      </w:r>
      <w:r w:rsidRPr="00D33430">
        <w:rPr>
          <w:rStyle w:val="Emphasis"/>
        </w:rPr>
        <w:t>during the Trump administration</w:t>
      </w:r>
      <w:r w:rsidRPr="00D33430">
        <w:rPr>
          <w:sz w:val="16"/>
        </w:rPr>
        <w:t xml:space="preserve">. She says </w:t>
      </w:r>
      <w:r w:rsidRPr="00D33430">
        <w:rPr>
          <w:rStyle w:val="StyleUnderline"/>
        </w:rPr>
        <w:t>what</w:t>
      </w:r>
      <w:r w:rsidRPr="00D33430">
        <w:rPr>
          <w:sz w:val="16"/>
        </w:rPr>
        <w:t xml:space="preserve"> the left and </w:t>
      </w:r>
      <w:r w:rsidRPr="00D33430">
        <w:rPr>
          <w:rStyle w:val="StyleUnderline"/>
        </w:rPr>
        <w:t>public opinion</w:t>
      </w:r>
      <w:r w:rsidRPr="00D33430">
        <w:rPr>
          <w:sz w:val="16"/>
        </w:rPr>
        <w:t xml:space="preserve"> </w:t>
      </w:r>
      <w:r w:rsidRPr="00D33430">
        <w:rPr>
          <w:rStyle w:val="StyleUnderline"/>
        </w:rPr>
        <w:t>surveys</w:t>
      </w:r>
      <w:r w:rsidRPr="00D33430">
        <w:rPr>
          <w:sz w:val="16"/>
        </w:rPr>
        <w:t xml:space="preserve"> often </w:t>
      </w:r>
      <w:r w:rsidRPr="00D33430">
        <w:rPr>
          <w:rStyle w:val="StyleUnderline"/>
        </w:rPr>
        <w:t>get wrong is assuming that conservatives</w:t>
      </w:r>
      <w:r w:rsidRPr="00D33430">
        <w:rPr>
          <w:sz w:val="16"/>
        </w:rPr>
        <w:t xml:space="preserve">, like the maskless crowds at Trump rallies, </w:t>
      </w:r>
      <w:r w:rsidRPr="00D33430">
        <w:rPr>
          <w:rStyle w:val="StyleUnderline"/>
        </w:rPr>
        <w:t>flout public health advisories</w:t>
      </w:r>
      <w:r w:rsidRPr="00D33430">
        <w:rPr>
          <w:sz w:val="16"/>
        </w:rPr>
        <w:t xml:space="preserve"> </w:t>
      </w:r>
      <w:r w:rsidRPr="00D33430">
        <w:rPr>
          <w:rStyle w:val="Emphasis"/>
        </w:rPr>
        <w:t>because they’re uneducated or oblivious</w:t>
      </w:r>
      <w:r w:rsidRPr="00D33430">
        <w:rPr>
          <w:sz w:val="16"/>
        </w:rPr>
        <w:t xml:space="preserve"> to the potential health risks. “</w:t>
      </w:r>
      <w:r w:rsidRPr="00D33430">
        <w:rPr>
          <w:rStyle w:val="StyleUnderline"/>
        </w:rPr>
        <w:t>Chances are</w:t>
      </w:r>
      <w:r w:rsidRPr="00D33430">
        <w:rPr>
          <w:sz w:val="16"/>
        </w:rPr>
        <w:t xml:space="preserve">, </w:t>
      </w:r>
      <w:r w:rsidRPr="00D33430">
        <w:rPr>
          <w:rStyle w:val="Emphasis"/>
        </w:rPr>
        <w:t>they’re aware that the virus is dangerous</w:t>
      </w:r>
      <w:r w:rsidRPr="00D33430">
        <w:rPr>
          <w:sz w:val="16"/>
        </w:rPr>
        <w:t xml:space="preserve">,” she said. </w:t>
      </w:r>
      <w:r w:rsidRPr="00D33430">
        <w:rPr>
          <w:rStyle w:val="StyleUnderline"/>
        </w:rPr>
        <w:t xml:space="preserve">But </w:t>
      </w:r>
      <w:r w:rsidRPr="00D33430">
        <w:rPr>
          <w:sz w:val="16"/>
        </w:rPr>
        <w:t xml:space="preserve">in such deeply partisan times, </w:t>
      </w:r>
      <w:r w:rsidRPr="00D33430">
        <w:rPr>
          <w:rStyle w:val="StyleUnderline"/>
        </w:rPr>
        <w:t>the president’s repeated</w:t>
      </w:r>
      <w:r w:rsidRPr="00D33430">
        <w:rPr>
          <w:sz w:val="16"/>
        </w:rPr>
        <w:t xml:space="preserve"> </w:t>
      </w:r>
      <w:r w:rsidRPr="00D33430">
        <w:rPr>
          <w:rStyle w:val="StyleUnderline"/>
        </w:rPr>
        <w:t>denials of the pandemic’s</w:t>
      </w:r>
      <w:r w:rsidRPr="00D33430">
        <w:rPr>
          <w:sz w:val="16"/>
        </w:rPr>
        <w:t xml:space="preserve"> </w:t>
      </w:r>
      <w:r w:rsidRPr="00D33430">
        <w:rPr>
          <w:rStyle w:val="StyleUnderline"/>
        </w:rPr>
        <w:t>threat</w:t>
      </w:r>
      <w:r w:rsidRPr="00D33430">
        <w:rPr>
          <w:sz w:val="16"/>
        </w:rPr>
        <w:t xml:space="preserve">, </w:t>
      </w:r>
      <w:r w:rsidRPr="00D33430">
        <w:rPr>
          <w:rStyle w:val="StyleUnderline"/>
        </w:rPr>
        <w:t>his scorn for</w:t>
      </w:r>
      <w:r w:rsidRPr="00D33430">
        <w:rPr>
          <w:sz w:val="16"/>
        </w:rPr>
        <w:t xml:space="preserve"> COVID </w:t>
      </w:r>
      <w:r w:rsidRPr="00D33430">
        <w:rPr>
          <w:rStyle w:val="StyleUnderline"/>
        </w:rPr>
        <w:t>mitigation measures</w:t>
      </w:r>
      <w:r w:rsidRPr="00D33430">
        <w:rPr>
          <w:sz w:val="16"/>
        </w:rPr>
        <w:t xml:space="preserve">, </w:t>
      </w:r>
      <w:r w:rsidRPr="00D33430">
        <w:rPr>
          <w:rStyle w:val="StyleUnderline"/>
        </w:rPr>
        <w:t>and ridicule for experts</w:t>
      </w:r>
      <w:r w:rsidRPr="00D33430">
        <w:rPr>
          <w:sz w:val="16"/>
        </w:rPr>
        <w:t xml:space="preserve"> like Fauci, who over the weekend again pushed for a larger role for science in managing the pandemic, </w:t>
      </w:r>
      <w:r w:rsidRPr="00D33430">
        <w:rPr>
          <w:rStyle w:val="StyleUnderline"/>
        </w:rPr>
        <w:t xml:space="preserve">get </w:t>
      </w:r>
      <w:r w:rsidRPr="00D33430">
        <w:rPr>
          <w:rStyle w:val="Emphasis"/>
        </w:rPr>
        <w:t>amplified by conservative media outlets</w:t>
      </w:r>
      <w:r w:rsidRPr="00D33430">
        <w:rPr>
          <w:sz w:val="16"/>
        </w:rPr>
        <w:t xml:space="preserve">, </w:t>
      </w:r>
      <w:r w:rsidRPr="00D33430">
        <w:rPr>
          <w:rStyle w:val="StyleUnderline"/>
        </w:rPr>
        <w:t>and the</w:t>
      </w:r>
      <w:r w:rsidRPr="00D33430">
        <w:rPr>
          <w:sz w:val="16"/>
        </w:rPr>
        <w:t xml:space="preserve"> </w:t>
      </w:r>
      <w:r w:rsidRPr="00D33430">
        <w:rPr>
          <w:rStyle w:val="Emphasis"/>
        </w:rPr>
        <w:t>conspiracy theories and disinformation spread</w:t>
      </w:r>
      <w:r w:rsidRPr="00D33430">
        <w:rPr>
          <w:sz w:val="16"/>
        </w:rPr>
        <w:t xml:space="preserve"> </w:t>
      </w:r>
      <w:r w:rsidRPr="00D33430">
        <w:rPr>
          <w:rStyle w:val="StyleUnderline"/>
        </w:rPr>
        <w:t>by bad actors on social media</w:t>
      </w:r>
      <w:r w:rsidRPr="00D33430">
        <w:rPr>
          <w:sz w:val="16"/>
        </w:rPr>
        <w:t xml:space="preserve"> help validate anti-science skepticism. “</w:t>
      </w:r>
      <w:r w:rsidRPr="00D33430">
        <w:rPr>
          <w:rStyle w:val="StyleUnderline"/>
        </w:rPr>
        <w:t>The president’s role</w:t>
      </w:r>
      <w:r w:rsidRPr="00D33430">
        <w:rPr>
          <w:sz w:val="16"/>
        </w:rPr>
        <w:t xml:space="preserve"> in this is absolutely critical, </w:t>
      </w:r>
      <w:r w:rsidRPr="00D33430">
        <w:rPr>
          <w:rStyle w:val="StyleUnderline"/>
        </w:rPr>
        <w:t>plus the role of Fox News</w:t>
      </w:r>
      <w:r w:rsidRPr="00D33430">
        <w:rPr>
          <w:sz w:val="16"/>
        </w:rPr>
        <w:t xml:space="preserve">,” said Skocpol. “Trump’s </w:t>
      </w:r>
      <w:r w:rsidRPr="00D33430">
        <w:rPr>
          <w:rStyle w:val="StyleUnderline"/>
        </w:rPr>
        <w:t>hold over Republican voters is very strong</w:t>
      </w:r>
      <w:r w:rsidRPr="00D33430">
        <w:rPr>
          <w:sz w:val="16"/>
        </w:rPr>
        <w:t xml:space="preserve">. And some of them are simply misinformed because they’re not getting accurate information.” </w:t>
      </w:r>
      <w:r w:rsidRPr="00D33430">
        <w:rPr>
          <w:rStyle w:val="StyleUnderline"/>
        </w:rPr>
        <w:t>Despite having received treatment</w:t>
      </w:r>
      <w:r w:rsidRPr="00D33430">
        <w:rPr>
          <w:sz w:val="16"/>
        </w:rPr>
        <w:t xml:space="preserve">, including an experimental drug at a U.S. military hospital, </w:t>
      </w:r>
      <w:r w:rsidRPr="00D33430">
        <w:rPr>
          <w:rStyle w:val="Emphasis"/>
        </w:rPr>
        <w:t>Trump has called federal government’s scientists “idiots”</w:t>
      </w:r>
      <w:r w:rsidRPr="00D33430">
        <w:rPr>
          <w:sz w:val="16"/>
        </w:rPr>
        <w:t xml:space="preserve"> and accused doctors and hospitals of padding COVID-related death totals to “get more money.” He continues to hold political events often with thousands of people, against the wishes of many governors, telling supporters that the pandemic is “ending,” as cases rise.</w:t>
      </w:r>
    </w:p>
    <w:p w14:paraId="78E85596" w14:textId="77777777" w:rsidR="009C7FD3" w:rsidRDefault="009C7FD3" w:rsidP="009C7FD3">
      <w:pPr>
        <w:pStyle w:val="Heading4"/>
        <w:numPr>
          <w:ilvl w:val="0"/>
          <w:numId w:val="15"/>
        </w:numPr>
        <w:tabs>
          <w:tab w:val="num" w:pos="360"/>
        </w:tabs>
        <w:ind w:left="360"/>
      </w:pPr>
      <w:r>
        <w:t>Mistrust in covid economics</w:t>
      </w:r>
    </w:p>
    <w:p w14:paraId="04284405" w14:textId="77777777" w:rsidR="009C7FD3" w:rsidRPr="00D33430" w:rsidRDefault="009C7FD3" w:rsidP="009C7FD3">
      <w:pPr>
        <w:rPr>
          <w:bCs/>
        </w:rPr>
      </w:pPr>
      <w:r>
        <w:rPr>
          <w:rStyle w:val="Style13ptBold"/>
        </w:rPr>
        <w:t xml:space="preserve">Pazzanese 20, </w:t>
      </w:r>
      <w:r>
        <w:rPr>
          <w:rStyle w:val="Style13ptBold"/>
          <w:b w:val="0"/>
          <w:bCs w:val="0"/>
        </w:rPr>
        <w:t>Christina Pazzanese, writer for the Harvard Gazette, *cites Tom Nichols, political scientist @ Harvard extension school, “</w:t>
      </w:r>
      <w:r w:rsidRPr="00C219F3">
        <w:rPr>
          <w:rStyle w:val="Style13ptBold"/>
          <w:b w:val="0"/>
          <w:bCs w:val="0"/>
        </w:rPr>
        <w:t>Why isn’t the right more afraid of COVID-19?</w:t>
      </w:r>
      <w:r>
        <w:rPr>
          <w:rStyle w:val="Style13ptBold"/>
          <w:b w:val="0"/>
          <w:bCs w:val="0"/>
        </w:rPr>
        <w:t xml:space="preserve">” 10/30/10, </w:t>
      </w:r>
      <w:hyperlink r:id="rId72" w:history="1">
        <w:r w:rsidRPr="00EE3E5F">
          <w:rPr>
            <w:rStyle w:val="Hyperlink"/>
            <w:bCs/>
          </w:rPr>
          <w:t>https://news.harvard.edu/gazette/story/2020/10/what-caused-the-u-s-anti-science-trend/</w:t>
        </w:r>
      </w:hyperlink>
      <w:r>
        <w:rPr>
          <w:rStyle w:val="Style13ptBold"/>
          <w:b w:val="0"/>
          <w:bCs w:val="0"/>
        </w:rPr>
        <w:t xml:space="preserve"> //cc</w:t>
      </w:r>
    </w:p>
    <w:p w14:paraId="17C63648" w14:textId="77777777" w:rsidR="009C7FD3" w:rsidRPr="00D33430" w:rsidRDefault="009C7FD3" w:rsidP="009C7FD3">
      <w:pPr>
        <w:rPr>
          <w:sz w:val="16"/>
        </w:rPr>
      </w:pPr>
      <w:r w:rsidRPr="00D33430">
        <w:rPr>
          <w:rStyle w:val="StyleUnderline"/>
        </w:rPr>
        <w:t>One factor that has been largely overlooked</w:t>
      </w:r>
      <w:r w:rsidRPr="00D33430">
        <w:rPr>
          <w:sz w:val="16"/>
        </w:rPr>
        <w:t xml:space="preserve"> and may contribute </w:t>
      </w:r>
      <w:r w:rsidRPr="00D33430">
        <w:rPr>
          <w:rStyle w:val="StyleUnderline"/>
        </w:rPr>
        <w:t>to skepticism over COVID restrictions involves the</w:t>
      </w:r>
      <w:r w:rsidRPr="00D33430">
        <w:rPr>
          <w:sz w:val="16"/>
        </w:rPr>
        <w:t xml:space="preserve"> </w:t>
      </w:r>
      <w:r w:rsidRPr="00D33430">
        <w:rPr>
          <w:rStyle w:val="Emphasis"/>
        </w:rPr>
        <w:t>relatively minimal economic effect the pandemic has had</w:t>
      </w:r>
      <w:r w:rsidRPr="00D33430">
        <w:rPr>
          <w:sz w:val="16"/>
        </w:rPr>
        <w:t xml:space="preserve"> </w:t>
      </w:r>
      <w:r w:rsidRPr="00D33430">
        <w:rPr>
          <w:rStyle w:val="StyleUnderline"/>
        </w:rPr>
        <w:t>on people working in</w:t>
      </w:r>
      <w:r w:rsidRPr="00D33430">
        <w:rPr>
          <w:sz w:val="16"/>
        </w:rPr>
        <w:t xml:space="preserve"> knowledge-driven fields, like </w:t>
      </w:r>
      <w:r w:rsidRPr="00D33430">
        <w:rPr>
          <w:rStyle w:val="Emphasis"/>
        </w:rPr>
        <w:t>finance, tech, and academia</w:t>
      </w:r>
      <w:r w:rsidRPr="00D33430">
        <w:rPr>
          <w:sz w:val="16"/>
        </w:rPr>
        <w:t xml:space="preserve">, </w:t>
      </w:r>
      <w:r w:rsidRPr="00D33430">
        <w:rPr>
          <w:rStyle w:val="StyleUnderline"/>
        </w:rPr>
        <w:t xml:space="preserve">compared with those in </w:t>
      </w:r>
      <w:r w:rsidRPr="00D33430">
        <w:rPr>
          <w:rStyle w:val="Emphasis"/>
        </w:rPr>
        <w:t xml:space="preserve">retail, the service industry, and others </w:t>
      </w:r>
      <w:r w:rsidRPr="00D33430">
        <w:rPr>
          <w:sz w:val="16"/>
        </w:rPr>
        <w:t>who can’t work remotely, said Jennifer Lerner, Thornton Bradshaw Professor of Public Policy, Decision Science, and Management at Harvard Kennedy School. “</w:t>
      </w:r>
      <w:r w:rsidRPr="00D33430">
        <w:rPr>
          <w:rStyle w:val="StyleUnderline"/>
        </w:rPr>
        <w:t>If there’s a perception that elites</w:t>
      </w:r>
      <w:r w:rsidRPr="00D33430">
        <w:rPr>
          <w:sz w:val="16"/>
        </w:rPr>
        <w:t xml:space="preserve"> </w:t>
      </w:r>
      <w:r w:rsidRPr="00D33430">
        <w:rPr>
          <w:rStyle w:val="StyleUnderline"/>
        </w:rPr>
        <w:t>are giving these stay-at-home orders</w:t>
      </w:r>
      <w:r w:rsidRPr="00D33430">
        <w:rPr>
          <w:sz w:val="16"/>
        </w:rPr>
        <w:t xml:space="preserve"> </w:t>
      </w:r>
      <w:r w:rsidRPr="00D33430">
        <w:rPr>
          <w:rStyle w:val="Emphasis"/>
        </w:rPr>
        <w:t>and elites aren’t actually that affected</w:t>
      </w:r>
      <w:r w:rsidRPr="00D33430">
        <w:rPr>
          <w:sz w:val="16"/>
        </w:rPr>
        <w:t xml:space="preserve"> by them as much as working-class individuals are, </w:t>
      </w:r>
      <w:r w:rsidRPr="00D33430">
        <w:rPr>
          <w:rStyle w:val="StyleUnderline"/>
        </w:rPr>
        <w:t>then there can be perceptions of unfairness</w:t>
      </w:r>
      <w:r w:rsidRPr="00D33430">
        <w:rPr>
          <w:sz w:val="16"/>
        </w:rPr>
        <w:t>, and perceptions of unfairness are one of the single biggest drivers of anger,” she said. With so much uncertainty around the length of the pandemic, prospects for a vaccine, and the possibility of getting sick or having it infect a loved one, Lerner said, “</w:t>
      </w:r>
      <w:r w:rsidRPr="00D33430">
        <w:rPr>
          <w:rStyle w:val="StyleUnderline"/>
        </w:rPr>
        <w:t>It’s very natural to fall into</w:t>
      </w:r>
      <w:r w:rsidRPr="00D33430">
        <w:rPr>
          <w:sz w:val="16"/>
        </w:rPr>
        <w:t xml:space="preserve"> </w:t>
      </w:r>
      <w:r w:rsidRPr="00D33430">
        <w:rPr>
          <w:rStyle w:val="Emphasis"/>
        </w:rPr>
        <w:t>an angry state</w:t>
      </w:r>
      <w:r w:rsidRPr="00D33430">
        <w:rPr>
          <w:sz w:val="16"/>
        </w:rPr>
        <w:t xml:space="preserve"> because fear is so aversive experientially. </w:t>
      </w:r>
      <w:r w:rsidRPr="00D33430">
        <w:rPr>
          <w:rStyle w:val="StyleUnderline"/>
        </w:rPr>
        <w:t>If I can be mad at somebod</w:t>
      </w:r>
      <w:r w:rsidRPr="00D33430">
        <w:rPr>
          <w:sz w:val="16"/>
        </w:rPr>
        <w:t xml:space="preserve">y or mad at something, </w:t>
      </w:r>
      <w:r w:rsidRPr="00D33430">
        <w:rPr>
          <w:rStyle w:val="Emphasis"/>
        </w:rPr>
        <w:t>it feels like I have a little more control</w:t>
      </w:r>
      <w:r w:rsidRPr="00D33430">
        <w:rPr>
          <w:sz w:val="16"/>
        </w:rPr>
        <w:t xml:space="preserve"> than if I just remain in fear or anxiety.”</w:t>
      </w:r>
    </w:p>
    <w:p w14:paraId="2A1D200E" w14:textId="77777777" w:rsidR="009C7FD3" w:rsidRDefault="009C7FD3" w:rsidP="009C7FD3">
      <w:pPr>
        <w:pStyle w:val="Heading4"/>
        <w:numPr>
          <w:ilvl w:val="0"/>
          <w:numId w:val="15"/>
        </w:numPr>
        <w:tabs>
          <w:tab w:val="num" w:pos="360"/>
        </w:tabs>
        <w:ind w:left="360"/>
      </w:pPr>
      <w:r>
        <w:t>It gives them a sense of control</w:t>
      </w:r>
    </w:p>
    <w:p w14:paraId="3A637FE5" w14:textId="77777777" w:rsidR="009C7FD3" w:rsidRPr="00D33430" w:rsidRDefault="009C7FD3" w:rsidP="009C7FD3">
      <w:pPr>
        <w:rPr>
          <w:bCs/>
        </w:rPr>
      </w:pPr>
      <w:r>
        <w:rPr>
          <w:rStyle w:val="Style13ptBold"/>
        </w:rPr>
        <w:t xml:space="preserve">Pazzanese 20, </w:t>
      </w:r>
      <w:r>
        <w:rPr>
          <w:rStyle w:val="Style13ptBold"/>
          <w:b w:val="0"/>
          <w:bCs w:val="0"/>
        </w:rPr>
        <w:t>Christina Pazzanese, writer for the Harvard Gazette, *cites Tom Nichols, political scientist @ Harvard extension school, “</w:t>
      </w:r>
      <w:r w:rsidRPr="00C219F3">
        <w:rPr>
          <w:rStyle w:val="Style13ptBold"/>
          <w:b w:val="0"/>
          <w:bCs w:val="0"/>
        </w:rPr>
        <w:t>Why isn’t the right more afraid of COVID-19?</w:t>
      </w:r>
      <w:r>
        <w:rPr>
          <w:rStyle w:val="Style13ptBold"/>
          <w:b w:val="0"/>
          <w:bCs w:val="0"/>
        </w:rPr>
        <w:t xml:space="preserve">” 10/30/10, </w:t>
      </w:r>
      <w:hyperlink r:id="rId73" w:history="1">
        <w:r w:rsidRPr="00EE3E5F">
          <w:rPr>
            <w:rStyle w:val="Hyperlink"/>
            <w:bCs/>
          </w:rPr>
          <w:t>https://news.harvard.edu/gazette/story/2020/10/what-caused-the-u-s-anti-science-trend/</w:t>
        </w:r>
      </w:hyperlink>
      <w:r>
        <w:rPr>
          <w:rStyle w:val="Style13ptBold"/>
          <w:b w:val="0"/>
          <w:bCs w:val="0"/>
        </w:rPr>
        <w:t xml:space="preserve"> //cc</w:t>
      </w:r>
    </w:p>
    <w:p w14:paraId="162E409F" w14:textId="77777777" w:rsidR="009C7FD3" w:rsidRDefault="009C7FD3" w:rsidP="009C7FD3">
      <w:pPr>
        <w:rPr>
          <w:sz w:val="16"/>
        </w:rPr>
      </w:pPr>
      <w:r w:rsidRPr="00341D6A">
        <w:rPr>
          <w:sz w:val="16"/>
        </w:rPr>
        <w:t xml:space="preserve">Unlike recent infectious disease outbreaks, </w:t>
      </w:r>
      <w:r w:rsidRPr="00D33430">
        <w:rPr>
          <w:rStyle w:val="StyleUnderline"/>
        </w:rPr>
        <w:t>the coronavirus pandemic has prompted widespread hostility,</w:t>
      </w:r>
      <w:r w:rsidRPr="00341D6A">
        <w:rPr>
          <w:sz w:val="16"/>
        </w:rPr>
        <w:t xml:space="preserve"> </w:t>
      </w:r>
      <w:r w:rsidRPr="00D33430">
        <w:rPr>
          <w:rStyle w:val="StyleUnderline"/>
        </w:rPr>
        <w:t>threats</w:t>
      </w:r>
      <w:r w:rsidRPr="00341D6A">
        <w:rPr>
          <w:sz w:val="16"/>
        </w:rPr>
        <w:t xml:space="preserve">, </w:t>
      </w:r>
      <w:r w:rsidRPr="00D33430">
        <w:rPr>
          <w:rStyle w:val="StyleUnderline"/>
        </w:rPr>
        <w:t>and</w:t>
      </w:r>
      <w:r w:rsidRPr="00341D6A">
        <w:rPr>
          <w:sz w:val="16"/>
        </w:rPr>
        <w:t xml:space="preserve"> even </w:t>
      </w:r>
      <w:r w:rsidRPr="00D33430">
        <w:rPr>
          <w:rStyle w:val="Emphasis"/>
        </w:rPr>
        <w:t>violence directed at government</w:t>
      </w:r>
      <w:r w:rsidRPr="00341D6A">
        <w:rPr>
          <w:sz w:val="16"/>
        </w:rPr>
        <w:t>, public health officials, even store employees over requests to don face masks and adhere to social-distancing guidelines. In addition to serving as a coping mechanism, Lerner said, anger also promotes a feeling of certainty and energizes people, which drives risk-seeking behavior. “</w:t>
      </w:r>
      <w:r w:rsidRPr="00D33430">
        <w:rPr>
          <w:rStyle w:val="StyleUnderline"/>
        </w:rPr>
        <w:t>That risk-seeking behavior</w:t>
      </w:r>
      <w:r w:rsidRPr="00341D6A">
        <w:rPr>
          <w:sz w:val="16"/>
        </w:rPr>
        <w:t xml:space="preserve"> </w:t>
      </w:r>
      <w:r w:rsidRPr="00D33430">
        <w:rPr>
          <w:rStyle w:val="StyleUnderline"/>
        </w:rPr>
        <w:t>and</w:t>
      </w:r>
      <w:r w:rsidRPr="00341D6A">
        <w:rPr>
          <w:sz w:val="16"/>
        </w:rPr>
        <w:t xml:space="preserve"> that </w:t>
      </w:r>
      <w:r w:rsidRPr="00D33430">
        <w:rPr>
          <w:rStyle w:val="StyleUnderline"/>
        </w:rPr>
        <w:t>anger will</w:t>
      </w:r>
      <w:r w:rsidRPr="00341D6A">
        <w:rPr>
          <w:sz w:val="16"/>
        </w:rPr>
        <w:t xml:space="preserve"> </w:t>
      </w:r>
      <w:r w:rsidRPr="00D33430">
        <w:rPr>
          <w:rStyle w:val="Emphasis"/>
        </w:rPr>
        <w:t>help people feel more of a sense of empowerment.</w:t>
      </w:r>
      <w:r w:rsidRPr="00341D6A">
        <w:rPr>
          <w:sz w:val="16"/>
        </w:rPr>
        <w:t xml:space="preserve"> </w:t>
      </w:r>
      <w:r w:rsidRPr="00D33430">
        <w:rPr>
          <w:rStyle w:val="StyleUnderline"/>
        </w:rPr>
        <w:t>It automatically will give that sense of control</w:t>
      </w:r>
      <w:r w:rsidRPr="00341D6A">
        <w:rPr>
          <w:sz w:val="16"/>
        </w:rPr>
        <w:t xml:space="preserve">, when in fact a lot of control has been taken away,” she said. “It isn’t the case that acting out in anger makes us less angry. </w:t>
      </w:r>
      <w:r w:rsidRPr="00D33430">
        <w:rPr>
          <w:rStyle w:val="StyleUnderline"/>
        </w:rPr>
        <w:t>Acting out in anger actually can fuel anger</w:t>
      </w:r>
      <w:r w:rsidRPr="00341D6A">
        <w:rPr>
          <w:sz w:val="16"/>
        </w:rPr>
        <w:t>. So then you get into a cycle of anger and risk-taking, anger and risk-taking.” Amid a difficult reelection campaign</w:t>
      </w:r>
      <w:r w:rsidRPr="00341D6A">
        <w:rPr>
          <w:rStyle w:val="StyleUnderline"/>
        </w:rPr>
        <w:t>, the president has ample political reasons</w:t>
      </w:r>
      <w:r w:rsidRPr="00341D6A">
        <w:rPr>
          <w:sz w:val="16"/>
        </w:rPr>
        <w:t xml:space="preserve"> </w:t>
      </w:r>
      <w:r w:rsidRPr="00341D6A">
        <w:rPr>
          <w:rStyle w:val="StyleUnderline"/>
        </w:rPr>
        <w:t>to encourage his devotees to dismiss public health warnings</w:t>
      </w:r>
      <w:r w:rsidRPr="00341D6A">
        <w:rPr>
          <w:sz w:val="16"/>
        </w:rPr>
        <w:t xml:space="preserve"> and attend his rallies. </w:t>
      </w:r>
      <w:r w:rsidRPr="00341D6A">
        <w:rPr>
          <w:rStyle w:val="StyleUnderline"/>
        </w:rPr>
        <w:t>That so many choose to do so,</w:t>
      </w:r>
      <w:r w:rsidRPr="00341D6A">
        <w:rPr>
          <w:sz w:val="16"/>
        </w:rPr>
        <w:t xml:space="preserve"> often without masks, even in the face of overwhelming evidence that it could result in illness or death, </w:t>
      </w:r>
      <w:r w:rsidRPr="00341D6A">
        <w:rPr>
          <w:rStyle w:val="StyleUnderline"/>
        </w:rPr>
        <w:t>is not a demonstration of Trump’s cult-like hold</w:t>
      </w:r>
      <w:r w:rsidRPr="00341D6A">
        <w:rPr>
          <w:sz w:val="16"/>
        </w:rPr>
        <w:t xml:space="preserve"> on people </w:t>
      </w:r>
      <w:r w:rsidRPr="00341D6A">
        <w:rPr>
          <w:rStyle w:val="Emphasis"/>
        </w:rPr>
        <w:t>but of cognitive dissonance</w:t>
      </w:r>
      <w:r w:rsidRPr="00341D6A">
        <w:rPr>
          <w:sz w:val="16"/>
        </w:rPr>
        <w:t>, Lerner said. “</w:t>
      </w:r>
      <w:r w:rsidRPr="00341D6A">
        <w:rPr>
          <w:rStyle w:val="StyleUnderline"/>
        </w:rPr>
        <w:t>It is simply a commitment</w:t>
      </w:r>
      <w:r w:rsidRPr="00341D6A">
        <w:rPr>
          <w:sz w:val="16"/>
        </w:rPr>
        <w:t xml:space="preserve"> </w:t>
      </w:r>
      <w:r w:rsidRPr="00341D6A">
        <w:rPr>
          <w:rStyle w:val="StyleUnderline"/>
        </w:rPr>
        <w:t>to a way of viewing the world</w:t>
      </w:r>
      <w:r w:rsidRPr="00341D6A">
        <w:rPr>
          <w:sz w:val="16"/>
        </w:rPr>
        <w:t xml:space="preserve"> and viewing a leader </w:t>
      </w:r>
      <w:r w:rsidRPr="00341D6A">
        <w:rPr>
          <w:rStyle w:val="Emphasis"/>
        </w:rPr>
        <w:t>that ‘I’ve’ chosen to follow</w:t>
      </w:r>
      <w:r w:rsidRPr="00341D6A">
        <w:rPr>
          <w:sz w:val="16"/>
        </w:rPr>
        <w:t xml:space="preserve">. In that sense, </w:t>
      </w:r>
      <w:r w:rsidRPr="00341D6A">
        <w:rPr>
          <w:rStyle w:val="StyleUnderline"/>
        </w:rPr>
        <w:t>when I start to hear in the media that maybe Trump is not actually looking out for me</w:t>
      </w:r>
      <w:r w:rsidRPr="00341D6A">
        <w:rPr>
          <w:sz w:val="16"/>
        </w:rPr>
        <w:t xml:space="preserve"> and his promises about when a vaccine would be delivered aren’t coming true, and when he said the virus wasn’t a big deal and I believed that, </w:t>
      </w:r>
      <w:r w:rsidRPr="00341D6A">
        <w:rPr>
          <w:rStyle w:val="Emphasis"/>
        </w:rPr>
        <w:t>it’s too threatening to think that I was lied to</w:t>
      </w:r>
      <w:r w:rsidRPr="00341D6A">
        <w:rPr>
          <w:sz w:val="16"/>
        </w:rPr>
        <w:t xml:space="preserve"> and that I, myself, believed him and talked to others about my beliefs,” she said. “And so instead, I’m going to find news sources online that will keep allowing me to say, ‘Trump is my guy and he is looking out for me.’”</w:t>
      </w:r>
    </w:p>
    <w:p w14:paraId="0771D1BB" w14:textId="77777777" w:rsidR="009C7FD3" w:rsidRDefault="009C7FD3" w:rsidP="009C7FD3">
      <w:pPr>
        <w:pStyle w:val="Heading3"/>
      </w:pPr>
      <w:r>
        <w:t>1NC – No herd immunity</w:t>
      </w:r>
    </w:p>
    <w:p w14:paraId="3487AEBA" w14:textId="77777777" w:rsidR="009C7FD3" w:rsidRDefault="009C7FD3" w:rsidP="009C7FD3">
      <w:pPr>
        <w:pStyle w:val="Heading4"/>
      </w:pPr>
      <w:r>
        <w:t>Herd Immunity is impossible</w:t>
      </w:r>
    </w:p>
    <w:p w14:paraId="5446ED76" w14:textId="77777777" w:rsidR="009C7FD3" w:rsidRPr="00341D6A" w:rsidRDefault="009C7FD3" w:rsidP="009C7FD3">
      <w:pPr>
        <w:rPr>
          <w:rStyle w:val="Style13ptBold"/>
          <w:b w:val="0"/>
          <w:bCs w:val="0"/>
        </w:rPr>
      </w:pPr>
      <w:r>
        <w:rPr>
          <w:rStyle w:val="Style13ptBold"/>
        </w:rPr>
        <w:t xml:space="preserve">Aschwanden 3/18, </w:t>
      </w:r>
      <w:r>
        <w:rPr>
          <w:rStyle w:val="Style13ptBold"/>
          <w:b w:val="0"/>
          <w:bCs w:val="0"/>
        </w:rPr>
        <w:t>Christie Aschwanden, Science Jounalist and has a biology degree from University of Colorado Boulder, “</w:t>
      </w:r>
      <w:r w:rsidRPr="00341D6A">
        <w:rPr>
          <w:rStyle w:val="Style13ptBold"/>
          <w:b w:val="0"/>
          <w:bCs w:val="0"/>
        </w:rPr>
        <w:t>Five reasons why COVID herd immunity is probably impossible</w:t>
      </w:r>
      <w:r>
        <w:rPr>
          <w:rStyle w:val="Style13ptBold"/>
          <w:b w:val="0"/>
          <w:bCs w:val="0"/>
        </w:rPr>
        <w:t xml:space="preserve">,” 3/18/21, </w:t>
      </w:r>
      <w:hyperlink r:id="rId74" w:history="1">
        <w:r w:rsidRPr="00EE3E5F">
          <w:rPr>
            <w:rStyle w:val="Hyperlink"/>
            <w:bCs/>
          </w:rPr>
          <w:t>https://www.nature.com/articles/d41586-021-00728-2</w:t>
        </w:r>
      </w:hyperlink>
      <w:r>
        <w:rPr>
          <w:rStyle w:val="Style13ptBold"/>
          <w:b w:val="0"/>
          <w:bCs w:val="0"/>
        </w:rPr>
        <w:t xml:space="preserve"> //cc</w:t>
      </w:r>
    </w:p>
    <w:p w14:paraId="4010A42E" w14:textId="77777777" w:rsidR="009C7FD3" w:rsidRPr="00A66502" w:rsidRDefault="009C7FD3" w:rsidP="009C7FD3">
      <w:pPr>
        <w:rPr>
          <w:sz w:val="16"/>
        </w:rPr>
      </w:pPr>
      <w:r w:rsidRPr="00A66502">
        <w:rPr>
          <w:sz w:val="16"/>
        </w:rPr>
        <w:t xml:space="preserve">As COVID-19 vaccination rates pick up around the world, people have reasonably begun to ask: how much longer will this pandemic last? It’s an issue surrounded with uncertainties. But </w:t>
      </w:r>
      <w:r w:rsidRPr="00341D6A">
        <w:rPr>
          <w:rStyle w:val="StyleUnderline"/>
        </w:rPr>
        <w:t>the</w:t>
      </w:r>
      <w:r w:rsidRPr="00A66502">
        <w:rPr>
          <w:sz w:val="16"/>
        </w:rPr>
        <w:t xml:space="preserve"> once-popular </w:t>
      </w:r>
      <w:r w:rsidRPr="00341D6A">
        <w:rPr>
          <w:rStyle w:val="StyleUnderline"/>
        </w:rPr>
        <w:t>idea</w:t>
      </w:r>
      <w:r w:rsidRPr="00A66502">
        <w:rPr>
          <w:sz w:val="16"/>
        </w:rPr>
        <w:t xml:space="preserve"> </w:t>
      </w:r>
      <w:r w:rsidRPr="00341D6A">
        <w:rPr>
          <w:rStyle w:val="StyleUnderline"/>
        </w:rPr>
        <w:t>that enough people</w:t>
      </w:r>
      <w:r w:rsidRPr="00A66502">
        <w:rPr>
          <w:sz w:val="16"/>
        </w:rPr>
        <w:t xml:space="preserve"> </w:t>
      </w:r>
      <w:r w:rsidRPr="00341D6A">
        <w:rPr>
          <w:rStyle w:val="Emphasis"/>
        </w:rPr>
        <w:t>will eventually gain immunity</w:t>
      </w:r>
      <w:r w:rsidRPr="00A66502">
        <w:rPr>
          <w:sz w:val="16"/>
        </w:rPr>
        <w:t xml:space="preserve"> to SARS-CoV-2 to block most transmission — a ‘herd-immunity threshold’ — </w:t>
      </w:r>
      <w:r w:rsidRPr="00341D6A">
        <w:rPr>
          <w:rStyle w:val="Emphasis"/>
        </w:rPr>
        <w:t>is starting to look unlikely</w:t>
      </w:r>
      <w:r w:rsidRPr="00A66502">
        <w:rPr>
          <w:sz w:val="16"/>
        </w:rPr>
        <w:t xml:space="preserve">. </w:t>
      </w:r>
      <w:r w:rsidRPr="00341D6A">
        <w:rPr>
          <w:rStyle w:val="StyleUnderline"/>
        </w:rPr>
        <w:t>That threshold</w:t>
      </w:r>
      <w:r w:rsidRPr="00A66502">
        <w:rPr>
          <w:sz w:val="16"/>
        </w:rPr>
        <w:t xml:space="preserve"> </w:t>
      </w:r>
      <w:r w:rsidRPr="00341D6A">
        <w:rPr>
          <w:rStyle w:val="StyleUnderline"/>
        </w:rPr>
        <w:t>is</w:t>
      </w:r>
      <w:r w:rsidRPr="00A66502">
        <w:rPr>
          <w:sz w:val="16"/>
        </w:rPr>
        <w:t xml:space="preserve"> generally </w:t>
      </w:r>
      <w:r w:rsidRPr="00341D6A">
        <w:rPr>
          <w:rStyle w:val="StyleUnderline"/>
        </w:rPr>
        <w:t>achievable only with high vaccination rates</w:t>
      </w:r>
      <w:r w:rsidRPr="00A66502">
        <w:rPr>
          <w:sz w:val="16"/>
        </w:rPr>
        <w:t xml:space="preserve">, and many scientists had thought that once people started being immunized en masse, herd immunity would permit society to return to normal. </w:t>
      </w:r>
      <w:r w:rsidRPr="00341D6A">
        <w:rPr>
          <w:rStyle w:val="StyleUnderline"/>
        </w:rPr>
        <w:t>Most estimates</w:t>
      </w:r>
      <w:r w:rsidRPr="00A66502">
        <w:rPr>
          <w:sz w:val="16"/>
        </w:rPr>
        <w:t xml:space="preserve"> had </w:t>
      </w:r>
      <w:r w:rsidRPr="00341D6A">
        <w:rPr>
          <w:rStyle w:val="StyleUnderline"/>
        </w:rPr>
        <w:t>placed the threshold</w:t>
      </w:r>
      <w:r w:rsidRPr="00A66502">
        <w:rPr>
          <w:sz w:val="16"/>
        </w:rPr>
        <w:t xml:space="preserve"> </w:t>
      </w:r>
      <w:r w:rsidRPr="00341D6A">
        <w:rPr>
          <w:rStyle w:val="Emphasis"/>
        </w:rPr>
        <w:t>at 60–70% of the population</w:t>
      </w:r>
      <w:r w:rsidRPr="00A66502">
        <w:rPr>
          <w:sz w:val="16"/>
        </w:rPr>
        <w:t xml:space="preserve"> </w:t>
      </w:r>
      <w:r w:rsidRPr="00341D6A">
        <w:rPr>
          <w:rStyle w:val="StyleUnderline"/>
        </w:rPr>
        <w:t>gaining immunity</w:t>
      </w:r>
      <w:r w:rsidRPr="00A66502">
        <w:rPr>
          <w:sz w:val="16"/>
        </w:rPr>
        <w:t xml:space="preserve">, either through vaccinations or past exposure to the virus. </w:t>
      </w:r>
      <w:r w:rsidRPr="00341D6A">
        <w:rPr>
          <w:rStyle w:val="StyleUnderline"/>
        </w:rPr>
        <w:t>But as the pandemic enters its second year</w:t>
      </w:r>
      <w:r w:rsidRPr="00A66502">
        <w:rPr>
          <w:sz w:val="16"/>
        </w:rPr>
        <w:t xml:space="preserve">, </w:t>
      </w:r>
      <w:r w:rsidRPr="00341D6A">
        <w:rPr>
          <w:rStyle w:val="Emphasis"/>
        </w:rPr>
        <w:t>the thinking has begun to shift</w:t>
      </w:r>
      <w:r w:rsidRPr="00A66502">
        <w:rPr>
          <w:sz w:val="16"/>
        </w:rPr>
        <w:t xml:space="preserve">. </w:t>
      </w:r>
      <w:r w:rsidRPr="00341D6A">
        <w:rPr>
          <w:rStyle w:val="StyleUnderline"/>
        </w:rPr>
        <w:t>In February</w:t>
      </w:r>
      <w:r w:rsidRPr="00A66502">
        <w:rPr>
          <w:sz w:val="16"/>
        </w:rPr>
        <w:t xml:space="preserve">, independent data scientist </w:t>
      </w:r>
      <w:r w:rsidRPr="00341D6A">
        <w:rPr>
          <w:rStyle w:val="StyleUnderline"/>
        </w:rPr>
        <w:t>Youyang Gu changed</w:t>
      </w:r>
      <w:r w:rsidRPr="00A66502">
        <w:rPr>
          <w:sz w:val="16"/>
        </w:rPr>
        <w:t xml:space="preserve"> </w:t>
      </w:r>
      <w:r w:rsidRPr="00341D6A">
        <w:rPr>
          <w:rStyle w:val="StyleUnderline"/>
        </w:rPr>
        <w:t>the</w:t>
      </w:r>
      <w:r w:rsidRPr="00A66502">
        <w:rPr>
          <w:sz w:val="16"/>
        </w:rPr>
        <w:t xml:space="preserve"> name of his popular COVID-19 </w:t>
      </w:r>
      <w:r w:rsidRPr="00341D6A">
        <w:rPr>
          <w:rStyle w:val="StyleUnderline"/>
        </w:rPr>
        <w:t>forecasting model</w:t>
      </w:r>
      <w:r w:rsidRPr="00A66502">
        <w:rPr>
          <w:sz w:val="16"/>
        </w:rPr>
        <w:t xml:space="preserve"> from ‘Path to Herd Immunity’ to ‘Path to Normality’. </w:t>
      </w:r>
      <w:r w:rsidRPr="00341D6A">
        <w:rPr>
          <w:rStyle w:val="StyleUnderline"/>
        </w:rPr>
        <w:t>He said that reaching a herd-immunity threshold</w:t>
      </w:r>
      <w:r w:rsidRPr="00A66502">
        <w:rPr>
          <w:sz w:val="16"/>
        </w:rPr>
        <w:t xml:space="preserve"> </w:t>
      </w:r>
      <w:r w:rsidRPr="00341D6A">
        <w:rPr>
          <w:rStyle w:val="StyleUnderline"/>
        </w:rPr>
        <w:t xml:space="preserve">was looking unlikely because of </w:t>
      </w:r>
      <w:r w:rsidRPr="00A66502">
        <w:rPr>
          <w:sz w:val="16"/>
        </w:rPr>
        <w:t xml:space="preserve">factors such as </w:t>
      </w:r>
      <w:r w:rsidRPr="00341D6A">
        <w:rPr>
          <w:rStyle w:val="Emphasis"/>
        </w:rPr>
        <w:t>vaccine hesitancy</w:t>
      </w:r>
      <w:r w:rsidRPr="00A66502">
        <w:rPr>
          <w:sz w:val="16"/>
        </w:rPr>
        <w:t xml:space="preserve">, the </w:t>
      </w:r>
      <w:r w:rsidRPr="00341D6A">
        <w:rPr>
          <w:rStyle w:val="Emphasis"/>
        </w:rPr>
        <w:t>emergence of new variants</w:t>
      </w:r>
      <w:r w:rsidRPr="00A66502">
        <w:rPr>
          <w:sz w:val="16"/>
        </w:rPr>
        <w:t xml:space="preserve"> </w:t>
      </w:r>
      <w:r w:rsidRPr="00341D6A">
        <w:rPr>
          <w:rStyle w:val="StyleUnderline"/>
        </w:rPr>
        <w:t>and</w:t>
      </w:r>
      <w:r w:rsidRPr="00A66502">
        <w:rPr>
          <w:sz w:val="16"/>
        </w:rPr>
        <w:t xml:space="preserve"> the </w:t>
      </w:r>
      <w:r w:rsidRPr="00341D6A">
        <w:rPr>
          <w:rStyle w:val="Emphasis"/>
        </w:rPr>
        <w:t>delayed arrival of vaccinations</w:t>
      </w:r>
      <w:r w:rsidRPr="00A66502">
        <w:rPr>
          <w:sz w:val="16"/>
        </w:rPr>
        <w:t xml:space="preserve"> for children. Gu is a data scientist, but his thinking aligns with that of many in the epidemiology community. “We’re moving away from the idea that we’ll hit the herd-immunity threshold and then the pandemic will go away for good,” says epidemiologist Lauren Ancel Meyers, executive director of the University of Texas at Austin COVID-19 Modeling Consortium. This shift reflects the complexities and challenges of the pandemic, and shouldn’t overshadow the fact that vaccination is helping. “</w:t>
      </w:r>
      <w:r w:rsidRPr="00A66502">
        <w:rPr>
          <w:rStyle w:val="StyleUnderline"/>
        </w:rPr>
        <w:t>The vaccine will mean that the virus will start to dissipate on its own,</w:t>
      </w:r>
      <w:r w:rsidRPr="00A66502">
        <w:rPr>
          <w:sz w:val="16"/>
        </w:rPr>
        <w:t xml:space="preserve">” Meyers says. </w:t>
      </w:r>
      <w:r w:rsidRPr="00A66502">
        <w:rPr>
          <w:rStyle w:val="Emphasis"/>
        </w:rPr>
        <w:t>But as new variants arise</w:t>
      </w:r>
      <w:r w:rsidRPr="00A66502">
        <w:rPr>
          <w:sz w:val="16"/>
        </w:rPr>
        <w:t xml:space="preserve"> </w:t>
      </w:r>
      <w:r w:rsidRPr="00A66502">
        <w:rPr>
          <w:rStyle w:val="StyleUnderline"/>
        </w:rPr>
        <w:t>and</w:t>
      </w:r>
      <w:r w:rsidRPr="00A66502">
        <w:rPr>
          <w:sz w:val="16"/>
        </w:rPr>
        <w:t xml:space="preserve"> </w:t>
      </w:r>
      <w:r w:rsidRPr="00A66502">
        <w:rPr>
          <w:rStyle w:val="Emphasis"/>
        </w:rPr>
        <w:t>immunity from infections potentially wanes,</w:t>
      </w:r>
      <w:r w:rsidRPr="00A66502">
        <w:rPr>
          <w:sz w:val="16"/>
        </w:rPr>
        <w:t xml:space="preserve"> “</w:t>
      </w:r>
      <w:r w:rsidRPr="00A66502">
        <w:rPr>
          <w:rStyle w:val="StyleUnderline"/>
        </w:rPr>
        <w:t>we may find ourselves months or a year down the road still battling the threat,</w:t>
      </w:r>
      <w:r w:rsidRPr="00A66502">
        <w:rPr>
          <w:sz w:val="16"/>
        </w:rPr>
        <w:t xml:space="preserve"> and having to deal with future surges”. </w:t>
      </w:r>
      <w:r w:rsidRPr="00A66502">
        <w:rPr>
          <w:rStyle w:val="StyleUnderline"/>
        </w:rPr>
        <w:t>Long-term prospects</w:t>
      </w:r>
      <w:r w:rsidRPr="00A66502">
        <w:rPr>
          <w:sz w:val="16"/>
        </w:rPr>
        <w:t xml:space="preserve"> for the pandemic </w:t>
      </w:r>
      <w:r w:rsidRPr="00A66502">
        <w:rPr>
          <w:rStyle w:val="StyleUnderline"/>
        </w:rPr>
        <w:t>probably include</w:t>
      </w:r>
      <w:r w:rsidRPr="00A66502">
        <w:rPr>
          <w:sz w:val="16"/>
        </w:rPr>
        <w:t xml:space="preserve"> </w:t>
      </w:r>
      <w:r w:rsidRPr="00A66502">
        <w:rPr>
          <w:rStyle w:val="Emphasis"/>
        </w:rPr>
        <w:t>COVID-19 becoming an endemic disease</w:t>
      </w:r>
      <w:r w:rsidRPr="00A66502">
        <w:rPr>
          <w:sz w:val="16"/>
        </w:rPr>
        <w:t xml:space="preserve">, </w:t>
      </w:r>
      <w:r w:rsidRPr="00A66502">
        <w:rPr>
          <w:rStyle w:val="StyleUnderline"/>
        </w:rPr>
        <w:t>much like influenza</w:t>
      </w:r>
      <w:r w:rsidRPr="00A66502">
        <w:rPr>
          <w:sz w:val="16"/>
        </w:rPr>
        <w:t xml:space="preserve">. </w:t>
      </w:r>
      <w:r w:rsidRPr="00A66502">
        <w:rPr>
          <w:rStyle w:val="StyleUnderline"/>
        </w:rPr>
        <w:t>But in the near term</w:t>
      </w:r>
      <w:r w:rsidRPr="00A66502">
        <w:rPr>
          <w:sz w:val="16"/>
        </w:rPr>
        <w:t xml:space="preserve">, </w:t>
      </w:r>
      <w:r w:rsidRPr="00A66502">
        <w:rPr>
          <w:rStyle w:val="Emphasis"/>
        </w:rPr>
        <w:t xml:space="preserve">scientists are contemplating a new normal </w:t>
      </w:r>
      <w:r w:rsidRPr="00A66502">
        <w:rPr>
          <w:rStyle w:val="StyleUnderline"/>
        </w:rPr>
        <w:t>that does not include herd immunity</w:t>
      </w:r>
      <w:r w:rsidRPr="00A66502">
        <w:rPr>
          <w:sz w:val="16"/>
        </w:rPr>
        <w:t>. Here are some of the reasons behind this mindset, and what they mean for the next year of the pandemic.</w:t>
      </w:r>
    </w:p>
    <w:p w14:paraId="59774A28" w14:textId="77777777" w:rsidR="009C7FD3" w:rsidRDefault="009C7FD3" w:rsidP="009C7FD3">
      <w:pPr>
        <w:pStyle w:val="Heading3"/>
      </w:pPr>
      <w:r>
        <w:t>2NC – No herd immunity</w:t>
      </w:r>
    </w:p>
    <w:p w14:paraId="5064CB61" w14:textId="77777777" w:rsidR="009C7FD3" w:rsidRDefault="009C7FD3" w:rsidP="009C7FD3">
      <w:pPr>
        <w:pStyle w:val="Heading4"/>
      </w:pPr>
      <w:r>
        <w:t>Vaccines are inneffective</w:t>
      </w:r>
    </w:p>
    <w:p w14:paraId="45DB22D4" w14:textId="77777777" w:rsidR="009C7FD3" w:rsidRPr="00A66502" w:rsidRDefault="009C7FD3" w:rsidP="009C7FD3">
      <w:pPr>
        <w:rPr>
          <w:bCs/>
        </w:rPr>
      </w:pPr>
      <w:r>
        <w:rPr>
          <w:rStyle w:val="Style13ptBold"/>
        </w:rPr>
        <w:t xml:space="preserve">Aschwanden 3/18, </w:t>
      </w:r>
      <w:r>
        <w:rPr>
          <w:rStyle w:val="Style13ptBold"/>
          <w:b w:val="0"/>
          <w:bCs w:val="0"/>
        </w:rPr>
        <w:t>Christie Aschwanden, Science Jounalist and has a biology degree from University of Colorado Boulder, “</w:t>
      </w:r>
      <w:r w:rsidRPr="00341D6A">
        <w:rPr>
          <w:rStyle w:val="Style13ptBold"/>
          <w:b w:val="0"/>
          <w:bCs w:val="0"/>
        </w:rPr>
        <w:t>Five reasons why COVID herd immunity is probably impossible</w:t>
      </w:r>
      <w:r>
        <w:rPr>
          <w:rStyle w:val="Style13ptBold"/>
          <w:b w:val="0"/>
          <w:bCs w:val="0"/>
        </w:rPr>
        <w:t xml:space="preserve">,” 3/18/21, </w:t>
      </w:r>
      <w:hyperlink r:id="rId75" w:history="1">
        <w:r w:rsidRPr="00EE3E5F">
          <w:rPr>
            <w:rStyle w:val="Hyperlink"/>
            <w:bCs/>
          </w:rPr>
          <w:t>https://www.nature.com/articles/d41586-021-00728-2</w:t>
        </w:r>
      </w:hyperlink>
      <w:r>
        <w:rPr>
          <w:rStyle w:val="Style13ptBold"/>
          <w:b w:val="0"/>
          <w:bCs w:val="0"/>
        </w:rPr>
        <w:t xml:space="preserve"> //cc</w:t>
      </w:r>
    </w:p>
    <w:p w14:paraId="02D3E9A6" w14:textId="77777777" w:rsidR="009C7FD3" w:rsidRPr="00A66502" w:rsidRDefault="009C7FD3" w:rsidP="009C7FD3">
      <w:pPr>
        <w:rPr>
          <w:sz w:val="16"/>
        </w:rPr>
      </w:pPr>
      <w:r w:rsidRPr="00A66502">
        <w:rPr>
          <w:rStyle w:val="StyleUnderline"/>
        </w:rPr>
        <w:t>It’s unclear whether vaccines prevent transmission</w:t>
      </w:r>
      <w:r>
        <w:rPr>
          <w:rStyle w:val="StyleUnderline"/>
        </w:rPr>
        <w:t xml:space="preserve"> </w:t>
      </w:r>
      <w:r w:rsidRPr="00A66502">
        <w:rPr>
          <w:rStyle w:val="StyleUnderline"/>
        </w:rPr>
        <w:t>The key to herd immunity</w:t>
      </w:r>
      <w:r w:rsidRPr="00A66502">
        <w:rPr>
          <w:sz w:val="16"/>
        </w:rPr>
        <w:t xml:space="preserve"> </w:t>
      </w:r>
      <w:r w:rsidRPr="00A66502">
        <w:rPr>
          <w:rStyle w:val="StyleUnderline"/>
        </w:rPr>
        <w:t>is that</w:t>
      </w:r>
      <w:r w:rsidRPr="00A66502">
        <w:rPr>
          <w:sz w:val="16"/>
        </w:rPr>
        <w:t xml:space="preserve">, </w:t>
      </w:r>
      <w:r w:rsidRPr="00A66502">
        <w:rPr>
          <w:rStyle w:val="Emphasis"/>
        </w:rPr>
        <w:t>even if a person becomes infected</w:t>
      </w:r>
      <w:r w:rsidRPr="00A66502">
        <w:rPr>
          <w:sz w:val="16"/>
        </w:rPr>
        <w:t xml:space="preserve">, </w:t>
      </w:r>
      <w:r w:rsidRPr="00A66502">
        <w:rPr>
          <w:rStyle w:val="StyleUnderline"/>
        </w:rPr>
        <w:t xml:space="preserve">there are too few susceptible hosts </w:t>
      </w:r>
      <w:r w:rsidRPr="00A66502">
        <w:rPr>
          <w:sz w:val="16"/>
        </w:rPr>
        <w:t xml:space="preserve">around to maintain transmission — those who have been vaccinated or have already had the infection cannot contract and spread the virus. </w:t>
      </w:r>
      <w:r w:rsidRPr="00A66502">
        <w:rPr>
          <w:rStyle w:val="StyleUnderline"/>
        </w:rPr>
        <w:t>The COVID-19 vaccines developed by Moderna and Pfizer</w:t>
      </w:r>
      <w:r w:rsidRPr="00A66502">
        <w:rPr>
          <w:sz w:val="16"/>
        </w:rPr>
        <w:t xml:space="preserve">–BioNTech, for example, </w:t>
      </w:r>
      <w:r w:rsidRPr="00A66502">
        <w:rPr>
          <w:rStyle w:val="StyleUnderline"/>
        </w:rPr>
        <w:t>are extremely effective at preventing symptomatic disease</w:t>
      </w:r>
      <w:r w:rsidRPr="00A66502">
        <w:rPr>
          <w:sz w:val="16"/>
        </w:rPr>
        <w:t xml:space="preserve">, </w:t>
      </w:r>
      <w:r w:rsidRPr="00A66502">
        <w:rPr>
          <w:rStyle w:val="Emphasis"/>
        </w:rPr>
        <w:t xml:space="preserve">but it is still unclear whether they protect people from becoming infected, </w:t>
      </w:r>
      <w:r w:rsidRPr="00A66502">
        <w:rPr>
          <w:sz w:val="16"/>
        </w:rPr>
        <w:t>or from spreading the virus to others. That poses a problem for herd immunity. The coronavirus is here to stay — here’s what that means “</w:t>
      </w:r>
      <w:r w:rsidRPr="00A66502">
        <w:rPr>
          <w:rStyle w:val="StyleUnderline"/>
        </w:rPr>
        <w:t xml:space="preserve">Herd immunity is only </w:t>
      </w:r>
      <w:r w:rsidRPr="00A66502">
        <w:rPr>
          <w:rStyle w:val="Emphasis"/>
        </w:rPr>
        <w:t>relevant if we have a transmission-blocking vaccine</w:t>
      </w:r>
      <w:r w:rsidRPr="00A66502">
        <w:rPr>
          <w:sz w:val="16"/>
        </w:rPr>
        <w:t xml:space="preserve">. </w:t>
      </w:r>
      <w:r w:rsidRPr="00A66502">
        <w:rPr>
          <w:rStyle w:val="StyleUnderline"/>
        </w:rPr>
        <w:t>If we don’t,</w:t>
      </w:r>
      <w:r w:rsidRPr="00A66502">
        <w:rPr>
          <w:sz w:val="16"/>
        </w:rPr>
        <w:t xml:space="preserve"> </w:t>
      </w:r>
      <w:r w:rsidRPr="00A66502">
        <w:rPr>
          <w:rStyle w:val="StyleUnderline"/>
        </w:rPr>
        <w:t>then the only way</w:t>
      </w:r>
      <w:r w:rsidRPr="00A66502">
        <w:rPr>
          <w:sz w:val="16"/>
        </w:rPr>
        <w:t xml:space="preserve"> to get herd immunity in the population </w:t>
      </w:r>
      <w:r w:rsidRPr="00A66502">
        <w:rPr>
          <w:rStyle w:val="StyleUnderline"/>
        </w:rPr>
        <w:t>is to give</w:t>
      </w:r>
      <w:r w:rsidRPr="00A66502">
        <w:rPr>
          <w:sz w:val="16"/>
        </w:rPr>
        <w:t xml:space="preserve"> </w:t>
      </w:r>
      <w:r w:rsidRPr="00A66502">
        <w:rPr>
          <w:rStyle w:val="Emphasis"/>
        </w:rPr>
        <w:t>everyone the vaccine,”</w:t>
      </w:r>
      <w:r w:rsidRPr="00A66502">
        <w:rPr>
          <w:sz w:val="16"/>
        </w:rPr>
        <w:t xml:space="preserve"> says Shweta Bansal, a mathematical biologist at Georgetown University in Washington DC. </w:t>
      </w:r>
      <w:r w:rsidRPr="00A66502">
        <w:rPr>
          <w:rStyle w:val="StyleUnderline"/>
        </w:rPr>
        <w:t>Vaccine effectiveness for halting transmission</w:t>
      </w:r>
      <w:r w:rsidRPr="00A66502">
        <w:rPr>
          <w:sz w:val="16"/>
        </w:rPr>
        <w:t xml:space="preserve"> </w:t>
      </w:r>
      <w:r w:rsidRPr="00A66502">
        <w:rPr>
          <w:rStyle w:val="Emphasis"/>
        </w:rPr>
        <w:t>needs to be “pretty darn high” for herd immunity</w:t>
      </w:r>
      <w:r w:rsidRPr="00A66502">
        <w:rPr>
          <w:sz w:val="16"/>
        </w:rPr>
        <w:t xml:space="preserve"> to matter, she says, </w:t>
      </w:r>
      <w:r w:rsidRPr="00A66502">
        <w:rPr>
          <w:rStyle w:val="StyleUnderline"/>
        </w:rPr>
        <w:t>and at the moment</w:t>
      </w:r>
      <w:r w:rsidRPr="00A66502">
        <w:rPr>
          <w:rStyle w:val="Emphasis"/>
        </w:rPr>
        <w:t>, the data aren’t conclusive.</w:t>
      </w:r>
      <w:r w:rsidRPr="00A66502">
        <w:rPr>
          <w:sz w:val="16"/>
        </w:rPr>
        <w:t xml:space="preserve"> “The Moderna and Pfizer data look quite encouraging,” she says, but exactly how well these and other vaccines stop people from transmitting the virus will have big implications. A vaccine’s ability to block transmission doesn’t need to be 100% to make a difference. Even 70% effectiveness would be “amazing”, says Samuel Scarpino, a network scientist who studies infectious diseases at Northeastern University in Boston, Massachusetts. But there could still be a substantial amount of virus spread that would make it a lot harder to break transmission chains. Vaccine roll-out is uneven </w:t>
      </w:r>
      <w:r w:rsidRPr="00A66502">
        <w:rPr>
          <w:rStyle w:val="StyleUnderline"/>
        </w:rPr>
        <w:t>The speed and distribution of vaccine roll-outs</w:t>
      </w:r>
      <w:r w:rsidRPr="00A66502">
        <w:rPr>
          <w:sz w:val="16"/>
        </w:rPr>
        <w:t xml:space="preserve"> </w:t>
      </w:r>
      <w:r w:rsidRPr="00A66502">
        <w:rPr>
          <w:rStyle w:val="Emphasis"/>
        </w:rPr>
        <w:t>matters</w:t>
      </w:r>
      <w:r w:rsidRPr="00A66502">
        <w:rPr>
          <w:sz w:val="16"/>
        </w:rPr>
        <w:t xml:space="preserve"> for various reasons, says Matt Ferrari, an epidemiologist at Pennsylvania State University’s Center for Infectious Disease Dynamics in University Park. A </w:t>
      </w:r>
      <w:r w:rsidRPr="00A66502">
        <w:rPr>
          <w:rStyle w:val="StyleUnderline"/>
        </w:rPr>
        <w:t>perfectly coordinated global campaign</w:t>
      </w:r>
      <w:r w:rsidRPr="00A66502">
        <w:rPr>
          <w:sz w:val="16"/>
        </w:rPr>
        <w:t xml:space="preserve"> </w:t>
      </w:r>
      <w:r w:rsidRPr="00A66502">
        <w:rPr>
          <w:rStyle w:val="Emphasis"/>
        </w:rPr>
        <w:t>could have wiped out COVID-19</w:t>
      </w:r>
      <w:r w:rsidRPr="00A66502">
        <w:rPr>
          <w:sz w:val="16"/>
        </w:rPr>
        <w:t xml:space="preserve">, he says, at least theoretically. “It’s a technically feasible thing, but </w:t>
      </w:r>
      <w:r w:rsidRPr="00A66502">
        <w:rPr>
          <w:rStyle w:val="StyleUnderline"/>
        </w:rPr>
        <w:t>in reality</w:t>
      </w:r>
      <w:r w:rsidRPr="00A66502">
        <w:rPr>
          <w:sz w:val="16"/>
        </w:rPr>
        <w:t xml:space="preserve"> </w:t>
      </w:r>
      <w:r w:rsidRPr="00A66502">
        <w:rPr>
          <w:rStyle w:val="Emphasis"/>
        </w:rPr>
        <w:t>it’s very unlikely that we will achieve that on a global scale</w:t>
      </w:r>
      <w:r w:rsidRPr="00A66502">
        <w:rPr>
          <w:sz w:val="16"/>
        </w:rPr>
        <w:t xml:space="preserve">,” he says. </w:t>
      </w:r>
      <w:r w:rsidRPr="00A66502">
        <w:rPr>
          <w:rStyle w:val="StyleUnderline"/>
        </w:rPr>
        <w:t>There are huge variations in the efficiency of vaccine roll-outs</w:t>
      </w:r>
      <w:r w:rsidRPr="00A66502">
        <w:rPr>
          <w:sz w:val="16"/>
        </w:rPr>
        <w:t xml:space="preserve"> between countries (see ‘Disparities in distribution’), and even within them. </w:t>
      </w:r>
      <w:r w:rsidRPr="00A66502">
        <w:rPr>
          <w:rStyle w:val="StyleUnderline"/>
        </w:rPr>
        <w:t>Israel began vaccinating its citizens in</w:t>
      </w:r>
      <w:r w:rsidRPr="00A66502">
        <w:rPr>
          <w:sz w:val="16"/>
        </w:rPr>
        <w:t xml:space="preserve"> </w:t>
      </w:r>
      <w:r w:rsidRPr="00A66502">
        <w:rPr>
          <w:rStyle w:val="StyleUnderline"/>
        </w:rPr>
        <w:t>December</w:t>
      </w:r>
      <w:r w:rsidRPr="00A66502">
        <w:rPr>
          <w:sz w:val="16"/>
        </w:rPr>
        <w:t xml:space="preserve"> 2020, and thanks in part to a deal with Pfizer–BioNTech to share data in exchange for vaccine doses, it currently leads the world in terms of roll-out. Early in the campaign, health workers were vaccinating more than 1% of Israel’s population every day, says Dvir Aran, a biomedical data scientist at the Technion — Israel Institute of Technology in Haifa. </w:t>
      </w:r>
      <w:r w:rsidRPr="00A66502">
        <w:rPr>
          <w:rStyle w:val="StyleUnderline"/>
        </w:rPr>
        <w:t>As of mid-March,</w:t>
      </w:r>
      <w:r w:rsidRPr="00A66502">
        <w:rPr>
          <w:sz w:val="16"/>
        </w:rPr>
        <w:t xml:space="preserve"> </w:t>
      </w:r>
      <w:r w:rsidRPr="00A66502">
        <w:rPr>
          <w:rStyle w:val="Emphasis"/>
        </w:rPr>
        <w:t>around 50% of the country’s population has been fully vaccinated</w:t>
      </w:r>
      <w:r w:rsidRPr="00A66502">
        <w:rPr>
          <w:sz w:val="16"/>
        </w:rPr>
        <w:t xml:space="preserve"> with the two doses required for protection. “</w:t>
      </w:r>
      <w:r w:rsidRPr="00A66502">
        <w:rPr>
          <w:rStyle w:val="StyleUnderline"/>
        </w:rPr>
        <w:t>Now the problem is that young people don’t want to get their shots</w:t>
      </w:r>
      <w:r w:rsidRPr="00A66502">
        <w:rPr>
          <w:sz w:val="16"/>
        </w:rPr>
        <w:t xml:space="preserve">,” Aran says, so local authorities are enticing them with things such as free pizza and beer. Meanwhile, </w:t>
      </w:r>
      <w:r w:rsidRPr="00A66502">
        <w:rPr>
          <w:rStyle w:val="StyleUnderline"/>
        </w:rPr>
        <w:t>Israel’s neighbours</w:t>
      </w:r>
      <w:r w:rsidRPr="00A66502">
        <w:rPr>
          <w:sz w:val="16"/>
        </w:rPr>
        <w:t xml:space="preserve"> </w:t>
      </w:r>
      <w:r w:rsidRPr="00A66502">
        <w:rPr>
          <w:rStyle w:val="StyleUnderline"/>
        </w:rPr>
        <w:t>Lebanon, Syria, Jordan and Egypt</w:t>
      </w:r>
      <w:r w:rsidRPr="00A66502">
        <w:rPr>
          <w:sz w:val="16"/>
        </w:rPr>
        <w:t xml:space="preserve"> </w:t>
      </w:r>
      <w:r w:rsidRPr="00A66502">
        <w:rPr>
          <w:rStyle w:val="Emphasis"/>
        </w:rPr>
        <w:t>have yet to vaccinate even 1% of their respective populations.</w:t>
      </w:r>
      <w:r>
        <w:rPr>
          <w:rStyle w:val="Emphasis"/>
        </w:rPr>
        <w:t xml:space="preserve"> </w:t>
      </w:r>
      <w:r w:rsidRPr="00A66502">
        <w:rPr>
          <w:rStyle w:val="StyleUnderline"/>
        </w:rPr>
        <w:t>Across the United States</w:t>
      </w:r>
      <w:r w:rsidRPr="00A66502">
        <w:rPr>
          <w:sz w:val="16"/>
        </w:rPr>
        <w:t xml:space="preserve">, access to </w:t>
      </w:r>
      <w:r w:rsidRPr="00A66502">
        <w:rPr>
          <w:rStyle w:val="Emphasis"/>
        </w:rPr>
        <w:t>vaccines has been uneven</w:t>
      </w:r>
      <w:r w:rsidRPr="00A66502">
        <w:rPr>
          <w:sz w:val="16"/>
        </w:rPr>
        <w:t xml:space="preserve">. Some states, such as Georgia and Utah, have fully vaccinated less than 10% of their populations, whereas Alaska and New Mexico have fully vaccinated more than 16%. </w:t>
      </w:r>
      <w:r w:rsidRPr="00A66502">
        <w:rPr>
          <w:rStyle w:val="StyleUnderline"/>
        </w:rPr>
        <w:t>In most countries</w:t>
      </w:r>
      <w:r w:rsidRPr="00A66502">
        <w:rPr>
          <w:sz w:val="16"/>
        </w:rPr>
        <w:t xml:space="preserve">, </w:t>
      </w:r>
      <w:r w:rsidRPr="00A66502">
        <w:rPr>
          <w:rStyle w:val="StyleUnderline"/>
        </w:rPr>
        <w:t>vaccine distribution</w:t>
      </w:r>
      <w:r w:rsidRPr="00A66502">
        <w:rPr>
          <w:sz w:val="16"/>
        </w:rPr>
        <w:t xml:space="preserve"> </w:t>
      </w:r>
      <w:r w:rsidRPr="00A66502">
        <w:rPr>
          <w:rStyle w:val="Emphasis"/>
        </w:rPr>
        <w:t>is stratified by age</w:t>
      </w:r>
      <w:r w:rsidRPr="00A66502">
        <w:rPr>
          <w:sz w:val="16"/>
        </w:rPr>
        <w:t xml:space="preserve">, with priority given to older people, who are at the highest risk of dying from COVID-19. </w:t>
      </w:r>
      <w:r w:rsidRPr="00A66502">
        <w:rPr>
          <w:rStyle w:val="StyleUnderline"/>
        </w:rPr>
        <w:t>When and whether there will be a vaccine approved for children</w:t>
      </w:r>
      <w:r w:rsidRPr="00A66502">
        <w:rPr>
          <w:sz w:val="16"/>
        </w:rPr>
        <w:t xml:space="preserve">, however, </w:t>
      </w:r>
      <w:r w:rsidRPr="00A66502">
        <w:rPr>
          <w:rStyle w:val="Emphasis"/>
        </w:rPr>
        <w:t>remains to be seen</w:t>
      </w:r>
      <w:r w:rsidRPr="00A66502">
        <w:rPr>
          <w:sz w:val="16"/>
        </w:rPr>
        <w:t>. Pfizer–BioNTech and Moderna have now enrolled teens in clinical trials of their vaccines, and the Oxford–AstraZeneca and Sinovac Biotech vaccines are being tested in children as young as three. But results are still months away. If it’s not possible to vaccinate children, many more adults would need to be immunized to achieve herd immunity, Bansal says. (Those aged 16 and older can receive the Pfizer–BioNTech vaccine, but other vaccines are approved only for ages 18 and up.) In the United States, for example, 24% of people are under 18 years old (according to 2010 census data). If most under-18s can’t receive the vaccine, 100% of over-18s will have to be vaccinated to reach 76% immunity in the population.</w:t>
      </w:r>
    </w:p>
    <w:p w14:paraId="16B7357D" w14:textId="77777777" w:rsidR="009C7FD3" w:rsidRDefault="009C7FD3" w:rsidP="009C7FD3">
      <w:pPr>
        <w:pStyle w:val="Heading4"/>
      </w:pPr>
      <w:r>
        <w:t>Disease Variation makes Vaccines innefective</w:t>
      </w:r>
    </w:p>
    <w:p w14:paraId="0D8BA806" w14:textId="77777777" w:rsidR="009C7FD3" w:rsidRPr="00A66502" w:rsidRDefault="009C7FD3" w:rsidP="009C7FD3">
      <w:pPr>
        <w:rPr>
          <w:bCs/>
        </w:rPr>
      </w:pPr>
      <w:r>
        <w:rPr>
          <w:rStyle w:val="Style13ptBold"/>
        </w:rPr>
        <w:t xml:space="preserve">Aschwanden 3/18, </w:t>
      </w:r>
      <w:r>
        <w:rPr>
          <w:rStyle w:val="Style13ptBold"/>
          <w:b w:val="0"/>
          <w:bCs w:val="0"/>
        </w:rPr>
        <w:t>Christie Aschwanden, Science Jounalist and has a biology degree from University of Colorado Boulder, “</w:t>
      </w:r>
      <w:r w:rsidRPr="00341D6A">
        <w:rPr>
          <w:rStyle w:val="Style13ptBold"/>
          <w:b w:val="0"/>
          <w:bCs w:val="0"/>
        </w:rPr>
        <w:t>Five reasons why COVID herd immunity is probably impossible</w:t>
      </w:r>
      <w:r>
        <w:rPr>
          <w:rStyle w:val="Style13ptBold"/>
          <w:b w:val="0"/>
          <w:bCs w:val="0"/>
        </w:rPr>
        <w:t xml:space="preserve">,” 3/18/21, </w:t>
      </w:r>
      <w:hyperlink r:id="rId76" w:history="1">
        <w:r w:rsidRPr="00EE3E5F">
          <w:rPr>
            <w:rStyle w:val="Hyperlink"/>
            <w:bCs/>
          </w:rPr>
          <w:t>https://www.nature.com/articles/d41586-021-00728-2</w:t>
        </w:r>
      </w:hyperlink>
      <w:r>
        <w:rPr>
          <w:rStyle w:val="Style13ptBold"/>
          <w:b w:val="0"/>
          <w:bCs w:val="0"/>
        </w:rPr>
        <w:t xml:space="preserve"> //cc</w:t>
      </w:r>
    </w:p>
    <w:p w14:paraId="41B9ADB8" w14:textId="77777777" w:rsidR="009C7FD3" w:rsidRPr="002455AD" w:rsidRDefault="009C7FD3" w:rsidP="009C7FD3">
      <w:pPr>
        <w:rPr>
          <w:sz w:val="14"/>
        </w:rPr>
      </w:pPr>
      <w:r w:rsidRPr="002455AD">
        <w:rPr>
          <w:sz w:val="14"/>
        </w:rPr>
        <w:t xml:space="preserve">How to redesign COVID vaccines so they protect against variants Another important thing to consider, Bansal says, is </w:t>
      </w:r>
      <w:r w:rsidRPr="00A66502">
        <w:rPr>
          <w:rStyle w:val="StyleUnderline"/>
        </w:rPr>
        <w:t>the geographical structure of herd immunity</w:t>
      </w:r>
      <w:r w:rsidRPr="002455AD">
        <w:rPr>
          <w:sz w:val="14"/>
        </w:rPr>
        <w:t xml:space="preserve">. “No community is an island, and the landscape of immunity that surrounds a community really matters,” she says. </w:t>
      </w:r>
      <w:r w:rsidRPr="00A66502">
        <w:rPr>
          <w:rStyle w:val="StyleUnderline"/>
        </w:rPr>
        <w:t>COVID-19</w:t>
      </w:r>
      <w:r w:rsidRPr="002455AD">
        <w:rPr>
          <w:sz w:val="14"/>
        </w:rPr>
        <w:t xml:space="preserve"> </w:t>
      </w:r>
      <w:r w:rsidRPr="00A66502">
        <w:rPr>
          <w:rStyle w:val="Emphasis"/>
        </w:rPr>
        <w:t>has occurred in clusters</w:t>
      </w:r>
      <w:r w:rsidRPr="002455AD">
        <w:rPr>
          <w:sz w:val="14"/>
        </w:rPr>
        <w:t xml:space="preserve"> </w:t>
      </w:r>
      <w:r w:rsidRPr="00A66502">
        <w:rPr>
          <w:rStyle w:val="StyleUnderline"/>
        </w:rPr>
        <w:t>across the United States as a result of people’s</w:t>
      </w:r>
      <w:r w:rsidRPr="002455AD">
        <w:rPr>
          <w:sz w:val="14"/>
        </w:rPr>
        <w:t xml:space="preserve"> behaviour or </w:t>
      </w:r>
      <w:r w:rsidRPr="00A66502">
        <w:rPr>
          <w:rStyle w:val="Emphasis"/>
        </w:rPr>
        <w:t>local policies</w:t>
      </w:r>
      <w:r w:rsidRPr="002455AD">
        <w:rPr>
          <w:sz w:val="14"/>
        </w:rPr>
        <w:t xml:space="preserve">. </w:t>
      </w:r>
      <w:r w:rsidRPr="00A66502">
        <w:rPr>
          <w:rStyle w:val="StyleUnderline"/>
        </w:rPr>
        <w:t>Previous vaccination efforts</w:t>
      </w:r>
      <w:r w:rsidRPr="002455AD">
        <w:rPr>
          <w:sz w:val="14"/>
        </w:rPr>
        <w:t xml:space="preserve"> </w:t>
      </w:r>
      <w:r w:rsidRPr="00A66502">
        <w:rPr>
          <w:rStyle w:val="StyleUnderline"/>
        </w:rPr>
        <w:t>suggest that uptake will tend to cluster geographically, too</w:t>
      </w:r>
      <w:r w:rsidRPr="002455AD">
        <w:rPr>
          <w:sz w:val="14"/>
        </w:rPr>
        <w:t xml:space="preserve">, Bansal adds. </w:t>
      </w:r>
      <w:r w:rsidRPr="00A66502">
        <w:rPr>
          <w:rStyle w:val="StyleUnderline"/>
        </w:rPr>
        <w:t>Localized resistance</w:t>
      </w:r>
      <w:r w:rsidRPr="002455AD">
        <w:rPr>
          <w:sz w:val="14"/>
        </w:rPr>
        <w:t xml:space="preserve"> </w:t>
      </w:r>
      <w:r w:rsidRPr="00A66502">
        <w:rPr>
          <w:rStyle w:val="StyleUnderline"/>
        </w:rPr>
        <w:t>to the measles vaccination</w:t>
      </w:r>
      <w:r w:rsidRPr="002455AD">
        <w:rPr>
          <w:sz w:val="14"/>
        </w:rPr>
        <w:t xml:space="preserve">, for example, </w:t>
      </w:r>
      <w:r w:rsidRPr="00A66502">
        <w:rPr>
          <w:rStyle w:val="StyleUnderline"/>
        </w:rPr>
        <w:t>has resulted in small</w:t>
      </w:r>
      <w:r w:rsidRPr="002455AD">
        <w:rPr>
          <w:sz w:val="14"/>
        </w:rPr>
        <w:t xml:space="preserve"> </w:t>
      </w:r>
      <w:r w:rsidRPr="00A66502">
        <w:rPr>
          <w:rStyle w:val="Emphasis"/>
        </w:rPr>
        <w:t>pockets of disease resurgence.</w:t>
      </w:r>
      <w:r w:rsidRPr="002455AD">
        <w:rPr>
          <w:sz w:val="14"/>
        </w:rPr>
        <w:t xml:space="preserve"> “Geographic clustering is going to make the path to herd immunity a lot less of a straight line, and essentially means we’ll be playing a game of whack-a-mole with COVID outbreaks.” </w:t>
      </w:r>
      <w:r w:rsidRPr="00A66502">
        <w:rPr>
          <w:rStyle w:val="StyleUnderline"/>
        </w:rPr>
        <w:t>Even for a country with high vaccination</w:t>
      </w:r>
      <w:r w:rsidRPr="002455AD">
        <w:rPr>
          <w:sz w:val="14"/>
        </w:rPr>
        <w:t xml:space="preserve"> rates, such as Israel, </w:t>
      </w:r>
      <w:r w:rsidRPr="00A66502">
        <w:rPr>
          <w:rStyle w:val="StyleUnderline"/>
        </w:rPr>
        <w:t>if surrounding countries haven’t done the same</w:t>
      </w:r>
      <w:r w:rsidRPr="002455AD">
        <w:rPr>
          <w:sz w:val="14"/>
        </w:rPr>
        <w:t xml:space="preserve"> and populations are able to mix, </w:t>
      </w:r>
      <w:r w:rsidRPr="00A66502">
        <w:rPr>
          <w:rStyle w:val="Emphasis"/>
        </w:rPr>
        <w:t>the potential for new outbreaks remains.</w:t>
      </w:r>
      <w:r>
        <w:rPr>
          <w:rStyle w:val="Emphasis"/>
        </w:rPr>
        <w:t xml:space="preserve"> </w:t>
      </w:r>
      <w:r w:rsidRPr="002455AD">
        <w:rPr>
          <w:sz w:val="14"/>
        </w:rPr>
        <w:t xml:space="preserve">New variants change the herd-immunity equation Even as vaccine roll-out plans face distribution and allocation hurdles, </w:t>
      </w:r>
      <w:r w:rsidRPr="00A66502">
        <w:rPr>
          <w:rStyle w:val="StyleUnderline"/>
        </w:rPr>
        <w:t>new variants of SARS-CoV-2 are sprouting up</w:t>
      </w:r>
      <w:r w:rsidRPr="002455AD">
        <w:rPr>
          <w:sz w:val="14"/>
        </w:rPr>
        <w:t xml:space="preserve"> that might be more transmissible and resistant to vaccines. “</w:t>
      </w:r>
      <w:r w:rsidRPr="00A66502">
        <w:rPr>
          <w:rStyle w:val="StyleUnderline"/>
        </w:rPr>
        <w:t>We’re in a race with the new variants</w:t>
      </w:r>
      <w:r w:rsidRPr="002455AD">
        <w:rPr>
          <w:sz w:val="14"/>
        </w:rPr>
        <w:t xml:space="preserve">,” says Sara Del Valle, a mathematical and computational epidemiologist at Los Alamos National Laboratory in New Mexico. The longer it takes to stem transmission of the virus, the more time these variants have to emerge and spread, she says. </w:t>
      </w:r>
      <w:r w:rsidRPr="002455AD">
        <w:rPr>
          <w:rStyle w:val="StyleUnderline"/>
        </w:rPr>
        <w:t>What’s happening in Brazil offers a cautionary tale</w:t>
      </w:r>
      <w:r w:rsidRPr="002455AD">
        <w:rPr>
          <w:sz w:val="14"/>
        </w:rPr>
        <w:t xml:space="preserve">. Research published in Science suggests that </w:t>
      </w:r>
      <w:r w:rsidRPr="002455AD">
        <w:rPr>
          <w:rStyle w:val="StyleUnderline"/>
        </w:rPr>
        <w:t>the slowdown of COVID-19</w:t>
      </w:r>
      <w:r w:rsidRPr="002455AD">
        <w:rPr>
          <w:sz w:val="14"/>
        </w:rPr>
        <w:t xml:space="preserve"> in the city of Manaus </w:t>
      </w:r>
      <w:r w:rsidRPr="002455AD">
        <w:rPr>
          <w:rStyle w:val="StyleUnderline"/>
        </w:rPr>
        <w:t>between May and October</w:t>
      </w:r>
      <w:r w:rsidRPr="002455AD">
        <w:rPr>
          <w:sz w:val="14"/>
        </w:rPr>
        <w:t xml:space="preserve"> </w:t>
      </w:r>
      <w:r w:rsidRPr="002455AD">
        <w:rPr>
          <w:rStyle w:val="StyleUnderline"/>
        </w:rPr>
        <w:t>might have been attributable to herd-immunity effects</w:t>
      </w:r>
      <w:r w:rsidRPr="002455AD">
        <w:rPr>
          <w:sz w:val="14"/>
        </w:rPr>
        <w:t xml:space="preserve"> (L. F. Buss et al. Science 371, 288–292; 2021). The area had been severely hit by the disease, and immunologist Ester Sabino at the University of São Paulo, Brazil, and her colleagues calculated that </w:t>
      </w:r>
      <w:r w:rsidRPr="002455AD">
        <w:rPr>
          <w:rStyle w:val="StyleUnderline"/>
        </w:rPr>
        <w:t>more than 60% of the population had been infected</w:t>
      </w:r>
      <w:r w:rsidRPr="002455AD">
        <w:rPr>
          <w:sz w:val="14"/>
        </w:rPr>
        <w:t xml:space="preserve"> by June 2020. According to some estimates, </w:t>
      </w:r>
      <w:r w:rsidRPr="002455AD">
        <w:rPr>
          <w:rStyle w:val="Emphasis"/>
        </w:rPr>
        <w:t>that should have been enough</w:t>
      </w:r>
      <w:r w:rsidRPr="002455AD">
        <w:rPr>
          <w:sz w:val="14"/>
        </w:rPr>
        <w:t xml:space="preserve"> </w:t>
      </w:r>
      <w:r w:rsidRPr="002455AD">
        <w:rPr>
          <w:rStyle w:val="StyleUnderline"/>
        </w:rPr>
        <w:t>to get the population to the herd-immunity</w:t>
      </w:r>
      <w:r w:rsidRPr="002455AD">
        <w:rPr>
          <w:sz w:val="14"/>
        </w:rPr>
        <w:t xml:space="preserve"> threshold, </w:t>
      </w:r>
      <w:r w:rsidRPr="002455AD">
        <w:rPr>
          <w:rStyle w:val="StyleUnderline"/>
        </w:rPr>
        <w:t>but in January</w:t>
      </w:r>
      <w:r w:rsidRPr="002455AD">
        <w:rPr>
          <w:sz w:val="14"/>
        </w:rPr>
        <w:t xml:space="preserve"> </w:t>
      </w:r>
      <w:r w:rsidRPr="002455AD">
        <w:rPr>
          <w:rStyle w:val="StyleUnderline"/>
        </w:rPr>
        <w:t>Manaus</w:t>
      </w:r>
      <w:r w:rsidRPr="002455AD">
        <w:rPr>
          <w:sz w:val="14"/>
        </w:rPr>
        <w:t xml:space="preserve"> </w:t>
      </w:r>
      <w:r w:rsidRPr="002455AD">
        <w:rPr>
          <w:rStyle w:val="Emphasis"/>
        </w:rPr>
        <w:t>saw a huge resurgence</w:t>
      </w:r>
      <w:r w:rsidRPr="002455AD">
        <w:rPr>
          <w:sz w:val="14"/>
        </w:rPr>
        <w:t xml:space="preserve"> in cases. </w:t>
      </w:r>
      <w:r w:rsidRPr="002455AD">
        <w:rPr>
          <w:rStyle w:val="StyleUnderline"/>
        </w:rPr>
        <w:t>This spike happened after the emergence of a new variant</w:t>
      </w:r>
      <w:r w:rsidRPr="002455AD">
        <w:rPr>
          <w:sz w:val="14"/>
        </w:rPr>
        <w:t xml:space="preserve"> known as P.1, which suggests that previous infections did not confer broad protection to the virus. “In January, 100% of the cases in Manaus were caused by P.1,” Sabino says. Scarpino suspects that the 60% figure might have been an overestimate. Even so, he says, “You still have resurgence in the face of a high level of immunity.” Has COVID peaked? Maybe, but it’s too soon to be sure There’s another problem to contend with as immunity grows in a population, Ferrari says. Higher rates of immunity can create selective pressure, which would favour variants that are able to infect people who have been immunized. Vaccinating quickly and thoroughly can prevent a new variant from gaining a foothold. But again, the unevenness of vaccine roll-outs creates a challenge, Ferrari says. “You’ve got a fair bit of immunity, but you still have a fair bit of disease, and you’re stuck in the middle.” </w:t>
      </w:r>
      <w:r w:rsidRPr="002455AD">
        <w:rPr>
          <w:rStyle w:val="StyleUnderline"/>
        </w:rPr>
        <w:t>Vaccines will almost inevitably</w:t>
      </w:r>
      <w:r w:rsidRPr="002455AD">
        <w:rPr>
          <w:sz w:val="14"/>
        </w:rPr>
        <w:t xml:space="preserve"> </w:t>
      </w:r>
      <w:r w:rsidRPr="002455AD">
        <w:rPr>
          <w:rStyle w:val="Emphasis"/>
        </w:rPr>
        <w:t>create new evolutionary pressures</w:t>
      </w:r>
      <w:r w:rsidRPr="002455AD">
        <w:rPr>
          <w:sz w:val="14"/>
        </w:rPr>
        <w:t xml:space="preserve"> </w:t>
      </w:r>
      <w:r w:rsidRPr="002455AD">
        <w:rPr>
          <w:rStyle w:val="StyleUnderline"/>
        </w:rPr>
        <w:t>that produce variants</w:t>
      </w:r>
      <w:r w:rsidRPr="002455AD">
        <w:rPr>
          <w:sz w:val="14"/>
        </w:rPr>
        <w:t xml:space="preserve">, which is a good reason to build infrastructure and processes to monitor for them, he adds. </w:t>
      </w:r>
      <w:r w:rsidRPr="002455AD">
        <w:rPr>
          <w:rStyle w:val="Emphasis"/>
        </w:rPr>
        <w:t>Immunity might not last forever</w:t>
      </w:r>
      <w:r>
        <w:rPr>
          <w:rStyle w:val="Emphasis"/>
        </w:rPr>
        <w:t xml:space="preserve"> </w:t>
      </w:r>
      <w:r w:rsidRPr="002455AD">
        <w:rPr>
          <w:rStyle w:val="StyleUnderline"/>
        </w:rPr>
        <w:t>Calculations for herd immunity consider two sources of individual immunity</w:t>
      </w:r>
      <w:r w:rsidRPr="002455AD">
        <w:rPr>
          <w:sz w:val="14"/>
        </w:rPr>
        <w:t xml:space="preserve"> — </w:t>
      </w:r>
      <w:r w:rsidRPr="002455AD">
        <w:rPr>
          <w:rStyle w:val="StyleUnderline"/>
        </w:rPr>
        <w:t>vaccines and natural infection.</w:t>
      </w:r>
      <w:r w:rsidRPr="002455AD">
        <w:rPr>
          <w:sz w:val="14"/>
        </w:rPr>
        <w:t xml:space="preserve"> </w:t>
      </w:r>
      <w:r w:rsidRPr="002455AD">
        <w:rPr>
          <w:rStyle w:val="StyleUnderline"/>
        </w:rPr>
        <w:t>People who have been infected</w:t>
      </w:r>
      <w:r w:rsidRPr="002455AD">
        <w:rPr>
          <w:sz w:val="14"/>
        </w:rPr>
        <w:t xml:space="preserve"> with SARS-CoV-2 </w:t>
      </w:r>
      <w:r w:rsidRPr="002455AD">
        <w:rPr>
          <w:rStyle w:val="Emphasis"/>
        </w:rPr>
        <w:t>seem to develop some immunity</w:t>
      </w:r>
      <w:r w:rsidRPr="002455AD">
        <w:rPr>
          <w:sz w:val="14"/>
        </w:rPr>
        <w:t xml:space="preserve"> to the virus, </w:t>
      </w:r>
      <w:r w:rsidRPr="002455AD">
        <w:rPr>
          <w:rStyle w:val="Emphasis"/>
        </w:rPr>
        <w:t>but how long that lasts</w:t>
      </w:r>
      <w:r w:rsidRPr="002455AD">
        <w:rPr>
          <w:sz w:val="14"/>
        </w:rPr>
        <w:t xml:space="preserve"> </w:t>
      </w:r>
      <w:r w:rsidRPr="002455AD">
        <w:rPr>
          <w:rStyle w:val="StyleUnderline"/>
        </w:rPr>
        <w:t>remains a question</w:t>
      </w:r>
      <w:r w:rsidRPr="002455AD">
        <w:rPr>
          <w:sz w:val="14"/>
        </w:rPr>
        <w:t>, Bansal says. Given what’s known about other coronaviruses and the preliminary evidence for SARS-CoV-2, it seems that infection-associated immunity wanes over time, so that needs to be factored in to calculations. “We’re still lacking conclusive data on waning immunity, but we do know it’s not zero and not 100,” Bansal says.</w:t>
      </w:r>
    </w:p>
    <w:p w14:paraId="0B4A46E3" w14:textId="77777777" w:rsidR="009C7FD3" w:rsidRDefault="009C7FD3" w:rsidP="009C7FD3"/>
    <w:p w14:paraId="73659F15" w14:textId="3ECA7EFD" w:rsidR="00E461D4" w:rsidRDefault="00E461D4" w:rsidP="00E461D4">
      <w:pPr>
        <w:pStyle w:val="Heading2"/>
      </w:pPr>
      <w:r>
        <w:t>Warming</w:t>
      </w:r>
    </w:p>
    <w:p w14:paraId="1C94DD4B" w14:textId="77777777" w:rsidR="00E461D4" w:rsidRDefault="00E461D4" w:rsidP="00E461D4">
      <w:pPr>
        <w:pStyle w:val="Heading3"/>
      </w:pPr>
      <w:r>
        <w:t>Extinction – Warming – T/L</w:t>
      </w:r>
    </w:p>
    <w:p w14:paraId="15FA590B" w14:textId="77777777" w:rsidR="00E461D4" w:rsidRDefault="00E461D4" w:rsidP="00E461D4"/>
    <w:p w14:paraId="4036C9D2" w14:textId="77777777" w:rsidR="00E461D4" w:rsidRDefault="00E461D4" w:rsidP="00E461D4">
      <w:pPr>
        <w:pStyle w:val="Heading4"/>
      </w:pPr>
      <w:r>
        <w:t xml:space="preserve">Climate change causes </w:t>
      </w:r>
      <w:r w:rsidRPr="000C6C53">
        <w:rPr>
          <w:u w:val="single"/>
        </w:rPr>
        <w:t>extinction</w:t>
      </w:r>
      <w:r>
        <w:t xml:space="preserve"> and must be </w:t>
      </w:r>
      <w:r w:rsidRPr="000C6C53">
        <w:rPr>
          <w:u w:val="single"/>
        </w:rPr>
        <w:t>prioritized</w:t>
      </w:r>
      <w:r>
        <w:t xml:space="preserve"> to overcome </w:t>
      </w:r>
      <w:r w:rsidRPr="000C6C53">
        <w:rPr>
          <w:u w:val="single"/>
        </w:rPr>
        <w:t>cognitive biases</w:t>
      </w:r>
      <w:r>
        <w:t xml:space="preserve">.  </w:t>
      </w:r>
    </w:p>
    <w:p w14:paraId="10E95A6E" w14:textId="77777777" w:rsidR="00E461D4" w:rsidRDefault="00E461D4" w:rsidP="00E461D4">
      <w:r>
        <w:t xml:space="preserve">Dr. Adam </w:t>
      </w:r>
      <w:r w:rsidRPr="000C6C53">
        <w:rPr>
          <w:rStyle w:val="Style13ptBold"/>
        </w:rPr>
        <w:t>Briggle 21</w:t>
      </w:r>
      <w:r>
        <w:t xml:space="preserve">, PhD in environmental studies, Colorado Boulder, associate professor and the director of graduate studies in the philosophy department at the University of North Texas, </w:t>
      </w:r>
      <w:r>
        <w:br/>
        <w:t xml:space="preserve">“The Unnatural Growth of the Natural,” Chapter 2 in </w:t>
      </w:r>
      <w:r w:rsidRPr="000C6C53">
        <w:rPr>
          <w:i/>
          <w:iCs/>
        </w:rPr>
        <w:t>Thinking Through Climate Change</w:t>
      </w:r>
      <w:r>
        <w:t>, pp 14-17, doi:10.1007/978-3-030-53587-2, pacc</w:t>
      </w:r>
    </w:p>
    <w:p w14:paraId="633ED8F8" w14:textId="77777777" w:rsidR="00E461D4" w:rsidRPr="00FF410F" w:rsidRDefault="00E461D4" w:rsidP="00E461D4">
      <w:pPr>
        <w:rPr>
          <w:sz w:val="14"/>
        </w:rPr>
      </w:pPr>
      <w:r w:rsidRPr="00FF410F">
        <w:rPr>
          <w:sz w:val="14"/>
        </w:rPr>
        <w:t>The scale of the Anthropocene and the speed of the Great Acceleration pose a fundamental dilemma spotted by the German philosopher Gunther Anders early in the atomic age. For nearly all of history, our abilities to imagine (vorstellen) outstripped our abilities to produce (her-stellen). We could dream big, but we lacked the energy to build big. Now, things are inverted. Our productive powers exceed our imaginative ones. We are making a world that we cannot comprehend. The scholar Timothy Morton (2013) puts this in terms of 'hyperobjects,' phenomena that are so massively distributed across time and space as to confound our usual way of making sense of things.</w:t>
      </w:r>
    </w:p>
    <w:p w14:paraId="7D1685F8" w14:textId="77777777" w:rsidR="00E461D4" w:rsidRPr="00FF410F" w:rsidRDefault="00E461D4" w:rsidP="00E461D4">
      <w:pPr>
        <w:rPr>
          <w:sz w:val="14"/>
        </w:rPr>
      </w:pPr>
      <w:r w:rsidRPr="00FF410F">
        <w:rPr>
          <w:sz w:val="14"/>
        </w:rPr>
        <w:t xml:space="preserve">Climate change is the prime example. It is there in the flood or the wildfire, but it is also not there. We can neither escape it nor keep our attention trained on it. Despite billions of dollars of scientific research, </w:t>
      </w:r>
      <w:r w:rsidRPr="001E3BC6">
        <w:rPr>
          <w:rStyle w:val="StyleUnderline"/>
          <w:highlight w:val="cyan"/>
        </w:rPr>
        <w:t>we have</w:t>
      </w:r>
      <w:r w:rsidRPr="00FF410F">
        <w:rPr>
          <w:sz w:val="14"/>
        </w:rPr>
        <w:t xml:space="preserve"> still </w:t>
      </w:r>
      <w:r w:rsidRPr="001E3BC6">
        <w:rPr>
          <w:rStyle w:val="Emphasis"/>
          <w:highlight w:val="cyan"/>
        </w:rPr>
        <w:t>never</w:t>
      </w:r>
      <w:r w:rsidRPr="001E3BC6">
        <w:rPr>
          <w:rStyle w:val="StyleUnderline"/>
          <w:highlight w:val="cyan"/>
        </w:rPr>
        <w:t xml:space="preserve"> experienced</w:t>
      </w:r>
      <w:r w:rsidRPr="00FF410F">
        <w:rPr>
          <w:sz w:val="14"/>
        </w:rPr>
        <w:t xml:space="preserve"> or felt </w:t>
      </w:r>
      <w:r w:rsidRPr="00FF410F">
        <w:rPr>
          <w:rStyle w:val="StyleUnderline"/>
        </w:rPr>
        <w:t xml:space="preserve">the </w:t>
      </w:r>
      <w:r w:rsidRPr="001E3BC6">
        <w:rPr>
          <w:rStyle w:val="StyleUnderline"/>
          <w:highlight w:val="cyan"/>
        </w:rPr>
        <w:t>climate</w:t>
      </w:r>
      <w:r w:rsidRPr="00FF410F">
        <w:rPr>
          <w:sz w:val="14"/>
        </w:rPr>
        <w:t xml:space="preserve">. What </w:t>
      </w:r>
      <w:r w:rsidRPr="00FF410F">
        <w:rPr>
          <w:rStyle w:val="StyleUnderline"/>
        </w:rPr>
        <w:t>we experience</w:t>
      </w:r>
      <w:r w:rsidRPr="00FF410F">
        <w:rPr>
          <w:sz w:val="14"/>
        </w:rPr>
        <w:t xml:space="preserve"> is </w:t>
      </w:r>
      <w:r w:rsidRPr="00FF410F">
        <w:rPr>
          <w:rStyle w:val="Emphasis"/>
        </w:rPr>
        <w:t>weather</w:t>
      </w:r>
      <w:r w:rsidRPr="00FF410F">
        <w:rPr>
          <w:sz w:val="14"/>
        </w:rPr>
        <w:t xml:space="preserve">, and it's always changing, </w:t>
      </w:r>
      <w:r w:rsidRPr="00FF410F">
        <w:rPr>
          <w:rStyle w:val="StyleUnderline"/>
        </w:rPr>
        <w:t xml:space="preserve">so </w:t>
      </w:r>
      <w:r w:rsidRPr="001E3BC6">
        <w:rPr>
          <w:rStyle w:val="StyleUnderline"/>
          <w:highlight w:val="cyan"/>
        </w:rPr>
        <w:t>what's the big deal?</w:t>
      </w:r>
      <w:r w:rsidRPr="00FF410F">
        <w:rPr>
          <w:sz w:val="14"/>
        </w:rPr>
        <w:t xml:space="preserve"> That might explain why fossil fuels remain at around 80% of the world's energy mix—the same as it was back in 1987 (Harder 2019). The global economy hasn't decarbonized any faster during the era of climate science than it did in the two decades prior to all that knowledge (Pielke 2019).</w:t>
      </w:r>
    </w:p>
    <w:p w14:paraId="641E802A" w14:textId="77777777" w:rsidR="00E461D4" w:rsidRPr="00FF410F" w:rsidRDefault="00E461D4" w:rsidP="00E461D4">
      <w:pPr>
        <w:rPr>
          <w:sz w:val="14"/>
        </w:rPr>
      </w:pPr>
      <w:r w:rsidRPr="00FF410F">
        <w:rPr>
          <w:sz w:val="14"/>
        </w:rPr>
        <w:t>Are we even capable of grasping what we are doing? As Nietzsche asked in his parable of the madman from The Gay Science, "Is not the greatness of this deed too great for us?" (1882, para. 125).</w:t>
      </w:r>
    </w:p>
    <w:p w14:paraId="0127BBE1" w14:textId="77777777" w:rsidR="00E461D4" w:rsidRPr="00FF410F" w:rsidRDefault="00E461D4" w:rsidP="00E461D4">
      <w:pPr>
        <w:rPr>
          <w:sz w:val="14"/>
        </w:rPr>
      </w:pPr>
      <w:r w:rsidRPr="00FF410F">
        <w:rPr>
          <w:sz w:val="14"/>
        </w:rPr>
        <w:t xml:space="preserve">Climate change is everywhere and nowhere. It is now, but it can't be now because the now is the time of weather. After Hurricane Dorian devastated the Bahamas in 2019, the homeless survivors looked like victims of bad weather rather than climate. You can see how </w:t>
      </w:r>
      <w:r w:rsidRPr="001E3BC6">
        <w:rPr>
          <w:rStyle w:val="StyleUnderline"/>
          <w:highlight w:val="cyan"/>
        </w:rPr>
        <w:t>we</w:t>
      </w:r>
      <w:r w:rsidRPr="00FF410F">
        <w:rPr>
          <w:sz w:val="14"/>
        </w:rPr>
        <w:t xml:space="preserve"> might </w:t>
      </w:r>
      <w:r w:rsidRPr="001E3BC6">
        <w:rPr>
          <w:rStyle w:val="StyleUnderline"/>
          <w:highlight w:val="cyan"/>
        </w:rPr>
        <w:t>react to</w:t>
      </w:r>
      <w:r w:rsidRPr="00FF410F">
        <w:rPr>
          <w:rStyle w:val="StyleUnderline"/>
        </w:rPr>
        <w:t xml:space="preserve"> </w:t>
      </w:r>
      <w:r w:rsidRPr="00FF410F">
        <w:rPr>
          <w:rStyle w:val="Emphasis"/>
        </w:rPr>
        <w:t xml:space="preserve">a </w:t>
      </w:r>
      <w:r w:rsidRPr="001E3BC6">
        <w:rPr>
          <w:rStyle w:val="Emphasis"/>
          <w:highlight w:val="cyan"/>
        </w:rPr>
        <w:t>climate apocalypse</w:t>
      </w:r>
      <w:r w:rsidRPr="00FF410F">
        <w:rPr>
          <w:rStyle w:val="StyleUnderline"/>
        </w:rPr>
        <w:t xml:space="preserve"> like the</w:t>
      </w:r>
      <w:r w:rsidRPr="00FF410F">
        <w:rPr>
          <w:sz w:val="14"/>
        </w:rPr>
        <w:t xml:space="preserve"> proverbial </w:t>
      </w:r>
      <w:r w:rsidRPr="00FF410F">
        <w:rPr>
          <w:rStyle w:val="StyleUnderline"/>
        </w:rPr>
        <w:t>frog in</w:t>
      </w:r>
      <w:r w:rsidRPr="00FF410F">
        <w:rPr>
          <w:sz w:val="14"/>
        </w:rPr>
        <w:t xml:space="preserve"> the </w:t>
      </w:r>
      <w:r w:rsidRPr="00FF410F">
        <w:rPr>
          <w:rStyle w:val="StyleUnderline"/>
        </w:rPr>
        <w:t>boiling</w:t>
      </w:r>
      <w:r w:rsidRPr="00FF410F">
        <w:rPr>
          <w:sz w:val="14"/>
        </w:rPr>
        <w:t xml:space="preserve"> pot of </w:t>
      </w:r>
      <w:r w:rsidRPr="00FF410F">
        <w:rPr>
          <w:rStyle w:val="StyleUnderline"/>
        </w:rPr>
        <w:t xml:space="preserve">water </w:t>
      </w:r>
      <w:r w:rsidRPr="00FF410F">
        <w:rPr>
          <w:rStyle w:val="Emphasis"/>
        </w:rPr>
        <w:t xml:space="preserve">comfortably </w:t>
      </w:r>
      <w:r w:rsidRPr="001E3BC6">
        <w:rPr>
          <w:rStyle w:val="Emphasis"/>
          <w:highlight w:val="cyan"/>
        </w:rPr>
        <w:t>slipping</w:t>
      </w:r>
      <w:r w:rsidRPr="001E3BC6">
        <w:rPr>
          <w:rStyle w:val="StyleUnderline"/>
          <w:highlight w:val="cyan"/>
        </w:rPr>
        <w:t xml:space="preserve"> into </w:t>
      </w:r>
      <w:r w:rsidRPr="001E3BC6">
        <w:rPr>
          <w:rStyle w:val="Emphasis"/>
          <w:highlight w:val="cyan"/>
        </w:rPr>
        <w:t>oblivion</w:t>
      </w:r>
      <w:r w:rsidRPr="00FF410F">
        <w:rPr>
          <w:sz w:val="14"/>
        </w:rPr>
        <w:t>.</w:t>
      </w:r>
    </w:p>
    <w:p w14:paraId="6C5F5A70" w14:textId="77777777" w:rsidR="00E461D4" w:rsidRPr="00FF410F" w:rsidRDefault="00E461D4" w:rsidP="00E461D4">
      <w:pPr>
        <w:rPr>
          <w:sz w:val="14"/>
        </w:rPr>
      </w:pPr>
      <w:r w:rsidRPr="00FF410F">
        <w:rPr>
          <w:sz w:val="14"/>
        </w:rPr>
        <w:t>Before he was forced to flee Nazi Germany in 1933, Anders married the political thinker (and fellow student of Martin Heidegger) Hannah Arendt. In her 1958 book The Human Condition, Arendt worried that we may soon no longer be able to "understand, that is to think and speak about the things which nevertheless we are able to do."</w:t>
      </w:r>
    </w:p>
    <w:p w14:paraId="211D6145" w14:textId="77777777" w:rsidR="00E461D4" w:rsidRPr="00FF410F" w:rsidRDefault="00E461D4" w:rsidP="00E461D4">
      <w:pPr>
        <w:rPr>
          <w:sz w:val="14"/>
        </w:rPr>
      </w:pPr>
      <w:r w:rsidRPr="00FF410F">
        <w:rPr>
          <w:sz w:val="14"/>
        </w:rPr>
        <w:t xml:space="preserve">Hans Jonas (1984), another student of Heidegger's and a lifetime friend of Arendt, argued that all previous ethics could assume "that the range of human action and therefore responsibility was narrowly circumscribed." Our high-energy machines have altered the scale of our action and since ethics has to do with action, </w:t>
      </w:r>
      <w:r w:rsidRPr="00860D88">
        <w:rPr>
          <w:rStyle w:val="Emphasis"/>
        </w:rPr>
        <w:t xml:space="preserve">our </w:t>
      </w:r>
      <w:r w:rsidRPr="00860D88">
        <w:rPr>
          <w:rStyle w:val="Emphasis"/>
          <w:highlight w:val="cyan"/>
        </w:rPr>
        <w:t>ethics</w:t>
      </w:r>
      <w:r w:rsidRPr="001E3BC6">
        <w:rPr>
          <w:rStyle w:val="StyleUnderline"/>
          <w:highlight w:val="cyan"/>
        </w:rPr>
        <w:t xml:space="preserve"> must change</w:t>
      </w:r>
      <w:r w:rsidRPr="00FF410F">
        <w:rPr>
          <w:sz w:val="14"/>
        </w:rPr>
        <w:t xml:space="preserve">. But we may simply not be wired for this. </w:t>
      </w:r>
      <w:r w:rsidRPr="001E3BC6">
        <w:rPr>
          <w:rStyle w:val="StyleUnderline"/>
          <w:highlight w:val="cyan"/>
        </w:rPr>
        <w:t>If you strap someone into a</w:t>
      </w:r>
      <w:r w:rsidRPr="00FF410F">
        <w:rPr>
          <w:sz w:val="14"/>
        </w:rPr>
        <w:t xml:space="preserve"> functional magnetic resonance imaging machine (</w:t>
      </w:r>
      <w:r w:rsidRPr="00FF410F">
        <w:rPr>
          <w:rStyle w:val="Emphasis"/>
        </w:rPr>
        <w:t>f</w:t>
      </w:r>
      <w:r w:rsidRPr="001E3BC6">
        <w:rPr>
          <w:rStyle w:val="Emphasis"/>
          <w:highlight w:val="cyan"/>
        </w:rPr>
        <w:t>MRI</w:t>
      </w:r>
      <w:r w:rsidRPr="00FF410F">
        <w:rPr>
          <w:sz w:val="14"/>
        </w:rPr>
        <w:t xml:space="preserve">) and watch </w:t>
      </w:r>
      <w:r w:rsidRPr="00FF410F">
        <w:rPr>
          <w:rStyle w:val="StyleUnderline"/>
        </w:rPr>
        <w:t xml:space="preserve">as they think about themselves, </w:t>
      </w:r>
      <w:r w:rsidRPr="001E3BC6">
        <w:rPr>
          <w:rStyle w:val="StyleUnderline"/>
          <w:highlight w:val="cyan"/>
        </w:rPr>
        <w:t>their</w:t>
      </w:r>
      <w:r w:rsidRPr="00FF410F">
        <w:rPr>
          <w:sz w:val="14"/>
        </w:rPr>
        <w:t xml:space="preserve"> medial </w:t>
      </w:r>
      <w:r w:rsidRPr="001E3BC6">
        <w:rPr>
          <w:rStyle w:val="Emphasis"/>
          <w:highlight w:val="cyan"/>
        </w:rPr>
        <w:t>prefrontal cortex</w:t>
      </w:r>
      <w:r w:rsidRPr="00FF410F">
        <w:rPr>
          <w:rStyle w:val="StyleUnderline"/>
        </w:rPr>
        <w:t xml:space="preserve"> lights up</w:t>
      </w:r>
      <w:r w:rsidRPr="00FF410F">
        <w:rPr>
          <w:sz w:val="14"/>
        </w:rPr>
        <w:t xml:space="preserve">. We care deeply about ourselves. </w:t>
      </w:r>
      <w:r w:rsidRPr="00FF410F">
        <w:rPr>
          <w:rStyle w:val="StyleUnderline"/>
        </w:rPr>
        <w:t xml:space="preserve">The lights </w:t>
      </w:r>
      <w:r w:rsidRPr="001E3BC6">
        <w:rPr>
          <w:rStyle w:val="StyleUnderline"/>
          <w:highlight w:val="cyan"/>
        </w:rPr>
        <w:t xml:space="preserve">get </w:t>
      </w:r>
      <w:r w:rsidRPr="001E3BC6">
        <w:rPr>
          <w:rStyle w:val="Emphasis"/>
          <w:highlight w:val="cyan"/>
        </w:rPr>
        <w:t>dimmer</w:t>
      </w:r>
      <w:r w:rsidRPr="00FF410F">
        <w:rPr>
          <w:sz w:val="14"/>
        </w:rPr>
        <w:t xml:space="preserve"> and dimmer </w:t>
      </w:r>
      <w:r w:rsidRPr="001E3BC6">
        <w:rPr>
          <w:rStyle w:val="StyleUnderline"/>
          <w:highlight w:val="cyan"/>
        </w:rPr>
        <w:t>as we think about</w:t>
      </w:r>
      <w:r w:rsidRPr="00FF410F">
        <w:rPr>
          <w:rStyle w:val="StyleUnderline"/>
        </w:rPr>
        <w:t xml:space="preserve"> people </w:t>
      </w:r>
      <w:r w:rsidRPr="00FF410F">
        <w:rPr>
          <w:rStyle w:val="Emphasis"/>
        </w:rPr>
        <w:t>further removed</w:t>
      </w:r>
      <w:r w:rsidRPr="00FF410F">
        <w:rPr>
          <w:sz w:val="14"/>
        </w:rPr>
        <w:t xml:space="preserve"> from this central ego—family, friends, and acquaintances (see Walsh 2019). Thinking about </w:t>
      </w:r>
      <w:r w:rsidRPr="001E3BC6">
        <w:rPr>
          <w:rStyle w:val="Emphasis"/>
          <w:highlight w:val="cyan"/>
        </w:rPr>
        <w:t>a stranger</w:t>
      </w:r>
      <w:r w:rsidRPr="00FF410F">
        <w:rPr>
          <w:rStyle w:val="StyleUnderline"/>
        </w:rPr>
        <w:t xml:space="preserve"> in the Bahamas who lost their home </w:t>
      </w:r>
      <w:r w:rsidRPr="00FF410F">
        <w:rPr>
          <w:rStyle w:val="Emphasis"/>
        </w:rPr>
        <w:t>hardly</w:t>
      </w:r>
      <w:r w:rsidRPr="00FF410F">
        <w:rPr>
          <w:rStyle w:val="StyleUnderline"/>
        </w:rPr>
        <w:t xml:space="preserve"> creates </w:t>
      </w:r>
      <w:r w:rsidRPr="00FF410F">
        <w:rPr>
          <w:rStyle w:val="Emphasis"/>
        </w:rPr>
        <w:t>any spark at all</w:t>
      </w:r>
      <w:r w:rsidRPr="00FF410F">
        <w:rPr>
          <w:sz w:val="14"/>
        </w:rPr>
        <w:t>.</w:t>
      </w:r>
    </w:p>
    <w:p w14:paraId="7F294657" w14:textId="77777777" w:rsidR="00E461D4" w:rsidRPr="00FF410F" w:rsidRDefault="00E461D4" w:rsidP="00E461D4">
      <w:pPr>
        <w:rPr>
          <w:sz w:val="14"/>
        </w:rPr>
      </w:pPr>
      <w:r w:rsidRPr="00FF410F">
        <w:rPr>
          <w:sz w:val="14"/>
        </w:rPr>
        <w:t xml:space="preserve">It's not just spatial scales that challenge our moral psychology. It's also time. </w:t>
      </w:r>
      <w:r w:rsidRPr="001E3BC6">
        <w:rPr>
          <w:rStyle w:val="Emphasis"/>
          <w:highlight w:val="cyan"/>
        </w:rPr>
        <w:t>The</w:t>
      </w:r>
      <w:r w:rsidRPr="00FF410F">
        <w:rPr>
          <w:rStyle w:val="Emphasis"/>
        </w:rPr>
        <w:t xml:space="preserve"> prefrontal </w:t>
      </w:r>
      <w:r w:rsidRPr="001E3BC6">
        <w:rPr>
          <w:rStyle w:val="Emphasis"/>
          <w:highlight w:val="cyan"/>
        </w:rPr>
        <w:t>cortex</w:t>
      </w:r>
      <w:r w:rsidRPr="005B31A7">
        <w:rPr>
          <w:sz w:val="14"/>
          <w:szCs w:val="16"/>
        </w:rPr>
        <w:t xml:space="preserve"> </w:t>
      </w:r>
      <w:r w:rsidRPr="00FF410F">
        <w:rPr>
          <w:sz w:val="14"/>
        </w:rPr>
        <w:t xml:space="preserve">even </w:t>
      </w:r>
      <w:r w:rsidRPr="001E3BC6">
        <w:rPr>
          <w:rStyle w:val="Emphasis"/>
          <w:highlight w:val="cyan"/>
        </w:rPr>
        <w:t>dims</w:t>
      </w:r>
      <w:r w:rsidRPr="001E3BC6">
        <w:rPr>
          <w:rStyle w:val="StyleUnderline"/>
          <w:highlight w:val="cyan"/>
        </w:rPr>
        <w:t xml:space="preserve"> when you think about</w:t>
      </w:r>
      <w:r w:rsidRPr="00FF410F">
        <w:rPr>
          <w:sz w:val="14"/>
        </w:rPr>
        <w:t xml:space="preserve"> yourself in </w:t>
      </w:r>
      <w:r w:rsidRPr="00FF410F">
        <w:rPr>
          <w:rStyle w:val="StyleUnderline"/>
        </w:rPr>
        <w:t>the future</w:t>
      </w:r>
      <w:r w:rsidRPr="00FF410F">
        <w:rPr>
          <w:sz w:val="14"/>
        </w:rPr>
        <w:t xml:space="preserve">. As economists know, we discount the near future, which means it is worth less. </w:t>
      </w:r>
      <w:r w:rsidRPr="001E3BC6">
        <w:rPr>
          <w:rStyle w:val="StyleUnderline"/>
          <w:highlight w:val="cyan"/>
        </w:rPr>
        <w:t xml:space="preserve">The </w:t>
      </w:r>
      <w:r w:rsidRPr="001E3BC6">
        <w:rPr>
          <w:rStyle w:val="Emphasis"/>
          <w:highlight w:val="cyan"/>
        </w:rPr>
        <w:t>far future</w:t>
      </w:r>
      <w:r w:rsidRPr="00FF410F">
        <w:rPr>
          <w:rStyle w:val="StyleUnderline"/>
        </w:rPr>
        <w:t xml:space="preserve"> is </w:t>
      </w:r>
      <w:r w:rsidRPr="001E3BC6">
        <w:rPr>
          <w:rStyle w:val="Emphasis"/>
        </w:rPr>
        <w:t>entirely worthless</w:t>
      </w:r>
      <w:r w:rsidRPr="00FF410F">
        <w:rPr>
          <w:sz w:val="14"/>
        </w:rPr>
        <w:t>, but of course what we call the "far future" is no time at all for the planet. There's the problem: we are geological agents unable to think geologically. Time and space are slipping from our grasp. This is why "global weirding" is a good term for what is happening.</w:t>
      </w:r>
    </w:p>
    <w:p w14:paraId="6D7C733C" w14:textId="77777777" w:rsidR="00E461D4" w:rsidRPr="00FF410F" w:rsidRDefault="00E461D4" w:rsidP="00E461D4">
      <w:pPr>
        <w:rPr>
          <w:sz w:val="14"/>
        </w:rPr>
      </w:pPr>
      <w:r w:rsidRPr="00FF410F">
        <w:rPr>
          <w:sz w:val="14"/>
        </w:rPr>
        <w:t>Anders (1957) wrote that your first thought upon waking up in the morning should be 'Atom.' You should call to mind the enormous powers pulsing under the seemingly steady day-to-day world. "For you should not begin your day," he continued, "with the illusion that what surrounds you is a stable world." Your second thought should be: "The possibility of the Apocalypse is our work. But we know not what we are doing." Even the experts are ignorant when it comes to the whole. We cannot "realize the reality which we can bring into being." There is a gap between our actions and our imagination. Weird things are falling through the crack.</w:t>
      </w:r>
    </w:p>
    <w:p w14:paraId="5A5DB9E9" w14:textId="77777777" w:rsidR="00E461D4" w:rsidRPr="00FF410F" w:rsidRDefault="00E461D4" w:rsidP="00E461D4">
      <w:pPr>
        <w:rPr>
          <w:sz w:val="14"/>
        </w:rPr>
      </w:pPr>
      <w:r w:rsidRPr="00FF410F">
        <w:rPr>
          <w:sz w:val="14"/>
        </w:rPr>
        <w:t>What was a gap in the time of Arendt and Anders is now a chasm. We have altered the energy balance of the entire planet. Now our first thought on waking in the morning should be CARBON, because the extra energy trapped in the ribbon-thin atmosphere from greenhouse gas emissions is equivalent to that released by 400,000 nuclear bombs exploding every day (Hansen 2012). We are proving that Heraclitus was right with his original philosophy of energy: all is fire.</w:t>
      </w:r>
    </w:p>
    <w:p w14:paraId="58B1F5E3" w14:textId="77777777" w:rsidR="00E461D4" w:rsidRPr="00FF410F" w:rsidRDefault="00E461D4" w:rsidP="00E461D4">
      <w:pPr>
        <w:rPr>
          <w:sz w:val="14"/>
        </w:rPr>
      </w:pPr>
      <w:r w:rsidRPr="00FF410F">
        <w:rPr>
          <w:sz w:val="14"/>
        </w:rPr>
        <w:t>* * *</w:t>
      </w:r>
    </w:p>
    <w:p w14:paraId="3E32E1ED" w14:textId="77777777" w:rsidR="00E461D4" w:rsidRPr="00FF410F" w:rsidRDefault="00E461D4" w:rsidP="00E461D4">
      <w:pPr>
        <w:rPr>
          <w:sz w:val="14"/>
        </w:rPr>
      </w:pPr>
      <w:r w:rsidRPr="00FF410F">
        <w:rPr>
          <w:sz w:val="14"/>
        </w:rPr>
        <w:t>The challenge facing us is unlike any other in human history: We have to fathom the world that we are making. The understanding that we require is not just scientific or technological, and the 'energy' we have to fathom is not just the stuff stored in chemical bonds, flowing through pipelines, or buzzing across wires. The energy transition that caused the Anthropocene is not just the one to nuclear power and fossil fuels. Something deeper happened over the last few hundred years. There was a revaluation of values, a transition from a world of virtues to a world of volts. As a result, the metabolic energies of human labor and consumption became unhinged and we started eating the planet.</w:t>
      </w:r>
    </w:p>
    <w:p w14:paraId="4112207B" w14:textId="77777777" w:rsidR="00E461D4" w:rsidRPr="00FF410F" w:rsidRDefault="00E461D4" w:rsidP="00E461D4">
      <w:pPr>
        <w:rPr>
          <w:sz w:val="14"/>
        </w:rPr>
      </w:pPr>
      <w:r w:rsidRPr="00FF410F">
        <w:rPr>
          <w:sz w:val="14"/>
        </w:rPr>
        <w:t>Living organisms constantly wrest themselves from non-self. They pull in air and nourishment for their metabolic fires. The basic energies of life are labor and consumption (which are two stages of the same process), and they are incessant. I will feel the pangs of hunger tonight even though I just ate lunch. It will come again in the morning and for the rest of my life. The caloric demands of the consuming and laboring body cease only upon death. But this incessant activity, Arendt argued, is one that spins round and round a wheel and in that sense it "remained stationary" for all of human history. All along the long shaft of the hockey stick, human energy was "imprisoned in the eternal recurrence of the life process to which it was tied" (Arendt 1958, p. 46).</w:t>
      </w:r>
    </w:p>
    <w:p w14:paraId="6F74F149" w14:textId="77777777" w:rsidR="00E461D4" w:rsidRPr="00FF410F" w:rsidRDefault="00E461D4" w:rsidP="00E461D4">
      <w:pPr>
        <w:rPr>
          <w:sz w:val="14"/>
        </w:rPr>
      </w:pPr>
      <w:r w:rsidRPr="00FF410F">
        <w:rPr>
          <w:sz w:val="14"/>
        </w:rPr>
        <w:t>The jutting blade of the hockey stick, the Great Acceleration, is the rupturing of the chains that had kept this incessant life process spinning cyclically. Labor and consumption were taken from the dark interior of the private realm and admitted into the public realm. The household economy became the global economy. Labor, Arendt notes, has become liberated "from its circular, monotonous recurrence and transformed...into a swiftly progressing development whose results have in a few centuries totally changed the whole inhabited world" (p. 47). As Nietzsche put it, we lost all sense of limit or measure and embraced "the thrill of the infinite." We went from a world of virtues to a world of volts.</w:t>
      </w:r>
    </w:p>
    <w:p w14:paraId="74597F38" w14:textId="77777777" w:rsidR="00E461D4" w:rsidRPr="00FF410F" w:rsidRDefault="00E461D4" w:rsidP="00E461D4">
      <w:pPr>
        <w:rPr>
          <w:sz w:val="14"/>
        </w:rPr>
      </w:pPr>
      <w:r w:rsidRPr="00FF410F">
        <w:rPr>
          <w:sz w:val="14"/>
        </w:rPr>
        <w:t>Arendt thought that this was a paradox. She called it "the unnatural growth of the natural," because the natural metabolic energy transformations were unleashed beyond all natural boundaries. We call this economic growth. Just as I need to feed my own metabolic fire with lunch, we need to feed this global metabolic fire. The difference is, though, that my body only grows to a point and then stops. The collective body of the Anthropocene keeps growing beyond all proportion and measure. There is no limit, no sense of sufficiency.</w:t>
      </w:r>
    </w:p>
    <w:p w14:paraId="2872715E" w14:textId="77777777" w:rsidR="00E461D4" w:rsidRPr="00FF410F" w:rsidRDefault="00E461D4" w:rsidP="00E461D4">
      <w:pPr>
        <w:rPr>
          <w:sz w:val="14"/>
        </w:rPr>
      </w:pPr>
      <w:r w:rsidRPr="00FF410F">
        <w:rPr>
          <w:sz w:val="14"/>
        </w:rPr>
        <w:t xml:space="preserve">Can this continue? As I was writing this book, </w:t>
      </w:r>
      <w:r w:rsidRPr="001E3BC6">
        <w:rPr>
          <w:rStyle w:val="Emphasis"/>
          <w:highlight w:val="cyan"/>
        </w:rPr>
        <w:t>climate change</w:t>
      </w:r>
      <w:r w:rsidRPr="001E3BC6">
        <w:rPr>
          <w:rStyle w:val="StyleUnderline"/>
          <w:highlight w:val="cyan"/>
        </w:rPr>
        <w:t xml:space="preserve"> morphed into</w:t>
      </w:r>
      <w:r w:rsidRPr="00FF410F">
        <w:rPr>
          <w:rStyle w:val="StyleUnderline"/>
        </w:rPr>
        <w:t xml:space="preserve"> the </w:t>
      </w:r>
      <w:r w:rsidRPr="00FF410F">
        <w:rPr>
          <w:rStyle w:val="Emphasis"/>
        </w:rPr>
        <w:t xml:space="preserve">climate </w:t>
      </w:r>
      <w:r w:rsidRPr="001E3BC6">
        <w:rPr>
          <w:rStyle w:val="Emphasis"/>
          <w:highlight w:val="cyan"/>
        </w:rPr>
        <w:t>crisis</w:t>
      </w:r>
      <w:r w:rsidRPr="00FF410F">
        <w:rPr>
          <w:sz w:val="14"/>
        </w:rPr>
        <w:t xml:space="preserve">. </w:t>
      </w:r>
      <w:r w:rsidRPr="00FF410F">
        <w:rPr>
          <w:rStyle w:val="StyleUnderline"/>
        </w:rPr>
        <w:t xml:space="preserve">Greenland </w:t>
      </w:r>
      <w:r w:rsidRPr="001E3BC6">
        <w:rPr>
          <w:rStyle w:val="StyleUnderline"/>
          <w:highlight w:val="cyan"/>
        </w:rPr>
        <w:t>experienced</w:t>
      </w:r>
      <w:r w:rsidRPr="00FF410F">
        <w:rPr>
          <w:rStyle w:val="StyleUnderline"/>
        </w:rPr>
        <w:t xml:space="preserve"> a </w:t>
      </w:r>
      <w:r w:rsidRPr="001E3BC6">
        <w:rPr>
          <w:rStyle w:val="Emphasis"/>
          <w:highlight w:val="cyan"/>
        </w:rPr>
        <w:t>record ice melt</w:t>
      </w:r>
      <w:r w:rsidRPr="00FF410F">
        <w:rPr>
          <w:sz w:val="14"/>
        </w:rPr>
        <w:t xml:space="preserve">. There were </w:t>
      </w:r>
      <w:r w:rsidRPr="001E3BC6">
        <w:rPr>
          <w:rStyle w:val="Emphasis"/>
          <w:highlight w:val="cyan"/>
        </w:rPr>
        <w:t>record heat</w:t>
      </w:r>
      <w:r w:rsidRPr="00FF410F">
        <w:rPr>
          <w:rStyle w:val="Emphasis"/>
        </w:rPr>
        <w:t xml:space="preserve"> waves</w:t>
      </w:r>
      <w:r w:rsidRPr="00FF410F">
        <w:rPr>
          <w:rStyle w:val="StyleUnderline"/>
        </w:rPr>
        <w:t xml:space="preserve"> in Europe</w:t>
      </w:r>
      <w:r w:rsidRPr="00FF410F">
        <w:rPr>
          <w:sz w:val="14"/>
        </w:rPr>
        <w:t xml:space="preserve">, and </w:t>
      </w:r>
      <w:r w:rsidRPr="001E3BC6">
        <w:rPr>
          <w:rStyle w:val="Emphasis"/>
          <w:highlight w:val="cyan"/>
        </w:rPr>
        <w:t>unprecedented fires and floods</w:t>
      </w:r>
      <w:r w:rsidRPr="00FF410F">
        <w:rPr>
          <w:rStyle w:val="StyleUnderline"/>
        </w:rPr>
        <w:t xml:space="preserve"> around the world</w:t>
      </w:r>
      <w:r w:rsidRPr="00FF410F">
        <w:rPr>
          <w:sz w:val="14"/>
        </w:rPr>
        <w:t xml:space="preserve">. The hockey stick blades kept reaching alarming new highs. Despite climate treaties, global CO2 emissions kept going up. The Intergovernmental Panel on Climate Change (IPCC), the world's most respected source of climate science, issued new studies with grim news about the impact of the human economy on planet Earth. Saying that they have a "moral obligation" to "tell it like it is," over 11,000 scientists broke with the more conservative rhetoric of </w:t>
      </w:r>
      <w:r w:rsidRPr="00FF410F">
        <w:rPr>
          <w:rStyle w:val="StyleUnderline"/>
        </w:rPr>
        <w:t xml:space="preserve">the </w:t>
      </w:r>
      <w:r w:rsidRPr="001E3BC6">
        <w:rPr>
          <w:rStyle w:val="Emphasis"/>
          <w:highlight w:val="cyan"/>
        </w:rPr>
        <w:t>IPCC</w:t>
      </w:r>
      <w:r w:rsidRPr="00FF410F">
        <w:rPr>
          <w:sz w:val="14"/>
        </w:rPr>
        <w:t xml:space="preserve"> and </w:t>
      </w:r>
      <w:r w:rsidRPr="00FF410F">
        <w:rPr>
          <w:rStyle w:val="StyleUnderline"/>
        </w:rPr>
        <w:t xml:space="preserve">issued a statement </w:t>
      </w:r>
      <w:r w:rsidRPr="001E3BC6">
        <w:rPr>
          <w:rStyle w:val="StyleUnderline"/>
          <w:highlight w:val="cyan"/>
        </w:rPr>
        <w:t>proclaim</w:t>
      </w:r>
      <w:r w:rsidRPr="00FF410F">
        <w:rPr>
          <w:rStyle w:val="StyleUnderline"/>
        </w:rPr>
        <w:t>ing</w:t>
      </w:r>
      <w:r w:rsidRPr="00FF410F">
        <w:rPr>
          <w:sz w:val="14"/>
        </w:rPr>
        <w:t xml:space="preserve"> that </w:t>
      </w:r>
      <w:r w:rsidRPr="00FF410F">
        <w:rPr>
          <w:rStyle w:val="StyleUnderline"/>
        </w:rPr>
        <w:t>"</w:t>
      </w:r>
      <w:r w:rsidRPr="001E3BC6">
        <w:rPr>
          <w:rStyle w:val="StyleUnderline"/>
          <w:highlight w:val="cyan"/>
        </w:rPr>
        <w:t>Earth is facing</w:t>
      </w:r>
      <w:r w:rsidRPr="00FF410F">
        <w:rPr>
          <w:rStyle w:val="StyleUnderline"/>
        </w:rPr>
        <w:t xml:space="preserve"> </w:t>
      </w:r>
      <w:r w:rsidRPr="00FF410F">
        <w:rPr>
          <w:rStyle w:val="Emphasis"/>
        </w:rPr>
        <w:t xml:space="preserve">a climate </w:t>
      </w:r>
      <w:r w:rsidRPr="001E3BC6">
        <w:rPr>
          <w:rStyle w:val="Emphasis"/>
          <w:highlight w:val="cyan"/>
        </w:rPr>
        <w:t>emergency</w:t>
      </w:r>
      <w:r w:rsidRPr="00FF410F">
        <w:rPr>
          <w:rStyle w:val="StyleUnderline"/>
        </w:rPr>
        <w:t>"</w:t>
      </w:r>
      <w:r w:rsidRPr="00FF410F">
        <w:rPr>
          <w:sz w:val="14"/>
        </w:rPr>
        <w:t xml:space="preserve"> (Ripple et al. 2019). Prominent voices warned that </w:t>
      </w:r>
      <w:r w:rsidRPr="00FF410F">
        <w:rPr>
          <w:rStyle w:val="StyleUnderline"/>
        </w:rPr>
        <w:t xml:space="preserve">the </w:t>
      </w:r>
      <w:r w:rsidRPr="001E3BC6">
        <w:rPr>
          <w:rStyle w:val="StyleUnderline"/>
          <w:highlight w:val="cyan"/>
        </w:rPr>
        <w:t xml:space="preserve">Earth may </w:t>
      </w:r>
      <w:r w:rsidRPr="001E3BC6">
        <w:rPr>
          <w:rStyle w:val="Emphasis"/>
          <w:highlight w:val="cyan"/>
        </w:rPr>
        <w:t>soon</w:t>
      </w:r>
      <w:r w:rsidRPr="001E3BC6">
        <w:rPr>
          <w:rStyle w:val="StyleUnderline"/>
          <w:highlight w:val="cyan"/>
        </w:rPr>
        <w:t xml:space="preserve"> be </w:t>
      </w:r>
      <w:r w:rsidRPr="001E3BC6">
        <w:rPr>
          <w:rStyle w:val="Emphasis"/>
          <w:highlight w:val="cyan"/>
        </w:rPr>
        <w:t>uninhabitable</w:t>
      </w:r>
      <w:r w:rsidRPr="00FF410F">
        <w:rPr>
          <w:sz w:val="14"/>
        </w:rPr>
        <w:t xml:space="preserve"> (Wallace-Wells 2019) and that </w:t>
      </w:r>
      <w:r w:rsidRPr="003C5430">
        <w:rPr>
          <w:rStyle w:val="StyleUnderline"/>
          <w:highlight w:val="cyan"/>
        </w:rPr>
        <w:t xml:space="preserve">the human game may be </w:t>
      </w:r>
      <w:r w:rsidRPr="003C5430">
        <w:rPr>
          <w:rStyle w:val="Emphasis"/>
          <w:highlight w:val="cyan"/>
        </w:rPr>
        <w:t>playing itself</w:t>
      </w:r>
      <w:r w:rsidRPr="003C5430">
        <w:rPr>
          <w:rStyle w:val="Emphasis"/>
        </w:rPr>
        <w:t xml:space="preserve"> out</w:t>
      </w:r>
      <w:r w:rsidRPr="00FF410F">
        <w:rPr>
          <w:sz w:val="14"/>
        </w:rPr>
        <w:t xml:space="preserve"> (McKibben 2019).</w:t>
      </w:r>
    </w:p>
    <w:p w14:paraId="4973FDE3" w14:textId="77777777" w:rsidR="00E461D4" w:rsidRPr="00A81EAB" w:rsidRDefault="00E461D4" w:rsidP="00E461D4">
      <w:pPr>
        <w:pStyle w:val="Heading4"/>
        <w:rPr>
          <w:rFonts w:asciiTheme="minorHAnsi" w:hAnsiTheme="minorHAnsi" w:cstheme="minorHAnsi"/>
        </w:rPr>
      </w:pPr>
      <w:r w:rsidRPr="00A81EAB">
        <w:rPr>
          <w:rFonts w:asciiTheme="minorHAnsi" w:hAnsiTheme="minorHAnsi" w:cstheme="minorHAnsi"/>
        </w:rPr>
        <w:t>Climate Change causes extinction</w:t>
      </w:r>
    </w:p>
    <w:p w14:paraId="01DFC609" w14:textId="77777777" w:rsidR="00E461D4" w:rsidRPr="00A81EAB" w:rsidRDefault="00E461D4" w:rsidP="00E461D4">
      <w:pPr>
        <w:rPr>
          <w:rFonts w:asciiTheme="minorHAnsi" w:hAnsiTheme="minorHAnsi" w:cstheme="minorHAnsi"/>
        </w:rPr>
      </w:pPr>
      <w:r w:rsidRPr="00A81EAB">
        <w:rPr>
          <w:rStyle w:val="Style13ptBold"/>
          <w:rFonts w:asciiTheme="minorHAnsi" w:hAnsiTheme="minorHAnsi" w:cstheme="minorHAnsi"/>
        </w:rPr>
        <w:t xml:space="preserve">Sears 20 </w:t>
      </w:r>
      <w:r w:rsidRPr="00A81EAB">
        <w:rPr>
          <w:rFonts w:asciiTheme="minorHAnsi" w:hAnsiTheme="minorHAnsi" w:cstheme="minorHAnsi"/>
        </w:rPr>
        <w:t>— Nathan Alexander Sears is a PhD Candidate in Political Science at the University of Toronto. Before beginning his PhD, he was a Professor of International Relations at the Universidad de Las Américas, Quito. His research focuses on international security and the existential threats to humanity posed by nuclear weapons, climate change, biotechnology, and artificial intelligence. (“Great Powers, Polarity, and Existential Threats to Humanity: An Analysis of the Distribution of the Forces of Total Destruction in International Security” International Studies Association, 2021 Annual Conference, March/April 2021. https://www.researchgate.net/profile/Nathan-Sears-2/publication/350500094_Great_Powers_Polarity_and_Existential_Threats_to_Humanity_An_Analysis_of_the_Distribution_of_the_Forces_of_Total_Destruction_in_International_Security/links/60639248a6fdccbfea1a4cc4/Great-Powers-Polarity-and-Existential-Threats-to-Humanity-An-Analysis-of-the-Distribution-of-the-Forces-of-Total-Destruction-in-International-Security.pdf)//JLPark</w:t>
      </w:r>
    </w:p>
    <w:p w14:paraId="00BCEF36" w14:textId="77777777" w:rsidR="00E461D4" w:rsidRPr="00A81EAB" w:rsidRDefault="00E461D4" w:rsidP="00E461D4">
      <w:pPr>
        <w:rPr>
          <w:rStyle w:val="Emphasis"/>
          <w:rFonts w:asciiTheme="minorHAnsi" w:hAnsiTheme="minorHAnsi" w:cstheme="minorHAnsi"/>
        </w:rPr>
      </w:pPr>
      <w:r w:rsidRPr="00A81EAB">
        <w:rPr>
          <w:rStyle w:val="Emphasis"/>
          <w:rFonts w:asciiTheme="minorHAnsi" w:hAnsiTheme="minorHAnsi" w:cstheme="minorHAnsi"/>
        </w:rPr>
        <w:t>Climate Change</w:t>
      </w:r>
    </w:p>
    <w:p w14:paraId="6B3196FA" w14:textId="77777777" w:rsidR="00E461D4" w:rsidRPr="00A81EAB" w:rsidRDefault="00E461D4" w:rsidP="00E461D4">
      <w:pPr>
        <w:rPr>
          <w:rFonts w:asciiTheme="minorHAnsi" w:hAnsiTheme="minorHAnsi" w:cstheme="minorHAnsi"/>
          <w:sz w:val="10"/>
        </w:rPr>
      </w:pPr>
      <w:r w:rsidRPr="00A81EAB">
        <w:rPr>
          <w:rStyle w:val="StyleUnderline"/>
          <w:rFonts w:asciiTheme="minorHAnsi" w:hAnsiTheme="minorHAnsi" w:cstheme="minorHAnsi"/>
        </w:rPr>
        <w:t xml:space="preserve">Humanity faces existential risks from the </w:t>
      </w:r>
      <w:r w:rsidRPr="001152B1">
        <w:rPr>
          <w:rStyle w:val="Emphasis"/>
        </w:rPr>
        <w:t>large-scale destruction</w:t>
      </w:r>
      <w:r w:rsidRPr="00A81EAB">
        <w:rPr>
          <w:rStyle w:val="StyleUnderline"/>
          <w:rFonts w:asciiTheme="minorHAnsi" w:hAnsiTheme="minorHAnsi" w:cstheme="minorHAnsi"/>
        </w:rPr>
        <w:t xml:space="preserve"> of</w:t>
      </w:r>
      <w:r w:rsidRPr="00A81EAB">
        <w:rPr>
          <w:rFonts w:asciiTheme="minorHAnsi" w:hAnsiTheme="minorHAnsi" w:cstheme="minorHAnsi"/>
          <w:sz w:val="10"/>
        </w:rPr>
        <w:t xml:space="preserve"> Earth’s natural </w:t>
      </w:r>
      <w:r w:rsidRPr="00A81EAB">
        <w:rPr>
          <w:rStyle w:val="StyleUnderline"/>
          <w:rFonts w:asciiTheme="minorHAnsi" w:hAnsiTheme="minorHAnsi" w:cstheme="minorHAnsi"/>
        </w:rPr>
        <w:t>environment</w:t>
      </w:r>
      <w:r w:rsidRPr="00A81EAB">
        <w:rPr>
          <w:rFonts w:asciiTheme="minorHAnsi" w:hAnsiTheme="minorHAnsi" w:cstheme="minorHAnsi"/>
          <w:sz w:val="10"/>
        </w:rPr>
        <w:t xml:space="preserve"> </w:t>
      </w:r>
      <w:r w:rsidRPr="00A81EAB">
        <w:rPr>
          <w:rStyle w:val="StyleUnderline"/>
          <w:rFonts w:asciiTheme="minorHAnsi" w:hAnsiTheme="minorHAnsi" w:cstheme="minorHAnsi"/>
        </w:rPr>
        <w:t xml:space="preserve">making the planet less </w:t>
      </w:r>
      <w:r w:rsidRPr="001152B1">
        <w:rPr>
          <w:rStyle w:val="Emphasis"/>
        </w:rPr>
        <w:t>hospitable</w:t>
      </w:r>
      <w:r w:rsidRPr="00A81EAB">
        <w:rPr>
          <w:rFonts w:asciiTheme="minorHAnsi" w:hAnsiTheme="minorHAnsi" w:cstheme="minorHAnsi"/>
          <w:sz w:val="10"/>
        </w:rPr>
        <w:t xml:space="preserve"> for humankind (Wallace-Wells 2019). </w:t>
      </w:r>
      <w:r w:rsidRPr="00A81EAB">
        <w:rPr>
          <w:rStyle w:val="StyleUnderline"/>
          <w:rFonts w:asciiTheme="minorHAnsi" w:hAnsiTheme="minorHAnsi" w:cstheme="minorHAnsi"/>
        </w:rPr>
        <w:t>The decline</w:t>
      </w:r>
      <w:r w:rsidRPr="00A81EAB">
        <w:rPr>
          <w:rFonts w:asciiTheme="minorHAnsi" w:hAnsiTheme="minorHAnsi" w:cstheme="minorHAnsi"/>
          <w:sz w:val="10"/>
        </w:rPr>
        <w:t xml:space="preserve"> of some of Earth’s natural systems </w:t>
      </w:r>
      <w:r w:rsidRPr="00A81EAB">
        <w:rPr>
          <w:rStyle w:val="StyleUnderline"/>
          <w:rFonts w:asciiTheme="minorHAnsi" w:hAnsiTheme="minorHAnsi" w:cstheme="minorHAnsi"/>
        </w:rPr>
        <w:t>may</w:t>
      </w:r>
      <w:r w:rsidRPr="00A81EAB">
        <w:rPr>
          <w:rFonts w:asciiTheme="minorHAnsi" w:hAnsiTheme="minorHAnsi" w:cstheme="minorHAnsi"/>
          <w:sz w:val="10"/>
        </w:rPr>
        <w:t xml:space="preserve"> already </w:t>
      </w:r>
      <w:r w:rsidRPr="00A81EAB">
        <w:rPr>
          <w:rStyle w:val="StyleUnderline"/>
          <w:rFonts w:asciiTheme="minorHAnsi" w:hAnsiTheme="minorHAnsi" w:cstheme="minorHAnsi"/>
        </w:rPr>
        <w:t>exceed the “</w:t>
      </w:r>
      <w:r w:rsidRPr="001152B1">
        <w:rPr>
          <w:rStyle w:val="Emphasis"/>
        </w:rPr>
        <w:t>planetary boundaries</w:t>
      </w:r>
      <w:r w:rsidRPr="00A81EAB">
        <w:rPr>
          <w:rStyle w:val="StyleUnderline"/>
          <w:rFonts w:asciiTheme="minorHAnsi" w:hAnsiTheme="minorHAnsi" w:cstheme="minorHAnsi"/>
        </w:rPr>
        <w:t>”</w:t>
      </w:r>
      <w:r w:rsidRPr="00A81EAB">
        <w:rPr>
          <w:rFonts w:asciiTheme="minorHAnsi" w:hAnsiTheme="minorHAnsi" w:cstheme="minorHAnsi"/>
          <w:sz w:val="10"/>
        </w:rPr>
        <w:t xml:space="preserve"> that represent a “safe operating space for humanity” (Rockstrom et al. 2009). </w:t>
      </w:r>
      <w:r w:rsidRPr="00A81EAB">
        <w:rPr>
          <w:rStyle w:val="StyleUnderline"/>
          <w:rFonts w:asciiTheme="minorHAnsi" w:hAnsiTheme="minorHAnsi" w:cstheme="minorHAnsi"/>
        </w:rPr>
        <w:t>Humanity has become</w:t>
      </w:r>
      <w:r w:rsidRPr="00A81EAB">
        <w:rPr>
          <w:rFonts w:asciiTheme="minorHAnsi" w:hAnsiTheme="minorHAnsi" w:cstheme="minorHAnsi"/>
          <w:sz w:val="10"/>
        </w:rPr>
        <w:t xml:space="preserve"> one of </w:t>
      </w:r>
      <w:r w:rsidRPr="00A81EAB">
        <w:rPr>
          <w:rStyle w:val="StyleUnderline"/>
          <w:rFonts w:asciiTheme="minorHAnsi" w:hAnsiTheme="minorHAnsi" w:cstheme="minorHAnsi"/>
        </w:rPr>
        <w:t xml:space="preserve">the </w:t>
      </w:r>
      <w:r w:rsidRPr="001152B1">
        <w:rPr>
          <w:rStyle w:val="Emphasis"/>
        </w:rPr>
        <w:t>driving forces</w:t>
      </w:r>
      <w:r w:rsidRPr="00A81EAB">
        <w:rPr>
          <w:rStyle w:val="StyleUnderline"/>
          <w:rFonts w:asciiTheme="minorHAnsi" w:hAnsiTheme="minorHAnsi" w:cstheme="minorHAnsi"/>
        </w:rPr>
        <w:t xml:space="preserve"> behind Earth’s climate system</w:t>
      </w:r>
      <w:r w:rsidRPr="00A81EAB">
        <w:rPr>
          <w:rFonts w:asciiTheme="minorHAnsi" w:hAnsiTheme="minorHAnsi" w:cstheme="minorHAnsi"/>
          <w:sz w:val="10"/>
        </w:rPr>
        <w:t xml:space="preserve"> (Crutzen 2002). </w:t>
      </w:r>
      <w:r w:rsidRPr="00A81EAB">
        <w:rPr>
          <w:rStyle w:val="StyleUnderline"/>
          <w:rFonts w:asciiTheme="minorHAnsi" w:hAnsiTheme="minorHAnsi" w:cstheme="minorHAnsi"/>
        </w:rPr>
        <w:t>The</w:t>
      </w:r>
      <w:r w:rsidRPr="00A81EAB">
        <w:rPr>
          <w:rFonts w:asciiTheme="minorHAnsi" w:hAnsiTheme="minorHAnsi" w:cstheme="minorHAnsi"/>
          <w:sz w:val="10"/>
        </w:rPr>
        <w:t xml:space="preserve"> major </w:t>
      </w:r>
      <w:r w:rsidRPr="00A81EAB">
        <w:rPr>
          <w:rStyle w:val="StyleUnderline"/>
          <w:rFonts w:asciiTheme="minorHAnsi" w:hAnsiTheme="minorHAnsi" w:cstheme="minorHAnsi"/>
        </w:rPr>
        <w:t>anthropogenic drivers</w:t>
      </w:r>
      <w:r w:rsidRPr="00A81EAB">
        <w:rPr>
          <w:rFonts w:asciiTheme="minorHAnsi" w:hAnsiTheme="minorHAnsi" w:cstheme="minorHAnsi"/>
          <w:sz w:val="10"/>
        </w:rPr>
        <w:t xml:space="preserve"> of climate change </w:t>
      </w:r>
      <w:r w:rsidRPr="00A81EAB">
        <w:rPr>
          <w:rStyle w:val="StyleUnderline"/>
          <w:rFonts w:asciiTheme="minorHAnsi" w:hAnsiTheme="minorHAnsi" w:cstheme="minorHAnsi"/>
        </w:rPr>
        <w:t xml:space="preserve">are the burning of </w:t>
      </w:r>
      <w:r w:rsidRPr="001152B1">
        <w:rPr>
          <w:rStyle w:val="Emphasis"/>
        </w:rPr>
        <w:t>fossil fuels</w:t>
      </w:r>
      <w:r w:rsidRPr="00A81EAB">
        <w:rPr>
          <w:rFonts w:asciiTheme="minorHAnsi" w:hAnsiTheme="minorHAnsi" w:cstheme="minorHAnsi"/>
          <w:sz w:val="10"/>
        </w:rPr>
        <w:t xml:space="preserve"> (e.g., coal, oil, and gas), </w:t>
      </w:r>
      <w:r w:rsidRPr="00A81EAB">
        <w:rPr>
          <w:rStyle w:val="StyleUnderline"/>
          <w:rFonts w:asciiTheme="minorHAnsi" w:hAnsiTheme="minorHAnsi" w:cstheme="minorHAnsi"/>
        </w:rPr>
        <w:t xml:space="preserve">combined with the </w:t>
      </w:r>
      <w:r w:rsidRPr="001152B1">
        <w:rPr>
          <w:rStyle w:val="Emphasis"/>
        </w:rPr>
        <w:t>degradation</w:t>
      </w:r>
      <w:r w:rsidRPr="00A81EAB">
        <w:rPr>
          <w:rStyle w:val="StyleUnderline"/>
          <w:rFonts w:asciiTheme="minorHAnsi" w:hAnsiTheme="minorHAnsi" w:cstheme="minorHAnsi"/>
        </w:rPr>
        <w:t xml:space="preserve"> of</w:t>
      </w:r>
      <w:r w:rsidRPr="00A81EAB">
        <w:rPr>
          <w:rFonts w:asciiTheme="minorHAnsi" w:hAnsiTheme="minorHAnsi" w:cstheme="minorHAnsi"/>
          <w:sz w:val="10"/>
        </w:rPr>
        <w:t xml:space="preserve"> Earth’s </w:t>
      </w:r>
      <w:r w:rsidRPr="00A81EAB">
        <w:rPr>
          <w:rStyle w:val="StyleUnderline"/>
          <w:rFonts w:asciiTheme="minorHAnsi" w:hAnsiTheme="minorHAnsi" w:cstheme="minorHAnsi"/>
        </w:rPr>
        <w:t>natural systems for absorbing carbon</w:t>
      </w:r>
      <w:r w:rsidRPr="00A81EAB">
        <w:rPr>
          <w:rFonts w:asciiTheme="minorHAnsi" w:hAnsiTheme="minorHAnsi" w:cstheme="minorHAnsi"/>
          <w:sz w:val="10"/>
        </w:rPr>
        <w:t xml:space="preserve"> dioxide, such as deforestation for agriculture (e.g., livestock and monocultures) and resource extraction (e.g., mining and oil), </w:t>
      </w:r>
      <w:r w:rsidRPr="00A81EAB">
        <w:rPr>
          <w:rStyle w:val="StyleUnderline"/>
          <w:rFonts w:asciiTheme="minorHAnsi" w:hAnsiTheme="minorHAnsi" w:cstheme="minorHAnsi"/>
        </w:rPr>
        <w:t>and the warming of</w:t>
      </w:r>
      <w:r w:rsidRPr="00A81EAB">
        <w:rPr>
          <w:rFonts w:asciiTheme="minorHAnsi" w:hAnsiTheme="minorHAnsi" w:cstheme="minorHAnsi"/>
          <w:sz w:val="10"/>
        </w:rPr>
        <w:t xml:space="preserve"> the </w:t>
      </w:r>
      <w:r w:rsidRPr="001152B1">
        <w:rPr>
          <w:rStyle w:val="Emphasis"/>
        </w:rPr>
        <w:t>oceans</w:t>
      </w:r>
      <w:r w:rsidRPr="00A81EAB">
        <w:rPr>
          <w:rFonts w:asciiTheme="minorHAnsi" w:hAnsiTheme="minorHAnsi" w:cstheme="minorHAnsi"/>
          <w:sz w:val="10"/>
        </w:rPr>
        <w:t xml:space="preserve"> (Kump et al. 2003). While humanity has influenced Earth’s climate since at least the Industrial Revolution, </w:t>
      </w:r>
      <w:r w:rsidRPr="00A81EAB">
        <w:rPr>
          <w:rStyle w:val="StyleUnderline"/>
          <w:rFonts w:asciiTheme="minorHAnsi" w:hAnsiTheme="minorHAnsi" w:cstheme="minorHAnsi"/>
        </w:rPr>
        <w:t xml:space="preserve">the </w:t>
      </w:r>
      <w:r w:rsidRPr="001152B1">
        <w:rPr>
          <w:rStyle w:val="Emphasis"/>
        </w:rPr>
        <w:t>dramatic increase</w:t>
      </w:r>
      <w:r w:rsidRPr="00A81EAB">
        <w:rPr>
          <w:rStyle w:val="StyleUnderline"/>
          <w:rFonts w:asciiTheme="minorHAnsi" w:hAnsiTheme="minorHAnsi" w:cstheme="minorHAnsi"/>
        </w:rPr>
        <w:t xml:space="preserve"> in </w:t>
      </w:r>
      <w:r w:rsidRPr="001152B1">
        <w:rPr>
          <w:rStyle w:val="Emphasis"/>
        </w:rPr>
        <w:t>greenhouse gas emissions</w:t>
      </w:r>
      <w:r w:rsidRPr="00A81EAB">
        <w:rPr>
          <w:rFonts w:asciiTheme="minorHAnsi" w:hAnsiTheme="minorHAnsi" w:cstheme="minorHAnsi"/>
          <w:sz w:val="10"/>
        </w:rPr>
        <w:t xml:space="preserve"> since the mid-twentieth century—</w:t>
      </w:r>
      <w:r w:rsidRPr="00A81EAB">
        <w:rPr>
          <w:rStyle w:val="StyleUnderline"/>
          <w:rFonts w:asciiTheme="minorHAnsi" w:hAnsiTheme="minorHAnsi" w:cstheme="minorHAnsi"/>
        </w:rPr>
        <w:t>the “Great Acceleration”</w:t>
      </w:r>
      <w:r w:rsidRPr="00A81EAB">
        <w:rPr>
          <w:rFonts w:asciiTheme="minorHAnsi" w:hAnsiTheme="minorHAnsi" w:cstheme="minorHAnsi"/>
          <w:sz w:val="10"/>
        </w:rPr>
        <w:t xml:space="preserve"> (Steffen et al. 2007; 2015; McNeill &amp; Engelke 2016)— </w:t>
      </w:r>
      <w:r w:rsidRPr="00A81EAB">
        <w:rPr>
          <w:rStyle w:val="StyleUnderline"/>
          <w:rFonts w:asciiTheme="minorHAnsi" w:hAnsiTheme="minorHAnsi" w:cstheme="minorHAnsi"/>
        </w:rPr>
        <w:t>is responsible for</w:t>
      </w:r>
      <w:r w:rsidRPr="00A81EAB">
        <w:rPr>
          <w:rFonts w:asciiTheme="minorHAnsi" w:hAnsiTheme="minorHAnsi" w:cstheme="minorHAnsi"/>
          <w:sz w:val="10"/>
        </w:rPr>
        <w:t xml:space="preserve"> contemporary </w:t>
      </w:r>
      <w:r w:rsidRPr="001152B1">
        <w:rPr>
          <w:rStyle w:val="Emphasis"/>
        </w:rPr>
        <w:t>climate change</w:t>
      </w:r>
      <w:r w:rsidRPr="00A81EAB">
        <w:rPr>
          <w:rFonts w:asciiTheme="minorHAnsi" w:hAnsiTheme="minorHAnsi" w:cstheme="minorHAnsi"/>
          <w:sz w:val="10"/>
        </w:rPr>
        <w:t>, which has reached approximately 1°C above preindustrial levels (IPCC 2018).</w:t>
      </w:r>
    </w:p>
    <w:p w14:paraId="6879D3AC" w14:textId="77777777" w:rsidR="00E461D4" w:rsidRPr="00A81EAB" w:rsidRDefault="00E461D4" w:rsidP="00E461D4">
      <w:pPr>
        <w:rPr>
          <w:rFonts w:asciiTheme="minorHAnsi" w:hAnsiTheme="minorHAnsi" w:cstheme="minorHAnsi"/>
          <w:sz w:val="10"/>
        </w:rPr>
      </w:pPr>
      <w:r w:rsidRPr="00A81EAB">
        <w:rPr>
          <w:rFonts w:asciiTheme="minorHAnsi" w:hAnsiTheme="minorHAnsi" w:cstheme="minorHAnsi"/>
          <w:sz w:val="10"/>
        </w:rPr>
        <w:t xml:space="preserve">Climate change could become an existential threat to humanity if the planet’s climate reaches a “Hothouse Earth” state (Ripple et al. 2020). What are the dangers? There are two mechanisms of climate change that threaten humankind. </w:t>
      </w:r>
      <w:r w:rsidRPr="00A81EAB">
        <w:rPr>
          <w:rStyle w:val="StyleUnderline"/>
          <w:rFonts w:asciiTheme="minorHAnsi" w:hAnsiTheme="minorHAnsi" w:cstheme="minorHAnsi"/>
        </w:rPr>
        <w:t>The direct threat is extreme heat</w:t>
      </w:r>
      <w:r w:rsidRPr="00A81EAB">
        <w:rPr>
          <w:rFonts w:asciiTheme="minorHAnsi" w:hAnsiTheme="minorHAnsi" w:cstheme="minorHAnsi"/>
          <w:sz w:val="10"/>
        </w:rPr>
        <w:t xml:space="preserve">. </w:t>
      </w:r>
      <w:r w:rsidRPr="00A81EAB">
        <w:rPr>
          <w:rStyle w:val="StyleUnderline"/>
          <w:rFonts w:asciiTheme="minorHAnsi" w:hAnsiTheme="minorHAnsi" w:cstheme="minorHAnsi"/>
        </w:rPr>
        <w:t xml:space="preserve">While human societies possesses some capacity for </w:t>
      </w:r>
      <w:r w:rsidRPr="001152B1">
        <w:rPr>
          <w:rStyle w:val="Emphasis"/>
        </w:rPr>
        <w:t>adaptation</w:t>
      </w:r>
      <w:r w:rsidRPr="00A81EAB">
        <w:rPr>
          <w:rStyle w:val="StyleUnderline"/>
          <w:rFonts w:asciiTheme="minorHAnsi" w:hAnsiTheme="minorHAnsi" w:cstheme="minorHAnsi"/>
        </w:rPr>
        <w:t xml:space="preserve"> and </w:t>
      </w:r>
      <w:r w:rsidRPr="001152B1">
        <w:rPr>
          <w:rStyle w:val="Emphasis"/>
        </w:rPr>
        <w:t>resilience</w:t>
      </w:r>
      <w:r w:rsidRPr="00A81EAB">
        <w:rPr>
          <w:rFonts w:asciiTheme="minorHAnsi" w:hAnsiTheme="minorHAnsi" w:cstheme="minorHAnsi"/>
          <w:sz w:val="10"/>
        </w:rPr>
        <w:t xml:space="preserve"> to climate change, </w:t>
      </w:r>
      <w:r w:rsidRPr="00A81EAB">
        <w:rPr>
          <w:rStyle w:val="StyleUnderline"/>
          <w:rFonts w:asciiTheme="minorHAnsi" w:hAnsiTheme="minorHAnsi" w:cstheme="minorHAnsi"/>
        </w:rPr>
        <w:t>the physiological response</w:t>
      </w:r>
      <w:r w:rsidRPr="00A81EAB">
        <w:rPr>
          <w:rFonts w:asciiTheme="minorHAnsi" w:hAnsiTheme="minorHAnsi" w:cstheme="minorHAnsi"/>
          <w:sz w:val="10"/>
        </w:rPr>
        <w:t xml:space="preserve"> of humans </w:t>
      </w:r>
      <w:r w:rsidRPr="00A81EAB">
        <w:rPr>
          <w:rStyle w:val="StyleUnderline"/>
          <w:rFonts w:asciiTheme="minorHAnsi" w:hAnsiTheme="minorHAnsi" w:cstheme="minorHAnsi"/>
        </w:rPr>
        <w:t xml:space="preserve">to </w:t>
      </w:r>
      <w:r w:rsidRPr="001152B1">
        <w:rPr>
          <w:rStyle w:val="Emphasis"/>
        </w:rPr>
        <w:t>heat stress</w:t>
      </w:r>
      <w:r w:rsidRPr="00A81EAB">
        <w:rPr>
          <w:rStyle w:val="StyleUnderline"/>
          <w:rFonts w:asciiTheme="minorHAnsi" w:hAnsiTheme="minorHAnsi" w:cstheme="minorHAnsi"/>
        </w:rPr>
        <w:t xml:space="preserve"> imposes </w:t>
      </w:r>
      <w:r w:rsidRPr="001152B1">
        <w:rPr>
          <w:rStyle w:val="Emphasis"/>
        </w:rPr>
        <w:t>physical limits</w:t>
      </w:r>
      <w:r w:rsidRPr="00A81EAB">
        <w:rPr>
          <w:rFonts w:asciiTheme="minorHAnsi" w:hAnsiTheme="minorHAnsi" w:cstheme="minorHAnsi"/>
          <w:sz w:val="10"/>
        </w:rPr>
        <w:t xml:space="preserve">—with a hard limit at roughly 35°C wet-bulb temperature (Sherwood et al. 2010). </w:t>
      </w:r>
      <w:r w:rsidRPr="00A81EAB">
        <w:rPr>
          <w:rStyle w:val="StyleUnderline"/>
          <w:rFonts w:asciiTheme="minorHAnsi" w:hAnsiTheme="minorHAnsi" w:cstheme="minorHAnsi"/>
        </w:rPr>
        <w:t>A rise in global average temperatures by 3–4°C would increase</w:t>
      </w:r>
      <w:r w:rsidRPr="00A81EAB">
        <w:rPr>
          <w:rFonts w:asciiTheme="minorHAnsi" w:hAnsiTheme="minorHAnsi" w:cstheme="minorHAnsi"/>
          <w:sz w:val="10"/>
        </w:rPr>
        <w:t xml:space="preserve"> the risk of </w:t>
      </w:r>
      <w:r w:rsidRPr="00A81EAB">
        <w:rPr>
          <w:rStyle w:val="StyleUnderline"/>
          <w:rFonts w:asciiTheme="minorHAnsi" w:hAnsiTheme="minorHAnsi" w:cstheme="minorHAnsi"/>
        </w:rPr>
        <w:t>heat stress</w:t>
      </w:r>
      <w:r w:rsidRPr="00A81EAB">
        <w:rPr>
          <w:rFonts w:asciiTheme="minorHAnsi" w:hAnsiTheme="minorHAnsi" w:cstheme="minorHAnsi"/>
          <w:sz w:val="10"/>
        </w:rPr>
        <w:t xml:space="preserve">, </w:t>
      </w:r>
      <w:r w:rsidRPr="00A81EAB">
        <w:rPr>
          <w:rStyle w:val="StyleUnderline"/>
          <w:rFonts w:asciiTheme="minorHAnsi" w:hAnsiTheme="minorHAnsi" w:cstheme="minorHAnsi"/>
        </w:rPr>
        <w:t>while 7°C</w:t>
      </w:r>
      <w:r w:rsidRPr="00A81EAB">
        <w:rPr>
          <w:rFonts w:asciiTheme="minorHAnsi" w:hAnsiTheme="minorHAnsi" w:cstheme="minorHAnsi"/>
          <w:sz w:val="10"/>
        </w:rPr>
        <w:t xml:space="preserve"> could render some regions uninhabitable, and 11–12°C </w:t>
      </w:r>
      <w:r w:rsidRPr="00A81EAB">
        <w:rPr>
          <w:rStyle w:val="StyleUnderline"/>
          <w:rFonts w:asciiTheme="minorHAnsi" w:hAnsiTheme="minorHAnsi" w:cstheme="minorHAnsi"/>
        </w:rPr>
        <w:t>would leave</w:t>
      </w:r>
      <w:r w:rsidRPr="00A81EAB">
        <w:rPr>
          <w:rFonts w:asciiTheme="minorHAnsi" w:hAnsiTheme="minorHAnsi" w:cstheme="minorHAnsi"/>
          <w:sz w:val="10"/>
        </w:rPr>
        <w:t xml:space="preserve"> much of </w:t>
      </w:r>
      <w:r w:rsidRPr="00A81EAB">
        <w:rPr>
          <w:rStyle w:val="StyleUnderline"/>
          <w:rFonts w:asciiTheme="minorHAnsi" w:hAnsiTheme="minorHAnsi" w:cstheme="minorHAnsi"/>
        </w:rPr>
        <w:t>the planet too hot for human habitation</w:t>
      </w:r>
      <w:r w:rsidRPr="00A81EAB">
        <w:rPr>
          <w:rFonts w:asciiTheme="minorHAnsi" w:hAnsiTheme="minorHAnsi" w:cstheme="minorHAnsi"/>
          <w:sz w:val="10"/>
        </w:rPr>
        <w:t xml:space="preserve"> (Sherwood et al. 2010). </w:t>
      </w:r>
      <w:r w:rsidRPr="00A81EAB">
        <w:rPr>
          <w:rStyle w:val="StyleUnderline"/>
          <w:rFonts w:asciiTheme="minorHAnsi" w:hAnsiTheme="minorHAnsi" w:cstheme="minorHAnsi"/>
        </w:rPr>
        <w:t>The indirect effects of climate change</w:t>
      </w:r>
      <w:r w:rsidRPr="00A81EAB">
        <w:rPr>
          <w:rFonts w:asciiTheme="minorHAnsi" w:hAnsiTheme="minorHAnsi" w:cstheme="minorHAnsi"/>
          <w:sz w:val="10"/>
        </w:rPr>
        <w:t xml:space="preserve"> could </w:t>
      </w:r>
      <w:r w:rsidRPr="00A81EAB">
        <w:rPr>
          <w:rStyle w:val="StyleUnderline"/>
          <w:rFonts w:asciiTheme="minorHAnsi" w:hAnsiTheme="minorHAnsi" w:cstheme="minorHAnsi"/>
        </w:rPr>
        <w:t xml:space="preserve">include, </w:t>
      </w:r>
      <w:r w:rsidRPr="001152B1">
        <w:rPr>
          <w:rStyle w:val="Emphasis"/>
        </w:rPr>
        <w:t>inter alia</w:t>
      </w:r>
      <w:r w:rsidRPr="00A81EAB">
        <w:rPr>
          <w:rStyle w:val="StyleUnderline"/>
          <w:rFonts w:asciiTheme="minorHAnsi" w:hAnsiTheme="minorHAnsi" w:cstheme="minorHAnsi"/>
        </w:rPr>
        <w:t xml:space="preserve">, rising </w:t>
      </w:r>
      <w:r w:rsidRPr="001152B1">
        <w:rPr>
          <w:rStyle w:val="Emphasis"/>
        </w:rPr>
        <w:t>sea levels</w:t>
      </w:r>
      <w:r w:rsidRPr="00A81EAB">
        <w:rPr>
          <w:rFonts w:asciiTheme="minorHAnsi" w:hAnsiTheme="minorHAnsi" w:cstheme="minorHAnsi"/>
          <w:sz w:val="10"/>
        </w:rPr>
        <w:t xml:space="preserve"> affecting coastal regions (e.g., Miami and Shanghai), or even swallowing entire countries (e.g., Bangladesh and the Maldives); </w:t>
      </w:r>
      <w:r w:rsidRPr="00A81EAB">
        <w:rPr>
          <w:rStyle w:val="StyleUnderline"/>
          <w:rFonts w:asciiTheme="minorHAnsi" w:hAnsiTheme="minorHAnsi" w:cstheme="minorHAnsi"/>
        </w:rPr>
        <w:t>extreme</w:t>
      </w:r>
      <w:r w:rsidRPr="00A81EAB">
        <w:rPr>
          <w:rFonts w:asciiTheme="minorHAnsi" w:hAnsiTheme="minorHAnsi" w:cstheme="minorHAnsi"/>
          <w:sz w:val="10"/>
        </w:rPr>
        <w:t xml:space="preserve"> and unpredictable </w:t>
      </w:r>
      <w:r w:rsidRPr="001152B1">
        <w:rPr>
          <w:rStyle w:val="Emphasis"/>
        </w:rPr>
        <w:t>weather</w:t>
      </w:r>
      <w:r w:rsidRPr="00A81EAB">
        <w:rPr>
          <w:rFonts w:asciiTheme="minorHAnsi" w:hAnsiTheme="minorHAnsi" w:cstheme="minorHAnsi"/>
          <w:sz w:val="10"/>
        </w:rPr>
        <w:t xml:space="preserve"> and natural </w:t>
      </w:r>
      <w:r w:rsidRPr="001152B1">
        <w:rPr>
          <w:rStyle w:val="Emphasis"/>
        </w:rPr>
        <w:t>disasters</w:t>
      </w:r>
      <w:r w:rsidRPr="00A81EAB">
        <w:rPr>
          <w:rFonts w:asciiTheme="minorHAnsi" w:hAnsiTheme="minorHAnsi" w:cstheme="minorHAnsi"/>
          <w:sz w:val="10"/>
        </w:rPr>
        <w:t xml:space="preserve"> (e.g., hurricanes and forest fires); </w:t>
      </w:r>
      <w:r w:rsidRPr="00A81EAB">
        <w:rPr>
          <w:rStyle w:val="StyleUnderline"/>
          <w:rFonts w:asciiTheme="minorHAnsi" w:hAnsiTheme="minorHAnsi" w:cstheme="minorHAnsi"/>
        </w:rPr>
        <w:t xml:space="preserve">environmental pressures on water and </w:t>
      </w:r>
      <w:r w:rsidRPr="001152B1">
        <w:rPr>
          <w:rStyle w:val="Emphasis"/>
        </w:rPr>
        <w:t>food scarcity</w:t>
      </w:r>
      <w:r w:rsidRPr="00A81EAB">
        <w:rPr>
          <w:rFonts w:asciiTheme="minorHAnsi" w:hAnsiTheme="minorHAnsi" w:cstheme="minorHAnsi"/>
          <w:sz w:val="10"/>
        </w:rPr>
        <w:t xml:space="preserve"> (e.g., droughts from less-dispersed rainfall, and lower wheat-yields at higher temperatures); the possible </w:t>
      </w:r>
      <w:r w:rsidRPr="00A81EAB">
        <w:rPr>
          <w:rStyle w:val="StyleUnderline"/>
          <w:rFonts w:asciiTheme="minorHAnsi" w:hAnsiTheme="minorHAnsi" w:cstheme="minorHAnsi"/>
        </w:rPr>
        <w:t>inception of new bacteria and viruses</w:t>
      </w:r>
      <w:r w:rsidRPr="00A81EAB">
        <w:rPr>
          <w:rFonts w:asciiTheme="minorHAnsi" w:hAnsiTheme="minorHAnsi" w:cstheme="minorHAnsi"/>
          <w:sz w:val="10"/>
        </w:rPr>
        <w:t xml:space="preserve">; </w:t>
      </w:r>
      <w:r w:rsidRPr="00A81EAB">
        <w:rPr>
          <w:rStyle w:val="StyleUnderline"/>
          <w:rFonts w:asciiTheme="minorHAnsi" w:hAnsiTheme="minorHAnsi" w:cstheme="minorHAnsi"/>
        </w:rPr>
        <w:t>and</w:t>
      </w:r>
      <w:r w:rsidRPr="00A81EAB">
        <w:rPr>
          <w:rFonts w:asciiTheme="minorHAnsi" w:hAnsiTheme="minorHAnsi" w:cstheme="minorHAnsi"/>
          <w:sz w:val="10"/>
        </w:rPr>
        <w:t xml:space="preserve">, of course, large-scale </w:t>
      </w:r>
      <w:r w:rsidRPr="00A81EAB">
        <w:rPr>
          <w:rStyle w:val="StyleUnderline"/>
          <w:rFonts w:asciiTheme="minorHAnsi" w:hAnsiTheme="minorHAnsi" w:cstheme="minorHAnsi"/>
        </w:rPr>
        <w:t>human migration</w:t>
      </w:r>
      <w:r w:rsidRPr="00A81EAB">
        <w:rPr>
          <w:rFonts w:asciiTheme="minorHAnsi" w:hAnsiTheme="minorHAnsi" w:cstheme="minorHAnsi"/>
          <w:sz w:val="10"/>
        </w:rPr>
        <w:t xml:space="preserve"> (World Bank 2012; Wallace-Well 2019; Richards, Lupton &amp; Allywood 2001). While it is difficult to determine the existential implications of extreme environmental conditions, </w:t>
      </w:r>
      <w:r w:rsidRPr="00A81EAB">
        <w:rPr>
          <w:rStyle w:val="StyleUnderline"/>
          <w:rFonts w:asciiTheme="minorHAnsi" w:hAnsiTheme="minorHAnsi" w:cstheme="minorHAnsi"/>
        </w:rPr>
        <w:t xml:space="preserve">there are </w:t>
      </w:r>
      <w:r w:rsidRPr="001152B1">
        <w:rPr>
          <w:rStyle w:val="Emphasis"/>
        </w:rPr>
        <w:t>historic precedents</w:t>
      </w:r>
      <w:r w:rsidRPr="00A81EAB">
        <w:rPr>
          <w:rStyle w:val="StyleUnderline"/>
          <w:rFonts w:asciiTheme="minorHAnsi" w:hAnsiTheme="minorHAnsi" w:cstheme="minorHAnsi"/>
        </w:rPr>
        <w:t xml:space="preserve"> for the </w:t>
      </w:r>
      <w:r w:rsidRPr="001152B1">
        <w:rPr>
          <w:rStyle w:val="Emphasis"/>
        </w:rPr>
        <w:t>collapse of human societies</w:t>
      </w:r>
      <w:r w:rsidRPr="00A81EAB">
        <w:rPr>
          <w:rStyle w:val="StyleUnderline"/>
          <w:rFonts w:asciiTheme="minorHAnsi" w:hAnsiTheme="minorHAnsi" w:cstheme="minorHAnsi"/>
        </w:rPr>
        <w:t xml:space="preserve"> under environmental pressures</w:t>
      </w:r>
      <w:r w:rsidRPr="00A81EAB">
        <w:rPr>
          <w:rFonts w:asciiTheme="minorHAnsi" w:hAnsiTheme="minorHAnsi" w:cstheme="minorHAnsi"/>
          <w:sz w:val="10"/>
        </w:rPr>
        <w:t xml:space="preserve"> (Diamond 2005). Earth’s “big five” mass </w:t>
      </w:r>
      <w:r w:rsidRPr="00A81EAB">
        <w:rPr>
          <w:rStyle w:val="StyleUnderline"/>
          <w:rFonts w:asciiTheme="minorHAnsi" w:hAnsiTheme="minorHAnsi" w:cstheme="minorHAnsi"/>
        </w:rPr>
        <w:t>extinction events have been linked to dramatic shifts</w:t>
      </w:r>
      <w:r w:rsidRPr="00A81EAB">
        <w:rPr>
          <w:rFonts w:asciiTheme="minorHAnsi" w:hAnsiTheme="minorHAnsi" w:cstheme="minorHAnsi"/>
          <w:sz w:val="10"/>
        </w:rPr>
        <w:t xml:space="preserve"> in Earth’s </w:t>
      </w:r>
      <w:r w:rsidRPr="00A81EAB">
        <w:rPr>
          <w:rStyle w:val="StyleUnderline"/>
          <w:rFonts w:asciiTheme="minorHAnsi" w:hAnsiTheme="minorHAnsi" w:cstheme="minorHAnsi"/>
        </w:rPr>
        <w:t>climate</w:t>
      </w:r>
      <w:r w:rsidRPr="00A81EAB">
        <w:rPr>
          <w:rFonts w:asciiTheme="minorHAnsi" w:hAnsiTheme="minorHAnsi" w:cstheme="minorHAnsi"/>
          <w:sz w:val="10"/>
        </w:rPr>
        <w:t xml:space="preserve"> (Ward 2008; Payne &amp; Clapham 2012; Kolbert 2014; Brannen 2017), and </w:t>
      </w:r>
      <w:r w:rsidRPr="00A81EAB">
        <w:rPr>
          <w:rStyle w:val="StyleUnderline"/>
          <w:rFonts w:asciiTheme="minorHAnsi" w:hAnsiTheme="minorHAnsi" w:cstheme="minorHAnsi"/>
        </w:rPr>
        <w:t xml:space="preserve">a Hothouse Earth climate would represent </w:t>
      </w:r>
      <w:r w:rsidRPr="001152B1">
        <w:rPr>
          <w:rStyle w:val="Emphasis"/>
        </w:rPr>
        <w:t>terra incognita for humanity</w:t>
      </w:r>
      <w:r w:rsidRPr="00A81EAB">
        <w:rPr>
          <w:rFonts w:asciiTheme="minorHAnsi" w:hAnsiTheme="minorHAnsi" w:cstheme="minorHAnsi"/>
          <w:sz w:val="10"/>
        </w:rPr>
        <w:t>.</w:t>
      </w:r>
    </w:p>
    <w:p w14:paraId="24BA5902" w14:textId="77777777" w:rsidR="00E461D4" w:rsidRPr="00190E03" w:rsidRDefault="00E461D4" w:rsidP="00E461D4">
      <w:pPr>
        <w:rPr>
          <w:rFonts w:asciiTheme="minorHAnsi" w:hAnsiTheme="minorHAnsi" w:cstheme="minorHAnsi"/>
          <w:sz w:val="10"/>
        </w:rPr>
      </w:pPr>
      <w:r w:rsidRPr="00A81EAB">
        <w:rPr>
          <w:rFonts w:asciiTheme="minorHAnsi" w:hAnsiTheme="minorHAnsi" w:cstheme="minorHAnsi"/>
          <w:sz w:val="10"/>
        </w:rPr>
        <w:t xml:space="preserve">Thus, the assumption here is that a Hothouse Earth climate could pose an existential threat to the habitability of the planet for humanity (Steffen et al. 2018., 5). At what point could climate change cross the threshold of an existential threat to humankind? The complexity of Earth’s natural systems makes it extremely difficult to give a precise figure (Rockstrom et al. 2009; ). However, much of </w:t>
      </w:r>
      <w:r w:rsidRPr="00A81EAB">
        <w:rPr>
          <w:rStyle w:val="StyleUnderline"/>
          <w:rFonts w:asciiTheme="minorHAnsi" w:hAnsiTheme="minorHAnsi" w:cstheme="minorHAnsi"/>
        </w:rPr>
        <w:t>the concern about climate change is</w:t>
      </w:r>
      <w:r w:rsidRPr="00A81EAB">
        <w:rPr>
          <w:rFonts w:asciiTheme="minorHAnsi" w:hAnsiTheme="minorHAnsi" w:cstheme="minorHAnsi"/>
          <w:sz w:val="10"/>
        </w:rPr>
        <w:t xml:space="preserve"> over </w:t>
      </w:r>
      <w:r w:rsidRPr="00A81EAB">
        <w:rPr>
          <w:rStyle w:val="StyleUnderline"/>
          <w:rFonts w:asciiTheme="minorHAnsi" w:hAnsiTheme="minorHAnsi" w:cstheme="minorHAnsi"/>
        </w:rPr>
        <w:t>the danger of crossing “</w:t>
      </w:r>
      <w:r w:rsidRPr="001152B1">
        <w:rPr>
          <w:rStyle w:val="Emphasis"/>
        </w:rPr>
        <w:t>tipping points</w:t>
      </w:r>
      <w:r w:rsidRPr="00A81EAB">
        <w:rPr>
          <w:rStyle w:val="StyleUnderline"/>
          <w:rFonts w:asciiTheme="minorHAnsi" w:hAnsiTheme="minorHAnsi" w:cstheme="minorHAnsi"/>
        </w:rPr>
        <w:t xml:space="preserve">,” whereby </w:t>
      </w:r>
      <w:r w:rsidRPr="001152B1">
        <w:rPr>
          <w:rStyle w:val="Emphasis"/>
        </w:rPr>
        <w:t>positive feedback loops</w:t>
      </w:r>
      <w:r w:rsidRPr="00A81EAB">
        <w:rPr>
          <w:rFonts w:asciiTheme="minorHAnsi" w:hAnsiTheme="minorHAnsi" w:cstheme="minorHAnsi"/>
          <w:sz w:val="10"/>
        </w:rPr>
        <w:t xml:space="preserve"> in Earth’s climate system could </w:t>
      </w:r>
      <w:r w:rsidRPr="00A81EAB">
        <w:rPr>
          <w:rStyle w:val="StyleUnderline"/>
          <w:rFonts w:asciiTheme="minorHAnsi" w:hAnsiTheme="minorHAnsi" w:cstheme="minorHAnsi"/>
        </w:rPr>
        <w:t>lead to</w:t>
      </w:r>
      <w:r w:rsidRPr="00A81EAB">
        <w:rPr>
          <w:rFonts w:asciiTheme="minorHAnsi" w:hAnsiTheme="minorHAnsi" w:cstheme="minorHAnsi"/>
          <w:sz w:val="10"/>
        </w:rPr>
        <w:t xml:space="preserve"> potentially </w:t>
      </w:r>
      <w:r w:rsidRPr="00A81EAB">
        <w:rPr>
          <w:rStyle w:val="StyleUnderline"/>
          <w:rFonts w:asciiTheme="minorHAnsi" w:hAnsiTheme="minorHAnsi" w:cstheme="minorHAnsi"/>
        </w:rPr>
        <w:t>irreversible and self-reinforcing “runaway” climate change</w:t>
      </w:r>
      <w:r w:rsidRPr="00A81EAB">
        <w:rPr>
          <w:rFonts w:asciiTheme="minorHAnsi" w:hAnsiTheme="minorHAnsi" w:cstheme="minorHAnsi"/>
          <w:sz w:val="10"/>
        </w:rPr>
        <w:t xml:space="preserve">. For example, </w:t>
      </w:r>
      <w:r w:rsidRPr="00A81EAB">
        <w:rPr>
          <w:rStyle w:val="StyleUnderline"/>
          <w:rFonts w:asciiTheme="minorHAnsi" w:hAnsiTheme="minorHAnsi" w:cstheme="minorHAnsi"/>
        </w:rPr>
        <w:t>the melting of Arctic “permafrost” could produce additional warming</w:t>
      </w:r>
      <w:r w:rsidRPr="00A81EAB">
        <w:rPr>
          <w:rFonts w:asciiTheme="minorHAnsi" w:hAnsiTheme="minorHAnsi" w:cstheme="minorHAnsi"/>
          <w:sz w:val="10"/>
        </w:rPr>
        <w:t xml:space="preserve">, as glacial retreat reduces the refractory effect of the ice </w:t>
      </w:r>
      <w:r w:rsidRPr="00A81EAB">
        <w:rPr>
          <w:rStyle w:val="StyleUnderline"/>
          <w:rFonts w:asciiTheme="minorHAnsi" w:hAnsiTheme="minorHAnsi" w:cstheme="minorHAnsi"/>
        </w:rPr>
        <w:t>and releases huge quantities of methane</w:t>
      </w:r>
      <w:r w:rsidRPr="00A81EAB">
        <w:rPr>
          <w:rFonts w:asciiTheme="minorHAnsi" w:hAnsiTheme="minorHAnsi" w:cstheme="minorHAnsi"/>
          <w:sz w:val="10"/>
        </w:rPr>
        <w:t xml:space="preserve"> currently trapped beneath it. A recent study suggests that </w:t>
      </w:r>
      <w:r w:rsidRPr="00A81EAB">
        <w:rPr>
          <w:rStyle w:val="StyleUnderline"/>
          <w:rFonts w:asciiTheme="minorHAnsi" w:hAnsiTheme="minorHAnsi" w:cstheme="minorHAnsi"/>
        </w:rPr>
        <w:t>a “planetary threshold” could exist at global average temperature of 2°C</w:t>
      </w:r>
      <w:r w:rsidRPr="00A81EAB">
        <w:rPr>
          <w:rFonts w:asciiTheme="minorHAnsi" w:hAnsiTheme="minorHAnsi" w:cstheme="minorHAnsi"/>
          <w:sz w:val="10"/>
        </w:rPr>
        <w:t xml:space="preserve"> above preindustrial levels (Steffen et al. 2018; also IPCC 2018). Therefore, the analysis here takes </w:t>
      </w:r>
      <w:r w:rsidRPr="00A81EAB">
        <w:rPr>
          <w:rStyle w:val="StyleUnderline"/>
          <w:rFonts w:asciiTheme="minorHAnsi" w:hAnsiTheme="minorHAnsi" w:cstheme="minorHAnsi"/>
        </w:rPr>
        <w:t xml:space="preserve">the 2°C rise in global average temperatures as representing the </w:t>
      </w:r>
      <w:r w:rsidRPr="001152B1">
        <w:rPr>
          <w:rStyle w:val="Emphasis"/>
        </w:rPr>
        <w:t>lower-boundary</w:t>
      </w:r>
      <w:r w:rsidRPr="00A81EAB">
        <w:rPr>
          <w:rStyle w:val="StyleUnderline"/>
          <w:rFonts w:asciiTheme="minorHAnsi" w:hAnsiTheme="minorHAnsi" w:cstheme="minorHAnsi"/>
        </w:rPr>
        <w:t xml:space="preserve"> of an </w:t>
      </w:r>
      <w:r w:rsidRPr="001152B1">
        <w:rPr>
          <w:rStyle w:val="Emphasis"/>
        </w:rPr>
        <w:t>existential threat to humanity</w:t>
      </w:r>
      <w:r w:rsidRPr="00A81EAB">
        <w:rPr>
          <w:rFonts w:asciiTheme="minorHAnsi" w:hAnsiTheme="minorHAnsi" w:cstheme="minorHAnsi"/>
          <w:sz w:val="10"/>
        </w:rPr>
        <w:t>, with higher temperatures increasing the risk of runaway climate change leading to a Hothouse Earth.</w:t>
      </w:r>
    </w:p>
    <w:p w14:paraId="1BF56E4E" w14:textId="77777777" w:rsidR="00E461D4" w:rsidRPr="00A81EAB" w:rsidRDefault="00E461D4" w:rsidP="00E461D4">
      <w:pPr>
        <w:pStyle w:val="Heading4"/>
        <w:rPr>
          <w:rFonts w:asciiTheme="minorHAnsi" w:hAnsiTheme="minorHAnsi" w:cstheme="minorHAnsi"/>
        </w:rPr>
      </w:pPr>
      <w:r w:rsidRPr="00A81EAB">
        <w:rPr>
          <w:rFonts w:asciiTheme="minorHAnsi" w:hAnsiTheme="minorHAnsi" w:cstheme="minorHAnsi"/>
          <w:u w:val="single"/>
        </w:rPr>
        <w:t>Warming</w:t>
      </w:r>
      <w:r w:rsidRPr="00A81EAB">
        <w:rPr>
          <w:rFonts w:asciiTheme="minorHAnsi" w:hAnsiTheme="minorHAnsi" w:cstheme="minorHAnsi"/>
        </w:rPr>
        <w:t xml:space="preserve"> will cause </w:t>
      </w:r>
      <w:r w:rsidRPr="00A81EAB">
        <w:rPr>
          <w:rFonts w:asciiTheme="minorHAnsi" w:hAnsiTheme="minorHAnsi" w:cstheme="minorHAnsi"/>
          <w:u w:val="single"/>
        </w:rPr>
        <w:t>mass migration</w:t>
      </w:r>
      <w:r w:rsidRPr="00A81EAB">
        <w:rPr>
          <w:rFonts w:asciiTheme="minorHAnsi" w:hAnsiTheme="minorHAnsi" w:cstheme="minorHAnsi"/>
        </w:rPr>
        <w:t xml:space="preserve"> and intensif</w:t>
      </w:r>
      <w:r>
        <w:rPr>
          <w:rFonts w:asciiTheme="minorHAnsi" w:hAnsiTheme="minorHAnsi" w:cstheme="minorHAnsi"/>
        </w:rPr>
        <w:t>ies</w:t>
      </w:r>
      <w:r w:rsidRPr="00A81EAB">
        <w:rPr>
          <w:rFonts w:asciiTheme="minorHAnsi" w:hAnsiTheme="minorHAnsi" w:cstheme="minorHAnsi"/>
        </w:rPr>
        <w:t xml:space="preserve"> </w:t>
      </w:r>
      <w:r w:rsidRPr="00A81EAB">
        <w:rPr>
          <w:rFonts w:asciiTheme="minorHAnsi" w:hAnsiTheme="minorHAnsi" w:cstheme="minorHAnsi"/>
          <w:u w:val="single"/>
        </w:rPr>
        <w:t>competition</w:t>
      </w:r>
      <w:hyperlink r:id="rId77" w:history="1"/>
    </w:p>
    <w:p w14:paraId="3195723D" w14:textId="77777777" w:rsidR="00E461D4" w:rsidRPr="00A81EAB" w:rsidRDefault="00E461D4" w:rsidP="00E461D4">
      <w:pPr>
        <w:rPr>
          <w:rFonts w:asciiTheme="minorHAnsi" w:hAnsiTheme="minorHAnsi" w:cstheme="minorHAnsi"/>
        </w:rPr>
      </w:pPr>
      <w:r w:rsidRPr="00A81EAB">
        <w:rPr>
          <w:rStyle w:val="Style13ptBold"/>
          <w:rFonts w:asciiTheme="minorHAnsi" w:hAnsiTheme="minorHAnsi" w:cstheme="minorHAnsi"/>
        </w:rPr>
        <w:t>Podesta 19</w:t>
      </w:r>
      <w:r w:rsidRPr="00A81EAB">
        <w:rPr>
          <w:rFonts w:asciiTheme="minorHAnsi" w:hAnsiTheme="minorHAnsi" w:cstheme="minorHAnsi"/>
        </w:rPr>
        <w:t xml:space="preserve"> — John Podesta is founder and director of the Washington, D.C.-based think tank Center for American Progress. He served as chair of Hillary for America. He is the former chair of the Center for American Progress and the Center for American Progress Action Fund. Prior to founding the center in 2003, he served as White House chief of staff to President Bill Clinton. ("The climate crisis, migration, and refugees" Brookings, July 25, 2019. </w:t>
      </w:r>
      <w:hyperlink r:id="rId78" w:history="1">
        <w:r w:rsidRPr="00A81EAB">
          <w:rPr>
            <w:rStyle w:val="Hyperlink"/>
            <w:rFonts w:asciiTheme="minorHAnsi" w:hAnsiTheme="minorHAnsi" w:cstheme="minorHAnsi"/>
          </w:rPr>
          <w:t>https://www.brookings.edu/research/the-climate-crisis-migration-and-refugees/)//JLPark</w:t>
        </w:r>
      </w:hyperlink>
    </w:p>
    <w:p w14:paraId="4D4C6813" w14:textId="77777777" w:rsidR="00E461D4" w:rsidRPr="00A81EAB" w:rsidRDefault="00E461D4" w:rsidP="00E461D4">
      <w:pPr>
        <w:rPr>
          <w:rFonts w:asciiTheme="minorHAnsi" w:hAnsiTheme="minorHAnsi" w:cstheme="minorHAnsi"/>
          <w:sz w:val="10"/>
        </w:rPr>
      </w:pPr>
      <w:r w:rsidRPr="00A81EAB">
        <w:rPr>
          <w:rFonts w:asciiTheme="minorHAnsi" w:hAnsiTheme="minorHAnsi" w:cstheme="minorHAnsi"/>
        </w:rPr>
        <w:t xml:space="preserve">TITLE: </w:t>
      </w:r>
      <w:r w:rsidRPr="00A81EAB">
        <w:rPr>
          <w:rStyle w:val="StyleUnderline"/>
          <w:rFonts w:asciiTheme="minorHAnsi" w:hAnsiTheme="minorHAnsi" w:cstheme="minorHAnsi"/>
        </w:rPr>
        <w:t xml:space="preserve">The </w:t>
      </w:r>
      <w:r w:rsidRPr="00A81EAB">
        <w:rPr>
          <w:rStyle w:val="Emphasis"/>
          <w:rFonts w:asciiTheme="minorHAnsi" w:hAnsiTheme="minorHAnsi" w:cstheme="minorHAnsi"/>
          <w:highlight w:val="cyan"/>
        </w:rPr>
        <w:t>climate crisis</w:t>
      </w:r>
      <w:r w:rsidRPr="00A81EAB">
        <w:rPr>
          <w:rFonts w:asciiTheme="minorHAnsi" w:hAnsiTheme="minorHAnsi" w:cstheme="minorHAnsi"/>
          <w:sz w:val="10"/>
        </w:rPr>
        <w:t xml:space="preserve">, migration, </w:t>
      </w:r>
      <w:r w:rsidRPr="00A81EAB">
        <w:rPr>
          <w:rStyle w:val="StyleUnderline"/>
          <w:rFonts w:asciiTheme="minorHAnsi" w:hAnsiTheme="minorHAnsi" w:cstheme="minorHAnsi"/>
        </w:rPr>
        <w:t xml:space="preserve">and </w:t>
      </w:r>
      <w:r w:rsidRPr="00A81EAB">
        <w:rPr>
          <w:rStyle w:val="Emphasis"/>
          <w:rFonts w:asciiTheme="minorHAnsi" w:hAnsiTheme="minorHAnsi" w:cstheme="minorHAnsi"/>
        </w:rPr>
        <w:t>refugees</w:t>
      </w:r>
    </w:p>
    <w:p w14:paraId="0741798C" w14:textId="77777777" w:rsidR="00E461D4" w:rsidRPr="00A81EAB" w:rsidRDefault="00E461D4" w:rsidP="00E461D4">
      <w:pPr>
        <w:rPr>
          <w:rFonts w:asciiTheme="minorHAnsi" w:hAnsiTheme="minorHAnsi" w:cstheme="minorHAnsi"/>
          <w:sz w:val="10"/>
        </w:rPr>
      </w:pPr>
      <w:r w:rsidRPr="00A81EAB">
        <w:rPr>
          <w:rFonts w:asciiTheme="minorHAnsi" w:hAnsiTheme="minorHAnsi" w:cstheme="minorHAnsi"/>
          <w:sz w:val="10"/>
        </w:rPr>
        <w:t xml:space="preserve">One historic storm in one place over the course of one day. While Cyclone Idai was the worst storm in Mozambique’s history, the world is looking towards a future where these “unprecedented” storms are commonplace. </w:t>
      </w:r>
      <w:r w:rsidRPr="00A81EAB">
        <w:rPr>
          <w:rStyle w:val="StyleUnderline"/>
          <w:rFonts w:asciiTheme="minorHAnsi" w:hAnsiTheme="minorHAnsi" w:cstheme="minorHAnsi"/>
        </w:rPr>
        <w:t>This global challenge</w:t>
      </w:r>
      <w:r w:rsidRPr="00A81EAB">
        <w:rPr>
          <w:rFonts w:asciiTheme="minorHAnsi" w:hAnsiTheme="minorHAnsi" w:cstheme="minorHAnsi"/>
          <w:sz w:val="10"/>
        </w:rPr>
        <w:t xml:space="preserve"> has and </w:t>
      </w:r>
      <w:r w:rsidRPr="00A81EAB">
        <w:rPr>
          <w:rStyle w:val="StyleUnderline"/>
          <w:rFonts w:asciiTheme="minorHAnsi" w:hAnsiTheme="minorHAnsi" w:cstheme="minorHAnsi"/>
          <w:highlight w:val="cyan"/>
        </w:rPr>
        <w:t>will</w:t>
      </w:r>
      <w:r w:rsidRPr="00A81EAB">
        <w:rPr>
          <w:rFonts w:asciiTheme="minorHAnsi" w:hAnsiTheme="minorHAnsi" w:cstheme="minorHAnsi"/>
          <w:sz w:val="10"/>
        </w:rPr>
        <w:t xml:space="preserve"> continue to </w:t>
      </w:r>
      <w:r w:rsidRPr="00A81EAB">
        <w:rPr>
          <w:rStyle w:val="StyleUnderline"/>
          <w:rFonts w:asciiTheme="minorHAnsi" w:hAnsiTheme="minorHAnsi" w:cstheme="minorHAnsi"/>
          <w:highlight w:val="cyan"/>
        </w:rPr>
        <w:t xml:space="preserve">create a </w:t>
      </w:r>
      <w:r w:rsidRPr="00A81EAB">
        <w:rPr>
          <w:rStyle w:val="Emphasis"/>
          <w:rFonts w:asciiTheme="minorHAnsi" w:hAnsiTheme="minorHAnsi" w:cstheme="minorHAnsi"/>
          <w:highlight w:val="cyan"/>
        </w:rPr>
        <w:t>multitude</w:t>
      </w:r>
      <w:r w:rsidRPr="00A81EAB">
        <w:rPr>
          <w:rStyle w:val="StyleUnderline"/>
          <w:rFonts w:asciiTheme="minorHAnsi" w:hAnsiTheme="minorHAnsi" w:cstheme="minorHAnsi"/>
          <w:highlight w:val="cyan"/>
        </w:rPr>
        <w:t xml:space="preserve"> of </w:t>
      </w:r>
      <w:r w:rsidRPr="00A81EAB">
        <w:rPr>
          <w:rStyle w:val="Emphasis"/>
          <w:rFonts w:asciiTheme="minorHAnsi" w:hAnsiTheme="minorHAnsi" w:cstheme="minorHAnsi"/>
          <w:highlight w:val="cyan"/>
        </w:rPr>
        <w:t>critical issues</w:t>
      </w:r>
      <w:r w:rsidRPr="00A81EAB">
        <w:rPr>
          <w:rStyle w:val="StyleUnderline"/>
          <w:rFonts w:asciiTheme="minorHAnsi" w:hAnsiTheme="minorHAnsi" w:cstheme="minorHAnsi"/>
        </w:rPr>
        <w:t xml:space="preserve"> that the international community must confront</w:t>
      </w:r>
      <w:r w:rsidRPr="00A81EAB">
        <w:rPr>
          <w:rFonts w:asciiTheme="minorHAnsi" w:hAnsiTheme="minorHAnsi" w:cstheme="minorHAnsi"/>
          <w:sz w:val="10"/>
        </w:rPr>
        <w:t>, including:</w:t>
      </w:r>
    </w:p>
    <w:p w14:paraId="75E09EC3" w14:textId="77777777" w:rsidR="00E461D4" w:rsidRPr="00A81EAB" w:rsidRDefault="00E461D4" w:rsidP="00E461D4">
      <w:pPr>
        <w:pStyle w:val="ListParagraph"/>
        <w:numPr>
          <w:ilvl w:val="0"/>
          <w:numId w:val="11"/>
        </w:numPr>
        <w:rPr>
          <w:rFonts w:asciiTheme="minorHAnsi" w:hAnsiTheme="minorHAnsi" w:cstheme="minorHAnsi"/>
          <w:sz w:val="10"/>
        </w:rPr>
      </w:pPr>
      <w:r w:rsidRPr="00A81EAB">
        <w:rPr>
          <w:rStyle w:val="Emphasis"/>
          <w:rFonts w:asciiTheme="minorHAnsi" w:hAnsiTheme="minorHAnsi" w:cstheme="minorHAnsi"/>
          <w:highlight w:val="cyan"/>
        </w:rPr>
        <w:t>Large-scale</w:t>
      </w:r>
      <w:r w:rsidRPr="00A81EAB">
        <w:rPr>
          <w:rStyle w:val="Emphasis"/>
          <w:rFonts w:asciiTheme="minorHAnsi" w:hAnsiTheme="minorHAnsi" w:cstheme="minorHAnsi"/>
        </w:rPr>
        <w:t xml:space="preserve"> human </w:t>
      </w:r>
      <w:r w:rsidRPr="00A81EAB">
        <w:rPr>
          <w:rStyle w:val="Emphasis"/>
          <w:rFonts w:asciiTheme="minorHAnsi" w:hAnsiTheme="minorHAnsi" w:cstheme="minorHAnsi"/>
          <w:highlight w:val="cyan"/>
        </w:rPr>
        <w:t>migration</w:t>
      </w:r>
      <w:r w:rsidRPr="00A81EAB">
        <w:rPr>
          <w:rStyle w:val="StyleUnderline"/>
          <w:rFonts w:asciiTheme="minorHAnsi" w:hAnsiTheme="minorHAnsi" w:cstheme="minorHAnsi"/>
          <w:highlight w:val="cyan"/>
        </w:rPr>
        <w:t xml:space="preserve"> due to </w:t>
      </w:r>
      <w:r w:rsidRPr="00A81EAB">
        <w:rPr>
          <w:rStyle w:val="Emphasis"/>
          <w:rFonts w:asciiTheme="minorHAnsi" w:hAnsiTheme="minorHAnsi" w:cstheme="minorHAnsi"/>
        </w:rPr>
        <w:t xml:space="preserve">resource </w:t>
      </w:r>
      <w:r w:rsidRPr="00A81EAB">
        <w:rPr>
          <w:rStyle w:val="Emphasis"/>
          <w:rFonts w:asciiTheme="minorHAnsi" w:hAnsiTheme="minorHAnsi" w:cstheme="minorHAnsi"/>
          <w:highlight w:val="cyan"/>
        </w:rPr>
        <w:t>scarcity</w:t>
      </w:r>
      <w:r w:rsidRPr="00A81EAB">
        <w:rPr>
          <w:rFonts w:asciiTheme="minorHAnsi" w:hAnsiTheme="minorHAnsi" w:cstheme="minorHAnsi"/>
          <w:sz w:val="10"/>
        </w:rPr>
        <w:t xml:space="preserve">, increased frequency of </w:t>
      </w:r>
      <w:r w:rsidRPr="00A81EAB">
        <w:rPr>
          <w:rStyle w:val="Emphasis"/>
          <w:rFonts w:asciiTheme="minorHAnsi" w:hAnsiTheme="minorHAnsi" w:cstheme="minorHAnsi"/>
        </w:rPr>
        <w:t xml:space="preserve">extreme </w:t>
      </w:r>
      <w:r w:rsidRPr="00A81EAB">
        <w:rPr>
          <w:rStyle w:val="Emphasis"/>
          <w:rFonts w:asciiTheme="minorHAnsi" w:hAnsiTheme="minorHAnsi" w:cstheme="minorHAnsi"/>
          <w:highlight w:val="cyan"/>
        </w:rPr>
        <w:t>weather</w:t>
      </w:r>
      <w:r w:rsidRPr="00A81EAB">
        <w:rPr>
          <w:rStyle w:val="Emphasis"/>
          <w:rFonts w:asciiTheme="minorHAnsi" w:hAnsiTheme="minorHAnsi" w:cstheme="minorHAnsi"/>
        </w:rPr>
        <w:t xml:space="preserve"> events</w:t>
      </w:r>
      <w:r w:rsidRPr="00A81EAB">
        <w:rPr>
          <w:rFonts w:asciiTheme="minorHAnsi" w:hAnsiTheme="minorHAnsi" w:cstheme="minorHAnsi"/>
          <w:sz w:val="10"/>
        </w:rPr>
        <w:t xml:space="preserve">, </w:t>
      </w:r>
      <w:r w:rsidRPr="00A81EAB">
        <w:rPr>
          <w:rStyle w:val="StyleUnderline"/>
          <w:rFonts w:asciiTheme="minorHAnsi" w:hAnsiTheme="minorHAnsi" w:cstheme="minorHAnsi"/>
          <w:highlight w:val="cyan"/>
        </w:rPr>
        <w:t xml:space="preserve">and </w:t>
      </w:r>
      <w:r w:rsidRPr="00A81EAB">
        <w:rPr>
          <w:rStyle w:val="Emphasis"/>
          <w:rFonts w:asciiTheme="minorHAnsi" w:hAnsiTheme="minorHAnsi" w:cstheme="minorHAnsi"/>
          <w:highlight w:val="cyan"/>
        </w:rPr>
        <w:t>other factors</w:t>
      </w:r>
      <w:r w:rsidRPr="00A81EAB">
        <w:rPr>
          <w:rFonts w:asciiTheme="minorHAnsi" w:hAnsiTheme="minorHAnsi" w:cstheme="minorHAnsi"/>
          <w:sz w:val="10"/>
        </w:rPr>
        <w:t>, particularly in the developing countries in the earth’s low latitudinal band</w:t>
      </w:r>
    </w:p>
    <w:p w14:paraId="453793CE" w14:textId="77777777" w:rsidR="00E461D4" w:rsidRPr="00A81EAB" w:rsidRDefault="00E461D4" w:rsidP="00E461D4">
      <w:pPr>
        <w:pStyle w:val="ListParagraph"/>
        <w:numPr>
          <w:ilvl w:val="0"/>
          <w:numId w:val="11"/>
        </w:numPr>
        <w:rPr>
          <w:rFonts w:asciiTheme="minorHAnsi" w:hAnsiTheme="minorHAnsi" w:cstheme="minorHAnsi"/>
          <w:sz w:val="10"/>
        </w:rPr>
      </w:pPr>
      <w:r w:rsidRPr="00A81EAB">
        <w:rPr>
          <w:rStyle w:val="StyleUnderline"/>
          <w:rFonts w:asciiTheme="minorHAnsi" w:hAnsiTheme="minorHAnsi" w:cstheme="minorHAnsi"/>
          <w:highlight w:val="cyan"/>
        </w:rPr>
        <w:t>Intensifying</w:t>
      </w:r>
      <w:r w:rsidRPr="00A81EAB">
        <w:rPr>
          <w:rStyle w:val="StyleUnderline"/>
          <w:rFonts w:asciiTheme="minorHAnsi" w:hAnsiTheme="minorHAnsi" w:cstheme="minorHAnsi"/>
        </w:rPr>
        <w:t xml:space="preserve"> intra- and inter-state </w:t>
      </w:r>
      <w:r w:rsidRPr="00A81EAB">
        <w:rPr>
          <w:rStyle w:val="Emphasis"/>
          <w:rFonts w:asciiTheme="minorHAnsi" w:hAnsiTheme="minorHAnsi" w:cstheme="minorHAnsi"/>
          <w:highlight w:val="cyan"/>
        </w:rPr>
        <w:t>competition</w:t>
      </w:r>
      <w:r w:rsidRPr="00A81EAB">
        <w:rPr>
          <w:rFonts w:asciiTheme="minorHAnsi" w:hAnsiTheme="minorHAnsi" w:cstheme="minorHAnsi"/>
          <w:sz w:val="10"/>
        </w:rPr>
        <w:t xml:space="preserve"> for food, water, and other resources, </w:t>
      </w:r>
      <w:r w:rsidRPr="00A81EAB">
        <w:rPr>
          <w:rStyle w:val="StyleUnderline"/>
          <w:rFonts w:asciiTheme="minorHAnsi" w:hAnsiTheme="minorHAnsi" w:cstheme="minorHAnsi"/>
        </w:rPr>
        <w:t>particularly in the Middle East and</w:t>
      </w:r>
      <w:r w:rsidRPr="00A81EAB">
        <w:rPr>
          <w:rFonts w:asciiTheme="minorHAnsi" w:hAnsiTheme="minorHAnsi" w:cstheme="minorHAnsi"/>
          <w:sz w:val="10"/>
        </w:rPr>
        <w:t xml:space="preserve"> North </w:t>
      </w:r>
      <w:r w:rsidRPr="00A81EAB">
        <w:rPr>
          <w:rStyle w:val="StyleUnderline"/>
          <w:rFonts w:asciiTheme="minorHAnsi" w:hAnsiTheme="minorHAnsi" w:cstheme="minorHAnsi"/>
        </w:rPr>
        <w:t>Africa</w:t>
      </w:r>
    </w:p>
    <w:p w14:paraId="002E0E25" w14:textId="77777777" w:rsidR="00E461D4" w:rsidRPr="00A81EAB" w:rsidRDefault="00E461D4" w:rsidP="00E461D4">
      <w:pPr>
        <w:pStyle w:val="ListParagraph"/>
        <w:numPr>
          <w:ilvl w:val="0"/>
          <w:numId w:val="11"/>
        </w:numPr>
        <w:rPr>
          <w:rFonts w:asciiTheme="minorHAnsi" w:hAnsiTheme="minorHAnsi" w:cstheme="minorHAnsi"/>
          <w:sz w:val="10"/>
          <w:szCs w:val="10"/>
        </w:rPr>
      </w:pPr>
      <w:r w:rsidRPr="00A81EAB">
        <w:rPr>
          <w:rFonts w:asciiTheme="minorHAnsi" w:hAnsiTheme="minorHAnsi" w:cstheme="minorHAnsi"/>
          <w:sz w:val="10"/>
          <w:szCs w:val="10"/>
        </w:rPr>
        <w:t>Increased frequency and severity of disease outbreaks</w:t>
      </w:r>
    </w:p>
    <w:p w14:paraId="01E15FC9" w14:textId="77777777" w:rsidR="00E461D4" w:rsidRPr="00A81EAB" w:rsidRDefault="00E461D4" w:rsidP="00E461D4">
      <w:pPr>
        <w:pStyle w:val="ListParagraph"/>
        <w:numPr>
          <w:ilvl w:val="0"/>
          <w:numId w:val="11"/>
        </w:numPr>
        <w:rPr>
          <w:rFonts w:asciiTheme="minorHAnsi" w:hAnsiTheme="minorHAnsi" w:cstheme="minorHAnsi"/>
          <w:sz w:val="10"/>
          <w:szCs w:val="10"/>
        </w:rPr>
      </w:pPr>
      <w:r w:rsidRPr="00A81EAB">
        <w:rPr>
          <w:rFonts w:asciiTheme="minorHAnsi" w:hAnsiTheme="minorHAnsi" w:cstheme="minorHAnsi"/>
          <w:sz w:val="10"/>
          <w:szCs w:val="10"/>
        </w:rPr>
        <w:t>Increased U.S. border stress due to the severe effects of climate change in parts of Central America</w:t>
      </w:r>
    </w:p>
    <w:p w14:paraId="3E245A4B" w14:textId="77777777" w:rsidR="00E461D4" w:rsidRPr="00A81EAB" w:rsidRDefault="00E461D4" w:rsidP="00E461D4">
      <w:pPr>
        <w:rPr>
          <w:rFonts w:asciiTheme="minorHAnsi" w:hAnsiTheme="minorHAnsi" w:cstheme="minorHAnsi"/>
          <w:sz w:val="10"/>
        </w:rPr>
      </w:pPr>
      <w:r w:rsidRPr="00A81EAB">
        <w:rPr>
          <w:rFonts w:asciiTheme="minorHAnsi" w:hAnsiTheme="minorHAnsi" w:cstheme="minorHAnsi"/>
          <w:sz w:val="10"/>
        </w:rPr>
        <w:t xml:space="preserve">THE </w:t>
      </w:r>
      <w:r w:rsidRPr="00A81EAB">
        <w:rPr>
          <w:rStyle w:val="Emphasis"/>
          <w:rFonts w:asciiTheme="minorHAnsi" w:hAnsiTheme="minorHAnsi" w:cstheme="minorHAnsi"/>
        </w:rPr>
        <w:t>MIGRATION-CLIMATE NEXUS</w:t>
      </w:r>
      <w:r w:rsidRPr="00A81EAB">
        <w:rPr>
          <w:rStyle w:val="StyleUnderline"/>
          <w:rFonts w:asciiTheme="minorHAnsi" w:hAnsiTheme="minorHAnsi" w:cstheme="minorHAnsi"/>
        </w:rPr>
        <w:t xml:space="preserve"> IS REAL</w:t>
      </w:r>
      <w:r w:rsidRPr="00A81EAB">
        <w:rPr>
          <w:rFonts w:asciiTheme="minorHAnsi" w:hAnsiTheme="minorHAnsi" w:cstheme="minorHAnsi"/>
          <w:sz w:val="10"/>
        </w:rPr>
        <w:t>, BUT MORE SCRUTINY AND ACTION ARE REQUIRED</w:t>
      </w:r>
    </w:p>
    <w:p w14:paraId="13A8C0E9" w14:textId="77777777" w:rsidR="00E461D4" w:rsidRPr="00A81EAB" w:rsidRDefault="00E461D4" w:rsidP="00E461D4">
      <w:pPr>
        <w:rPr>
          <w:rFonts w:asciiTheme="minorHAnsi" w:hAnsiTheme="minorHAnsi" w:cstheme="minorHAnsi"/>
          <w:sz w:val="10"/>
        </w:rPr>
      </w:pPr>
      <w:r w:rsidRPr="00A81EAB">
        <w:rPr>
          <w:rFonts w:asciiTheme="minorHAnsi" w:hAnsiTheme="minorHAnsi" w:cstheme="minorHAnsi"/>
          <w:sz w:val="10"/>
        </w:rPr>
        <w:t xml:space="preserve">In 2018, </w:t>
      </w:r>
      <w:r w:rsidRPr="00A81EAB">
        <w:rPr>
          <w:rStyle w:val="StyleUnderline"/>
          <w:rFonts w:asciiTheme="minorHAnsi" w:hAnsiTheme="minorHAnsi" w:cstheme="minorHAnsi"/>
        </w:rPr>
        <w:t xml:space="preserve">the </w:t>
      </w:r>
      <w:r w:rsidRPr="00A81EAB">
        <w:rPr>
          <w:rStyle w:val="Emphasis"/>
          <w:rFonts w:asciiTheme="minorHAnsi" w:hAnsiTheme="minorHAnsi" w:cstheme="minorHAnsi"/>
          <w:highlight w:val="cyan"/>
        </w:rPr>
        <w:t>World Bank</w:t>
      </w:r>
      <w:r w:rsidRPr="00A81EAB">
        <w:rPr>
          <w:rStyle w:val="StyleUnderline"/>
          <w:rFonts w:asciiTheme="minorHAnsi" w:hAnsiTheme="minorHAnsi" w:cstheme="minorHAnsi"/>
          <w:highlight w:val="cyan"/>
        </w:rPr>
        <w:t xml:space="preserve"> estimated</w:t>
      </w:r>
      <w:r w:rsidRPr="00A81EAB">
        <w:rPr>
          <w:rStyle w:val="StyleUnderline"/>
          <w:rFonts w:asciiTheme="minorHAnsi" w:hAnsiTheme="minorHAnsi" w:cstheme="minorHAnsi"/>
        </w:rPr>
        <w:t xml:space="preserve"> that</w:t>
      </w:r>
      <w:r w:rsidRPr="00A81EAB">
        <w:rPr>
          <w:rFonts w:asciiTheme="minorHAnsi" w:hAnsiTheme="minorHAnsi" w:cstheme="minorHAnsi"/>
          <w:sz w:val="10"/>
        </w:rPr>
        <w:t xml:space="preserve"> three regions (</w:t>
      </w:r>
      <w:r w:rsidRPr="00A81EAB">
        <w:rPr>
          <w:rStyle w:val="StyleUnderline"/>
          <w:rFonts w:asciiTheme="minorHAnsi" w:hAnsiTheme="minorHAnsi" w:cstheme="minorHAnsi"/>
        </w:rPr>
        <w:t>Latin America</w:t>
      </w:r>
      <w:r w:rsidRPr="00A81EAB">
        <w:rPr>
          <w:rFonts w:asciiTheme="minorHAnsi" w:hAnsiTheme="minorHAnsi" w:cstheme="minorHAnsi"/>
          <w:sz w:val="10"/>
        </w:rPr>
        <w:t xml:space="preserve">, sub-Saharan </w:t>
      </w:r>
      <w:r w:rsidRPr="00A81EAB">
        <w:rPr>
          <w:rStyle w:val="StyleUnderline"/>
          <w:rFonts w:asciiTheme="minorHAnsi" w:hAnsiTheme="minorHAnsi" w:cstheme="minorHAnsi"/>
        </w:rPr>
        <w:t>Africa</w:t>
      </w:r>
      <w:r w:rsidRPr="00A81EAB">
        <w:rPr>
          <w:rFonts w:asciiTheme="minorHAnsi" w:hAnsiTheme="minorHAnsi" w:cstheme="minorHAnsi"/>
          <w:sz w:val="10"/>
        </w:rPr>
        <w:t xml:space="preserve">, </w:t>
      </w:r>
      <w:r w:rsidRPr="00A81EAB">
        <w:rPr>
          <w:rStyle w:val="StyleUnderline"/>
          <w:rFonts w:asciiTheme="minorHAnsi" w:hAnsiTheme="minorHAnsi" w:cstheme="minorHAnsi"/>
        </w:rPr>
        <w:t>and</w:t>
      </w:r>
      <w:r w:rsidRPr="00A81EAB">
        <w:rPr>
          <w:rFonts w:asciiTheme="minorHAnsi" w:hAnsiTheme="minorHAnsi" w:cstheme="minorHAnsi"/>
          <w:sz w:val="10"/>
        </w:rPr>
        <w:t xml:space="preserve"> Southeast </w:t>
      </w:r>
      <w:r w:rsidRPr="00A81EAB">
        <w:rPr>
          <w:rStyle w:val="StyleUnderline"/>
          <w:rFonts w:asciiTheme="minorHAnsi" w:hAnsiTheme="minorHAnsi" w:cstheme="minorHAnsi"/>
        </w:rPr>
        <w:t>Asia</w:t>
      </w:r>
      <w:r w:rsidRPr="00A81EAB">
        <w:rPr>
          <w:rFonts w:asciiTheme="minorHAnsi" w:hAnsiTheme="minorHAnsi" w:cstheme="minorHAnsi"/>
          <w:sz w:val="10"/>
        </w:rPr>
        <w:t xml:space="preserve">) </w:t>
      </w:r>
      <w:r w:rsidRPr="00A81EAB">
        <w:rPr>
          <w:rStyle w:val="StyleUnderline"/>
          <w:rFonts w:asciiTheme="minorHAnsi" w:hAnsiTheme="minorHAnsi" w:cstheme="minorHAnsi"/>
        </w:rPr>
        <w:t xml:space="preserve">will generate </w:t>
      </w:r>
      <w:r w:rsidRPr="00A81EAB">
        <w:rPr>
          <w:rStyle w:val="Emphasis"/>
          <w:rFonts w:asciiTheme="minorHAnsi" w:hAnsiTheme="minorHAnsi" w:cstheme="minorHAnsi"/>
          <w:highlight w:val="cyan"/>
        </w:rPr>
        <w:t>143 million</w:t>
      </w:r>
      <w:r w:rsidRPr="00A81EAB">
        <w:rPr>
          <w:rFonts w:asciiTheme="minorHAnsi" w:hAnsiTheme="minorHAnsi" w:cstheme="minorHAnsi"/>
          <w:sz w:val="10"/>
        </w:rPr>
        <w:t xml:space="preserve"> more </w:t>
      </w:r>
      <w:r w:rsidRPr="00A81EAB">
        <w:rPr>
          <w:rStyle w:val="Emphasis"/>
          <w:rFonts w:asciiTheme="minorHAnsi" w:hAnsiTheme="minorHAnsi" w:cstheme="minorHAnsi"/>
          <w:highlight w:val="cyan"/>
        </w:rPr>
        <w:t>climate migrants</w:t>
      </w:r>
      <w:r w:rsidRPr="00A81EAB">
        <w:rPr>
          <w:rStyle w:val="StyleUnderline"/>
          <w:rFonts w:asciiTheme="minorHAnsi" w:hAnsiTheme="minorHAnsi" w:cstheme="minorHAnsi"/>
          <w:highlight w:val="cyan"/>
        </w:rPr>
        <w:t xml:space="preserve"> by</w:t>
      </w:r>
      <w:r w:rsidRPr="00A81EAB">
        <w:rPr>
          <w:rStyle w:val="StyleUnderline"/>
          <w:rFonts w:asciiTheme="minorHAnsi" w:hAnsiTheme="minorHAnsi" w:cstheme="minorHAnsi"/>
        </w:rPr>
        <w:t xml:space="preserve"> </w:t>
      </w:r>
      <w:r w:rsidRPr="00A81EAB">
        <w:rPr>
          <w:rStyle w:val="StyleUnderline"/>
          <w:rFonts w:asciiTheme="minorHAnsi" w:hAnsiTheme="minorHAnsi" w:cstheme="minorHAnsi"/>
          <w:highlight w:val="cyan"/>
        </w:rPr>
        <w:t>2050</w:t>
      </w:r>
      <w:r w:rsidRPr="00A81EAB">
        <w:rPr>
          <w:rFonts w:asciiTheme="minorHAnsi" w:hAnsiTheme="minorHAnsi" w:cstheme="minorHAnsi"/>
          <w:sz w:val="10"/>
        </w:rPr>
        <w:t>.</w:t>
      </w:r>
      <w:hyperlink r:id="rId79" w:anchor="footnote-3" w:history="1">
        <w:r w:rsidRPr="00A81EAB">
          <w:rPr>
            <w:rStyle w:val="Hyperlink"/>
            <w:rFonts w:asciiTheme="minorHAnsi" w:hAnsiTheme="minorHAnsi" w:cstheme="minorHAnsi"/>
            <w:sz w:val="10"/>
          </w:rPr>
          <w:t>[3]</w:t>
        </w:r>
      </w:hyperlink>
      <w:r w:rsidRPr="00A81EAB">
        <w:rPr>
          <w:rFonts w:asciiTheme="minorHAnsi" w:hAnsiTheme="minorHAnsi" w:cstheme="minorHAnsi"/>
          <w:sz w:val="10"/>
        </w:rPr>
        <w:t> In 2017, 68.5 million people were forcibly displaced, more than at any point in human history. While it is difficult to estimate, approximately one-third of these (22.5 million</w:t>
      </w:r>
      <w:hyperlink r:id="rId80" w:anchor="footnote-4" w:history="1">
        <w:r w:rsidRPr="00A81EAB">
          <w:rPr>
            <w:rStyle w:val="Hyperlink"/>
            <w:rFonts w:asciiTheme="minorHAnsi" w:hAnsiTheme="minorHAnsi" w:cstheme="minorHAnsi"/>
            <w:sz w:val="10"/>
          </w:rPr>
          <w:t>[4]</w:t>
        </w:r>
      </w:hyperlink>
      <w:r w:rsidRPr="00A81EAB">
        <w:rPr>
          <w:rFonts w:asciiTheme="minorHAnsi" w:hAnsiTheme="minorHAnsi" w:cstheme="minorHAnsi"/>
          <w:sz w:val="10"/>
        </w:rPr>
        <w:t> to 24 million</w:t>
      </w:r>
      <w:hyperlink r:id="rId81" w:anchor="footnote-5" w:history="1">
        <w:r w:rsidRPr="00A81EAB">
          <w:rPr>
            <w:rStyle w:val="Hyperlink"/>
            <w:rFonts w:asciiTheme="minorHAnsi" w:hAnsiTheme="minorHAnsi" w:cstheme="minorHAnsi"/>
            <w:sz w:val="10"/>
          </w:rPr>
          <w:t>[5]</w:t>
        </w:r>
      </w:hyperlink>
      <w:r w:rsidRPr="00A81EAB">
        <w:rPr>
          <w:rFonts w:asciiTheme="minorHAnsi" w:hAnsiTheme="minorHAnsi" w:cstheme="minorHAnsi"/>
          <w:sz w:val="10"/>
        </w:rPr>
        <w:t xml:space="preserve"> people) were forced to move by </w:t>
      </w:r>
      <w:r w:rsidRPr="00A81EAB">
        <w:rPr>
          <w:rStyle w:val="StyleUnderline"/>
          <w:rFonts w:asciiTheme="minorHAnsi" w:hAnsiTheme="minorHAnsi" w:cstheme="minorHAnsi"/>
        </w:rPr>
        <w:t>“sudden onset” weather events</w:t>
      </w:r>
      <w:r w:rsidRPr="00A81EAB">
        <w:rPr>
          <w:rFonts w:asciiTheme="minorHAnsi" w:hAnsiTheme="minorHAnsi" w:cstheme="minorHAnsi"/>
          <w:sz w:val="10"/>
        </w:rPr>
        <w:t>—</w:t>
      </w:r>
      <w:r w:rsidRPr="00A81EAB">
        <w:rPr>
          <w:rStyle w:val="StyleUnderline"/>
          <w:rFonts w:asciiTheme="minorHAnsi" w:hAnsiTheme="minorHAnsi" w:cstheme="minorHAnsi"/>
        </w:rPr>
        <w:t>flooding</w:t>
      </w:r>
      <w:r w:rsidRPr="00A81EAB">
        <w:rPr>
          <w:rFonts w:asciiTheme="minorHAnsi" w:hAnsiTheme="minorHAnsi" w:cstheme="minorHAnsi"/>
          <w:sz w:val="10"/>
        </w:rPr>
        <w:t xml:space="preserve">, forest </w:t>
      </w:r>
      <w:r w:rsidRPr="00A81EAB">
        <w:rPr>
          <w:rStyle w:val="StyleUnderline"/>
          <w:rFonts w:asciiTheme="minorHAnsi" w:hAnsiTheme="minorHAnsi" w:cstheme="minorHAnsi"/>
        </w:rPr>
        <w:t>fires</w:t>
      </w:r>
      <w:r w:rsidRPr="00A81EAB">
        <w:rPr>
          <w:rFonts w:asciiTheme="minorHAnsi" w:hAnsiTheme="minorHAnsi" w:cstheme="minorHAnsi"/>
          <w:sz w:val="10"/>
        </w:rPr>
        <w:t xml:space="preserve"> after droughts, and </w:t>
      </w:r>
      <w:r w:rsidRPr="00A81EAB">
        <w:rPr>
          <w:rStyle w:val="StyleUnderline"/>
          <w:rFonts w:asciiTheme="minorHAnsi" w:hAnsiTheme="minorHAnsi" w:cstheme="minorHAnsi"/>
        </w:rPr>
        <w:t>intensified storms</w:t>
      </w:r>
      <w:r w:rsidRPr="00A81EAB">
        <w:rPr>
          <w:rFonts w:asciiTheme="minorHAnsi" w:hAnsiTheme="minorHAnsi" w:cstheme="minorHAnsi"/>
          <w:sz w:val="10"/>
        </w:rPr>
        <w:t xml:space="preserve">. While the remaining two-thirds of displacements are the results of other humanitarian crises, it is becoming obvious that </w:t>
      </w:r>
      <w:r w:rsidRPr="00A81EAB">
        <w:rPr>
          <w:rStyle w:val="StyleUnderline"/>
          <w:rFonts w:asciiTheme="minorHAnsi" w:hAnsiTheme="minorHAnsi" w:cstheme="minorHAnsi"/>
          <w:highlight w:val="cyan"/>
        </w:rPr>
        <w:t>climate</w:t>
      </w:r>
      <w:r w:rsidRPr="00A81EAB">
        <w:rPr>
          <w:rStyle w:val="StyleUnderline"/>
          <w:rFonts w:asciiTheme="minorHAnsi" w:hAnsiTheme="minorHAnsi" w:cstheme="minorHAnsi"/>
        </w:rPr>
        <w:t xml:space="preserve"> change</w:t>
      </w:r>
      <w:r w:rsidRPr="00A81EAB">
        <w:rPr>
          <w:rFonts w:asciiTheme="minorHAnsi" w:hAnsiTheme="minorHAnsi" w:cstheme="minorHAnsi"/>
          <w:sz w:val="10"/>
        </w:rPr>
        <w:t xml:space="preserve"> is contributing to so-called slow onset events such as </w:t>
      </w:r>
      <w:r w:rsidRPr="00A81EAB">
        <w:rPr>
          <w:rStyle w:val="Emphasis"/>
          <w:rFonts w:asciiTheme="minorHAnsi" w:hAnsiTheme="minorHAnsi" w:cstheme="minorHAnsi"/>
          <w:highlight w:val="cyan"/>
        </w:rPr>
        <w:t>desertification</w:t>
      </w:r>
      <w:r w:rsidRPr="00A81EAB">
        <w:rPr>
          <w:rStyle w:val="StyleUnderline"/>
          <w:rFonts w:asciiTheme="minorHAnsi" w:hAnsiTheme="minorHAnsi" w:cstheme="minorHAnsi"/>
          <w:highlight w:val="cyan"/>
        </w:rPr>
        <w:t xml:space="preserve">, </w:t>
      </w:r>
      <w:r w:rsidRPr="00A81EAB">
        <w:rPr>
          <w:rStyle w:val="Emphasis"/>
          <w:rFonts w:asciiTheme="minorHAnsi" w:hAnsiTheme="minorHAnsi" w:cstheme="minorHAnsi"/>
          <w:highlight w:val="cyan"/>
        </w:rPr>
        <w:t>sea-level rise</w:t>
      </w:r>
      <w:r w:rsidRPr="00A81EAB">
        <w:rPr>
          <w:rStyle w:val="StyleUnderline"/>
          <w:rFonts w:asciiTheme="minorHAnsi" w:hAnsiTheme="minorHAnsi" w:cstheme="minorHAnsi"/>
        </w:rPr>
        <w:t xml:space="preserve">, ocean </w:t>
      </w:r>
      <w:r w:rsidRPr="00A81EAB">
        <w:rPr>
          <w:rStyle w:val="Emphasis"/>
          <w:rFonts w:asciiTheme="minorHAnsi" w:hAnsiTheme="minorHAnsi" w:cstheme="minorHAnsi"/>
          <w:highlight w:val="cyan"/>
        </w:rPr>
        <w:t>acidification</w:t>
      </w:r>
      <w:r w:rsidRPr="00A81EAB">
        <w:rPr>
          <w:rStyle w:val="StyleUnderline"/>
          <w:rFonts w:asciiTheme="minorHAnsi" w:hAnsiTheme="minorHAnsi" w:cstheme="minorHAnsi"/>
        </w:rPr>
        <w:t xml:space="preserve">, air </w:t>
      </w:r>
      <w:r w:rsidRPr="00A81EAB">
        <w:rPr>
          <w:rStyle w:val="Emphasis"/>
          <w:rFonts w:asciiTheme="minorHAnsi" w:hAnsiTheme="minorHAnsi" w:cstheme="minorHAnsi"/>
          <w:highlight w:val="cyan"/>
        </w:rPr>
        <w:t>pollution</w:t>
      </w:r>
      <w:r w:rsidRPr="00A81EAB">
        <w:rPr>
          <w:rStyle w:val="StyleUnderline"/>
          <w:rFonts w:asciiTheme="minorHAnsi" w:hAnsiTheme="minorHAnsi" w:cstheme="minorHAnsi"/>
        </w:rPr>
        <w:t xml:space="preserve">, rain pattern shifts </w:t>
      </w:r>
      <w:r w:rsidRPr="00A81EAB">
        <w:rPr>
          <w:rStyle w:val="StyleUnderline"/>
          <w:rFonts w:asciiTheme="minorHAnsi" w:hAnsiTheme="minorHAnsi" w:cstheme="minorHAnsi"/>
          <w:highlight w:val="cyan"/>
        </w:rPr>
        <w:t xml:space="preserve">and loss of </w:t>
      </w:r>
      <w:r w:rsidRPr="00A81EAB">
        <w:rPr>
          <w:rStyle w:val="Emphasis"/>
          <w:rFonts w:asciiTheme="minorHAnsi" w:hAnsiTheme="minorHAnsi" w:cstheme="minorHAnsi"/>
          <w:highlight w:val="cyan"/>
        </w:rPr>
        <w:t>biodiversity</w:t>
      </w:r>
      <w:r w:rsidRPr="00A81EAB">
        <w:rPr>
          <w:rFonts w:asciiTheme="minorHAnsi" w:hAnsiTheme="minorHAnsi" w:cstheme="minorHAnsi"/>
          <w:sz w:val="10"/>
        </w:rPr>
        <w:t>.</w:t>
      </w:r>
      <w:hyperlink r:id="rId82" w:anchor="footnote-6" w:history="1">
        <w:r w:rsidRPr="00A81EAB">
          <w:rPr>
            <w:rStyle w:val="Hyperlink"/>
            <w:rFonts w:asciiTheme="minorHAnsi" w:hAnsiTheme="minorHAnsi" w:cstheme="minorHAnsi"/>
            <w:sz w:val="10"/>
          </w:rPr>
          <w:t>[6]</w:t>
        </w:r>
      </w:hyperlink>
      <w:r w:rsidRPr="00A81EAB">
        <w:rPr>
          <w:rFonts w:asciiTheme="minorHAnsi" w:hAnsiTheme="minorHAnsi" w:cstheme="minorHAnsi"/>
          <w:sz w:val="10"/>
        </w:rPr>
        <w:t xml:space="preserve"> This deterioration </w:t>
      </w:r>
      <w:r w:rsidRPr="00A81EAB">
        <w:rPr>
          <w:rStyle w:val="StyleUnderline"/>
          <w:rFonts w:asciiTheme="minorHAnsi" w:hAnsiTheme="minorHAnsi" w:cstheme="minorHAnsi"/>
          <w:highlight w:val="cyan"/>
        </w:rPr>
        <w:t xml:space="preserve">will </w:t>
      </w:r>
      <w:r w:rsidRPr="00A81EAB">
        <w:rPr>
          <w:rStyle w:val="Emphasis"/>
          <w:rFonts w:asciiTheme="minorHAnsi" w:hAnsiTheme="minorHAnsi" w:cstheme="minorHAnsi"/>
          <w:highlight w:val="cyan"/>
        </w:rPr>
        <w:t>exacerbate</w:t>
      </w:r>
      <w:r w:rsidRPr="00A81EAB">
        <w:rPr>
          <w:rStyle w:val="StyleUnderline"/>
          <w:rFonts w:asciiTheme="minorHAnsi" w:hAnsiTheme="minorHAnsi" w:cstheme="minorHAnsi"/>
        </w:rPr>
        <w:t xml:space="preserve"> many </w:t>
      </w:r>
      <w:r w:rsidRPr="00A81EAB">
        <w:rPr>
          <w:rStyle w:val="Emphasis"/>
          <w:rFonts w:asciiTheme="minorHAnsi" w:hAnsiTheme="minorHAnsi" w:cstheme="minorHAnsi"/>
          <w:highlight w:val="cyan"/>
        </w:rPr>
        <w:t>humanitarian crises</w:t>
      </w:r>
      <w:r w:rsidRPr="00A81EAB">
        <w:rPr>
          <w:rStyle w:val="StyleUnderline"/>
          <w:rFonts w:asciiTheme="minorHAnsi" w:hAnsiTheme="minorHAnsi" w:cstheme="minorHAnsi"/>
        </w:rPr>
        <w:t xml:space="preserve"> and</w:t>
      </w:r>
      <w:r w:rsidRPr="00A81EAB">
        <w:rPr>
          <w:rFonts w:asciiTheme="minorHAnsi" w:hAnsiTheme="minorHAnsi" w:cstheme="minorHAnsi"/>
          <w:sz w:val="10"/>
        </w:rPr>
        <w:t xml:space="preserve"> may </w:t>
      </w:r>
      <w:r w:rsidRPr="00A81EAB">
        <w:rPr>
          <w:rStyle w:val="StyleUnderline"/>
          <w:rFonts w:asciiTheme="minorHAnsi" w:hAnsiTheme="minorHAnsi" w:cstheme="minorHAnsi"/>
        </w:rPr>
        <w:t>lead</w:t>
      </w:r>
      <w:r w:rsidRPr="00A81EAB">
        <w:rPr>
          <w:rFonts w:asciiTheme="minorHAnsi" w:hAnsiTheme="minorHAnsi" w:cstheme="minorHAnsi"/>
          <w:sz w:val="10"/>
        </w:rPr>
        <w:t xml:space="preserve"> to </w:t>
      </w:r>
      <w:r w:rsidRPr="00A81EAB">
        <w:rPr>
          <w:rStyle w:val="StyleUnderline"/>
          <w:rFonts w:asciiTheme="minorHAnsi" w:hAnsiTheme="minorHAnsi" w:cstheme="minorHAnsi"/>
        </w:rPr>
        <w:t>more people</w:t>
      </w:r>
      <w:r w:rsidRPr="00A81EAB">
        <w:rPr>
          <w:rFonts w:asciiTheme="minorHAnsi" w:hAnsiTheme="minorHAnsi" w:cstheme="minorHAnsi"/>
          <w:sz w:val="10"/>
        </w:rPr>
        <w:t xml:space="preserve"> being </w:t>
      </w:r>
      <w:r w:rsidRPr="00A81EAB">
        <w:rPr>
          <w:rStyle w:val="StyleUnderline"/>
          <w:rFonts w:asciiTheme="minorHAnsi" w:hAnsiTheme="minorHAnsi" w:cstheme="minorHAnsi"/>
        </w:rPr>
        <w:t>on the move</w:t>
      </w:r>
      <w:r w:rsidRPr="00A81EAB">
        <w:rPr>
          <w:rFonts w:asciiTheme="minorHAnsi" w:hAnsiTheme="minorHAnsi" w:cstheme="minorHAnsi"/>
          <w:sz w:val="10"/>
        </w:rPr>
        <w:t>.</w:t>
      </w:r>
    </w:p>
    <w:p w14:paraId="4BFD5DBF" w14:textId="77777777" w:rsidR="00E461D4" w:rsidRPr="00A81EAB" w:rsidRDefault="00E461D4" w:rsidP="00E461D4">
      <w:pPr>
        <w:rPr>
          <w:rFonts w:asciiTheme="minorHAnsi" w:hAnsiTheme="minorHAnsi" w:cstheme="minorHAnsi"/>
          <w:sz w:val="10"/>
        </w:rPr>
      </w:pPr>
      <w:r w:rsidRPr="00A81EAB">
        <w:rPr>
          <w:rFonts w:asciiTheme="minorHAnsi" w:hAnsiTheme="minorHAnsi" w:cstheme="minorHAnsi"/>
          <w:sz w:val="10"/>
        </w:rPr>
        <w:t>Multilateral institutions, development agencies, and international law must do far more to thoroughly examine the challenges of climate change (early efforts, like the World Bank’s 2010 World Development Report on climate change,</w:t>
      </w:r>
      <w:hyperlink r:id="rId83" w:anchor="footnote-7" w:history="1">
        <w:r w:rsidRPr="00A81EAB">
          <w:rPr>
            <w:rStyle w:val="Hyperlink"/>
            <w:rFonts w:asciiTheme="minorHAnsi" w:hAnsiTheme="minorHAnsi" w:cstheme="minorHAnsi"/>
            <w:sz w:val="10"/>
          </w:rPr>
          <w:t>[7]</w:t>
        </w:r>
      </w:hyperlink>
      <w:r w:rsidRPr="00A81EAB">
        <w:rPr>
          <w:rFonts w:asciiTheme="minorHAnsi" w:hAnsiTheme="minorHAnsi" w:cstheme="minorHAnsi"/>
          <w:sz w:val="10"/>
        </w:rPr>
        <w:t> had little uptake at a time when few thought a climate crisis was around the corner). Moreover, neither a multilateral strategy nor a legal framework exist to account for climate change as a driver of migration. Whether in terms of limited access to clean water, food scarcity, agricultural degradation, or violent conflict,</w:t>
      </w:r>
      <w:hyperlink r:id="rId84" w:anchor="footnote-8" w:history="1">
        <w:r w:rsidRPr="00A81EAB">
          <w:rPr>
            <w:rStyle w:val="Hyperlink"/>
            <w:rFonts w:asciiTheme="minorHAnsi" w:hAnsiTheme="minorHAnsi" w:cstheme="minorHAnsi"/>
            <w:sz w:val="10"/>
          </w:rPr>
          <w:t>[8]</w:t>
        </w:r>
      </w:hyperlink>
      <w:r w:rsidRPr="00A81EAB">
        <w:rPr>
          <w:rFonts w:asciiTheme="minorHAnsi" w:hAnsiTheme="minorHAnsi" w:cstheme="minorHAnsi"/>
          <w:sz w:val="10"/>
        </w:rPr>
        <w:t> </w:t>
      </w:r>
      <w:r w:rsidRPr="00A81EAB">
        <w:rPr>
          <w:rStyle w:val="StyleUnderline"/>
          <w:rFonts w:asciiTheme="minorHAnsi" w:hAnsiTheme="minorHAnsi" w:cstheme="minorHAnsi"/>
          <w:highlight w:val="cyan"/>
        </w:rPr>
        <w:t>climate</w:t>
      </w:r>
      <w:r w:rsidRPr="00A81EAB">
        <w:rPr>
          <w:rStyle w:val="StyleUnderline"/>
          <w:rFonts w:asciiTheme="minorHAnsi" w:hAnsiTheme="minorHAnsi" w:cstheme="minorHAnsi"/>
        </w:rPr>
        <w:t xml:space="preserve"> change will intensify</w:t>
      </w:r>
      <w:r w:rsidRPr="00A81EAB">
        <w:rPr>
          <w:rFonts w:asciiTheme="minorHAnsi" w:hAnsiTheme="minorHAnsi" w:cstheme="minorHAnsi"/>
          <w:sz w:val="10"/>
        </w:rPr>
        <w:t xml:space="preserve"> these </w:t>
      </w:r>
      <w:r w:rsidRPr="00A81EAB">
        <w:rPr>
          <w:rStyle w:val="StyleUnderline"/>
          <w:rFonts w:asciiTheme="minorHAnsi" w:hAnsiTheme="minorHAnsi" w:cstheme="minorHAnsi"/>
        </w:rPr>
        <w:t xml:space="preserve">challenges and </w:t>
      </w:r>
      <w:r w:rsidRPr="00A81EAB">
        <w:rPr>
          <w:rStyle w:val="StyleUnderline"/>
          <w:rFonts w:asciiTheme="minorHAnsi" w:hAnsiTheme="minorHAnsi" w:cstheme="minorHAnsi"/>
          <w:highlight w:val="cyan"/>
        </w:rPr>
        <w:t xml:space="preserve">be a </w:t>
      </w:r>
      <w:r w:rsidRPr="00A81EAB">
        <w:rPr>
          <w:rStyle w:val="Emphasis"/>
          <w:rFonts w:asciiTheme="minorHAnsi" w:hAnsiTheme="minorHAnsi" w:cstheme="minorHAnsi"/>
          <w:highlight w:val="cyan"/>
        </w:rPr>
        <w:t>significant push factor</w:t>
      </w:r>
      <w:r w:rsidRPr="00A81EAB">
        <w:rPr>
          <w:rStyle w:val="StyleUnderline"/>
          <w:rFonts w:asciiTheme="minorHAnsi" w:hAnsiTheme="minorHAnsi" w:cstheme="minorHAnsi"/>
        </w:rPr>
        <w:t xml:space="preserve"> in</w:t>
      </w:r>
      <w:r w:rsidRPr="00A81EAB">
        <w:rPr>
          <w:rFonts w:asciiTheme="minorHAnsi" w:hAnsiTheme="minorHAnsi" w:cstheme="minorHAnsi"/>
          <w:sz w:val="10"/>
        </w:rPr>
        <w:t xml:space="preserve"> human </w:t>
      </w:r>
      <w:r w:rsidRPr="00A81EAB">
        <w:rPr>
          <w:rStyle w:val="Emphasis"/>
          <w:rFonts w:asciiTheme="minorHAnsi" w:hAnsiTheme="minorHAnsi" w:cstheme="minorHAnsi"/>
        </w:rPr>
        <w:t>migration patterns</w:t>
      </w:r>
      <w:r w:rsidRPr="00A81EAB">
        <w:rPr>
          <w:rFonts w:asciiTheme="minorHAnsi" w:hAnsiTheme="minorHAnsi" w:cstheme="minorHAnsi"/>
          <w:sz w:val="10"/>
        </w:rPr>
        <w:t>.</w:t>
      </w:r>
    </w:p>
    <w:p w14:paraId="52023D94" w14:textId="77777777" w:rsidR="00E461D4" w:rsidRDefault="00E461D4" w:rsidP="00E461D4">
      <w:pPr>
        <w:pStyle w:val="Heading3"/>
      </w:pPr>
      <w:r>
        <w:t>---Middle East</w:t>
      </w:r>
    </w:p>
    <w:p w14:paraId="3B0144C3" w14:textId="77777777" w:rsidR="00E461D4" w:rsidRPr="00484CB1" w:rsidRDefault="00E461D4" w:rsidP="00E461D4">
      <w:pPr>
        <w:pStyle w:val="Heading4"/>
      </w:pPr>
      <w:r>
        <w:t xml:space="preserve">Climate change causes instability and resources conflicts in the Middle East </w:t>
      </w:r>
    </w:p>
    <w:p w14:paraId="3AB7B931" w14:textId="77777777" w:rsidR="00E461D4" w:rsidRPr="005B1BBD" w:rsidRDefault="00E461D4" w:rsidP="00E461D4">
      <w:pPr>
        <w:rPr>
          <w:rStyle w:val="Style13ptBold"/>
          <w:b w:val="0"/>
          <w:bCs w:val="0"/>
        </w:rPr>
      </w:pPr>
      <w:r>
        <w:rPr>
          <w:rStyle w:val="Style13ptBold"/>
        </w:rPr>
        <w:t xml:space="preserve">Saha 19, </w:t>
      </w:r>
      <w:r>
        <w:rPr>
          <w:rStyle w:val="Style13ptBold"/>
          <w:b w:val="0"/>
        </w:rPr>
        <w:t xml:space="preserve">Saha Sagatom, </w:t>
      </w:r>
      <w:r w:rsidRPr="005B1BBD">
        <w:rPr>
          <w:rStyle w:val="Style13ptBold"/>
          <w:b w:val="0"/>
        </w:rPr>
        <w:t>independent energy policy analyst</w:t>
      </w:r>
      <w:r>
        <w:rPr>
          <w:rStyle w:val="Style13ptBold"/>
          <w:b w:val="0"/>
        </w:rPr>
        <w:t>, “</w:t>
      </w:r>
      <w:r w:rsidRPr="005B1BBD">
        <w:rPr>
          <w:rStyle w:val="Style13ptBold"/>
          <w:b w:val="0"/>
        </w:rPr>
        <w:t>How climate change could exacerbate conflict in the Middle East</w:t>
      </w:r>
      <w:r>
        <w:rPr>
          <w:rStyle w:val="Style13ptBold"/>
          <w:b w:val="0"/>
        </w:rPr>
        <w:t xml:space="preserve">,” 5/14/19, </w:t>
      </w:r>
      <w:hyperlink r:id="rId85" w:history="1">
        <w:r w:rsidRPr="001732BF">
          <w:rPr>
            <w:rStyle w:val="Hyperlink"/>
            <w:bCs/>
          </w:rPr>
          <w:t>https://www.atlanticcouncil.org/blogs/menasource/how-climate-change-could-exacerbate-conflict-in-the-middle-east/</w:t>
        </w:r>
      </w:hyperlink>
      <w:r>
        <w:rPr>
          <w:rStyle w:val="Style13ptBold"/>
          <w:b w:val="0"/>
        </w:rPr>
        <w:t xml:space="preserve"> //cc</w:t>
      </w:r>
    </w:p>
    <w:p w14:paraId="35486A2A" w14:textId="77777777" w:rsidR="00E461D4" w:rsidRPr="00AF3B64" w:rsidRDefault="00E461D4" w:rsidP="00E461D4">
      <w:pPr>
        <w:rPr>
          <w:sz w:val="14"/>
        </w:rPr>
      </w:pPr>
      <w:r w:rsidRPr="005B1BBD">
        <w:rPr>
          <w:rStyle w:val="StyleUnderline"/>
        </w:rPr>
        <w:t>Global warming will do the Middle East no favors</w:t>
      </w:r>
      <w:r w:rsidRPr="00AF3B64">
        <w:rPr>
          <w:sz w:val="14"/>
        </w:rPr>
        <w:t xml:space="preserve">. Evidence abounds </w:t>
      </w:r>
      <w:r w:rsidRPr="005B1BBD">
        <w:rPr>
          <w:rStyle w:val="StyleUnderline"/>
        </w:rPr>
        <w:t>it will be the region</w:t>
      </w:r>
      <w:r w:rsidRPr="00AF3B64">
        <w:rPr>
          <w:sz w:val="14"/>
        </w:rPr>
        <w:t xml:space="preserve"> </w:t>
      </w:r>
      <w:r w:rsidRPr="005B1BBD">
        <w:rPr>
          <w:rStyle w:val="StyleUnderline"/>
        </w:rPr>
        <w:t>that climate change</w:t>
      </w:r>
      <w:r w:rsidRPr="00AF3B64">
        <w:rPr>
          <w:sz w:val="14"/>
        </w:rPr>
        <w:t xml:space="preserve"> </w:t>
      </w:r>
      <w:r w:rsidRPr="005B1BBD">
        <w:rPr>
          <w:rStyle w:val="Emphasis"/>
        </w:rPr>
        <w:t>will hit hardest</w:t>
      </w:r>
      <w:r w:rsidRPr="00AF3B64">
        <w:rPr>
          <w:sz w:val="14"/>
        </w:rPr>
        <w:t xml:space="preserve">. Summer </w:t>
      </w:r>
      <w:r w:rsidRPr="005B1BBD">
        <w:rPr>
          <w:rStyle w:val="StyleUnderline"/>
        </w:rPr>
        <w:t xml:space="preserve">temperatures across the region are expected to increase </w:t>
      </w:r>
      <w:r w:rsidRPr="005B1BBD">
        <w:rPr>
          <w:rStyle w:val="Emphasis"/>
        </w:rPr>
        <w:t>more than twice the global average</w:t>
      </w:r>
      <w:r w:rsidRPr="00AF3B64">
        <w:rPr>
          <w:sz w:val="14"/>
        </w:rPr>
        <w:t xml:space="preserve">. Prolonged </w:t>
      </w:r>
      <w:r w:rsidRPr="005B1BBD">
        <w:rPr>
          <w:rStyle w:val="StyleUnderline"/>
        </w:rPr>
        <w:t>heat waves, desertification, and droughts will make parts of the Middle East and North Africa uninhabitable</w:t>
      </w:r>
      <w:r w:rsidRPr="00AF3B64">
        <w:rPr>
          <w:sz w:val="14"/>
        </w:rPr>
        <w:t xml:space="preserve">. Where Middle Easterners will still be able to live, </w:t>
      </w:r>
      <w:r w:rsidRPr="005B1BBD">
        <w:rPr>
          <w:rStyle w:val="StyleUnderline"/>
        </w:rPr>
        <w:t>climate change may</w:t>
      </w:r>
      <w:r w:rsidRPr="00AF3B64">
        <w:rPr>
          <w:sz w:val="14"/>
        </w:rPr>
        <w:t xml:space="preserve"> </w:t>
      </w:r>
      <w:r w:rsidRPr="005B1BBD">
        <w:rPr>
          <w:rStyle w:val="StyleUnderline"/>
        </w:rPr>
        <w:t>fuel</w:t>
      </w:r>
      <w:r w:rsidRPr="00AF3B64">
        <w:rPr>
          <w:sz w:val="14"/>
        </w:rPr>
        <w:t xml:space="preserve"> </w:t>
      </w:r>
      <w:r w:rsidRPr="005B1BBD">
        <w:rPr>
          <w:rStyle w:val="Emphasis"/>
        </w:rPr>
        <w:t>violent competition over diminishing resources.</w:t>
      </w:r>
      <w:r w:rsidRPr="00AF3B64">
        <w:rPr>
          <w:sz w:val="14"/>
        </w:rPr>
        <w:t xml:space="preserve"> Even though some degree of warming is inevitable, governments in the region and their international partners have done little to integrate climate change to their strategies to mitigate instability and conflict. Instead, they should brace themselves for a Middle East in which warming intensifies unrest, weakens state capacity, and provokes resource conflicts. Civil Unrest and Armed Violence Spikes For an early example of warming’s damaging power, </w:t>
      </w:r>
      <w:r w:rsidRPr="005B1BBD">
        <w:rPr>
          <w:rStyle w:val="StyleUnderline"/>
        </w:rPr>
        <w:t>look no further than Syria</w:t>
      </w:r>
      <w:r w:rsidRPr="00AF3B64">
        <w:rPr>
          <w:sz w:val="14"/>
        </w:rPr>
        <w:t xml:space="preserve">. </w:t>
      </w:r>
      <w:r w:rsidRPr="005B1BBD">
        <w:rPr>
          <w:rStyle w:val="StyleUnderline"/>
        </w:rPr>
        <w:t>Climate change caused</w:t>
      </w:r>
      <w:r w:rsidRPr="00AF3B64">
        <w:rPr>
          <w:sz w:val="14"/>
        </w:rPr>
        <w:t xml:space="preserve"> </w:t>
      </w:r>
      <w:r w:rsidRPr="005B1BBD">
        <w:rPr>
          <w:rStyle w:val="Emphasis"/>
        </w:rPr>
        <w:t>the generational drought</w:t>
      </w:r>
      <w:r w:rsidRPr="00AF3B64">
        <w:rPr>
          <w:sz w:val="14"/>
        </w:rPr>
        <w:t xml:space="preserve"> </w:t>
      </w:r>
      <w:r w:rsidRPr="005B1BBD">
        <w:rPr>
          <w:rStyle w:val="StyleUnderline"/>
        </w:rPr>
        <w:t>that preceded the</w:t>
      </w:r>
      <w:r w:rsidRPr="00AF3B64">
        <w:rPr>
          <w:sz w:val="14"/>
        </w:rPr>
        <w:t xml:space="preserve"> </w:t>
      </w:r>
      <w:r w:rsidRPr="005B1BBD">
        <w:rPr>
          <w:rStyle w:val="Emphasis"/>
        </w:rPr>
        <w:t>ongoing civil war there</w:t>
      </w:r>
      <w:r w:rsidRPr="00AF3B64">
        <w:rPr>
          <w:sz w:val="14"/>
        </w:rPr>
        <w:t xml:space="preserve">. </w:t>
      </w:r>
      <w:r w:rsidRPr="005B1BBD">
        <w:rPr>
          <w:rStyle w:val="StyleUnderline"/>
        </w:rPr>
        <w:t>That drought drove rural farmers into urban centers</w:t>
      </w:r>
      <w:r w:rsidRPr="00AF3B64">
        <w:rPr>
          <w:sz w:val="14"/>
        </w:rPr>
        <w:t xml:space="preserve"> like Damascus and Aleppo, </w:t>
      </w:r>
      <w:r w:rsidRPr="005B1BBD">
        <w:rPr>
          <w:rStyle w:val="StyleUnderline"/>
        </w:rPr>
        <w:t>priming the populace for concentrated</w:t>
      </w:r>
      <w:r w:rsidRPr="00AF3B64">
        <w:rPr>
          <w:sz w:val="14"/>
        </w:rPr>
        <w:t xml:space="preserve">, </w:t>
      </w:r>
      <w:r w:rsidRPr="005B1BBD">
        <w:rPr>
          <w:rStyle w:val="Emphasis"/>
        </w:rPr>
        <w:t>large-scale political unrest</w:t>
      </w:r>
      <w:r w:rsidRPr="00AF3B64">
        <w:rPr>
          <w:sz w:val="14"/>
        </w:rPr>
        <w:t xml:space="preserve">. From 2002 to 2010, the country’s total urban population increased by 50 percent. While climate change certainly did not compel Bashar Al-Assad to brutally crack down on his own people, it did prompt a confrontation that might not have occurred. </w:t>
      </w:r>
      <w:r w:rsidRPr="00AF3B64">
        <w:rPr>
          <w:rStyle w:val="StyleUnderline"/>
        </w:rPr>
        <w:t xml:space="preserve">Climate-induced economic despair and migration </w:t>
      </w:r>
      <w:r w:rsidRPr="00AF3B64">
        <w:rPr>
          <w:sz w:val="14"/>
        </w:rPr>
        <w:t xml:space="preserve">worked to </w:t>
      </w:r>
      <w:r w:rsidRPr="00AF3B64">
        <w:rPr>
          <w:rStyle w:val="Emphasis"/>
        </w:rPr>
        <w:t>reinforce other salient conflict drivers</w:t>
      </w:r>
      <w:r w:rsidRPr="00AF3B64">
        <w:rPr>
          <w:sz w:val="14"/>
        </w:rPr>
        <w:t xml:space="preserve"> including Assad’s “privatization” efforts and concentration of power that exaggerated inequality and severed the dictator’s connection to rural, recently migrated communities. </w:t>
      </w:r>
      <w:r w:rsidRPr="00AF3B64">
        <w:rPr>
          <w:rStyle w:val="StyleUnderline"/>
        </w:rPr>
        <w:t xml:space="preserve">As climate change causes rapid </w:t>
      </w:r>
      <w:r w:rsidRPr="00AF3B64">
        <w:rPr>
          <w:rStyle w:val="Emphasis"/>
        </w:rPr>
        <w:t>temperature increases</w:t>
      </w:r>
      <w:r w:rsidRPr="00AF3B64">
        <w:rPr>
          <w:sz w:val="14"/>
        </w:rPr>
        <w:t xml:space="preserve">, </w:t>
      </w:r>
      <w:r w:rsidRPr="00AF3B64">
        <w:rPr>
          <w:rStyle w:val="Emphasis"/>
        </w:rPr>
        <w:t>food shortages</w:t>
      </w:r>
      <w:r w:rsidRPr="00AF3B64">
        <w:rPr>
          <w:sz w:val="14"/>
        </w:rPr>
        <w:t xml:space="preserve">, </w:t>
      </w:r>
      <w:r w:rsidRPr="00AF3B64">
        <w:rPr>
          <w:rStyle w:val="Emphasis"/>
        </w:rPr>
        <w:t>and economic pain</w:t>
      </w:r>
      <w:r w:rsidRPr="00AF3B64">
        <w:rPr>
          <w:sz w:val="14"/>
        </w:rPr>
        <w:t xml:space="preserve"> elsewhere, </w:t>
      </w:r>
      <w:r w:rsidRPr="00AF3B64">
        <w:rPr>
          <w:rStyle w:val="StyleUnderline"/>
        </w:rPr>
        <w:t>more Middle Eastern countries might tip over into bloodshed.</w:t>
      </w:r>
      <w:r>
        <w:rPr>
          <w:rStyle w:val="StyleUnderline"/>
        </w:rPr>
        <w:t xml:space="preserve"> </w:t>
      </w:r>
      <w:r w:rsidRPr="00AF3B64">
        <w:rPr>
          <w:rStyle w:val="StyleUnderline"/>
        </w:rPr>
        <w:t>Climate-induced water shortages will be another source of conflict</w:t>
      </w:r>
      <w:r w:rsidRPr="00AF3B64">
        <w:rPr>
          <w:sz w:val="14"/>
        </w:rPr>
        <w:t xml:space="preserve">. When the Islamic State controlled large swathes of territory across Iraq and Syria, it wrested control of dams that provided drinking water, electricity, and irrigation to millions along the Tigris and Euphrates rivers. Ensuing clashes with Kurdish and Iraqi forces left Shiite holy cities like Karbala and Najaf without water. More than 23 million live in the river basin, and experts predict that, because of global warming, the Tigris and Euphrates will “disappear this century,” making conflict over what remains even more tempting if contested political control returns to the Fertile Crescent. State Capacity Evaporates Further, </w:t>
      </w:r>
      <w:r w:rsidRPr="00AF3B64">
        <w:rPr>
          <w:rStyle w:val="StyleUnderline"/>
        </w:rPr>
        <w:t>climate change will likely make Middle Eastern governments less capable of handling unrest</w:t>
      </w:r>
      <w:r w:rsidRPr="00AF3B64">
        <w:rPr>
          <w:sz w:val="14"/>
        </w:rPr>
        <w:t xml:space="preserve">. First, more frequent </w:t>
      </w:r>
      <w:r w:rsidRPr="00AF3B64">
        <w:rPr>
          <w:rStyle w:val="StyleUnderline"/>
        </w:rPr>
        <w:t>weather events will surely</w:t>
      </w:r>
      <w:r w:rsidRPr="00AF3B64">
        <w:rPr>
          <w:sz w:val="14"/>
        </w:rPr>
        <w:t xml:space="preserve"> </w:t>
      </w:r>
      <w:r w:rsidRPr="00AF3B64">
        <w:rPr>
          <w:rStyle w:val="Emphasis"/>
        </w:rPr>
        <w:t xml:space="preserve">put a drag on resource delivery </w:t>
      </w:r>
      <w:r w:rsidRPr="00AF3B64">
        <w:rPr>
          <w:sz w:val="14"/>
        </w:rPr>
        <w:t xml:space="preserve">and create new emergency relief needs. </w:t>
      </w:r>
      <w:r w:rsidRPr="00AF3B64">
        <w:rPr>
          <w:rStyle w:val="StyleUnderline"/>
        </w:rPr>
        <w:t>In the Middle East where foreign assistance is often critical</w:t>
      </w:r>
      <w:r w:rsidRPr="00AF3B64">
        <w:rPr>
          <w:sz w:val="14"/>
        </w:rPr>
        <w:t xml:space="preserve">, </w:t>
      </w:r>
      <w:r w:rsidRPr="00AF3B64">
        <w:rPr>
          <w:rStyle w:val="Emphasis"/>
        </w:rPr>
        <w:t>donors may have to work double time</w:t>
      </w:r>
      <w:r w:rsidRPr="00AF3B64">
        <w:rPr>
          <w:sz w:val="14"/>
        </w:rPr>
        <w:t xml:space="preserve"> to continue to fund stabilization and governance projects while also providing more humanitarian disaster aid. Second, oil </w:t>
      </w:r>
      <w:r w:rsidRPr="00AF3B64">
        <w:rPr>
          <w:rStyle w:val="StyleUnderline"/>
        </w:rPr>
        <w:t>producers will have fewer resources as</w:t>
      </w:r>
      <w:r w:rsidRPr="00AF3B64">
        <w:rPr>
          <w:sz w:val="14"/>
        </w:rPr>
        <w:t xml:space="preserve"> </w:t>
      </w:r>
      <w:r w:rsidRPr="00AF3B64">
        <w:rPr>
          <w:rStyle w:val="Emphasis"/>
        </w:rPr>
        <w:t>oil receipts contract</w:t>
      </w:r>
      <w:r w:rsidRPr="00AF3B64">
        <w:rPr>
          <w:sz w:val="14"/>
        </w:rPr>
        <w:t xml:space="preserve"> </w:t>
      </w:r>
      <w:r w:rsidRPr="00AF3B64">
        <w:rPr>
          <w:rStyle w:val="StyleUnderline"/>
        </w:rPr>
        <w:t>amid the</w:t>
      </w:r>
      <w:r w:rsidRPr="00AF3B64">
        <w:rPr>
          <w:sz w:val="14"/>
        </w:rPr>
        <w:t xml:space="preserve"> </w:t>
      </w:r>
      <w:r w:rsidRPr="00AF3B64">
        <w:rPr>
          <w:rStyle w:val="StyleUnderline"/>
        </w:rPr>
        <w:t>inevitable global clean energy transition</w:t>
      </w:r>
      <w:r w:rsidRPr="00AF3B64">
        <w:rPr>
          <w:sz w:val="14"/>
        </w:rPr>
        <w:t xml:space="preserve"> that will accompany climate action. Take the fact that worsening climate change is already driving a global transition toward clean energy. In November 2018, even while pursuing close cooperation with the Organization of Petroleum Exporting Countries (OPEC), Russian President Vladimir Putin openly declared that “$70 suits us completely,” referring to an ideal oil price for his country. Unlike his Middle Eastern partners, Putin seems to acknowledge that OPEC oil will face market competition from renewables and US shale if it reaches too high a price. In countries where the social contract rests upon limited political freedom in exchange for subsidies and extravagant public works, there will be less money to go around, and it cannot be expected to go as far. Such is the case in Algeria, where street demonstrations have forced the country’s ailing leader, Abdelaziz Bouteflika, to step down. Protesters’ grievances are, in part, tied to the oil, which funded social benefits that buoyed youth employment until prices crashed. </w:t>
      </w:r>
      <w:r w:rsidRPr="00AF3B64">
        <w:rPr>
          <w:rStyle w:val="StyleUnderline"/>
        </w:rPr>
        <w:t>While countries like Saudi Arabia have the financial capacity to likely weather the storm</w:t>
      </w:r>
      <w:r w:rsidRPr="00AF3B64">
        <w:rPr>
          <w:sz w:val="14"/>
        </w:rPr>
        <w:t xml:space="preserve">, </w:t>
      </w:r>
      <w:r w:rsidRPr="00AF3B64">
        <w:rPr>
          <w:rStyle w:val="StyleUnderline"/>
        </w:rPr>
        <w:t>worry should be aimed squarely at unstable oil producers</w:t>
      </w:r>
      <w:r w:rsidRPr="00AF3B64">
        <w:rPr>
          <w:sz w:val="14"/>
        </w:rPr>
        <w:t xml:space="preserve"> </w:t>
      </w:r>
      <w:r w:rsidRPr="00AF3B64">
        <w:rPr>
          <w:rStyle w:val="Emphasis"/>
        </w:rPr>
        <w:t>like Iraq and Libya</w:t>
      </w:r>
      <w:r w:rsidRPr="00AF3B64">
        <w:rPr>
          <w:sz w:val="14"/>
        </w:rPr>
        <w:t xml:space="preserve">, which require extraordinarily oil prices to fund budgets. It is true that oil </w:t>
      </w:r>
      <w:r w:rsidRPr="00AF3B64">
        <w:rPr>
          <w:rStyle w:val="StyleUnderline"/>
        </w:rPr>
        <w:t xml:space="preserve">is a valuable, concentrated resource that </w:t>
      </w:r>
      <w:r w:rsidRPr="00AF3B64">
        <w:rPr>
          <w:rStyle w:val="Emphasis"/>
        </w:rPr>
        <w:t>factions compete for</w:t>
      </w:r>
      <w:r w:rsidRPr="00AF3B64">
        <w:rPr>
          <w:sz w:val="14"/>
        </w:rPr>
        <w:t xml:space="preserve"> in the region, </w:t>
      </w:r>
      <w:r w:rsidRPr="00AF3B64">
        <w:rPr>
          <w:rStyle w:val="StyleUnderline"/>
        </w:rPr>
        <w:t>but it may be a necessary source of reconstruction funding o</w:t>
      </w:r>
      <w:r w:rsidRPr="00AF3B64">
        <w:rPr>
          <w:sz w:val="14"/>
        </w:rPr>
        <w:t xml:space="preserve">nce conflict abates. In the best case, foreign assistance continues to come from western governments like the United States that still rely on the global flow of oil to some degree. In the worst case, donor governments abdicate their support as the mass deployment of wind turbines, solar panels, and electric vehicles become more feasible and affordable. </w:t>
      </w:r>
      <w:r w:rsidRPr="00AF3B64">
        <w:rPr>
          <w:rStyle w:val="StyleUnderline"/>
        </w:rPr>
        <w:t>The consequences could be</w:t>
      </w:r>
      <w:r w:rsidRPr="00AF3B64">
        <w:rPr>
          <w:sz w:val="14"/>
        </w:rPr>
        <w:t xml:space="preserve"> </w:t>
      </w:r>
      <w:r w:rsidRPr="00AF3B64">
        <w:rPr>
          <w:rStyle w:val="Emphasis"/>
        </w:rPr>
        <w:t>locking in the fragility of the region’s current conflict zones:</w:t>
      </w:r>
      <w:r w:rsidRPr="00AF3B64">
        <w:rPr>
          <w:sz w:val="14"/>
        </w:rPr>
        <w:t xml:space="preserve"> Even though Libyan militias fight to control oil infrastructure now, it is hard to imagine the country funding its own reconstruction in the future unless oil returns to a higher price. Competition Over Transboundary Resources Heats Up Climate change might also have the Middle East’s governments warier of their neighbors. </w:t>
      </w:r>
      <w:r w:rsidRPr="00AF3B64">
        <w:rPr>
          <w:rStyle w:val="StyleUnderline"/>
        </w:rPr>
        <w:t>Resource scarcity within a country can</w:t>
      </w:r>
      <w:r w:rsidRPr="00AF3B64">
        <w:rPr>
          <w:sz w:val="14"/>
        </w:rPr>
        <w:t xml:space="preserve"> </w:t>
      </w:r>
      <w:r w:rsidRPr="00AF3B64">
        <w:rPr>
          <w:rStyle w:val="Emphasis"/>
        </w:rPr>
        <w:t>provoke nationwide unrest</w:t>
      </w:r>
      <w:r w:rsidRPr="00AF3B64">
        <w:rPr>
          <w:sz w:val="14"/>
        </w:rPr>
        <w:t xml:space="preserve">, but </w:t>
      </w:r>
      <w:r w:rsidRPr="00AF3B64">
        <w:rPr>
          <w:rStyle w:val="StyleUnderline"/>
        </w:rPr>
        <w:t>competition over transboundary resources</w:t>
      </w:r>
      <w:r w:rsidRPr="00AF3B64">
        <w:rPr>
          <w:sz w:val="14"/>
        </w:rPr>
        <w:t xml:space="preserve"> </w:t>
      </w:r>
      <w:r w:rsidRPr="00AF3B64">
        <w:rPr>
          <w:rStyle w:val="Emphasis"/>
        </w:rPr>
        <w:t>can elevate even higher to bellicose levels</w:t>
      </w:r>
      <w:r w:rsidRPr="00AF3B64">
        <w:rPr>
          <w:sz w:val="14"/>
        </w:rPr>
        <w:t xml:space="preserve">. Knowing that water will become scarcer, it is instructive to understand how Middle Eastern neighbors are already handling disputes over water needed for irrigation, drinking, and hydropower production. </w:t>
      </w:r>
      <w:r w:rsidRPr="00AF3B64">
        <w:rPr>
          <w:rStyle w:val="StyleUnderline"/>
        </w:rPr>
        <w:t xml:space="preserve">The Nile River Basin provides one </w:t>
      </w:r>
      <w:r w:rsidRPr="00AF3B64">
        <w:rPr>
          <w:sz w:val="14"/>
        </w:rPr>
        <w:t xml:space="preserve">worrying </w:t>
      </w:r>
      <w:r w:rsidRPr="00AF3B64">
        <w:rPr>
          <w:rStyle w:val="StyleUnderline"/>
        </w:rPr>
        <w:t>example</w:t>
      </w:r>
      <w:r w:rsidRPr="00AF3B64">
        <w:rPr>
          <w:sz w:val="14"/>
        </w:rPr>
        <w:t xml:space="preserve">. Since 2011, Ethiopia has been constructing its Grand Renaissance Dam in a bid to become a regional electricity exporter. However, the dam will slash downstream flow to Egypt by 25 percent. Cairo alleges that the dam will interrupt water supplies to its nearly 100 million people. </w:t>
      </w:r>
      <w:r w:rsidRPr="00AF3B64">
        <w:rPr>
          <w:rStyle w:val="StyleUnderline"/>
        </w:rPr>
        <w:t>While Ethiopia and Egypt are currently in negotiations,</w:t>
      </w:r>
      <w:r w:rsidRPr="00AF3B64">
        <w:rPr>
          <w:sz w:val="14"/>
        </w:rPr>
        <w:t xml:space="preserve"> </w:t>
      </w:r>
      <w:r w:rsidRPr="00AF3B64">
        <w:rPr>
          <w:rStyle w:val="StyleUnderline"/>
        </w:rPr>
        <w:t>Egyptian officials</w:t>
      </w:r>
      <w:r w:rsidRPr="00AF3B64">
        <w:rPr>
          <w:sz w:val="14"/>
        </w:rPr>
        <w:t xml:space="preserve"> </w:t>
      </w:r>
      <w:r w:rsidRPr="00AF3B64">
        <w:rPr>
          <w:rStyle w:val="Emphasis"/>
        </w:rPr>
        <w:t>have been caught considering military action</w:t>
      </w:r>
      <w:r w:rsidRPr="00AF3B64">
        <w:rPr>
          <w:sz w:val="14"/>
        </w:rPr>
        <w:t xml:space="preserve"> over the dispute as recently as 2013. The current Egyptian president Abdel Fattah el-Sisi has openly declared the dam “a matter of life and death,” highlighting its continued importance. Climate change, which threatens to disrupt the Nile’s flows, stands to make an already tense situation worse. </w:t>
      </w:r>
      <w:r w:rsidRPr="00AF3B64">
        <w:rPr>
          <w:rStyle w:val="StyleUnderline"/>
        </w:rPr>
        <w:t>Admittedly</w:t>
      </w:r>
      <w:r w:rsidRPr="00AF3B64">
        <w:rPr>
          <w:sz w:val="14"/>
        </w:rPr>
        <w:t xml:space="preserve">, </w:t>
      </w:r>
      <w:r w:rsidRPr="00AF3B64">
        <w:rPr>
          <w:rStyle w:val="StyleUnderline"/>
        </w:rPr>
        <w:t>direct conflict</w:t>
      </w:r>
      <w:r w:rsidRPr="00AF3B64">
        <w:rPr>
          <w:sz w:val="14"/>
        </w:rPr>
        <w:t xml:space="preserve"> between Middle Eastern countries </w:t>
      </w:r>
      <w:r w:rsidRPr="00AF3B64">
        <w:rPr>
          <w:rStyle w:val="StyleUnderline"/>
        </w:rPr>
        <w:t>has become</w:t>
      </w:r>
      <w:r w:rsidRPr="00AF3B64">
        <w:rPr>
          <w:sz w:val="14"/>
        </w:rPr>
        <w:t xml:space="preserve"> </w:t>
      </w:r>
      <w:r w:rsidRPr="00AF3B64">
        <w:rPr>
          <w:rStyle w:val="StyleUnderline"/>
        </w:rPr>
        <w:t>rarer</w:t>
      </w:r>
      <w:r w:rsidRPr="00AF3B64">
        <w:rPr>
          <w:sz w:val="14"/>
        </w:rPr>
        <w:t xml:space="preserve">, </w:t>
      </w:r>
      <w:r w:rsidRPr="00AF3B64">
        <w:rPr>
          <w:rStyle w:val="Emphasis"/>
        </w:rPr>
        <w:t>but proxy wars are common</w:t>
      </w:r>
      <w:r w:rsidRPr="00AF3B64">
        <w:rPr>
          <w:sz w:val="14"/>
        </w:rPr>
        <w:t xml:space="preserve">, featuring in nearly all the region’s civil wars. </w:t>
      </w:r>
      <w:r w:rsidRPr="00AF3B64">
        <w:rPr>
          <w:rStyle w:val="StyleUnderline"/>
        </w:rPr>
        <w:t>Water has already featured in at least one of them</w:t>
      </w:r>
      <w:r w:rsidRPr="00AF3B64">
        <w:rPr>
          <w:sz w:val="14"/>
        </w:rPr>
        <w:t xml:space="preserve">: Historically, Damascus has leveraged support for the Kurdistan Workers Party (PKK), a group loathed by Istanbul, to force Turkey to share Euphrates waters to Syria. </w:t>
      </w:r>
      <w:r w:rsidRPr="00AF3B64">
        <w:rPr>
          <w:rStyle w:val="StyleUnderline"/>
        </w:rPr>
        <w:t>Nearly every country in the Middle East</w:t>
      </w:r>
      <w:r w:rsidRPr="00AF3B64">
        <w:rPr>
          <w:sz w:val="14"/>
        </w:rPr>
        <w:t xml:space="preserve"> from Morocco to Iran </w:t>
      </w:r>
      <w:r w:rsidRPr="00AF3B64">
        <w:rPr>
          <w:rStyle w:val="Emphasis"/>
        </w:rPr>
        <w:t>share water resources with a neighbor</w:t>
      </w:r>
      <w:r w:rsidRPr="00AF3B64">
        <w:rPr>
          <w:sz w:val="14"/>
        </w:rPr>
        <w:t xml:space="preserve">, and some have little freshwater of their own. </w:t>
      </w:r>
      <w:r w:rsidRPr="00AF3B64">
        <w:rPr>
          <w:rStyle w:val="StyleUnderline"/>
        </w:rPr>
        <w:t>What has played out</w:t>
      </w:r>
      <w:r w:rsidRPr="00AF3B64">
        <w:rPr>
          <w:sz w:val="14"/>
        </w:rPr>
        <w:t xml:space="preserve"> between Egypt and Sudan and between Turkey and Syria </w:t>
      </w:r>
      <w:r w:rsidRPr="00AF3B64">
        <w:rPr>
          <w:rStyle w:val="Emphasis"/>
        </w:rPr>
        <w:t>could become a frequent feature</w:t>
      </w:r>
      <w:r w:rsidRPr="00AF3B64">
        <w:rPr>
          <w:sz w:val="14"/>
        </w:rPr>
        <w:t xml:space="preserve"> of Middle Eastern politics as water becomes even more scarce.</w:t>
      </w:r>
    </w:p>
    <w:p w14:paraId="361D8D2C" w14:textId="77777777" w:rsidR="00E461D4" w:rsidRPr="00585299" w:rsidRDefault="00E461D4" w:rsidP="00E461D4"/>
    <w:p w14:paraId="26BDA881" w14:textId="77777777" w:rsidR="00E461D4" w:rsidRDefault="00E461D4" w:rsidP="00E461D4">
      <w:pPr>
        <w:rPr>
          <w:rFonts w:asciiTheme="minorHAnsi" w:hAnsiTheme="minorHAnsi"/>
        </w:rPr>
      </w:pPr>
    </w:p>
    <w:p w14:paraId="54F61655" w14:textId="77777777" w:rsidR="00E461D4" w:rsidRDefault="00E461D4" w:rsidP="00E461D4">
      <w:pPr>
        <w:pStyle w:val="Heading3"/>
      </w:pPr>
      <w:r>
        <w:t>Defense – Warming – T/L</w:t>
      </w:r>
    </w:p>
    <w:p w14:paraId="7FC3A0ED" w14:textId="77777777" w:rsidR="00E461D4" w:rsidRPr="00A81EAB" w:rsidRDefault="00E461D4" w:rsidP="00E461D4">
      <w:pPr>
        <w:pStyle w:val="Heading4"/>
        <w:rPr>
          <w:rFonts w:asciiTheme="minorHAnsi" w:hAnsiTheme="minorHAnsi" w:cstheme="minorHAnsi"/>
        </w:rPr>
      </w:pPr>
      <w:r w:rsidRPr="00A81EAB">
        <w:rPr>
          <w:rFonts w:asciiTheme="minorHAnsi" w:hAnsiTheme="minorHAnsi" w:cstheme="minorHAnsi"/>
        </w:rPr>
        <w:t xml:space="preserve">Warming isn’t </w:t>
      </w:r>
      <w:r w:rsidRPr="00A81EAB">
        <w:rPr>
          <w:rFonts w:asciiTheme="minorHAnsi" w:hAnsiTheme="minorHAnsi" w:cstheme="minorHAnsi"/>
          <w:u w:val="single"/>
        </w:rPr>
        <w:t>existential</w:t>
      </w:r>
      <w:r w:rsidRPr="00A81EAB">
        <w:rPr>
          <w:rFonts w:asciiTheme="minorHAnsi" w:hAnsiTheme="minorHAnsi" w:cstheme="minorHAnsi"/>
        </w:rPr>
        <w:t xml:space="preserve"> — </w:t>
      </w:r>
      <w:r w:rsidRPr="00A81EAB">
        <w:rPr>
          <w:rFonts w:asciiTheme="minorHAnsi" w:hAnsiTheme="minorHAnsi" w:cstheme="minorHAnsi"/>
          <w:u w:val="single"/>
        </w:rPr>
        <w:t>tipping points</w:t>
      </w:r>
      <w:r w:rsidRPr="00A81EAB">
        <w:rPr>
          <w:rFonts w:asciiTheme="minorHAnsi" w:hAnsiTheme="minorHAnsi" w:cstheme="minorHAnsi"/>
        </w:rPr>
        <w:t xml:space="preserve"> are </w:t>
      </w:r>
      <w:r w:rsidRPr="00A81EAB">
        <w:rPr>
          <w:rFonts w:asciiTheme="minorHAnsi" w:hAnsiTheme="minorHAnsi" w:cstheme="minorHAnsi"/>
          <w:u w:val="single"/>
        </w:rPr>
        <w:t>irrelevant</w:t>
      </w:r>
      <w:r w:rsidRPr="00A81EAB">
        <w:rPr>
          <w:rFonts w:asciiTheme="minorHAnsi" w:hAnsiTheme="minorHAnsi" w:cstheme="minorHAnsi"/>
        </w:rPr>
        <w:t xml:space="preserve">, and their </w:t>
      </w:r>
      <w:r w:rsidRPr="00A81EAB">
        <w:rPr>
          <w:rFonts w:asciiTheme="minorHAnsi" w:hAnsiTheme="minorHAnsi" w:cstheme="minorHAnsi"/>
          <w:u w:val="single"/>
        </w:rPr>
        <w:t>exaggeration</w:t>
      </w:r>
      <w:r w:rsidRPr="00A81EAB">
        <w:rPr>
          <w:rFonts w:asciiTheme="minorHAnsi" w:hAnsiTheme="minorHAnsi" w:cstheme="minorHAnsi"/>
        </w:rPr>
        <w:t xml:space="preserve"> isn’t backed by </w:t>
      </w:r>
      <w:r w:rsidRPr="00A81EAB">
        <w:rPr>
          <w:rFonts w:asciiTheme="minorHAnsi" w:hAnsiTheme="minorHAnsi" w:cstheme="minorHAnsi"/>
          <w:u w:val="single"/>
        </w:rPr>
        <w:t>science</w:t>
      </w:r>
      <w:r w:rsidRPr="00A81EAB">
        <w:rPr>
          <w:rFonts w:asciiTheme="minorHAnsi" w:hAnsiTheme="minorHAnsi" w:cstheme="minorHAnsi"/>
        </w:rPr>
        <w:t>.</w:t>
      </w:r>
    </w:p>
    <w:p w14:paraId="0F01B370" w14:textId="77777777" w:rsidR="00E461D4" w:rsidRPr="00A81EAB" w:rsidRDefault="00E461D4" w:rsidP="00E461D4">
      <w:pPr>
        <w:rPr>
          <w:rStyle w:val="Style13ptBold"/>
          <w:rFonts w:asciiTheme="minorHAnsi" w:hAnsiTheme="minorHAnsi" w:cstheme="minorHAnsi"/>
        </w:rPr>
      </w:pPr>
      <w:r w:rsidRPr="00A81EAB">
        <w:rPr>
          <w:rStyle w:val="Style13ptBold"/>
          <w:rFonts w:asciiTheme="minorHAnsi" w:hAnsiTheme="minorHAnsi" w:cstheme="minorHAnsi"/>
        </w:rPr>
        <w:t xml:space="preserve">Osaka and Yoder 20 </w:t>
      </w:r>
      <w:r w:rsidRPr="00A81EAB">
        <w:rPr>
          <w:rFonts w:asciiTheme="minorHAnsi" w:hAnsiTheme="minorHAnsi" w:cstheme="minorHAnsi"/>
        </w:rPr>
        <w:t>— Shannon Osaka is an environmental journalist reporting on climate change policy at Grist. She previously studied the sociocultural dimension of climate change at Princeton University and at the University of Oxford on a Sachs Scholarship. Kate Yoder is the news editor at Grist where she covers climate change. Her work has been republished by The Guardian, Mother Jones, and Wired, and she has appeared on NPR’s On Point, among other radio programs. (“Climate change is a catastrophe. But is it an ‘existential threat’?” Grist, March 3, 2020. https://grist.org/climate/is-the-climate-crisis-an-existential-threat-scientists-weigh-in/)//JLPark</w:t>
      </w:r>
    </w:p>
    <w:p w14:paraId="4F4D9598" w14:textId="77777777" w:rsidR="00E461D4" w:rsidRPr="00A81EAB" w:rsidRDefault="00E461D4" w:rsidP="00E461D4">
      <w:pPr>
        <w:rPr>
          <w:rFonts w:asciiTheme="minorHAnsi" w:hAnsiTheme="minorHAnsi" w:cstheme="minorHAnsi"/>
          <w:sz w:val="10"/>
        </w:rPr>
      </w:pPr>
      <w:r w:rsidRPr="00A81EAB">
        <w:rPr>
          <w:rFonts w:asciiTheme="minorHAnsi" w:hAnsiTheme="minorHAnsi" w:cstheme="minorHAnsi"/>
          <w:sz w:val="10"/>
        </w:rPr>
        <w:t xml:space="preserve">Some </w:t>
      </w:r>
      <w:r w:rsidRPr="00A81EAB">
        <w:rPr>
          <w:rStyle w:val="StyleUnderline"/>
          <w:rFonts w:asciiTheme="minorHAnsi" w:hAnsiTheme="minorHAnsi" w:cstheme="minorHAnsi"/>
        </w:rPr>
        <w:t xml:space="preserve">climate scientists think that </w:t>
      </w:r>
      <w:r w:rsidRPr="00A81EAB">
        <w:rPr>
          <w:rStyle w:val="StyleUnderline"/>
          <w:rFonts w:asciiTheme="minorHAnsi" w:hAnsiTheme="minorHAnsi" w:cstheme="minorHAnsi"/>
          <w:highlight w:val="cyan"/>
        </w:rPr>
        <w:t>calling climate</w:t>
      </w:r>
      <w:r w:rsidRPr="00A81EAB">
        <w:rPr>
          <w:rStyle w:val="StyleUnderline"/>
          <w:rFonts w:asciiTheme="minorHAnsi" w:hAnsiTheme="minorHAnsi" w:cstheme="minorHAnsi"/>
        </w:rPr>
        <w:t xml:space="preserve"> change an </w:t>
      </w:r>
      <w:r w:rsidRPr="00A81EAB">
        <w:rPr>
          <w:rStyle w:val="Emphasis"/>
          <w:rFonts w:asciiTheme="minorHAnsi" w:hAnsiTheme="minorHAnsi" w:cstheme="minorHAnsi"/>
          <w:highlight w:val="cyan"/>
        </w:rPr>
        <w:t>existential</w:t>
      </w:r>
      <w:r w:rsidRPr="00A81EAB">
        <w:rPr>
          <w:rStyle w:val="Emphasis"/>
          <w:rFonts w:asciiTheme="minorHAnsi" w:hAnsiTheme="minorHAnsi" w:cstheme="minorHAnsi"/>
        </w:rPr>
        <w:t xml:space="preserve"> threat</w:t>
      </w:r>
      <w:r w:rsidRPr="00A81EAB">
        <w:rPr>
          <w:rStyle w:val="StyleUnderline"/>
          <w:rFonts w:asciiTheme="minorHAnsi" w:hAnsiTheme="minorHAnsi" w:cstheme="minorHAnsi"/>
        </w:rPr>
        <w:t xml:space="preserve"> </w:t>
      </w:r>
      <w:r w:rsidRPr="00A81EAB">
        <w:rPr>
          <w:rStyle w:val="StyleUnderline"/>
          <w:rFonts w:asciiTheme="minorHAnsi" w:hAnsiTheme="minorHAnsi" w:cstheme="minorHAnsi"/>
          <w:highlight w:val="cyan"/>
        </w:rPr>
        <w:t xml:space="preserve">is </w:t>
      </w:r>
      <w:r w:rsidRPr="00A81EAB">
        <w:rPr>
          <w:rStyle w:val="Emphasis"/>
          <w:rFonts w:asciiTheme="minorHAnsi" w:hAnsiTheme="minorHAnsi" w:cstheme="minorHAnsi"/>
          <w:highlight w:val="cyan"/>
        </w:rPr>
        <w:t>misleading</w:t>
      </w:r>
      <w:r w:rsidRPr="00A81EAB">
        <w:rPr>
          <w:rStyle w:val="StyleUnderline"/>
          <w:rFonts w:asciiTheme="minorHAnsi" w:hAnsiTheme="minorHAnsi" w:cstheme="minorHAnsi"/>
        </w:rPr>
        <w:t>. “I don’t think it’s</w:t>
      </w:r>
      <w:r w:rsidRPr="00A81EAB">
        <w:rPr>
          <w:rFonts w:asciiTheme="minorHAnsi" w:hAnsiTheme="minorHAnsi" w:cstheme="minorHAnsi"/>
          <w:sz w:val="10"/>
        </w:rPr>
        <w:t xml:space="preserve"> an </w:t>
      </w:r>
      <w:r w:rsidRPr="00A81EAB">
        <w:rPr>
          <w:rStyle w:val="StyleUnderline"/>
          <w:rFonts w:asciiTheme="minorHAnsi" w:hAnsiTheme="minorHAnsi" w:cstheme="minorHAnsi"/>
        </w:rPr>
        <w:t>existential</w:t>
      </w:r>
      <w:r w:rsidRPr="00A81EAB">
        <w:rPr>
          <w:rFonts w:asciiTheme="minorHAnsi" w:hAnsiTheme="minorHAnsi" w:cstheme="minorHAnsi"/>
          <w:sz w:val="10"/>
        </w:rPr>
        <w:t xml:space="preserve"> threat </w:t>
      </w:r>
      <w:r w:rsidRPr="00A81EAB">
        <w:rPr>
          <w:rStyle w:val="StyleUnderline"/>
          <w:rFonts w:asciiTheme="minorHAnsi" w:hAnsiTheme="minorHAnsi" w:cstheme="minorHAnsi"/>
        </w:rPr>
        <w:t>to humanity or ‘life on Earth</w:t>
      </w:r>
      <w:r w:rsidRPr="00A81EAB">
        <w:rPr>
          <w:rFonts w:asciiTheme="minorHAnsi" w:hAnsiTheme="minorHAnsi" w:cstheme="minorHAnsi"/>
          <w:sz w:val="10"/>
        </w:rPr>
        <w:t xml:space="preserve">,’” Daniel </w:t>
      </w:r>
      <w:r w:rsidRPr="00A81EAB">
        <w:rPr>
          <w:rStyle w:val="Emphasis"/>
          <w:rFonts w:asciiTheme="minorHAnsi" w:hAnsiTheme="minorHAnsi" w:cstheme="minorHAnsi"/>
        </w:rPr>
        <w:t>Swain</w:t>
      </w:r>
      <w:r w:rsidRPr="00A81EAB">
        <w:rPr>
          <w:rStyle w:val="StyleUnderline"/>
          <w:rFonts w:asciiTheme="minorHAnsi" w:hAnsiTheme="minorHAnsi" w:cstheme="minorHAnsi"/>
        </w:rPr>
        <w:t>, a climate scientist</w:t>
      </w:r>
      <w:r w:rsidRPr="00A81EAB">
        <w:rPr>
          <w:rFonts w:asciiTheme="minorHAnsi" w:hAnsiTheme="minorHAnsi" w:cstheme="minorHAnsi"/>
          <w:sz w:val="10"/>
        </w:rPr>
        <w:t xml:space="preserve"> at the University of California, Los Angeles, told Grist. </w:t>
      </w:r>
      <w:r w:rsidRPr="00A81EAB">
        <w:rPr>
          <w:rStyle w:val="StyleUnderline"/>
          <w:rFonts w:asciiTheme="minorHAnsi" w:hAnsiTheme="minorHAnsi" w:cstheme="minorHAnsi"/>
        </w:rPr>
        <w:t xml:space="preserve">“There’s </w:t>
      </w:r>
      <w:r w:rsidRPr="00A81EAB">
        <w:rPr>
          <w:rStyle w:val="StyleUnderline"/>
          <w:rFonts w:asciiTheme="minorHAnsi" w:hAnsiTheme="minorHAnsi" w:cstheme="minorHAnsi"/>
          <w:highlight w:val="cyan"/>
        </w:rPr>
        <w:t>this</w:t>
      </w:r>
      <w:r w:rsidRPr="00A81EAB">
        <w:rPr>
          <w:rStyle w:val="StyleUnderline"/>
          <w:rFonts w:asciiTheme="minorHAnsi" w:hAnsiTheme="minorHAnsi" w:cstheme="minorHAnsi"/>
        </w:rPr>
        <w:t xml:space="preserve"> popular </w:t>
      </w:r>
      <w:r w:rsidRPr="00A81EAB">
        <w:rPr>
          <w:rStyle w:val="StyleUnderline"/>
          <w:rFonts w:asciiTheme="minorHAnsi" w:hAnsiTheme="minorHAnsi" w:cstheme="minorHAnsi"/>
          <w:highlight w:val="cyan"/>
        </w:rPr>
        <w:t>notion that there’s some level</w:t>
      </w:r>
      <w:r w:rsidRPr="00A81EAB">
        <w:rPr>
          <w:rStyle w:val="StyleUnderline"/>
          <w:rFonts w:asciiTheme="minorHAnsi" w:hAnsiTheme="minorHAnsi" w:cstheme="minorHAnsi"/>
        </w:rPr>
        <w:t xml:space="preserve"> of warming af</w:t>
      </w:r>
      <w:r w:rsidRPr="00A81EAB">
        <w:rPr>
          <w:rStyle w:val="StyleUnderline"/>
          <w:rFonts w:asciiTheme="minorHAnsi" w:hAnsiTheme="minorHAnsi" w:cstheme="minorHAnsi"/>
          <w:highlight w:val="cyan"/>
        </w:rPr>
        <w:t>ter which</w:t>
      </w:r>
      <w:r w:rsidRPr="00A81EAB">
        <w:rPr>
          <w:rStyle w:val="StyleUnderline"/>
          <w:rFonts w:asciiTheme="minorHAnsi" w:hAnsiTheme="minorHAnsi" w:cstheme="minorHAnsi"/>
        </w:rPr>
        <w:t xml:space="preserve"> the </w:t>
      </w:r>
      <w:r w:rsidRPr="00A81EAB">
        <w:rPr>
          <w:rStyle w:val="StyleUnderline"/>
          <w:rFonts w:asciiTheme="minorHAnsi" w:hAnsiTheme="minorHAnsi" w:cstheme="minorHAnsi"/>
          <w:highlight w:val="cyan"/>
        </w:rPr>
        <w:t xml:space="preserve">warming becomes </w:t>
      </w:r>
      <w:r w:rsidRPr="00A81EAB">
        <w:rPr>
          <w:rStyle w:val="Emphasis"/>
          <w:rFonts w:asciiTheme="minorHAnsi" w:hAnsiTheme="minorHAnsi" w:cstheme="minorHAnsi"/>
          <w:highlight w:val="cyan"/>
        </w:rPr>
        <w:t>self-sustaining</w:t>
      </w:r>
      <w:r w:rsidRPr="00A81EAB">
        <w:rPr>
          <w:rStyle w:val="StyleUnderline"/>
          <w:rFonts w:asciiTheme="minorHAnsi" w:hAnsiTheme="minorHAnsi" w:cstheme="minorHAnsi"/>
          <w:highlight w:val="cyan"/>
        </w:rPr>
        <w:t>,</w:t>
      </w:r>
      <w:r w:rsidRPr="00A81EAB">
        <w:rPr>
          <w:rStyle w:val="StyleUnderline"/>
          <w:rFonts w:asciiTheme="minorHAnsi" w:hAnsiTheme="minorHAnsi" w:cstheme="minorHAnsi"/>
        </w:rPr>
        <w:t xml:space="preserve"> which </w:t>
      </w:r>
      <w:r w:rsidRPr="00A81EAB">
        <w:rPr>
          <w:rStyle w:val="StyleUnderline"/>
          <w:rFonts w:asciiTheme="minorHAnsi" w:hAnsiTheme="minorHAnsi" w:cstheme="minorHAnsi"/>
          <w:highlight w:val="cyan"/>
        </w:rPr>
        <w:t>is</w:t>
      </w:r>
      <w:r w:rsidRPr="00A81EAB">
        <w:rPr>
          <w:rStyle w:val="StyleUnderline"/>
          <w:rFonts w:asciiTheme="minorHAnsi" w:hAnsiTheme="minorHAnsi" w:cstheme="minorHAnsi"/>
        </w:rPr>
        <w:t xml:space="preserve"> actually </w:t>
      </w:r>
      <w:r w:rsidRPr="00A81EAB">
        <w:rPr>
          <w:rStyle w:val="Emphasis"/>
          <w:rFonts w:asciiTheme="minorHAnsi" w:hAnsiTheme="minorHAnsi" w:cstheme="minorHAnsi"/>
          <w:highlight w:val="cyan"/>
        </w:rPr>
        <w:t>not</w:t>
      </w:r>
      <w:r w:rsidRPr="00A81EAB">
        <w:rPr>
          <w:rFonts w:asciiTheme="minorHAnsi" w:hAnsiTheme="minorHAnsi" w:cstheme="minorHAnsi"/>
          <w:sz w:val="10"/>
        </w:rPr>
        <w:t xml:space="preserve"> our understanding as physical scientists of </w:t>
      </w:r>
      <w:r w:rsidRPr="00A81EAB">
        <w:rPr>
          <w:rStyle w:val="StyleUnderline"/>
          <w:rFonts w:asciiTheme="minorHAnsi" w:hAnsiTheme="minorHAnsi" w:cstheme="minorHAnsi"/>
          <w:highlight w:val="cyan"/>
        </w:rPr>
        <w:t>how</w:t>
      </w:r>
      <w:r w:rsidRPr="00A81EAB">
        <w:rPr>
          <w:rStyle w:val="StyleUnderline"/>
          <w:rFonts w:asciiTheme="minorHAnsi" w:hAnsiTheme="minorHAnsi" w:cstheme="minorHAnsi"/>
        </w:rPr>
        <w:t xml:space="preserve"> the </w:t>
      </w:r>
      <w:r w:rsidRPr="00A81EAB">
        <w:rPr>
          <w:rStyle w:val="StyleUnderline"/>
          <w:rFonts w:asciiTheme="minorHAnsi" w:hAnsiTheme="minorHAnsi" w:cstheme="minorHAnsi"/>
          <w:highlight w:val="cyan"/>
        </w:rPr>
        <w:t>climate</w:t>
      </w:r>
      <w:r w:rsidRPr="00A81EAB">
        <w:rPr>
          <w:rStyle w:val="StyleUnderline"/>
          <w:rFonts w:asciiTheme="minorHAnsi" w:hAnsiTheme="minorHAnsi" w:cstheme="minorHAnsi"/>
        </w:rPr>
        <w:t xml:space="preserve"> system </w:t>
      </w:r>
      <w:r w:rsidRPr="00A81EAB">
        <w:rPr>
          <w:rStyle w:val="StyleUnderline"/>
          <w:rFonts w:asciiTheme="minorHAnsi" w:hAnsiTheme="minorHAnsi" w:cstheme="minorHAnsi"/>
          <w:highlight w:val="cyan"/>
        </w:rPr>
        <w:t>works</w:t>
      </w:r>
      <w:r w:rsidRPr="00A81EAB">
        <w:rPr>
          <w:rFonts w:asciiTheme="minorHAnsi" w:hAnsiTheme="minorHAnsi" w:cstheme="minorHAnsi"/>
          <w:sz w:val="10"/>
        </w:rPr>
        <w:t>.”</w:t>
      </w:r>
    </w:p>
    <w:p w14:paraId="6E70D41D" w14:textId="77777777" w:rsidR="00E461D4" w:rsidRPr="00A81EAB" w:rsidRDefault="00E461D4" w:rsidP="00E461D4">
      <w:pPr>
        <w:rPr>
          <w:rFonts w:asciiTheme="minorHAnsi" w:hAnsiTheme="minorHAnsi" w:cstheme="minorHAnsi"/>
          <w:sz w:val="10"/>
        </w:rPr>
      </w:pPr>
      <w:r w:rsidRPr="00A81EAB">
        <w:rPr>
          <w:rFonts w:asciiTheme="minorHAnsi" w:hAnsiTheme="minorHAnsi" w:cstheme="minorHAnsi"/>
          <w:sz w:val="10"/>
        </w:rPr>
        <w:t>Scientists have long known that climate change may have “</w:t>
      </w:r>
      <w:hyperlink r:id="rId86" w:history="1">
        <w:r w:rsidRPr="00A81EAB">
          <w:rPr>
            <w:rStyle w:val="Hyperlink"/>
            <w:rFonts w:asciiTheme="minorHAnsi" w:hAnsiTheme="minorHAnsi" w:cstheme="minorHAnsi"/>
            <w:sz w:val="10"/>
          </w:rPr>
          <w:t>tipping points</w:t>
        </w:r>
      </w:hyperlink>
      <w:r w:rsidRPr="00A81EAB">
        <w:rPr>
          <w:rFonts w:asciiTheme="minorHAnsi" w:hAnsiTheme="minorHAnsi" w:cstheme="minorHAnsi"/>
          <w:sz w:val="10"/>
        </w:rPr>
        <w:t xml:space="preserve">,” levels of warming at which certain parts of the climate system, like ice sheets or coral reefs, will not be able to recover. Though it’s true that </w:t>
      </w:r>
      <w:r w:rsidRPr="00A81EAB">
        <w:rPr>
          <w:rStyle w:val="StyleUnderline"/>
          <w:rFonts w:asciiTheme="minorHAnsi" w:hAnsiTheme="minorHAnsi" w:cstheme="minorHAnsi"/>
        </w:rPr>
        <w:t xml:space="preserve">passing any of these </w:t>
      </w:r>
      <w:r w:rsidRPr="00A81EAB">
        <w:rPr>
          <w:rStyle w:val="Emphasis"/>
          <w:rFonts w:asciiTheme="minorHAnsi" w:hAnsiTheme="minorHAnsi" w:cstheme="minorHAnsi"/>
          <w:highlight w:val="cyan"/>
        </w:rPr>
        <w:t>tipping points</w:t>
      </w:r>
      <w:r w:rsidRPr="00A81EAB">
        <w:rPr>
          <w:rStyle w:val="StyleUnderline"/>
          <w:rFonts w:asciiTheme="minorHAnsi" w:hAnsiTheme="minorHAnsi" w:cstheme="minorHAnsi"/>
        </w:rPr>
        <w:t xml:space="preserve"> would mean a substantial increase in warming, as far as scientists know, </w:t>
      </w:r>
      <w:r w:rsidRPr="00A81EAB">
        <w:rPr>
          <w:rStyle w:val="Emphasis"/>
          <w:rFonts w:asciiTheme="minorHAnsi" w:hAnsiTheme="minorHAnsi" w:cstheme="minorHAnsi"/>
          <w:highlight w:val="cyan"/>
        </w:rPr>
        <w:t>none</w:t>
      </w:r>
      <w:r w:rsidRPr="00A81EAB">
        <w:rPr>
          <w:rStyle w:val="StyleUnderline"/>
          <w:rFonts w:asciiTheme="minorHAnsi" w:hAnsiTheme="minorHAnsi" w:cstheme="minorHAnsi"/>
          <w:highlight w:val="cyan"/>
        </w:rPr>
        <w:t xml:space="preserve"> of them will </w:t>
      </w:r>
      <w:r w:rsidRPr="00A81EAB">
        <w:rPr>
          <w:rStyle w:val="Emphasis"/>
          <w:rFonts w:asciiTheme="minorHAnsi" w:hAnsiTheme="minorHAnsi" w:cstheme="minorHAnsi"/>
          <w:highlight w:val="cyan"/>
        </w:rPr>
        <w:t>create</w:t>
      </w:r>
      <w:r w:rsidRPr="00A81EAB">
        <w:rPr>
          <w:rStyle w:val="Emphasis"/>
          <w:rFonts w:asciiTheme="minorHAnsi" w:hAnsiTheme="minorHAnsi" w:cstheme="minorHAnsi"/>
        </w:rPr>
        <w:t xml:space="preserve"> a situation</w:t>
      </w:r>
      <w:r w:rsidRPr="00A81EAB">
        <w:rPr>
          <w:rStyle w:val="StyleUnderline"/>
          <w:rFonts w:asciiTheme="minorHAnsi" w:hAnsiTheme="minorHAnsi" w:cstheme="minorHAnsi"/>
        </w:rPr>
        <w:t xml:space="preserve"> in which the planet </w:t>
      </w:r>
      <w:r w:rsidRPr="00A81EAB">
        <w:rPr>
          <w:rStyle w:val="Emphasis"/>
          <w:rFonts w:asciiTheme="minorHAnsi" w:hAnsiTheme="minorHAnsi" w:cstheme="minorHAnsi"/>
        </w:rPr>
        <w:t xml:space="preserve">must keep </w:t>
      </w:r>
      <w:r w:rsidRPr="00A81EAB">
        <w:rPr>
          <w:rStyle w:val="Emphasis"/>
          <w:rFonts w:asciiTheme="minorHAnsi" w:hAnsiTheme="minorHAnsi" w:cstheme="minorHAnsi"/>
          <w:highlight w:val="cyan"/>
        </w:rPr>
        <w:t>warming forever</w:t>
      </w:r>
      <w:r w:rsidRPr="00A81EAB">
        <w:rPr>
          <w:rFonts w:asciiTheme="minorHAnsi" w:hAnsiTheme="minorHAnsi" w:cstheme="minorHAnsi"/>
          <w:sz w:val="10"/>
        </w:rPr>
        <w:t xml:space="preserve">. (Put another way, </w:t>
      </w:r>
      <w:r w:rsidRPr="00A81EAB">
        <w:rPr>
          <w:rStyle w:val="Emphasis"/>
          <w:rFonts w:asciiTheme="minorHAnsi" w:hAnsiTheme="minorHAnsi" w:cstheme="minorHAnsi"/>
        </w:rPr>
        <w:t>Earth isn’t Venus</w:t>
      </w:r>
      <w:r w:rsidRPr="00A81EAB">
        <w:rPr>
          <w:rFonts w:asciiTheme="minorHAnsi" w:hAnsiTheme="minorHAnsi" w:cstheme="minorHAnsi"/>
          <w:sz w:val="10"/>
        </w:rPr>
        <w:t xml:space="preserve"> — </w:t>
      </w:r>
      <w:r w:rsidRPr="00A81EAB">
        <w:rPr>
          <w:rStyle w:val="StyleUnderline"/>
          <w:rFonts w:asciiTheme="minorHAnsi" w:hAnsiTheme="minorHAnsi" w:cstheme="minorHAnsi"/>
        </w:rPr>
        <w:t>which famously had a greenhouse effect so strong that it evaporated</w:t>
      </w:r>
      <w:r w:rsidRPr="00A81EAB">
        <w:rPr>
          <w:rFonts w:asciiTheme="minorHAnsi" w:hAnsiTheme="minorHAnsi" w:cstheme="minorHAnsi"/>
          <w:sz w:val="10"/>
        </w:rPr>
        <w:t xml:space="preserve"> the planet’s </w:t>
      </w:r>
      <w:r w:rsidRPr="00A81EAB">
        <w:rPr>
          <w:rStyle w:val="StyleUnderline"/>
          <w:rFonts w:asciiTheme="minorHAnsi" w:hAnsiTheme="minorHAnsi" w:cstheme="minorHAnsi"/>
        </w:rPr>
        <w:t>oceans</w:t>
      </w:r>
      <w:r w:rsidRPr="00A81EAB">
        <w:rPr>
          <w:rFonts w:asciiTheme="minorHAnsi" w:hAnsiTheme="minorHAnsi" w:cstheme="minorHAnsi"/>
          <w:sz w:val="10"/>
        </w:rPr>
        <w:t>.)</w:t>
      </w:r>
    </w:p>
    <w:p w14:paraId="79864BF3"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It’s still true that climate change could cause serious and potentially catastrophic consequences. In extreme scenarios, it could mean large-scale transformations of human society. It could also threaten the existence of particular countries, cities, or groups. “I do think climate change poses an existential threat to specific demographics of people and to specific species and ecosystems,” Swain said. “And that really should concern us greatly.”</w:t>
      </w:r>
    </w:p>
    <w:p w14:paraId="301CAD61"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The problem with the existential threat narrative is that it might reinforce a sense that it’s too late to do — well, anything. Some activist groups, like the U.K.-based </w:t>
      </w:r>
      <w:hyperlink r:id="rId87" w:tgtFrame="_blank" w:history="1">
        <w:r w:rsidRPr="00A81EAB">
          <w:rPr>
            <w:rStyle w:val="Hyperlink"/>
            <w:rFonts w:asciiTheme="minorHAnsi" w:hAnsiTheme="minorHAnsi" w:cstheme="minorHAnsi"/>
            <w:sz w:val="10"/>
            <w:szCs w:val="10"/>
          </w:rPr>
          <w:t>Extinction Rebellion</w:t>
        </w:r>
      </w:hyperlink>
      <w:r w:rsidRPr="00A81EAB">
        <w:rPr>
          <w:rFonts w:asciiTheme="minorHAnsi" w:hAnsiTheme="minorHAnsi" w:cstheme="minorHAnsi"/>
          <w:sz w:val="10"/>
          <w:szCs w:val="10"/>
        </w:rPr>
        <w:t>, have managed to turn fear of human demise into a call to action. But they have also </w:t>
      </w:r>
      <w:hyperlink r:id="rId88" w:tgtFrame="_blank" w:history="1">
        <w:r w:rsidRPr="00A81EAB">
          <w:rPr>
            <w:rStyle w:val="Hyperlink"/>
            <w:rFonts w:asciiTheme="minorHAnsi" w:hAnsiTheme="minorHAnsi" w:cstheme="minorHAnsi"/>
            <w:sz w:val="10"/>
            <w:szCs w:val="10"/>
          </w:rPr>
          <w:t>received criticism</w:t>
        </w:r>
      </w:hyperlink>
      <w:r w:rsidRPr="00A81EAB">
        <w:rPr>
          <w:rFonts w:asciiTheme="minorHAnsi" w:hAnsiTheme="minorHAnsi" w:cstheme="minorHAnsi"/>
          <w:sz w:val="10"/>
          <w:szCs w:val="10"/>
        </w:rPr>
        <w:t> for, among other things, telling school children that the risk of climate change means they may not live to adulthood. Such scary messages might push people into </w:t>
      </w:r>
      <w:hyperlink r:id="rId89" w:tgtFrame="_blank" w:history="1">
        <w:r w:rsidRPr="00A81EAB">
          <w:rPr>
            <w:rStyle w:val="Hyperlink"/>
            <w:rFonts w:asciiTheme="minorHAnsi" w:hAnsiTheme="minorHAnsi" w:cstheme="minorHAnsi"/>
            <w:sz w:val="10"/>
            <w:szCs w:val="10"/>
          </w:rPr>
          <w:t>eco-anxiety,</w:t>
        </w:r>
      </w:hyperlink>
      <w:r w:rsidRPr="00A81EAB">
        <w:rPr>
          <w:rFonts w:asciiTheme="minorHAnsi" w:hAnsiTheme="minorHAnsi" w:cstheme="minorHAnsi"/>
          <w:sz w:val="10"/>
          <w:szCs w:val="10"/>
        </w:rPr>
        <w:t> or worse, paralysis.</w:t>
      </w:r>
    </w:p>
    <w:p w14:paraId="57341EB4"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“I’m seeing more and more of this eco-anxiety immobilizing people to the point of just giving up, or saying there’s nothing that we can do,” said Jacquelyn Gill, a professor of climate science at the University of Maine.</w:t>
      </w:r>
    </w:p>
    <w:p w14:paraId="058ACFA3"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Swain similarly reported receiving phone calls and emails from young people “essentially telling me that they feel various levels of depression or fear or anxiety over the fact that they’re going to die soon because of climate change.” Though these students are likely a small subset of the population, their concern still shows how the fear of human extinction has run wild in certain groups.</w:t>
      </w:r>
    </w:p>
    <w:p w14:paraId="394C5770"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Gill argues that activists and members of the public need to stop thinking about climate change as an “on-off switch” — either doomed or not doomed — and move toward thinking of it more like a “dimmer switch.”</w:t>
      </w:r>
    </w:p>
    <w:p w14:paraId="40C33882"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“If we can act now we will prevent more people from dying, we will prevent more species losses,” Gill said. “That to me feels like a good motivation to try to do better.”</w:t>
      </w:r>
    </w:p>
    <w:p w14:paraId="1C5B9E62"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That’s part of the reason that climate scientists have criticized activist rhetoric that humans have </w:t>
      </w:r>
      <w:hyperlink r:id="rId90" w:history="1">
        <w:r w:rsidRPr="00A81EAB">
          <w:rPr>
            <w:rStyle w:val="Hyperlink"/>
            <w:rFonts w:asciiTheme="minorHAnsi" w:hAnsiTheme="minorHAnsi" w:cstheme="minorHAnsi"/>
            <w:sz w:val="10"/>
            <w:szCs w:val="10"/>
          </w:rPr>
          <w:t>until 2030 to stop dangerous climate change</w:t>
        </w:r>
      </w:hyperlink>
      <w:r w:rsidRPr="00A81EAB">
        <w:rPr>
          <w:rFonts w:asciiTheme="minorHAnsi" w:hAnsiTheme="minorHAnsi" w:cstheme="minorHAnsi"/>
          <w:sz w:val="10"/>
          <w:szCs w:val="10"/>
        </w:rPr>
        <w:t>. Sure, it might soon be too late to meet some of </w:t>
      </w:r>
      <w:hyperlink r:id="rId91" w:history="1">
        <w:r w:rsidRPr="00A81EAB">
          <w:rPr>
            <w:rStyle w:val="Hyperlink"/>
            <w:rFonts w:asciiTheme="minorHAnsi" w:hAnsiTheme="minorHAnsi" w:cstheme="minorHAnsi"/>
            <w:sz w:val="10"/>
            <w:szCs w:val="10"/>
          </w:rPr>
          <w:t>our most ambitious climate goals</w:t>
        </w:r>
      </w:hyperlink>
      <w:r w:rsidRPr="00A81EAB">
        <w:rPr>
          <w:rFonts w:asciiTheme="minorHAnsi" w:hAnsiTheme="minorHAnsi" w:cstheme="minorHAnsi"/>
          <w:sz w:val="10"/>
          <w:szCs w:val="10"/>
        </w:rPr>
        <w:t>, such as keeping warming to 1.5 degrees Celsius, yet any amount of action in the present will help create a less overheated planet in the future.</w:t>
      </w:r>
    </w:p>
    <w:p w14:paraId="01D7D033" w14:textId="77777777" w:rsidR="00E461D4" w:rsidRDefault="00E461D4" w:rsidP="00E461D4">
      <w:pPr>
        <w:rPr>
          <w:rFonts w:asciiTheme="minorHAnsi" w:hAnsiTheme="minorHAnsi" w:cstheme="minorHAnsi"/>
          <w:sz w:val="10"/>
        </w:rPr>
      </w:pPr>
      <w:r w:rsidRPr="00A81EAB">
        <w:rPr>
          <w:rFonts w:asciiTheme="minorHAnsi" w:hAnsiTheme="minorHAnsi" w:cstheme="minorHAnsi"/>
          <w:sz w:val="10"/>
        </w:rPr>
        <w:t xml:space="preserve">So </w:t>
      </w:r>
      <w:r w:rsidRPr="00A81EAB">
        <w:rPr>
          <w:rStyle w:val="Emphasis"/>
          <w:rFonts w:asciiTheme="minorHAnsi" w:hAnsiTheme="minorHAnsi" w:cstheme="minorHAnsi"/>
          <w:highlight w:val="cyan"/>
        </w:rPr>
        <w:t>is climate</w:t>
      </w:r>
      <w:r w:rsidRPr="00A81EAB">
        <w:rPr>
          <w:rStyle w:val="Emphasis"/>
          <w:rFonts w:asciiTheme="minorHAnsi" w:hAnsiTheme="minorHAnsi" w:cstheme="minorHAnsi"/>
        </w:rPr>
        <w:t xml:space="preserve"> change an </w:t>
      </w:r>
      <w:r w:rsidRPr="00A81EAB">
        <w:rPr>
          <w:rStyle w:val="Emphasis"/>
          <w:rFonts w:asciiTheme="minorHAnsi" w:hAnsiTheme="minorHAnsi" w:cstheme="minorHAnsi"/>
          <w:highlight w:val="cyan"/>
        </w:rPr>
        <w:t>existential</w:t>
      </w:r>
      <w:r w:rsidRPr="00A81EAB">
        <w:rPr>
          <w:rStyle w:val="Emphasis"/>
          <w:rFonts w:asciiTheme="minorHAnsi" w:hAnsiTheme="minorHAnsi" w:cstheme="minorHAnsi"/>
        </w:rPr>
        <w:t xml:space="preserve"> threat</w:t>
      </w:r>
      <w:r w:rsidRPr="00A81EAB">
        <w:rPr>
          <w:rFonts w:asciiTheme="minorHAnsi" w:hAnsiTheme="minorHAnsi" w:cstheme="minorHAnsi"/>
          <w:sz w:val="10"/>
        </w:rPr>
        <w:t xml:space="preserve">? </w:t>
      </w:r>
      <w:r w:rsidRPr="00A81EAB">
        <w:rPr>
          <w:rStyle w:val="StyleUnderline"/>
          <w:rFonts w:asciiTheme="minorHAnsi" w:hAnsiTheme="minorHAnsi" w:cstheme="minorHAnsi"/>
        </w:rPr>
        <w:t>According to the scientific definition</w:t>
      </w:r>
      <w:r w:rsidRPr="00A81EAB">
        <w:rPr>
          <w:rFonts w:asciiTheme="minorHAnsi" w:hAnsiTheme="minorHAnsi" w:cstheme="minorHAnsi"/>
          <w:sz w:val="10"/>
        </w:rPr>
        <w:t xml:space="preserve">, likely </w:t>
      </w:r>
      <w:r w:rsidRPr="00A81EAB">
        <w:rPr>
          <w:rStyle w:val="Emphasis"/>
          <w:rFonts w:asciiTheme="minorHAnsi" w:hAnsiTheme="minorHAnsi" w:cstheme="minorHAnsi"/>
          <w:highlight w:val="cyan"/>
        </w:rPr>
        <w:t>no</w:t>
      </w:r>
      <w:r w:rsidRPr="00A81EAB">
        <w:rPr>
          <w:rFonts w:asciiTheme="minorHAnsi" w:hAnsiTheme="minorHAnsi" w:cstheme="minorHAnsi"/>
          <w:sz w:val="10"/>
          <w:highlight w:val="cyan"/>
        </w:rPr>
        <w:t>t</w:t>
      </w:r>
      <w:r w:rsidRPr="00A81EAB">
        <w:rPr>
          <w:rFonts w:asciiTheme="minorHAnsi" w:hAnsiTheme="minorHAnsi" w:cstheme="minorHAnsi"/>
          <w:sz w:val="10"/>
        </w:rPr>
        <w:t xml:space="preserve">. As far as scientists can predict, </w:t>
      </w:r>
      <w:r w:rsidRPr="00A81EAB">
        <w:rPr>
          <w:rStyle w:val="StyleUnderline"/>
          <w:rFonts w:asciiTheme="minorHAnsi" w:hAnsiTheme="minorHAnsi" w:cstheme="minorHAnsi"/>
        </w:rPr>
        <w:t xml:space="preserve">a </w:t>
      </w:r>
      <w:r w:rsidRPr="00A81EAB">
        <w:rPr>
          <w:rStyle w:val="StyleUnderline"/>
          <w:rFonts w:asciiTheme="minorHAnsi" w:hAnsiTheme="minorHAnsi" w:cstheme="minorHAnsi"/>
          <w:highlight w:val="cyan"/>
        </w:rPr>
        <w:t>warming</w:t>
      </w:r>
      <w:r w:rsidRPr="00A81EAB">
        <w:rPr>
          <w:rStyle w:val="StyleUnderline"/>
          <w:rFonts w:asciiTheme="minorHAnsi" w:hAnsiTheme="minorHAnsi" w:cstheme="minorHAnsi"/>
        </w:rPr>
        <w:t xml:space="preserve"> planet </w:t>
      </w:r>
      <w:r w:rsidRPr="00A81EAB">
        <w:rPr>
          <w:rStyle w:val="StyleUnderline"/>
          <w:rFonts w:asciiTheme="minorHAnsi" w:hAnsiTheme="minorHAnsi" w:cstheme="minorHAnsi"/>
          <w:highlight w:val="cyan"/>
        </w:rPr>
        <w:t xml:space="preserve">won’t </w:t>
      </w:r>
      <w:r w:rsidRPr="00A81EAB">
        <w:rPr>
          <w:rStyle w:val="StyleUnderline"/>
          <w:rFonts w:asciiTheme="minorHAnsi" w:hAnsiTheme="minorHAnsi" w:cstheme="minorHAnsi"/>
        </w:rPr>
        <w:t xml:space="preserve">cause changes so </w:t>
      </w:r>
      <w:r w:rsidRPr="00A81EAB">
        <w:rPr>
          <w:rStyle w:val="Emphasis"/>
          <w:rFonts w:asciiTheme="minorHAnsi" w:hAnsiTheme="minorHAnsi" w:cstheme="minorHAnsi"/>
        </w:rPr>
        <w:t>severe</w:t>
      </w:r>
      <w:r w:rsidRPr="00A81EAB">
        <w:rPr>
          <w:rStyle w:val="StyleUnderline"/>
          <w:rFonts w:asciiTheme="minorHAnsi" w:hAnsiTheme="minorHAnsi" w:cstheme="minorHAnsi"/>
        </w:rPr>
        <w:t xml:space="preserve"> that they </w:t>
      </w:r>
      <w:r w:rsidRPr="00A81EAB">
        <w:rPr>
          <w:rStyle w:val="StyleUnderline"/>
          <w:rFonts w:asciiTheme="minorHAnsi" w:hAnsiTheme="minorHAnsi" w:cstheme="minorHAnsi"/>
          <w:highlight w:val="cyan"/>
        </w:rPr>
        <w:t xml:space="preserve">threaten the </w:t>
      </w:r>
      <w:r w:rsidRPr="00A81EAB">
        <w:rPr>
          <w:rStyle w:val="Emphasis"/>
          <w:rFonts w:asciiTheme="minorHAnsi" w:hAnsiTheme="minorHAnsi" w:cstheme="minorHAnsi"/>
          <w:highlight w:val="cyan"/>
        </w:rPr>
        <w:t>survival of the entire</w:t>
      </w:r>
      <w:r w:rsidRPr="00A81EAB">
        <w:rPr>
          <w:rStyle w:val="Emphasis"/>
          <w:rFonts w:asciiTheme="minorHAnsi" w:hAnsiTheme="minorHAnsi" w:cstheme="minorHAnsi"/>
        </w:rPr>
        <w:t xml:space="preserve"> human </w:t>
      </w:r>
      <w:r w:rsidRPr="00A81EAB">
        <w:rPr>
          <w:rStyle w:val="Emphasis"/>
          <w:rFonts w:asciiTheme="minorHAnsi" w:hAnsiTheme="minorHAnsi" w:cstheme="minorHAnsi"/>
          <w:highlight w:val="cyan"/>
        </w:rPr>
        <w:t>species</w:t>
      </w:r>
      <w:r w:rsidRPr="00A81EAB">
        <w:rPr>
          <w:rFonts w:asciiTheme="minorHAnsi" w:hAnsiTheme="minorHAnsi" w:cstheme="minorHAnsi"/>
          <w:sz w:val="10"/>
        </w:rPr>
        <w:t xml:space="preserve">. And </w:t>
      </w:r>
      <w:r w:rsidRPr="00A81EAB">
        <w:rPr>
          <w:rStyle w:val="StyleUnderline"/>
          <w:rFonts w:asciiTheme="minorHAnsi" w:hAnsiTheme="minorHAnsi" w:cstheme="minorHAnsi"/>
        </w:rPr>
        <w:t>there is evidence that</w:t>
      </w:r>
      <w:r w:rsidRPr="00A81EAB">
        <w:rPr>
          <w:rFonts w:asciiTheme="minorHAnsi" w:hAnsiTheme="minorHAnsi" w:cstheme="minorHAnsi"/>
          <w:sz w:val="10"/>
        </w:rPr>
        <w:t xml:space="preserve"> some of our </w:t>
      </w:r>
      <w:r w:rsidRPr="00A81EAB">
        <w:rPr>
          <w:rStyle w:val="StyleUnderline"/>
          <w:rFonts w:asciiTheme="minorHAnsi" w:hAnsiTheme="minorHAnsi" w:cstheme="minorHAnsi"/>
          <w:highlight w:val="cyan"/>
        </w:rPr>
        <w:t>most </w:t>
      </w:r>
      <w:hyperlink r:id="rId92" w:history="1">
        <w:r w:rsidRPr="00A81EAB">
          <w:rPr>
            <w:rStyle w:val="Emphasis"/>
            <w:rFonts w:asciiTheme="minorHAnsi" w:hAnsiTheme="minorHAnsi" w:cstheme="minorHAnsi"/>
            <w:highlight w:val="cyan"/>
          </w:rPr>
          <w:t>pessimistic projections</w:t>
        </w:r>
      </w:hyperlink>
      <w:r w:rsidRPr="00A81EAB">
        <w:rPr>
          <w:rStyle w:val="StyleUnderline"/>
          <w:rFonts w:asciiTheme="minorHAnsi" w:hAnsiTheme="minorHAnsi" w:cstheme="minorHAnsi"/>
        </w:rPr>
        <w:t xml:space="preserve"> may be </w:t>
      </w:r>
      <w:r w:rsidRPr="00A81EAB">
        <w:rPr>
          <w:rStyle w:val="Emphasis"/>
          <w:rFonts w:asciiTheme="minorHAnsi" w:hAnsiTheme="minorHAnsi" w:cstheme="minorHAnsi"/>
          <w:highlight w:val="cyan"/>
        </w:rPr>
        <w:t>exaggerated</w:t>
      </w:r>
      <w:r w:rsidRPr="00A81EAB">
        <w:rPr>
          <w:rFonts w:asciiTheme="minorHAnsi" w:hAnsiTheme="minorHAnsi" w:cstheme="minorHAnsi"/>
          <w:sz w:val="10"/>
        </w:rPr>
        <w:t xml:space="preserve"> (though a </w:t>
      </w:r>
      <w:hyperlink r:id="rId93" w:tgtFrame="_blank" w:history="1">
        <w:r w:rsidRPr="00A81EAB">
          <w:rPr>
            <w:rStyle w:val="Hyperlink"/>
            <w:rFonts w:asciiTheme="minorHAnsi" w:hAnsiTheme="minorHAnsi" w:cstheme="minorHAnsi"/>
            <w:sz w:val="10"/>
          </w:rPr>
          <w:t>Hothouse Earth</w:t>
        </w:r>
      </w:hyperlink>
      <w:r w:rsidRPr="00A81EAB">
        <w:rPr>
          <w:rFonts w:asciiTheme="minorHAnsi" w:hAnsiTheme="minorHAnsi" w:cstheme="minorHAnsi"/>
          <w:sz w:val="10"/>
        </w:rPr>
        <w:t> wouldn’t be so fun).</w:t>
      </w:r>
    </w:p>
    <w:p w14:paraId="4F5AE9A7" w14:textId="77777777" w:rsidR="00E461D4" w:rsidRDefault="00E461D4" w:rsidP="00E461D4">
      <w:pPr>
        <w:pStyle w:val="Heading3"/>
      </w:pPr>
      <w:r>
        <w:t>---XT AT: Warming</w:t>
      </w:r>
    </w:p>
    <w:p w14:paraId="6DC27D31" w14:textId="77777777" w:rsidR="00E461D4" w:rsidRPr="00A81EAB" w:rsidRDefault="00E461D4" w:rsidP="00E461D4">
      <w:pPr>
        <w:pStyle w:val="Heading4"/>
        <w:rPr>
          <w:rFonts w:asciiTheme="minorHAnsi" w:hAnsiTheme="minorHAnsi" w:cstheme="minorHAnsi"/>
          <w:u w:val="single"/>
        </w:rPr>
      </w:pPr>
      <w:r w:rsidRPr="00A81EAB">
        <w:rPr>
          <w:rFonts w:asciiTheme="minorHAnsi" w:hAnsiTheme="minorHAnsi" w:cstheme="minorHAnsi"/>
        </w:rPr>
        <w:t xml:space="preserve">Their impact starts at </w:t>
      </w:r>
      <w:r w:rsidRPr="00A81EAB">
        <w:rPr>
          <w:rFonts w:asciiTheme="minorHAnsi" w:hAnsiTheme="minorHAnsi" w:cstheme="minorHAnsi"/>
          <w:u w:val="single"/>
        </w:rPr>
        <w:t>.1%</w:t>
      </w:r>
    </w:p>
    <w:p w14:paraId="5949A341" w14:textId="77777777" w:rsidR="00E461D4" w:rsidRPr="00A81EAB" w:rsidRDefault="00E461D4" w:rsidP="00E461D4">
      <w:pPr>
        <w:rPr>
          <w:rFonts w:asciiTheme="minorHAnsi" w:hAnsiTheme="minorHAnsi" w:cstheme="minorHAnsi"/>
        </w:rPr>
      </w:pPr>
      <w:r w:rsidRPr="00A81EAB">
        <w:rPr>
          <w:rStyle w:val="Style13ptBold"/>
          <w:rFonts w:asciiTheme="minorHAnsi" w:hAnsiTheme="minorHAnsi" w:cstheme="minorHAnsi"/>
        </w:rPr>
        <w:t xml:space="preserve">Perry 20 </w:t>
      </w:r>
      <w:r w:rsidRPr="00A81EAB">
        <w:rPr>
          <w:rFonts w:asciiTheme="minorHAnsi" w:hAnsiTheme="minorHAnsi" w:cstheme="minorHAnsi"/>
        </w:rPr>
        <w:t>— Lucas Perry interviewing Toby Ord. Toby Ord is a Senior Research Fellow in Philosophy at Oxford University. He is a world-renowned risk assessment expert who’s advised the WHO, World Bank, WEF, USNIC, and the UKPMO. (“Existential Risk and the Future of Humanity” Future of Life Institute, March 31, 2020. https://futureoflife.org/2020/03/31/he-precipice-existential-risk-and-the-future-of-humanity-with-toby-ord/)//JLPark</w:t>
      </w:r>
    </w:p>
    <w:p w14:paraId="7908E886" w14:textId="77777777" w:rsidR="00E461D4" w:rsidRPr="00A81EAB" w:rsidRDefault="00E461D4" w:rsidP="00E461D4">
      <w:pPr>
        <w:rPr>
          <w:rFonts w:asciiTheme="minorHAnsi" w:hAnsiTheme="minorHAnsi" w:cstheme="minorHAnsi"/>
          <w:sz w:val="10"/>
        </w:rPr>
      </w:pPr>
      <w:r w:rsidRPr="00A81EAB">
        <w:rPr>
          <w:rFonts w:asciiTheme="minorHAnsi" w:hAnsiTheme="minorHAnsi" w:cstheme="minorHAnsi"/>
          <w:sz w:val="10"/>
        </w:rPr>
        <w:t xml:space="preserve">Toby Ord: Carl Sagan suggested it could potentially lead to our extinction, but </w:t>
      </w:r>
      <w:r w:rsidRPr="00A81EAB">
        <w:rPr>
          <w:rStyle w:val="StyleUnderline"/>
          <w:rFonts w:asciiTheme="minorHAnsi" w:hAnsiTheme="minorHAnsi" w:cstheme="minorHAnsi"/>
        </w:rPr>
        <w:t xml:space="preserve">the </w:t>
      </w:r>
      <w:r w:rsidRPr="00A81EAB">
        <w:rPr>
          <w:rStyle w:val="Emphasis"/>
          <w:rFonts w:asciiTheme="minorHAnsi" w:hAnsiTheme="minorHAnsi" w:cstheme="minorHAnsi"/>
        </w:rPr>
        <w:t xml:space="preserve">current </w:t>
      </w:r>
      <w:r w:rsidRPr="001152B1">
        <w:rPr>
          <w:rStyle w:val="Emphasis"/>
          <w:rFonts w:asciiTheme="minorHAnsi" w:hAnsiTheme="minorHAnsi" w:cstheme="minorHAnsi"/>
          <w:highlight w:val="cyan"/>
        </w:rPr>
        <w:t>people</w:t>
      </w:r>
      <w:r w:rsidRPr="001152B1">
        <w:rPr>
          <w:rStyle w:val="StyleUnderline"/>
          <w:rFonts w:asciiTheme="minorHAnsi" w:hAnsiTheme="minorHAnsi" w:cstheme="minorHAnsi"/>
          <w:highlight w:val="cyan"/>
        </w:rPr>
        <w:t xml:space="preserve"> working on this</w:t>
      </w:r>
      <w:r w:rsidRPr="00A81EAB">
        <w:rPr>
          <w:rFonts w:asciiTheme="minorHAnsi" w:hAnsiTheme="minorHAnsi" w:cstheme="minorHAnsi"/>
          <w:sz w:val="10"/>
        </w:rPr>
        <w:t xml:space="preserve">, while they are very concerned about it, </w:t>
      </w:r>
      <w:r w:rsidRPr="001152B1">
        <w:rPr>
          <w:rStyle w:val="StyleUnderline"/>
          <w:rFonts w:asciiTheme="minorHAnsi" w:hAnsiTheme="minorHAnsi" w:cstheme="minorHAnsi"/>
          <w:highlight w:val="cyan"/>
        </w:rPr>
        <w:t>don’t suggest</w:t>
      </w:r>
      <w:r w:rsidRPr="00A81EAB">
        <w:rPr>
          <w:rStyle w:val="StyleUnderline"/>
          <w:rFonts w:asciiTheme="minorHAnsi" w:hAnsiTheme="minorHAnsi" w:cstheme="minorHAnsi"/>
        </w:rPr>
        <w:t xml:space="preserve"> that it could lead to</w:t>
      </w:r>
      <w:r w:rsidRPr="00A81EAB">
        <w:rPr>
          <w:rFonts w:asciiTheme="minorHAnsi" w:hAnsiTheme="minorHAnsi" w:cstheme="minorHAnsi"/>
          <w:sz w:val="10"/>
        </w:rPr>
        <w:t xml:space="preserve"> human </w:t>
      </w:r>
      <w:r w:rsidRPr="001152B1">
        <w:rPr>
          <w:rStyle w:val="Emphasis"/>
          <w:rFonts w:asciiTheme="minorHAnsi" w:hAnsiTheme="minorHAnsi" w:cstheme="minorHAnsi"/>
          <w:highlight w:val="cyan"/>
        </w:rPr>
        <w:t>extinction</w:t>
      </w:r>
      <w:r w:rsidRPr="00A81EAB">
        <w:rPr>
          <w:rFonts w:asciiTheme="minorHAnsi" w:hAnsiTheme="minorHAnsi" w:cstheme="minorHAnsi"/>
          <w:sz w:val="10"/>
        </w:rPr>
        <w:t xml:space="preserve">. That’s not really a scenario that they find very likely. And so even though I think that there is substantial risk of nuclear war over the next century, either an accidental nuclear war being triggered soon or perhaps a new Cold War, leading to a new nuclear war, </w:t>
      </w:r>
      <w:r w:rsidRPr="001152B1">
        <w:rPr>
          <w:rStyle w:val="StyleUnderline"/>
          <w:rFonts w:asciiTheme="minorHAnsi" w:hAnsiTheme="minorHAnsi" w:cstheme="minorHAnsi"/>
          <w:highlight w:val="cyan"/>
        </w:rPr>
        <w:t>I would put the chance</w:t>
      </w:r>
      <w:r w:rsidRPr="00A81EAB">
        <w:rPr>
          <w:rStyle w:val="StyleUnderline"/>
          <w:rFonts w:asciiTheme="minorHAnsi" w:hAnsiTheme="minorHAnsi" w:cstheme="minorHAnsi"/>
        </w:rPr>
        <w:t xml:space="preserve"> that humanity’s potential is destroyed</w:t>
      </w:r>
      <w:r w:rsidRPr="00A81EAB">
        <w:rPr>
          <w:rFonts w:asciiTheme="minorHAnsi" w:hAnsiTheme="minorHAnsi" w:cstheme="minorHAnsi"/>
          <w:sz w:val="10"/>
        </w:rPr>
        <w:t xml:space="preserve"> through nuclear war </w:t>
      </w:r>
      <w:r w:rsidRPr="001152B1">
        <w:rPr>
          <w:rStyle w:val="StyleUnderline"/>
          <w:rFonts w:asciiTheme="minorHAnsi" w:hAnsiTheme="minorHAnsi" w:cstheme="minorHAnsi"/>
          <w:highlight w:val="cyan"/>
        </w:rPr>
        <w:t>at</w:t>
      </w:r>
      <w:r w:rsidRPr="00A81EAB">
        <w:rPr>
          <w:rFonts w:asciiTheme="minorHAnsi" w:hAnsiTheme="minorHAnsi" w:cstheme="minorHAnsi"/>
          <w:sz w:val="10"/>
        </w:rPr>
        <w:t xml:space="preserve"> about </w:t>
      </w:r>
      <w:r w:rsidRPr="001152B1">
        <w:rPr>
          <w:rStyle w:val="Emphasis"/>
          <w:rFonts w:asciiTheme="minorHAnsi" w:hAnsiTheme="minorHAnsi" w:cstheme="minorHAnsi"/>
          <w:highlight w:val="cyan"/>
        </w:rPr>
        <w:t>one in 1000</w:t>
      </w:r>
      <w:r w:rsidRPr="001152B1">
        <w:rPr>
          <w:rStyle w:val="StyleUnderline"/>
          <w:rFonts w:asciiTheme="minorHAnsi" w:hAnsiTheme="minorHAnsi" w:cstheme="minorHAnsi"/>
          <w:highlight w:val="cyan"/>
        </w:rPr>
        <w:t xml:space="preserve"> over the next </w:t>
      </w:r>
      <w:r w:rsidRPr="001152B1">
        <w:rPr>
          <w:rStyle w:val="Emphasis"/>
          <w:rFonts w:asciiTheme="minorHAnsi" w:hAnsiTheme="minorHAnsi" w:cstheme="minorHAnsi"/>
          <w:highlight w:val="cyan"/>
        </w:rPr>
        <w:t>100 years</w:t>
      </w:r>
      <w:r w:rsidRPr="00A81EAB">
        <w:rPr>
          <w:rFonts w:asciiTheme="minorHAnsi" w:hAnsiTheme="minorHAnsi" w:cstheme="minorHAnsi"/>
          <w:sz w:val="10"/>
        </w:rPr>
        <w:t>, which is about where I’d put it for climate change as well.</w:t>
      </w:r>
    </w:p>
    <w:p w14:paraId="65CD5CCE"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There is debate as to whether climate change could really cause human extinction or a permanent collapse of civilization. I think the answer is that we don’t know. Similar with nuclear war, but they’re both such large changes to the world, these kind of unprecedentedly rapid and severe changes that it’s hard to be more than 99% confident that if that happens that we’d make it through and so this is difficult to eliminate risk that remains there.</w:t>
      </w:r>
    </w:p>
    <w:p w14:paraId="126E3C0E" w14:textId="77777777" w:rsidR="00E461D4" w:rsidRPr="00190E03" w:rsidRDefault="00E461D4" w:rsidP="00E461D4">
      <w:pPr>
        <w:rPr>
          <w:rFonts w:asciiTheme="minorHAnsi" w:hAnsiTheme="minorHAnsi" w:cstheme="minorHAnsi"/>
          <w:sz w:val="10"/>
        </w:rPr>
      </w:pPr>
      <w:r w:rsidRPr="00A81EAB">
        <w:rPr>
          <w:rFonts w:asciiTheme="minorHAnsi" w:hAnsiTheme="minorHAnsi" w:cstheme="minorHAnsi"/>
          <w:sz w:val="10"/>
        </w:rPr>
        <w:t xml:space="preserve">In the book, I look at the very worst climate outcomes, </w:t>
      </w:r>
      <w:r w:rsidRPr="00A81EAB">
        <w:rPr>
          <w:rStyle w:val="Emphasis"/>
          <w:rFonts w:asciiTheme="minorHAnsi" w:hAnsiTheme="minorHAnsi" w:cstheme="minorHAnsi"/>
        </w:rPr>
        <w:t>how much carbon</w:t>
      </w:r>
      <w:r w:rsidRPr="00A81EAB">
        <w:rPr>
          <w:rStyle w:val="StyleUnderline"/>
          <w:rFonts w:asciiTheme="minorHAnsi" w:hAnsiTheme="minorHAnsi" w:cstheme="minorHAnsi"/>
        </w:rPr>
        <w:t xml:space="preserve"> is there in the </w:t>
      </w:r>
      <w:r w:rsidRPr="00A81EAB">
        <w:rPr>
          <w:rStyle w:val="Emphasis"/>
          <w:rFonts w:asciiTheme="minorHAnsi" w:hAnsiTheme="minorHAnsi" w:cstheme="minorHAnsi"/>
        </w:rPr>
        <w:t>methane</w:t>
      </w:r>
      <w:r w:rsidRPr="00A81EAB">
        <w:rPr>
          <w:rStyle w:val="StyleUnderline"/>
          <w:rFonts w:asciiTheme="minorHAnsi" w:hAnsiTheme="minorHAnsi" w:cstheme="minorHAnsi"/>
        </w:rPr>
        <w:t xml:space="preserve"> clathrates under the ocean and in</w:t>
      </w:r>
      <w:r w:rsidRPr="00A81EAB">
        <w:rPr>
          <w:rFonts w:asciiTheme="minorHAnsi" w:hAnsiTheme="minorHAnsi" w:cstheme="minorHAnsi"/>
          <w:sz w:val="10"/>
        </w:rPr>
        <w:t xml:space="preserve"> the </w:t>
      </w:r>
      <w:r w:rsidRPr="00A81EAB">
        <w:rPr>
          <w:rStyle w:val="StyleUnderline"/>
          <w:rFonts w:asciiTheme="minorHAnsi" w:hAnsiTheme="minorHAnsi" w:cstheme="minorHAnsi"/>
        </w:rPr>
        <w:t>permafrost?</w:t>
      </w:r>
      <w:r w:rsidRPr="00A81EAB">
        <w:rPr>
          <w:rFonts w:asciiTheme="minorHAnsi" w:hAnsiTheme="minorHAnsi" w:cstheme="minorHAnsi"/>
          <w:sz w:val="10"/>
        </w:rPr>
        <w:t xml:space="preserve"> </w:t>
      </w:r>
      <w:r w:rsidRPr="00A81EAB">
        <w:rPr>
          <w:rStyle w:val="StyleUnderline"/>
          <w:rFonts w:asciiTheme="minorHAnsi" w:hAnsiTheme="minorHAnsi" w:cstheme="minorHAnsi"/>
        </w:rPr>
        <w:t>What would happen if</w:t>
      </w:r>
      <w:r w:rsidRPr="00A81EAB">
        <w:rPr>
          <w:rFonts w:asciiTheme="minorHAnsi" w:hAnsiTheme="minorHAnsi" w:cstheme="minorHAnsi"/>
          <w:sz w:val="10"/>
        </w:rPr>
        <w:t xml:space="preserve"> it was </w:t>
      </w:r>
      <w:r w:rsidRPr="00A81EAB">
        <w:rPr>
          <w:rStyle w:val="StyleUnderline"/>
          <w:rFonts w:asciiTheme="minorHAnsi" w:hAnsiTheme="minorHAnsi" w:cstheme="minorHAnsi"/>
        </w:rPr>
        <w:t>released?</w:t>
      </w:r>
      <w:r w:rsidRPr="00A81EAB">
        <w:rPr>
          <w:rFonts w:asciiTheme="minorHAnsi" w:hAnsiTheme="minorHAnsi" w:cstheme="minorHAnsi"/>
          <w:sz w:val="10"/>
        </w:rPr>
        <w:t xml:space="preserve"> </w:t>
      </w:r>
      <w:r w:rsidRPr="00A81EAB">
        <w:rPr>
          <w:rStyle w:val="StyleUnderline"/>
          <w:rFonts w:asciiTheme="minorHAnsi" w:hAnsiTheme="minorHAnsi" w:cstheme="minorHAnsi"/>
        </w:rPr>
        <w:t>How much warming would there be?</w:t>
      </w:r>
      <w:r w:rsidRPr="00A81EAB">
        <w:rPr>
          <w:rFonts w:asciiTheme="minorHAnsi" w:hAnsiTheme="minorHAnsi" w:cstheme="minorHAnsi"/>
          <w:sz w:val="10"/>
        </w:rPr>
        <w:t xml:space="preserve"> And then what would happen if you had very severe amounts of warming such as 10 degrees? And I try to sketch out what we know about those things and it is difficult to find direct mechanisms that suggests that we would go extinct or that we would collapse our civilization in a way from which you could never be restarted again, despite the fact that </w:t>
      </w:r>
      <w:r w:rsidRPr="001152B1">
        <w:rPr>
          <w:rStyle w:val="Emphasis"/>
          <w:rFonts w:asciiTheme="minorHAnsi" w:hAnsiTheme="minorHAnsi" w:cstheme="minorHAnsi"/>
          <w:highlight w:val="cyan"/>
        </w:rPr>
        <w:t>civilization arose five times</w:t>
      </w:r>
      <w:r w:rsidRPr="001152B1">
        <w:rPr>
          <w:rStyle w:val="StyleUnderline"/>
          <w:rFonts w:asciiTheme="minorHAnsi" w:hAnsiTheme="minorHAnsi" w:cstheme="minorHAnsi"/>
          <w:highlight w:val="cyan"/>
        </w:rPr>
        <w:t xml:space="preserve"> independently in different parts of the world</w:t>
      </w:r>
      <w:r w:rsidRPr="001152B1">
        <w:rPr>
          <w:rStyle w:val="StyleUnderline"/>
          <w:rFonts w:asciiTheme="minorHAnsi" w:hAnsiTheme="minorHAnsi" w:cstheme="minorHAnsi"/>
        </w:rPr>
        <w:t>s</w:t>
      </w:r>
      <w:r w:rsidRPr="00A81EAB">
        <w:rPr>
          <w:rStyle w:val="StyleUnderline"/>
          <w:rFonts w:asciiTheme="minorHAnsi" w:hAnsiTheme="minorHAnsi" w:cstheme="minorHAnsi"/>
        </w:rPr>
        <w:t xml:space="preserve"> already</w:t>
      </w:r>
      <w:r w:rsidRPr="00A81EAB">
        <w:rPr>
          <w:rFonts w:asciiTheme="minorHAnsi" w:hAnsiTheme="minorHAnsi" w:cstheme="minorHAnsi"/>
          <w:sz w:val="10"/>
        </w:rPr>
        <w:t xml:space="preserve">, so we know that it’s not like a fluke to get it started again. So </w:t>
      </w:r>
      <w:r w:rsidRPr="001152B1">
        <w:rPr>
          <w:rStyle w:val="StyleUnderline"/>
          <w:rFonts w:asciiTheme="minorHAnsi" w:hAnsiTheme="minorHAnsi" w:cstheme="minorHAnsi"/>
          <w:highlight w:val="cyan"/>
        </w:rPr>
        <w:t xml:space="preserve">it’s </w:t>
      </w:r>
      <w:r w:rsidRPr="001152B1">
        <w:rPr>
          <w:rStyle w:val="Emphasis"/>
          <w:rFonts w:asciiTheme="minorHAnsi" w:hAnsiTheme="minorHAnsi" w:cstheme="minorHAnsi"/>
          <w:highlight w:val="cyan"/>
        </w:rPr>
        <w:t>difficult</w:t>
      </w:r>
      <w:r w:rsidRPr="001152B1">
        <w:rPr>
          <w:rStyle w:val="StyleUnderline"/>
          <w:rFonts w:asciiTheme="minorHAnsi" w:hAnsiTheme="minorHAnsi" w:cstheme="minorHAnsi"/>
          <w:highlight w:val="cyan"/>
        </w:rPr>
        <w:t xml:space="preserve"> to see</w:t>
      </w:r>
      <w:r w:rsidRPr="00A81EAB">
        <w:rPr>
          <w:rStyle w:val="StyleUnderline"/>
          <w:rFonts w:asciiTheme="minorHAnsi" w:hAnsiTheme="minorHAnsi" w:cstheme="minorHAnsi"/>
        </w:rPr>
        <w:t xml:space="preserve"> the </w:t>
      </w:r>
      <w:r w:rsidRPr="001152B1">
        <w:rPr>
          <w:rStyle w:val="StyleUnderline"/>
          <w:rFonts w:asciiTheme="minorHAnsi" w:hAnsiTheme="minorHAnsi" w:cstheme="minorHAnsi"/>
          <w:highlight w:val="cyan"/>
        </w:rPr>
        <w:t>direct reasons</w:t>
      </w:r>
      <w:r w:rsidRPr="00A81EAB">
        <w:rPr>
          <w:rStyle w:val="StyleUnderline"/>
          <w:rFonts w:asciiTheme="minorHAnsi" w:hAnsiTheme="minorHAnsi" w:cstheme="minorHAnsi"/>
        </w:rPr>
        <w:t xml:space="preserve"> </w:t>
      </w:r>
      <w:r w:rsidRPr="00A81EAB">
        <w:rPr>
          <w:rStyle w:val="Emphasis"/>
          <w:rFonts w:asciiTheme="minorHAnsi" w:hAnsiTheme="minorHAnsi" w:cstheme="minorHAnsi"/>
        </w:rPr>
        <w:t>why it could happen</w:t>
      </w:r>
      <w:r w:rsidRPr="00A81EAB">
        <w:rPr>
          <w:rFonts w:asciiTheme="minorHAnsi" w:hAnsiTheme="minorHAnsi" w:cstheme="minorHAnsi"/>
          <w:sz w:val="10"/>
        </w:rPr>
        <w:t>, but we don’t know enough to be sure that it can’t happen. In my sense, that’s still an existential risk.</w:t>
      </w:r>
    </w:p>
    <w:p w14:paraId="2A02AA2C" w14:textId="77777777" w:rsidR="00E461D4" w:rsidRPr="00400FA8" w:rsidRDefault="00E461D4" w:rsidP="00E461D4"/>
    <w:p w14:paraId="43471F98" w14:textId="77777777" w:rsidR="00E461D4" w:rsidRPr="00190E03" w:rsidRDefault="00E461D4" w:rsidP="00E461D4">
      <w:pPr>
        <w:pStyle w:val="Heading3"/>
      </w:pPr>
      <w:r>
        <w:t>AT: Tipping Points/2 Degrees</w:t>
      </w:r>
    </w:p>
    <w:p w14:paraId="1A93DA3F" w14:textId="77777777" w:rsidR="00E461D4" w:rsidRPr="00A81EAB" w:rsidRDefault="00E461D4" w:rsidP="00E461D4">
      <w:pPr>
        <w:pStyle w:val="Heading4"/>
        <w:rPr>
          <w:rFonts w:asciiTheme="minorHAnsi" w:hAnsiTheme="minorHAnsi" w:cstheme="minorHAnsi"/>
        </w:rPr>
      </w:pPr>
      <w:r w:rsidRPr="00A81EAB">
        <w:rPr>
          <w:rFonts w:asciiTheme="minorHAnsi" w:hAnsiTheme="minorHAnsi" w:cstheme="minorHAnsi"/>
        </w:rPr>
        <w:t xml:space="preserve">There is no </w:t>
      </w:r>
      <w:r w:rsidRPr="00A81EAB">
        <w:rPr>
          <w:rFonts w:asciiTheme="minorHAnsi" w:hAnsiTheme="minorHAnsi" w:cstheme="minorHAnsi"/>
          <w:u w:val="single"/>
        </w:rPr>
        <w:t>credible</w:t>
      </w:r>
      <w:r w:rsidRPr="00A81EAB">
        <w:rPr>
          <w:rFonts w:asciiTheme="minorHAnsi" w:hAnsiTheme="minorHAnsi" w:cstheme="minorHAnsi"/>
        </w:rPr>
        <w:t xml:space="preserve"> nor </w:t>
      </w:r>
      <w:r w:rsidRPr="00A81EAB">
        <w:rPr>
          <w:rFonts w:asciiTheme="minorHAnsi" w:hAnsiTheme="minorHAnsi" w:cstheme="minorHAnsi"/>
          <w:u w:val="single"/>
        </w:rPr>
        <w:t>uniform consensus</w:t>
      </w:r>
      <w:r w:rsidRPr="00A81EAB">
        <w:rPr>
          <w:rFonts w:asciiTheme="minorHAnsi" w:hAnsiTheme="minorHAnsi" w:cstheme="minorHAnsi"/>
        </w:rPr>
        <w:t xml:space="preserve"> that backs </w:t>
      </w:r>
      <w:r w:rsidRPr="00A81EAB">
        <w:rPr>
          <w:rFonts w:asciiTheme="minorHAnsi" w:hAnsiTheme="minorHAnsi" w:cstheme="minorHAnsi"/>
          <w:u w:val="single"/>
        </w:rPr>
        <w:t>existential</w:t>
      </w:r>
      <w:r w:rsidRPr="00A81EAB">
        <w:rPr>
          <w:rFonts w:asciiTheme="minorHAnsi" w:hAnsiTheme="minorHAnsi" w:cstheme="minorHAnsi"/>
        </w:rPr>
        <w:t xml:space="preserve"> warming and if there was it won’t be until </w:t>
      </w:r>
      <w:r w:rsidRPr="00A81EAB">
        <w:rPr>
          <w:rFonts w:asciiTheme="minorHAnsi" w:hAnsiTheme="minorHAnsi" w:cstheme="minorHAnsi"/>
          <w:u w:val="single"/>
        </w:rPr>
        <w:t>11°</w:t>
      </w:r>
    </w:p>
    <w:p w14:paraId="35285610" w14:textId="77777777" w:rsidR="00E461D4" w:rsidRPr="00A81EAB" w:rsidRDefault="00E461D4" w:rsidP="00E461D4">
      <w:pPr>
        <w:rPr>
          <w:rFonts w:asciiTheme="minorHAnsi" w:hAnsiTheme="minorHAnsi" w:cstheme="minorHAnsi"/>
        </w:rPr>
      </w:pPr>
      <w:r w:rsidRPr="00A81EAB">
        <w:rPr>
          <w:rStyle w:val="Style13ptBold"/>
          <w:rFonts w:asciiTheme="minorHAnsi" w:hAnsiTheme="minorHAnsi" w:cstheme="minorHAnsi"/>
        </w:rPr>
        <w:t>Beard et al. 1/13</w:t>
      </w:r>
      <w:r w:rsidRPr="00A81EAB">
        <w:rPr>
          <w:rFonts w:asciiTheme="minorHAnsi" w:hAnsiTheme="minorHAnsi" w:cstheme="minorHAnsi"/>
          <w:u w:val="single"/>
        </w:rPr>
        <w:t xml:space="preserve"> </w:t>
      </w:r>
      <w:r w:rsidRPr="00A81EAB">
        <w:rPr>
          <w:rFonts w:asciiTheme="minorHAnsi" w:hAnsiTheme="minorHAnsi" w:cstheme="minorHAnsi"/>
        </w:rPr>
        <w:t>— S. J. Beard is an Academic Programme Manager and Senior Research Associate at the University of Cambridge’s Centre for the Study of Existential Risk (CSER). Asaf Tzachor is a Research Associate at CSER and leads the food security and global catastrophic risks project, and the AI for food supply chains risk management project. He is also academic staff at the Cambridge Global Food Security Research Centre, an associate in the Centre for Global Knowledge Studies in Cambridge, a member of the Balliol College Society, Oxford, and a former Lord Weidenfeld Scholar in Oxford. Luke Kemp is a Research Associate at the CSER and is an honourary lecturer in environmental policy at the Australian National University (ANU), holds a PhD in international relations from the ANU and was previously a senior economist at Vivid Economics. Shahar Avin is a senior researcher associate at the CSER. Shahar worked at Google for a year as a mobile/web software engineer. His PhD was in philosophy of science, on the allocation of public funds to research projects. His undergrad was in physics and philosophy of science, which followed a mandatory service in the IDF. Phil Torres used to write for the Future of Life Institute and was once a research assistant for Ray Kurzweil and Affiliate Scholar at the Institute for Ethics and Emerging Technologies. (“Assessing climate change’s contribution to global catastrophic risk” Science Direct, Futures, Volume 127, March 2021. https://www.sciencedirect.com/science/article/abs/pii/S0016328720301646)//JLPark</w:t>
      </w:r>
    </w:p>
    <w:p w14:paraId="677A7FF9" w14:textId="77777777" w:rsidR="00E461D4" w:rsidRPr="00A81EAB" w:rsidRDefault="00E461D4" w:rsidP="00E461D4">
      <w:pPr>
        <w:rPr>
          <w:rFonts w:asciiTheme="minorHAnsi" w:hAnsiTheme="minorHAnsi" w:cstheme="minorHAnsi"/>
          <w:sz w:val="10"/>
        </w:rPr>
      </w:pPr>
      <w:r w:rsidRPr="00A81EAB">
        <w:rPr>
          <w:rFonts w:asciiTheme="minorHAnsi" w:hAnsiTheme="minorHAnsi" w:cstheme="minorHAnsi"/>
          <w:sz w:val="10"/>
        </w:rPr>
        <w:t xml:space="preserve">Today, global </w:t>
      </w:r>
      <w:r w:rsidRPr="00A81EAB">
        <w:rPr>
          <w:rStyle w:val="Emphasis"/>
          <w:rFonts w:asciiTheme="minorHAnsi" w:hAnsiTheme="minorHAnsi" w:cstheme="minorHAnsi"/>
        </w:rPr>
        <w:t>catastrophic climate risk</w:t>
      </w:r>
      <w:r w:rsidRPr="00A81EAB">
        <w:rPr>
          <w:rStyle w:val="StyleUnderline"/>
          <w:rFonts w:asciiTheme="minorHAnsi" w:hAnsiTheme="minorHAnsi" w:cstheme="minorHAnsi"/>
        </w:rPr>
        <w:t xml:space="preserve"> research mirrors</w:t>
      </w:r>
      <w:r w:rsidRPr="00A81EAB">
        <w:rPr>
          <w:rFonts w:asciiTheme="minorHAnsi" w:hAnsiTheme="minorHAnsi" w:cstheme="minorHAnsi"/>
          <w:sz w:val="10"/>
        </w:rPr>
        <w:t xml:space="preserve"> the condition of </w:t>
      </w:r>
      <w:r w:rsidRPr="00A81EAB">
        <w:rPr>
          <w:rStyle w:val="Emphasis"/>
          <w:rFonts w:asciiTheme="minorHAnsi" w:hAnsiTheme="minorHAnsi" w:cstheme="minorHAnsi"/>
        </w:rPr>
        <w:t>nuclear risk research</w:t>
      </w:r>
      <w:r w:rsidRPr="00A81EAB">
        <w:rPr>
          <w:rStyle w:val="StyleUnderline"/>
          <w:rFonts w:asciiTheme="minorHAnsi" w:hAnsiTheme="minorHAnsi" w:cstheme="minorHAnsi"/>
        </w:rPr>
        <w:t xml:space="preserve"> in the </w:t>
      </w:r>
      <w:r w:rsidRPr="00A81EAB">
        <w:rPr>
          <w:rStyle w:val="Emphasis"/>
          <w:rFonts w:asciiTheme="minorHAnsi" w:hAnsiTheme="minorHAnsi" w:cstheme="minorHAnsi"/>
        </w:rPr>
        <w:t>early 1980s</w:t>
      </w:r>
      <w:r w:rsidRPr="00A81EAB">
        <w:rPr>
          <w:rFonts w:asciiTheme="minorHAnsi" w:hAnsiTheme="minorHAnsi" w:cstheme="minorHAnsi"/>
          <w:sz w:val="10"/>
        </w:rPr>
        <w:t xml:space="preserve">. </w:t>
      </w:r>
      <w:r w:rsidRPr="00A81EAB">
        <w:rPr>
          <w:rStyle w:val="StyleUnderline"/>
          <w:rFonts w:asciiTheme="minorHAnsi" w:hAnsiTheme="minorHAnsi" w:cstheme="minorHAnsi"/>
        </w:rPr>
        <w:t>Many climate scientists</w:t>
      </w:r>
      <w:r w:rsidRPr="00A81EAB">
        <w:rPr>
          <w:rFonts w:asciiTheme="minorHAnsi" w:hAnsiTheme="minorHAnsi" w:cstheme="minorHAnsi"/>
          <w:sz w:val="10"/>
        </w:rPr>
        <w:t xml:space="preserve">, global </w:t>
      </w:r>
      <w:r w:rsidRPr="00A81EAB">
        <w:rPr>
          <w:rStyle w:val="StyleUnderline"/>
          <w:rFonts w:asciiTheme="minorHAnsi" w:hAnsiTheme="minorHAnsi" w:cstheme="minorHAnsi"/>
        </w:rPr>
        <w:t>catastrophic risk scholars, and environmental groups are seeking</w:t>
      </w:r>
      <w:r w:rsidRPr="00A81EAB">
        <w:rPr>
          <w:rFonts w:asciiTheme="minorHAnsi" w:hAnsiTheme="minorHAnsi" w:cstheme="minorHAnsi"/>
          <w:sz w:val="10"/>
        </w:rPr>
        <w:t xml:space="preserve"> to raise </w:t>
      </w:r>
      <w:r w:rsidRPr="00A81EAB">
        <w:rPr>
          <w:rStyle w:val="Emphasis"/>
          <w:rFonts w:asciiTheme="minorHAnsi" w:hAnsiTheme="minorHAnsi" w:cstheme="minorHAnsi"/>
        </w:rPr>
        <w:t>awareness</w:t>
      </w:r>
      <w:r w:rsidRPr="00A81EAB">
        <w:rPr>
          <w:rFonts w:asciiTheme="minorHAnsi" w:hAnsiTheme="minorHAnsi" w:cstheme="minorHAnsi"/>
          <w:sz w:val="10"/>
        </w:rPr>
        <w:t xml:space="preserve"> of the severe risk climate change poses to humanity. </w:t>
      </w:r>
      <w:r w:rsidRPr="00A81EAB">
        <w:rPr>
          <w:rStyle w:val="StyleUnderline"/>
          <w:rFonts w:asciiTheme="minorHAnsi" w:hAnsiTheme="minorHAnsi" w:cstheme="minorHAnsi"/>
        </w:rPr>
        <w:t xml:space="preserve">However, </w:t>
      </w:r>
      <w:r w:rsidRPr="00A81EAB">
        <w:rPr>
          <w:rStyle w:val="StyleUnderline"/>
          <w:rFonts w:asciiTheme="minorHAnsi" w:hAnsiTheme="minorHAnsi" w:cstheme="minorHAnsi"/>
          <w:highlight w:val="cyan"/>
        </w:rPr>
        <w:t>despite</w:t>
      </w:r>
      <w:r w:rsidRPr="00A81EAB">
        <w:rPr>
          <w:rStyle w:val="StyleUnderline"/>
          <w:rFonts w:asciiTheme="minorHAnsi" w:hAnsiTheme="minorHAnsi" w:cstheme="minorHAnsi"/>
        </w:rPr>
        <w:t xml:space="preserve"> the </w:t>
      </w:r>
      <w:r w:rsidRPr="00A81EAB">
        <w:rPr>
          <w:rStyle w:val="Emphasis"/>
          <w:rFonts w:asciiTheme="minorHAnsi" w:hAnsiTheme="minorHAnsi" w:cstheme="minorHAnsi"/>
        </w:rPr>
        <w:t xml:space="preserve">well-developed </w:t>
      </w:r>
      <w:r w:rsidRPr="00A81EAB">
        <w:rPr>
          <w:rStyle w:val="Emphasis"/>
          <w:rFonts w:asciiTheme="minorHAnsi" w:hAnsiTheme="minorHAnsi" w:cstheme="minorHAnsi"/>
          <w:highlight w:val="cyan"/>
        </w:rPr>
        <w:t>consensus</w:t>
      </w:r>
      <w:r w:rsidRPr="00A81EAB">
        <w:rPr>
          <w:rStyle w:val="StyleUnderline"/>
          <w:rFonts w:asciiTheme="minorHAnsi" w:hAnsiTheme="minorHAnsi" w:cstheme="minorHAnsi"/>
          <w:highlight w:val="cyan"/>
        </w:rPr>
        <w:t xml:space="preserve"> on the science</w:t>
      </w:r>
      <w:r w:rsidRPr="00A81EAB">
        <w:rPr>
          <w:rStyle w:val="StyleUnderline"/>
          <w:rFonts w:asciiTheme="minorHAnsi" w:hAnsiTheme="minorHAnsi" w:cstheme="minorHAnsi"/>
        </w:rPr>
        <w:t xml:space="preserve"> of climate change</w:t>
      </w:r>
      <w:r w:rsidRPr="00A81EAB">
        <w:rPr>
          <w:rFonts w:asciiTheme="minorHAnsi" w:hAnsiTheme="minorHAnsi" w:cstheme="minorHAnsi"/>
          <w:sz w:val="10"/>
        </w:rPr>
        <w:t xml:space="preserve"> and wide-ranging discussions about the threats it poses to individuals, communities, and nations, </w:t>
      </w:r>
      <w:r w:rsidRPr="00A81EAB">
        <w:rPr>
          <w:rStyle w:val="StyleUnderline"/>
          <w:rFonts w:asciiTheme="minorHAnsi" w:hAnsiTheme="minorHAnsi" w:cstheme="minorHAnsi"/>
          <w:highlight w:val="cyan"/>
        </w:rPr>
        <w:t xml:space="preserve">there remains no </w:t>
      </w:r>
      <w:r w:rsidRPr="00A81EAB">
        <w:rPr>
          <w:rStyle w:val="Emphasis"/>
          <w:rFonts w:asciiTheme="minorHAnsi" w:hAnsiTheme="minorHAnsi" w:cstheme="minorHAnsi"/>
          <w:highlight w:val="cyan"/>
        </w:rPr>
        <w:t>clear</w:t>
      </w:r>
      <w:r w:rsidRPr="00A81EAB">
        <w:rPr>
          <w:rStyle w:val="StyleUnderline"/>
          <w:rFonts w:asciiTheme="minorHAnsi" w:hAnsiTheme="minorHAnsi" w:cstheme="minorHAnsi"/>
          <w:highlight w:val="cyan"/>
        </w:rPr>
        <w:t xml:space="preserve"> and </w:t>
      </w:r>
      <w:r w:rsidRPr="00A81EAB">
        <w:rPr>
          <w:rStyle w:val="Emphasis"/>
          <w:rFonts w:asciiTheme="minorHAnsi" w:hAnsiTheme="minorHAnsi" w:cstheme="minorHAnsi"/>
          <w:highlight w:val="cyan"/>
        </w:rPr>
        <w:t>credible mechanism</w:t>
      </w:r>
      <w:r w:rsidRPr="00A81EAB">
        <w:rPr>
          <w:rStyle w:val="StyleUnderline"/>
          <w:rFonts w:asciiTheme="minorHAnsi" w:hAnsiTheme="minorHAnsi" w:cstheme="minorHAnsi"/>
          <w:highlight w:val="cyan"/>
        </w:rPr>
        <w:t xml:space="preserve"> for</w:t>
      </w:r>
      <w:r w:rsidRPr="00A81EAB">
        <w:rPr>
          <w:rStyle w:val="StyleUnderline"/>
          <w:rFonts w:asciiTheme="minorHAnsi" w:hAnsiTheme="minorHAnsi" w:cstheme="minorHAnsi"/>
        </w:rPr>
        <w:t xml:space="preserve"> how </w:t>
      </w:r>
      <w:r w:rsidRPr="00A81EAB">
        <w:rPr>
          <w:rStyle w:val="StyleUnderline"/>
          <w:rFonts w:asciiTheme="minorHAnsi" w:hAnsiTheme="minorHAnsi" w:cstheme="minorHAnsi"/>
          <w:highlight w:val="cyan"/>
        </w:rPr>
        <w:t>a</w:t>
      </w:r>
      <w:r w:rsidRPr="00A81EAB">
        <w:rPr>
          <w:rStyle w:val="StyleUnderline"/>
          <w:rFonts w:asciiTheme="minorHAnsi" w:hAnsiTheme="minorHAnsi" w:cstheme="minorHAnsi"/>
        </w:rPr>
        <w:t xml:space="preserve"> changing climate could cause </w:t>
      </w:r>
      <w:r w:rsidRPr="00A81EAB">
        <w:rPr>
          <w:rStyle w:val="Emphasis"/>
          <w:rFonts w:asciiTheme="minorHAnsi" w:hAnsiTheme="minorHAnsi" w:cstheme="minorHAnsi"/>
        </w:rPr>
        <w:t xml:space="preserve">global </w:t>
      </w:r>
      <w:r w:rsidRPr="00A81EAB">
        <w:rPr>
          <w:rStyle w:val="Emphasis"/>
          <w:rFonts w:asciiTheme="minorHAnsi" w:hAnsiTheme="minorHAnsi" w:cstheme="minorHAnsi"/>
          <w:highlight w:val="cyan"/>
        </w:rPr>
        <w:t>catastrophe</w:t>
      </w:r>
      <w:r w:rsidRPr="00A81EAB">
        <w:rPr>
          <w:rFonts w:asciiTheme="minorHAnsi" w:hAnsiTheme="minorHAnsi" w:cstheme="minorHAnsi"/>
          <w:sz w:val="10"/>
        </w:rPr>
        <w:t>s.</w:t>
      </w:r>
    </w:p>
    <w:p w14:paraId="618C5D54"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This paper aims to improve our understanding of climate risk by building an analytical framework to assess its contribution to global catastrophic risk. It begins by reviewing the current state of global catastrophic climate risk research and its limitations (Section </w:t>
      </w:r>
      <w:bookmarkStart w:id="59" w:name="bsec0005"/>
      <w:r w:rsidRPr="00A81EAB">
        <w:rPr>
          <w:rFonts w:asciiTheme="minorHAnsi" w:hAnsiTheme="minorHAnsi" w:cstheme="minorHAnsi"/>
          <w:sz w:val="10"/>
          <w:szCs w:val="10"/>
        </w:rPr>
        <w:fldChar w:fldCharType="begin"/>
      </w:r>
      <w:r w:rsidRPr="00A81EAB">
        <w:rPr>
          <w:rFonts w:asciiTheme="minorHAnsi" w:hAnsiTheme="minorHAnsi" w:cstheme="minorHAnsi"/>
          <w:sz w:val="10"/>
          <w:szCs w:val="10"/>
        </w:rPr>
        <w:instrText xml:space="preserve"> HYPERLINK "https://www-sciencedirect-com.proxy.lib.umich.edu/science/article/pii/S0016328720301646?via%3Dihub" \l "sec0005" </w:instrText>
      </w:r>
      <w:r w:rsidRPr="00A81EAB">
        <w:rPr>
          <w:rFonts w:asciiTheme="minorHAnsi" w:hAnsiTheme="minorHAnsi" w:cstheme="minorHAnsi"/>
          <w:sz w:val="10"/>
          <w:szCs w:val="10"/>
        </w:rPr>
        <w:fldChar w:fldCharType="separate"/>
      </w:r>
      <w:r w:rsidRPr="00A81EAB">
        <w:rPr>
          <w:rStyle w:val="Hyperlink"/>
          <w:rFonts w:asciiTheme="minorHAnsi" w:hAnsiTheme="minorHAnsi" w:cstheme="minorHAnsi"/>
          <w:sz w:val="10"/>
          <w:szCs w:val="10"/>
        </w:rPr>
        <w:t>1</w:t>
      </w:r>
      <w:r w:rsidRPr="00A81EAB">
        <w:rPr>
          <w:rFonts w:asciiTheme="minorHAnsi" w:hAnsiTheme="minorHAnsi" w:cstheme="minorHAnsi"/>
          <w:sz w:val="10"/>
          <w:szCs w:val="10"/>
        </w:rPr>
        <w:fldChar w:fldCharType="end"/>
      </w:r>
      <w:bookmarkEnd w:id="59"/>
      <w:r w:rsidRPr="00A81EAB">
        <w:rPr>
          <w:rFonts w:asciiTheme="minorHAnsi" w:hAnsiTheme="minorHAnsi" w:cstheme="minorHAnsi"/>
          <w:sz w:val="10"/>
          <w:szCs w:val="10"/>
        </w:rPr>
        <w:t>) and then describes a new set of conceptual and evaluative tools developed for improved assessment of Global Catastrophic Risk (Section </w:t>
      </w:r>
      <w:bookmarkStart w:id="60" w:name="bsec0010"/>
      <w:r w:rsidRPr="00A81EAB">
        <w:rPr>
          <w:rFonts w:asciiTheme="minorHAnsi" w:hAnsiTheme="minorHAnsi" w:cstheme="minorHAnsi"/>
          <w:sz w:val="10"/>
          <w:szCs w:val="10"/>
        </w:rPr>
        <w:fldChar w:fldCharType="begin"/>
      </w:r>
      <w:r w:rsidRPr="00A81EAB">
        <w:rPr>
          <w:rFonts w:asciiTheme="minorHAnsi" w:hAnsiTheme="minorHAnsi" w:cstheme="minorHAnsi"/>
          <w:sz w:val="10"/>
          <w:szCs w:val="10"/>
        </w:rPr>
        <w:instrText xml:space="preserve"> HYPERLINK "https://www-sciencedirect-com.proxy.lib.umich.edu/science/article/pii/S0016328720301646?via%3Dihub" \l "sec0010" </w:instrText>
      </w:r>
      <w:r w:rsidRPr="00A81EAB">
        <w:rPr>
          <w:rFonts w:asciiTheme="minorHAnsi" w:hAnsiTheme="minorHAnsi" w:cstheme="minorHAnsi"/>
          <w:sz w:val="10"/>
          <w:szCs w:val="10"/>
        </w:rPr>
        <w:fldChar w:fldCharType="separate"/>
      </w:r>
      <w:r w:rsidRPr="00A81EAB">
        <w:rPr>
          <w:rStyle w:val="Hyperlink"/>
          <w:rFonts w:asciiTheme="minorHAnsi" w:hAnsiTheme="minorHAnsi" w:cstheme="minorHAnsi"/>
          <w:sz w:val="10"/>
          <w:szCs w:val="10"/>
        </w:rPr>
        <w:t>2</w:t>
      </w:r>
      <w:r w:rsidRPr="00A81EAB">
        <w:rPr>
          <w:rFonts w:asciiTheme="minorHAnsi" w:hAnsiTheme="minorHAnsi" w:cstheme="minorHAnsi"/>
          <w:sz w:val="10"/>
          <w:szCs w:val="10"/>
        </w:rPr>
        <w:fldChar w:fldCharType="end"/>
      </w:r>
      <w:bookmarkEnd w:id="60"/>
      <w:r w:rsidRPr="00A81EAB">
        <w:rPr>
          <w:rFonts w:asciiTheme="minorHAnsi" w:hAnsiTheme="minorHAnsi" w:cstheme="minorHAnsi"/>
          <w:sz w:val="10"/>
          <w:szCs w:val="10"/>
        </w:rPr>
        <w:t>). Finally, it highlights some initial insights that can be gained from combining these tools and suggests questions for future research, most notably concerning the possibility of positive feedback loops between collapsing sociotechnological and ecological systems, which we refer to as ‘global systems death spirals,’ (Section </w:t>
      </w:r>
      <w:hyperlink r:id="rId94" w:anchor="sec0030" w:history="1">
        <w:r w:rsidRPr="00A81EAB">
          <w:rPr>
            <w:rStyle w:val="Hyperlink"/>
            <w:rFonts w:asciiTheme="minorHAnsi" w:hAnsiTheme="minorHAnsi" w:cstheme="minorHAnsi"/>
            <w:sz w:val="10"/>
            <w:szCs w:val="10"/>
          </w:rPr>
          <w:t>3</w:t>
        </w:r>
      </w:hyperlink>
      <w:r w:rsidRPr="00A81EAB">
        <w:rPr>
          <w:rFonts w:asciiTheme="minorHAnsi" w:hAnsiTheme="minorHAnsi" w:cstheme="minorHAnsi"/>
          <w:sz w:val="10"/>
          <w:szCs w:val="10"/>
        </w:rPr>
        <w:t>) and the obstacles and opportunities to mitigating this risk (Section </w:t>
      </w:r>
      <w:bookmarkStart w:id="61" w:name="bsec0060"/>
      <w:r w:rsidRPr="00A81EAB">
        <w:rPr>
          <w:rFonts w:asciiTheme="minorHAnsi" w:hAnsiTheme="minorHAnsi" w:cstheme="minorHAnsi"/>
          <w:sz w:val="10"/>
          <w:szCs w:val="10"/>
        </w:rPr>
        <w:fldChar w:fldCharType="begin"/>
      </w:r>
      <w:r w:rsidRPr="00A81EAB">
        <w:rPr>
          <w:rFonts w:asciiTheme="minorHAnsi" w:hAnsiTheme="minorHAnsi" w:cstheme="minorHAnsi"/>
          <w:sz w:val="10"/>
          <w:szCs w:val="10"/>
        </w:rPr>
        <w:instrText xml:space="preserve"> HYPERLINK "https://www-sciencedirect-com.proxy.lib.umich.edu/science/article/pii/S0016328720301646?via%3Dihub" \l "sec0060" </w:instrText>
      </w:r>
      <w:r w:rsidRPr="00A81EAB">
        <w:rPr>
          <w:rFonts w:asciiTheme="minorHAnsi" w:hAnsiTheme="minorHAnsi" w:cstheme="minorHAnsi"/>
          <w:sz w:val="10"/>
          <w:szCs w:val="10"/>
        </w:rPr>
        <w:fldChar w:fldCharType="separate"/>
      </w:r>
      <w:r w:rsidRPr="00A81EAB">
        <w:rPr>
          <w:rStyle w:val="Hyperlink"/>
          <w:rFonts w:asciiTheme="minorHAnsi" w:hAnsiTheme="minorHAnsi" w:cstheme="minorHAnsi"/>
          <w:sz w:val="10"/>
          <w:szCs w:val="10"/>
        </w:rPr>
        <w:t>4</w:t>
      </w:r>
      <w:r w:rsidRPr="00A81EAB">
        <w:rPr>
          <w:rFonts w:asciiTheme="minorHAnsi" w:hAnsiTheme="minorHAnsi" w:cstheme="minorHAnsi"/>
          <w:sz w:val="10"/>
          <w:szCs w:val="10"/>
        </w:rPr>
        <w:fldChar w:fldCharType="end"/>
      </w:r>
      <w:bookmarkEnd w:id="61"/>
      <w:r w:rsidRPr="00A81EAB">
        <w:rPr>
          <w:rFonts w:asciiTheme="minorHAnsi" w:hAnsiTheme="minorHAnsi" w:cstheme="minorHAnsi"/>
          <w:sz w:val="10"/>
          <w:szCs w:val="10"/>
        </w:rPr>
        <w:t>).</w:t>
      </w:r>
    </w:p>
    <w:p w14:paraId="60E5529B"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1. Existing assessments of climate change’s contribution to global catastrophic risk</w:t>
      </w:r>
    </w:p>
    <w:p w14:paraId="589EDE25"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Global Catastrophic Risk (GCR) refers to risks with “the potential to inflict serious damage to human well-being on a global scale” up to and including human extinction (</w:t>
      </w:r>
      <w:hyperlink r:id="rId95" w:anchor="bib0085" w:history="1">
        <w:r w:rsidRPr="00A81EAB">
          <w:rPr>
            <w:rStyle w:val="Hyperlink"/>
            <w:rFonts w:asciiTheme="minorHAnsi" w:hAnsiTheme="minorHAnsi" w:cstheme="minorHAnsi"/>
            <w:sz w:val="10"/>
            <w:szCs w:val="10"/>
          </w:rPr>
          <w:t>Bostrom &amp; Cirkovic, 2008</w:t>
        </w:r>
      </w:hyperlink>
      <w:r w:rsidRPr="00A81EAB">
        <w:rPr>
          <w:rFonts w:asciiTheme="minorHAnsi" w:hAnsiTheme="minorHAnsi" w:cstheme="minorHAnsi"/>
          <w:sz w:val="10"/>
          <w:szCs w:val="10"/>
        </w:rPr>
        <w:t>). Such risks are characterized both by their direct impacts, e.g. taking the lives of a significant portion of the human population, and their indirect impacts, such as leaving survivors at heightened risk by undermining global resilience systems (</w:t>
      </w:r>
      <w:bookmarkStart w:id="62" w:name="bbib0030"/>
      <w:r w:rsidRPr="00A81EAB">
        <w:rPr>
          <w:rFonts w:asciiTheme="minorHAnsi" w:hAnsiTheme="minorHAnsi" w:cstheme="minorHAnsi"/>
          <w:sz w:val="10"/>
          <w:szCs w:val="10"/>
        </w:rPr>
        <w:fldChar w:fldCharType="begin"/>
      </w:r>
      <w:r w:rsidRPr="00A81EAB">
        <w:rPr>
          <w:rFonts w:asciiTheme="minorHAnsi" w:hAnsiTheme="minorHAnsi" w:cstheme="minorHAnsi"/>
          <w:sz w:val="10"/>
          <w:szCs w:val="10"/>
        </w:rPr>
        <w:instrText xml:space="preserve"> HYPERLINK "https://www-sciencedirect-com.proxy.lib.umich.edu/science/article/pii/S0016328720301646?via%3Dihub" \l "bib0030" </w:instrText>
      </w:r>
      <w:r w:rsidRPr="00A81EAB">
        <w:rPr>
          <w:rFonts w:asciiTheme="minorHAnsi" w:hAnsiTheme="minorHAnsi" w:cstheme="minorHAnsi"/>
          <w:sz w:val="10"/>
          <w:szCs w:val="10"/>
        </w:rPr>
        <w:fldChar w:fldCharType="separate"/>
      </w:r>
      <w:r w:rsidRPr="00A81EAB">
        <w:rPr>
          <w:rStyle w:val="Hyperlink"/>
          <w:rFonts w:asciiTheme="minorHAnsi" w:hAnsiTheme="minorHAnsi" w:cstheme="minorHAnsi"/>
          <w:sz w:val="10"/>
          <w:szCs w:val="10"/>
        </w:rPr>
        <w:t>Avin et al., 2018</w:t>
      </w:r>
      <w:r w:rsidRPr="00A81EAB">
        <w:rPr>
          <w:rFonts w:asciiTheme="minorHAnsi" w:hAnsiTheme="minorHAnsi" w:cstheme="minorHAnsi"/>
          <w:sz w:val="10"/>
          <w:szCs w:val="10"/>
        </w:rPr>
        <w:fldChar w:fldCharType="end"/>
      </w:r>
      <w:r w:rsidRPr="00A81EAB">
        <w:rPr>
          <w:rFonts w:asciiTheme="minorHAnsi" w:hAnsiTheme="minorHAnsi" w:cstheme="minorHAnsi"/>
          <w:sz w:val="10"/>
          <w:szCs w:val="10"/>
        </w:rPr>
        <w:t>).</w:t>
      </w:r>
      <w:hyperlink r:id="rId96" w:anchor="fn0005" w:history="1">
        <w:r w:rsidRPr="00A81EAB">
          <w:rPr>
            <w:rStyle w:val="Hyperlink"/>
            <w:rFonts w:asciiTheme="minorHAnsi" w:hAnsiTheme="minorHAnsi" w:cstheme="minorHAnsi"/>
            <w:sz w:val="10"/>
            <w:szCs w:val="10"/>
          </w:rPr>
          <w:t>2</w:t>
        </w:r>
      </w:hyperlink>
      <w:r w:rsidRPr="00A81EAB">
        <w:rPr>
          <w:rFonts w:asciiTheme="minorHAnsi" w:hAnsiTheme="minorHAnsi" w:cstheme="minorHAnsi"/>
          <w:sz w:val="10"/>
          <w:szCs w:val="10"/>
        </w:rPr>
        <w:t> There are at least three overlapping scenarios that would constitute such a catastrophe. First, a large and sudden reduction in the global population (</w:t>
      </w:r>
      <w:hyperlink r:id="rId97" w:anchor="bib0105" w:history="1">
        <w:r w:rsidRPr="00A81EAB">
          <w:rPr>
            <w:rStyle w:val="Hyperlink"/>
            <w:rFonts w:asciiTheme="minorHAnsi" w:hAnsiTheme="minorHAnsi" w:cstheme="minorHAnsi"/>
            <w:sz w:val="10"/>
            <w:szCs w:val="10"/>
          </w:rPr>
          <w:t>Cotton-Barratt, Farquhar, Halstead, Schubert, &amp; Snyder-Beattie, 2016</w:t>
        </w:r>
      </w:hyperlink>
      <w:r w:rsidRPr="00A81EAB">
        <w:rPr>
          <w:rFonts w:asciiTheme="minorHAnsi" w:hAnsiTheme="minorHAnsi" w:cstheme="minorHAnsi"/>
          <w:sz w:val="10"/>
          <w:szCs w:val="10"/>
        </w:rPr>
        <w:t> use a 10 % threshold for this); second, a collapse of the global systems that facilitate social complexity and co-operation (henceforth “human civilization”); third, a permanent reduction in humanity’s potential for technological, scientific, moral, and cultural development.</w:t>
      </w:r>
    </w:p>
    <w:p w14:paraId="61BD297A" w14:textId="77777777" w:rsidR="00E461D4" w:rsidRPr="00A81EAB" w:rsidRDefault="00E461D4" w:rsidP="00E461D4">
      <w:pPr>
        <w:rPr>
          <w:rFonts w:asciiTheme="minorHAnsi" w:hAnsiTheme="minorHAnsi" w:cstheme="minorHAnsi"/>
          <w:sz w:val="10"/>
        </w:rPr>
      </w:pPr>
      <w:r w:rsidRPr="00A81EAB">
        <w:rPr>
          <w:rStyle w:val="StyleUnderline"/>
          <w:rFonts w:asciiTheme="minorHAnsi" w:hAnsiTheme="minorHAnsi" w:cstheme="minorHAnsi"/>
        </w:rPr>
        <w:t xml:space="preserve">Given the significant amount of scientific attention that has been given to </w:t>
      </w:r>
      <w:r w:rsidRPr="00A81EAB">
        <w:rPr>
          <w:rStyle w:val="Emphasis"/>
          <w:rFonts w:asciiTheme="minorHAnsi" w:hAnsiTheme="minorHAnsi" w:cstheme="minorHAnsi"/>
        </w:rPr>
        <w:t>anthropogenic climate change</w:t>
      </w:r>
      <w:r w:rsidRPr="00A81EAB">
        <w:rPr>
          <w:rFonts w:asciiTheme="minorHAnsi" w:hAnsiTheme="minorHAnsi" w:cstheme="minorHAnsi"/>
          <w:sz w:val="10"/>
        </w:rPr>
        <w:t xml:space="preserve"> and its effects, </w:t>
      </w:r>
      <w:r w:rsidRPr="00A81EAB">
        <w:rPr>
          <w:rStyle w:val="StyleUnderline"/>
          <w:rFonts w:asciiTheme="minorHAnsi" w:hAnsiTheme="minorHAnsi" w:cstheme="minorHAnsi"/>
          <w:highlight w:val="cyan"/>
        </w:rPr>
        <w:t>we know</w:t>
      </w:r>
      <w:r w:rsidRPr="00A81EAB">
        <w:rPr>
          <w:rFonts w:asciiTheme="minorHAnsi" w:hAnsiTheme="minorHAnsi" w:cstheme="minorHAnsi"/>
          <w:sz w:val="10"/>
        </w:rPr>
        <w:t xml:space="preserve"> surprisingly </w:t>
      </w:r>
      <w:r w:rsidRPr="00A81EAB">
        <w:rPr>
          <w:rStyle w:val="Emphasis"/>
          <w:rFonts w:asciiTheme="minorHAnsi" w:hAnsiTheme="minorHAnsi" w:cstheme="minorHAnsi"/>
          <w:highlight w:val="cyan"/>
        </w:rPr>
        <w:t>little</w:t>
      </w:r>
      <w:r w:rsidRPr="00A81EAB">
        <w:rPr>
          <w:rStyle w:val="StyleUnderline"/>
          <w:rFonts w:asciiTheme="minorHAnsi" w:hAnsiTheme="minorHAnsi" w:cstheme="minorHAnsi"/>
          <w:highlight w:val="cyan"/>
        </w:rPr>
        <w:t xml:space="preserve"> about its </w:t>
      </w:r>
      <w:r w:rsidRPr="00A81EAB">
        <w:rPr>
          <w:rStyle w:val="Emphasis"/>
          <w:rFonts w:asciiTheme="minorHAnsi" w:hAnsiTheme="minorHAnsi" w:cstheme="minorHAnsi"/>
          <w:highlight w:val="cyan"/>
        </w:rPr>
        <w:t>contribution to GCR</w:t>
      </w:r>
      <w:r w:rsidRPr="00A81EAB">
        <w:rPr>
          <w:rFonts w:asciiTheme="minorHAnsi" w:hAnsiTheme="minorHAnsi" w:cstheme="minorHAnsi"/>
          <w:sz w:val="10"/>
        </w:rPr>
        <w:t xml:space="preserve">. Recent </w:t>
      </w:r>
      <w:r w:rsidRPr="00A81EAB">
        <w:rPr>
          <w:rStyle w:val="StyleUnderline"/>
          <w:rFonts w:asciiTheme="minorHAnsi" w:hAnsiTheme="minorHAnsi" w:cstheme="minorHAnsi"/>
          <w:highlight w:val="cyan"/>
        </w:rPr>
        <w:t>studies</w:t>
      </w:r>
      <w:r w:rsidRPr="00A81EAB">
        <w:rPr>
          <w:rStyle w:val="StyleUnderline"/>
          <w:rFonts w:asciiTheme="minorHAnsi" w:hAnsiTheme="minorHAnsi" w:cstheme="minorHAnsi"/>
        </w:rPr>
        <w:t xml:space="preserve"> have tended to be </w:t>
      </w:r>
      <w:r w:rsidRPr="00A81EAB">
        <w:rPr>
          <w:rStyle w:val="StyleUnderline"/>
          <w:rFonts w:asciiTheme="minorHAnsi" w:hAnsiTheme="minorHAnsi" w:cstheme="minorHAnsi"/>
          <w:highlight w:val="cyan"/>
        </w:rPr>
        <w:t xml:space="preserve">both </w:t>
      </w:r>
      <w:r w:rsidRPr="00A81EAB">
        <w:rPr>
          <w:rStyle w:val="Emphasis"/>
          <w:rFonts w:asciiTheme="minorHAnsi" w:hAnsiTheme="minorHAnsi" w:cstheme="minorHAnsi"/>
          <w:highlight w:val="cyan"/>
        </w:rPr>
        <w:t>vague</w:t>
      </w:r>
      <w:r w:rsidRPr="00A81EAB">
        <w:rPr>
          <w:rStyle w:val="StyleUnderline"/>
          <w:rFonts w:asciiTheme="minorHAnsi" w:hAnsiTheme="minorHAnsi" w:cstheme="minorHAnsi"/>
          <w:highlight w:val="cyan"/>
        </w:rPr>
        <w:t xml:space="preserve"> in</w:t>
      </w:r>
      <w:r w:rsidRPr="00A81EAB">
        <w:rPr>
          <w:rStyle w:val="StyleUnderline"/>
          <w:rFonts w:asciiTheme="minorHAnsi" w:hAnsiTheme="minorHAnsi" w:cstheme="minorHAnsi"/>
        </w:rPr>
        <w:t xml:space="preserve"> their </w:t>
      </w:r>
      <w:r w:rsidRPr="00A81EAB">
        <w:rPr>
          <w:rStyle w:val="Emphasis"/>
          <w:rFonts w:asciiTheme="minorHAnsi" w:hAnsiTheme="minorHAnsi" w:cstheme="minorHAnsi"/>
          <w:highlight w:val="cyan"/>
        </w:rPr>
        <w:t>assertions</w:t>
      </w:r>
      <w:r w:rsidRPr="00A81EAB">
        <w:rPr>
          <w:rStyle w:val="StyleUnderline"/>
          <w:rFonts w:asciiTheme="minorHAnsi" w:hAnsiTheme="minorHAnsi" w:cstheme="minorHAnsi"/>
          <w:highlight w:val="cyan"/>
        </w:rPr>
        <w:t xml:space="preserve"> and </w:t>
      </w:r>
      <w:r w:rsidRPr="00A81EAB">
        <w:rPr>
          <w:rStyle w:val="Emphasis"/>
          <w:rFonts w:asciiTheme="minorHAnsi" w:hAnsiTheme="minorHAnsi" w:cstheme="minorHAnsi"/>
          <w:highlight w:val="cyan"/>
        </w:rPr>
        <w:t>inconsistent</w:t>
      </w:r>
      <w:r w:rsidRPr="00A81EAB">
        <w:rPr>
          <w:rStyle w:val="StyleUnderline"/>
          <w:rFonts w:asciiTheme="minorHAnsi" w:hAnsiTheme="minorHAnsi" w:cstheme="minorHAnsi"/>
          <w:highlight w:val="cyan"/>
        </w:rPr>
        <w:t xml:space="preserve"> in</w:t>
      </w:r>
      <w:r w:rsidRPr="00A81EAB">
        <w:rPr>
          <w:rStyle w:val="StyleUnderline"/>
          <w:rFonts w:asciiTheme="minorHAnsi" w:hAnsiTheme="minorHAnsi" w:cstheme="minorHAnsi"/>
        </w:rPr>
        <w:t xml:space="preserve"> their </w:t>
      </w:r>
      <w:r w:rsidRPr="00A81EAB">
        <w:rPr>
          <w:rStyle w:val="StyleUnderline"/>
          <w:rFonts w:asciiTheme="minorHAnsi" w:hAnsiTheme="minorHAnsi" w:cstheme="minorHAnsi"/>
          <w:highlight w:val="cyan"/>
        </w:rPr>
        <w:t>conclusions</w:t>
      </w:r>
      <w:r w:rsidRPr="00A81EAB">
        <w:rPr>
          <w:rFonts w:asciiTheme="minorHAnsi" w:hAnsiTheme="minorHAnsi" w:cstheme="minorHAnsi"/>
          <w:sz w:val="10"/>
        </w:rPr>
        <w:t xml:space="preserve">: </w:t>
      </w:r>
      <w:r w:rsidRPr="00A81EAB">
        <w:rPr>
          <w:rStyle w:val="StyleUnderline"/>
          <w:rFonts w:asciiTheme="minorHAnsi" w:hAnsiTheme="minorHAnsi" w:cstheme="minorHAnsi"/>
        </w:rPr>
        <w:t>Some, such as </w:t>
      </w:r>
      <w:bookmarkStart w:id="63" w:name="bbib0435"/>
      <w:r w:rsidRPr="00A81EAB">
        <w:rPr>
          <w:rStyle w:val="StyleUnderline"/>
          <w:rFonts w:asciiTheme="minorHAnsi" w:hAnsiTheme="minorHAnsi" w:cstheme="minorHAnsi"/>
        </w:rPr>
        <w:t>Wallace-Well</w:t>
      </w:r>
      <w:r w:rsidRPr="00A81EAB">
        <w:rPr>
          <w:rFonts w:asciiTheme="minorHAnsi" w:hAnsiTheme="minorHAnsi" w:cstheme="minorHAnsi"/>
          <w:sz w:val="10"/>
        </w:rPr>
        <w:t>’s (2019)</w:t>
      </w:r>
      <w:bookmarkEnd w:id="63"/>
      <w:r w:rsidRPr="00A81EAB">
        <w:rPr>
          <w:rFonts w:asciiTheme="minorHAnsi" w:hAnsiTheme="minorHAnsi" w:cstheme="minorHAnsi"/>
          <w:sz w:val="10"/>
        </w:rPr>
        <w:t> book The Uninhabitable Earth, </w:t>
      </w:r>
      <w:r w:rsidRPr="00A81EAB">
        <w:rPr>
          <w:rStyle w:val="StyleUnderline"/>
          <w:rFonts w:asciiTheme="minorHAnsi" w:hAnsiTheme="minorHAnsi" w:cstheme="minorHAnsi"/>
        </w:rPr>
        <w:t>acknowledge</w:t>
      </w:r>
      <w:r w:rsidRPr="00A81EAB">
        <w:rPr>
          <w:rFonts w:asciiTheme="minorHAnsi" w:hAnsiTheme="minorHAnsi" w:cstheme="minorHAnsi"/>
          <w:sz w:val="10"/>
        </w:rPr>
        <w:t xml:space="preserve"> this </w:t>
      </w:r>
      <w:r w:rsidRPr="00A81EAB">
        <w:rPr>
          <w:rStyle w:val="StyleUnderline"/>
          <w:rFonts w:asciiTheme="minorHAnsi" w:hAnsiTheme="minorHAnsi" w:cstheme="minorHAnsi"/>
        </w:rPr>
        <w:t xml:space="preserve">possibility but shy away from considering it since doing so involves </w:t>
      </w:r>
      <w:r w:rsidRPr="00A81EAB">
        <w:rPr>
          <w:rStyle w:val="Emphasis"/>
          <w:rFonts w:asciiTheme="minorHAnsi" w:hAnsiTheme="minorHAnsi" w:cstheme="minorHAnsi"/>
        </w:rPr>
        <w:t>too much speculation</w:t>
      </w:r>
      <w:r w:rsidRPr="00A81EAB">
        <w:rPr>
          <w:rFonts w:asciiTheme="minorHAnsi" w:hAnsiTheme="minorHAnsi" w:cstheme="minorHAnsi"/>
          <w:sz w:val="10"/>
        </w:rPr>
        <w:t xml:space="preserve">; </w:t>
      </w:r>
      <w:r w:rsidRPr="00A81EAB">
        <w:rPr>
          <w:rStyle w:val="StyleUnderline"/>
          <w:rFonts w:asciiTheme="minorHAnsi" w:hAnsiTheme="minorHAnsi" w:cstheme="minorHAnsi"/>
        </w:rPr>
        <w:t xml:space="preserve">while </w:t>
      </w:r>
      <w:r w:rsidRPr="00A81EAB">
        <w:rPr>
          <w:rStyle w:val="StyleUnderline"/>
          <w:rFonts w:asciiTheme="minorHAnsi" w:hAnsiTheme="minorHAnsi" w:cstheme="minorHAnsi"/>
          <w:highlight w:val="cyan"/>
        </w:rPr>
        <w:t>others</w:t>
      </w:r>
      <w:r w:rsidRPr="00A81EAB">
        <w:rPr>
          <w:rFonts w:asciiTheme="minorHAnsi" w:hAnsiTheme="minorHAnsi" w:cstheme="minorHAnsi"/>
          <w:sz w:val="10"/>
        </w:rPr>
        <w:t xml:space="preserve">, such as Jem Bendall’s widely read (2018) paper, “Deep Adaptation: A Map for Navigating Climate Tragedy”, </w:t>
      </w:r>
      <w:r w:rsidRPr="00A81EAB">
        <w:rPr>
          <w:rStyle w:val="Emphasis"/>
          <w:rFonts w:asciiTheme="minorHAnsi" w:hAnsiTheme="minorHAnsi" w:cstheme="minorHAnsi"/>
        </w:rPr>
        <w:t>go too far</w:t>
      </w:r>
      <w:r w:rsidRPr="00A81EAB">
        <w:rPr>
          <w:rFonts w:asciiTheme="minorHAnsi" w:hAnsiTheme="minorHAnsi" w:cstheme="minorHAnsi"/>
          <w:sz w:val="10"/>
        </w:rPr>
        <w:t xml:space="preserve"> in the opposite direction, </w:t>
      </w:r>
      <w:r w:rsidRPr="00A81EAB">
        <w:rPr>
          <w:rStyle w:val="StyleUnderline"/>
          <w:rFonts w:asciiTheme="minorHAnsi" w:hAnsiTheme="minorHAnsi" w:cstheme="minorHAnsi"/>
          <w:highlight w:val="cyan"/>
        </w:rPr>
        <w:t xml:space="preserve">speculating wildly about </w:t>
      </w:r>
      <w:r w:rsidRPr="00A81EAB">
        <w:rPr>
          <w:rStyle w:val="Emphasis"/>
          <w:rFonts w:asciiTheme="minorHAnsi" w:hAnsiTheme="minorHAnsi" w:cstheme="minorHAnsi"/>
          <w:highlight w:val="cyan"/>
        </w:rPr>
        <w:t>disaster scenarios without credible evidence</w:t>
      </w:r>
      <w:r w:rsidRPr="00A81EAB">
        <w:rPr>
          <w:rStyle w:val="StyleUnderline"/>
          <w:rFonts w:asciiTheme="minorHAnsi" w:hAnsiTheme="minorHAnsi" w:cstheme="minorHAnsi"/>
        </w:rPr>
        <w:t xml:space="preserve">. These flaws are especially troubling given that </w:t>
      </w:r>
      <w:r w:rsidRPr="00A81EAB">
        <w:rPr>
          <w:rStyle w:val="StyleUnderline"/>
          <w:rFonts w:asciiTheme="minorHAnsi" w:hAnsiTheme="minorHAnsi" w:cstheme="minorHAnsi"/>
          <w:highlight w:val="cyan"/>
        </w:rPr>
        <w:t>commentators</w:t>
      </w:r>
      <w:r w:rsidRPr="00A81EAB">
        <w:rPr>
          <w:rStyle w:val="StyleUnderline"/>
          <w:rFonts w:asciiTheme="minorHAnsi" w:hAnsiTheme="minorHAnsi" w:cstheme="minorHAnsi"/>
        </w:rPr>
        <w:t xml:space="preserve"> often </w:t>
      </w:r>
      <w:r w:rsidRPr="00A81EAB">
        <w:rPr>
          <w:rStyle w:val="Emphasis"/>
          <w:rFonts w:asciiTheme="minorHAnsi" w:hAnsiTheme="minorHAnsi" w:cstheme="minorHAnsi"/>
          <w:highlight w:val="cyan"/>
        </w:rPr>
        <w:t>conflate</w:t>
      </w:r>
      <w:r w:rsidRPr="00A81EAB">
        <w:rPr>
          <w:rStyle w:val="StyleUnderline"/>
          <w:rFonts w:asciiTheme="minorHAnsi" w:hAnsiTheme="minorHAnsi" w:cstheme="minorHAnsi"/>
        </w:rPr>
        <w:t xml:space="preserve"> unfounded </w:t>
      </w:r>
      <w:r w:rsidRPr="00A81EAB">
        <w:rPr>
          <w:rStyle w:val="StyleUnderline"/>
          <w:rFonts w:asciiTheme="minorHAnsi" w:hAnsiTheme="minorHAnsi" w:cstheme="minorHAnsi"/>
          <w:highlight w:val="cyan"/>
        </w:rPr>
        <w:t>assertions</w:t>
      </w:r>
      <w:r w:rsidRPr="00A81EAB">
        <w:rPr>
          <w:rStyle w:val="StyleUnderline"/>
          <w:rFonts w:asciiTheme="minorHAnsi" w:hAnsiTheme="minorHAnsi" w:cstheme="minorHAnsi"/>
        </w:rPr>
        <w:t xml:space="preserve"> about the catastrophic risk of climate change </w:t>
      </w:r>
      <w:r w:rsidRPr="00A81EAB">
        <w:rPr>
          <w:rStyle w:val="StyleUnderline"/>
          <w:rFonts w:asciiTheme="minorHAnsi" w:hAnsiTheme="minorHAnsi" w:cstheme="minorHAnsi"/>
          <w:highlight w:val="cyan"/>
        </w:rPr>
        <w:t xml:space="preserve">with the </w:t>
      </w:r>
      <w:r w:rsidRPr="00A81EAB">
        <w:rPr>
          <w:rStyle w:val="Emphasis"/>
          <w:rFonts w:asciiTheme="minorHAnsi" w:hAnsiTheme="minorHAnsi" w:cstheme="minorHAnsi"/>
          <w:highlight w:val="cyan"/>
        </w:rPr>
        <w:t>settled corpus of climate science</w:t>
      </w:r>
      <w:r w:rsidRPr="00A81EAB">
        <w:rPr>
          <w:rFonts w:asciiTheme="minorHAnsi" w:hAnsiTheme="minorHAnsi" w:cstheme="minorHAnsi"/>
          <w:sz w:val="10"/>
        </w:rPr>
        <w:t>.</w:t>
      </w:r>
    </w:p>
    <w:p w14:paraId="30ED06B6" w14:textId="77777777" w:rsidR="00E461D4" w:rsidRPr="00A81EAB" w:rsidRDefault="00E461D4" w:rsidP="00E461D4">
      <w:pPr>
        <w:rPr>
          <w:rFonts w:asciiTheme="minorHAnsi" w:hAnsiTheme="minorHAnsi" w:cstheme="minorHAnsi"/>
          <w:sz w:val="10"/>
        </w:rPr>
      </w:pPr>
      <w:r w:rsidRPr="00A81EAB">
        <w:rPr>
          <w:rStyle w:val="StyleUnderline"/>
          <w:rFonts w:asciiTheme="minorHAnsi" w:hAnsiTheme="minorHAnsi" w:cstheme="minorHAnsi"/>
        </w:rPr>
        <w:t>Some</w:t>
      </w:r>
      <w:r w:rsidRPr="00A81EAB">
        <w:rPr>
          <w:rFonts w:asciiTheme="minorHAnsi" w:hAnsiTheme="minorHAnsi" w:cstheme="minorHAnsi"/>
          <w:sz w:val="10"/>
        </w:rPr>
        <w:t xml:space="preserve"> scholars have avoided this problem by confining themselves to what we know most about and </w:t>
      </w:r>
      <w:r w:rsidRPr="00A81EAB">
        <w:rPr>
          <w:rStyle w:val="StyleUnderline"/>
          <w:rFonts w:asciiTheme="minorHAnsi" w:hAnsiTheme="minorHAnsi" w:cstheme="minorHAnsi"/>
        </w:rPr>
        <w:t>focus on</w:t>
      </w:r>
      <w:r w:rsidRPr="00A81EAB">
        <w:rPr>
          <w:rFonts w:asciiTheme="minorHAnsi" w:hAnsiTheme="minorHAnsi" w:cstheme="minorHAnsi"/>
          <w:sz w:val="10"/>
        </w:rPr>
        <w:t xml:space="preserve"> widely accepted </w:t>
      </w:r>
      <w:r w:rsidRPr="00A81EAB">
        <w:rPr>
          <w:rStyle w:val="StyleUnderline"/>
          <w:rFonts w:asciiTheme="minorHAnsi" w:hAnsiTheme="minorHAnsi" w:cstheme="minorHAnsi"/>
        </w:rPr>
        <w:t>limits to humanity’s ability to survive the direct effects of climate change, such as heat stress</w:t>
      </w:r>
      <w:r w:rsidRPr="00A81EAB">
        <w:rPr>
          <w:rFonts w:asciiTheme="minorHAnsi" w:hAnsiTheme="minorHAnsi" w:cstheme="minorHAnsi"/>
          <w:sz w:val="10"/>
        </w:rPr>
        <w:t xml:space="preserve"> (e.g. </w:t>
      </w:r>
      <w:bookmarkStart w:id="64" w:name="bbib0175"/>
      <w:r w:rsidRPr="00A81EAB">
        <w:rPr>
          <w:rFonts w:asciiTheme="minorHAnsi" w:hAnsiTheme="minorHAnsi" w:cstheme="minorHAnsi"/>
          <w:sz w:val="10"/>
        </w:rPr>
        <w:fldChar w:fldCharType="begin"/>
      </w:r>
      <w:r w:rsidRPr="00A81EAB">
        <w:rPr>
          <w:rFonts w:asciiTheme="minorHAnsi" w:hAnsiTheme="minorHAnsi" w:cstheme="minorHAnsi"/>
          <w:sz w:val="10"/>
        </w:rPr>
        <w:instrText xml:space="preserve"> HYPERLINK "https://www-sciencedirect-com.proxy.lib.umich.edu/science/article/pii/S0016328720301646?via%3Dihub" \l "bib0175" </w:instrText>
      </w:r>
      <w:r w:rsidRPr="00A81EAB">
        <w:rPr>
          <w:rFonts w:asciiTheme="minorHAnsi" w:hAnsiTheme="minorHAnsi" w:cstheme="minorHAnsi"/>
          <w:sz w:val="10"/>
        </w:rPr>
        <w:fldChar w:fldCharType="separate"/>
      </w:r>
      <w:r w:rsidRPr="00A81EAB">
        <w:rPr>
          <w:rStyle w:val="Hyperlink"/>
          <w:rFonts w:asciiTheme="minorHAnsi" w:hAnsiTheme="minorHAnsi" w:cstheme="minorHAnsi"/>
          <w:sz w:val="10"/>
        </w:rPr>
        <w:t>Halstead, 2018</w:t>
      </w:r>
      <w:r w:rsidRPr="00A81EAB">
        <w:rPr>
          <w:rFonts w:asciiTheme="minorHAnsi" w:hAnsiTheme="minorHAnsi" w:cstheme="minorHAnsi"/>
          <w:sz w:val="10"/>
        </w:rPr>
        <w:fldChar w:fldCharType="end"/>
      </w:r>
      <w:bookmarkEnd w:id="64"/>
      <w:r w:rsidRPr="00A81EAB">
        <w:rPr>
          <w:rFonts w:asciiTheme="minorHAnsi" w:hAnsiTheme="minorHAnsi" w:cstheme="minorHAnsi"/>
          <w:sz w:val="10"/>
        </w:rPr>
        <w:t xml:space="preserve">). </w:t>
      </w:r>
      <w:r w:rsidRPr="00A81EAB">
        <w:rPr>
          <w:rStyle w:val="StyleUnderline"/>
          <w:rFonts w:asciiTheme="minorHAnsi" w:hAnsiTheme="minorHAnsi" w:cstheme="minorHAnsi"/>
        </w:rPr>
        <w:t xml:space="preserve">These could become </w:t>
      </w:r>
      <w:r w:rsidRPr="00A81EAB">
        <w:rPr>
          <w:rStyle w:val="StyleUnderline"/>
          <w:rFonts w:asciiTheme="minorHAnsi" w:hAnsiTheme="minorHAnsi" w:cstheme="minorHAnsi"/>
          <w:highlight w:val="cyan"/>
        </w:rPr>
        <w:t>serious issues</w:t>
      </w:r>
      <w:r w:rsidRPr="00A81EAB">
        <w:rPr>
          <w:rFonts w:asciiTheme="minorHAnsi" w:hAnsiTheme="minorHAnsi" w:cstheme="minorHAnsi"/>
          <w:sz w:val="10"/>
        </w:rPr>
        <w:t xml:space="preserve"> for certain regions </w:t>
      </w:r>
      <w:r w:rsidRPr="00A81EAB">
        <w:rPr>
          <w:rStyle w:val="StyleUnderline"/>
          <w:rFonts w:asciiTheme="minorHAnsi" w:hAnsiTheme="minorHAnsi" w:cstheme="minorHAnsi"/>
          <w:highlight w:val="cyan"/>
        </w:rPr>
        <w:t>after</w:t>
      </w:r>
      <w:r w:rsidRPr="00A81EAB">
        <w:rPr>
          <w:rStyle w:val="StyleUnderline"/>
          <w:rFonts w:asciiTheme="minorHAnsi" w:hAnsiTheme="minorHAnsi" w:cstheme="minorHAnsi"/>
        </w:rPr>
        <w:t xml:space="preserve"> about </w:t>
      </w:r>
      <w:r w:rsidRPr="00A81EAB">
        <w:rPr>
          <w:rStyle w:val="Emphasis"/>
          <w:rFonts w:asciiTheme="minorHAnsi" w:hAnsiTheme="minorHAnsi" w:cstheme="minorHAnsi"/>
        </w:rPr>
        <w:t>7 °C</w:t>
      </w:r>
      <w:r w:rsidRPr="00A81EAB">
        <w:rPr>
          <w:rStyle w:val="StyleUnderline"/>
          <w:rFonts w:asciiTheme="minorHAnsi" w:hAnsiTheme="minorHAnsi" w:cstheme="minorHAnsi"/>
        </w:rPr>
        <w:t xml:space="preserve"> of global warming</w:t>
      </w:r>
      <w:r w:rsidRPr="00A81EAB">
        <w:rPr>
          <w:rFonts w:asciiTheme="minorHAnsi" w:hAnsiTheme="minorHAnsi" w:cstheme="minorHAnsi"/>
          <w:sz w:val="10"/>
        </w:rPr>
        <w:t xml:space="preserve"> from pre-industrial levels, </w:t>
      </w:r>
      <w:r w:rsidRPr="00A81EAB">
        <w:rPr>
          <w:rStyle w:val="StyleUnderline"/>
          <w:rFonts w:asciiTheme="minorHAnsi" w:hAnsiTheme="minorHAnsi" w:cstheme="minorHAnsi"/>
        </w:rPr>
        <w:t>and for most of the world</w:t>
      </w:r>
      <w:r w:rsidRPr="00A81EAB">
        <w:rPr>
          <w:rFonts w:asciiTheme="minorHAnsi" w:hAnsiTheme="minorHAnsi" w:cstheme="minorHAnsi"/>
          <w:sz w:val="10"/>
        </w:rPr>
        <w:t xml:space="preserve">’s population </w:t>
      </w:r>
      <w:r w:rsidRPr="00A81EAB">
        <w:rPr>
          <w:rStyle w:val="StyleUnderline"/>
          <w:rFonts w:asciiTheme="minorHAnsi" w:hAnsiTheme="minorHAnsi" w:cstheme="minorHAnsi"/>
        </w:rPr>
        <w:t xml:space="preserve">after </w:t>
      </w:r>
      <w:r w:rsidRPr="00A81EAB">
        <w:rPr>
          <w:rStyle w:val="Emphasis"/>
          <w:rFonts w:asciiTheme="minorHAnsi" w:hAnsiTheme="minorHAnsi" w:cstheme="minorHAnsi"/>
          <w:highlight w:val="cyan"/>
        </w:rPr>
        <w:t>11 °C</w:t>
      </w:r>
      <w:r w:rsidRPr="00A81EAB">
        <w:rPr>
          <w:rFonts w:asciiTheme="minorHAnsi" w:hAnsiTheme="minorHAnsi" w:cstheme="minorHAnsi"/>
          <w:sz w:val="10"/>
        </w:rPr>
        <w:t xml:space="preserve"> (</w:t>
      </w:r>
      <w:bookmarkStart w:id="65" w:name="bbib0375"/>
      <w:r w:rsidRPr="00A81EAB">
        <w:rPr>
          <w:rFonts w:asciiTheme="minorHAnsi" w:hAnsiTheme="minorHAnsi" w:cstheme="minorHAnsi"/>
          <w:sz w:val="10"/>
        </w:rPr>
        <w:fldChar w:fldCharType="begin"/>
      </w:r>
      <w:r w:rsidRPr="00A81EAB">
        <w:rPr>
          <w:rFonts w:asciiTheme="minorHAnsi" w:hAnsiTheme="minorHAnsi" w:cstheme="minorHAnsi"/>
          <w:sz w:val="10"/>
        </w:rPr>
        <w:instrText xml:space="preserve"> HYPERLINK "https://www-sciencedirect-com.proxy.lib.umich.edu/science/article/pii/S0016328720301646?via%3Dihub" \l "bib0375" </w:instrText>
      </w:r>
      <w:r w:rsidRPr="00A81EAB">
        <w:rPr>
          <w:rFonts w:asciiTheme="minorHAnsi" w:hAnsiTheme="minorHAnsi" w:cstheme="minorHAnsi"/>
          <w:sz w:val="10"/>
        </w:rPr>
        <w:fldChar w:fldCharType="separate"/>
      </w:r>
      <w:r w:rsidRPr="00A81EAB">
        <w:rPr>
          <w:rStyle w:val="Hyperlink"/>
          <w:rFonts w:asciiTheme="minorHAnsi" w:hAnsiTheme="minorHAnsi" w:cstheme="minorHAnsi"/>
          <w:sz w:val="10"/>
        </w:rPr>
        <w:t>Sherwood &amp; Huber, 2010</w:t>
      </w:r>
      <w:r w:rsidRPr="00A81EAB">
        <w:rPr>
          <w:rFonts w:asciiTheme="minorHAnsi" w:hAnsiTheme="minorHAnsi" w:cstheme="minorHAnsi"/>
          <w:sz w:val="10"/>
        </w:rPr>
        <w:fldChar w:fldCharType="end"/>
      </w:r>
      <w:bookmarkEnd w:id="65"/>
      <w:r w:rsidRPr="00A81EAB">
        <w:rPr>
          <w:rFonts w:asciiTheme="minorHAnsi" w:hAnsiTheme="minorHAnsi" w:cstheme="minorHAnsi"/>
          <w:sz w:val="10"/>
        </w:rPr>
        <w:t>). Such scenarios are not impossible, as one recent assessment noted: “[o]n the highest emissions pathway ([Representative Concentration Pathway] 8.5), a rise of 7 °C is a very low probability at the end of this century, but appears to become more likely than not during the course of the 22nd century. A rise of more than 10 °C over the next few centuries cannot be ruled out." (</w:t>
      </w:r>
      <w:bookmarkStart w:id="66" w:name="bbib0225"/>
      <w:r w:rsidRPr="00A81EAB">
        <w:rPr>
          <w:rFonts w:asciiTheme="minorHAnsi" w:hAnsiTheme="minorHAnsi" w:cstheme="minorHAnsi"/>
          <w:sz w:val="10"/>
        </w:rPr>
        <w:fldChar w:fldCharType="begin"/>
      </w:r>
      <w:r w:rsidRPr="00A81EAB">
        <w:rPr>
          <w:rFonts w:asciiTheme="minorHAnsi" w:hAnsiTheme="minorHAnsi" w:cstheme="minorHAnsi"/>
          <w:sz w:val="10"/>
        </w:rPr>
        <w:instrText xml:space="preserve"> HYPERLINK "https://www-sciencedirect-com.proxy.lib.umich.edu/science/article/pii/S0016328720301646?via%3Dihub" \l "bib0225" </w:instrText>
      </w:r>
      <w:r w:rsidRPr="00A81EAB">
        <w:rPr>
          <w:rFonts w:asciiTheme="minorHAnsi" w:hAnsiTheme="minorHAnsi" w:cstheme="minorHAnsi"/>
          <w:sz w:val="10"/>
        </w:rPr>
        <w:fldChar w:fldCharType="separate"/>
      </w:r>
      <w:r w:rsidRPr="00A81EAB">
        <w:rPr>
          <w:rStyle w:val="Hyperlink"/>
          <w:rFonts w:asciiTheme="minorHAnsi" w:hAnsiTheme="minorHAnsi" w:cstheme="minorHAnsi"/>
          <w:sz w:val="10"/>
        </w:rPr>
        <w:t>King, Schrag, Dadi, Ye, &amp; Ghosh, 2015</w:t>
      </w:r>
      <w:r w:rsidRPr="00A81EAB">
        <w:rPr>
          <w:rFonts w:asciiTheme="minorHAnsi" w:hAnsiTheme="minorHAnsi" w:cstheme="minorHAnsi"/>
          <w:sz w:val="10"/>
        </w:rPr>
        <w:fldChar w:fldCharType="end"/>
      </w:r>
      <w:bookmarkEnd w:id="66"/>
      <w:r w:rsidRPr="00A81EAB">
        <w:rPr>
          <w:rFonts w:asciiTheme="minorHAnsi" w:hAnsiTheme="minorHAnsi" w:cstheme="minorHAnsi"/>
          <w:sz w:val="10"/>
        </w:rPr>
        <w:t>) However, this would require either that high levels of greenhouse gas (GHG) emissions continue far into the future or that natural feedback mechanisms are far stronger than expected. Other impacts of similar severity could be triggered by far smaller temperature increases.</w:t>
      </w:r>
    </w:p>
    <w:p w14:paraId="10274258"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One notable study published in the Proceedings of the National Academies of Science suggests that a global temperature rise of more than 3 °C would be “catastrophic” while a rise of more than 5 °C, which is above anything seen during the past 20 million years, would “pose existential threats to a majority of the population” from deadly heat and sea-level rise. The authors’ models suggest that within the next eight decades, there is a 5% chance of exceeding 5 degrees of warming (</w:t>
      </w:r>
      <w:bookmarkStart w:id="67" w:name="bbib0460"/>
      <w:r w:rsidRPr="00A81EAB">
        <w:rPr>
          <w:rFonts w:asciiTheme="minorHAnsi" w:hAnsiTheme="minorHAnsi" w:cstheme="minorHAnsi"/>
          <w:sz w:val="10"/>
          <w:szCs w:val="10"/>
        </w:rPr>
        <w:fldChar w:fldCharType="begin"/>
      </w:r>
      <w:r w:rsidRPr="00A81EAB">
        <w:rPr>
          <w:rFonts w:asciiTheme="minorHAnsi" w:hAnsiTheme="minorHAnsi" w:cstheme="minorHAnsi"/>
          <w:sz w:val="10"/>
          <w:szCs w:val="10"/>
        </w:rPr>
        <w:instrText xml:space="preserve"> HYPERLINK "https://www-sciencedirect-com.proxy.lib.umich.edu/science/article/pii/S0016328720301646?via%3Dihub" \l "bib0460" </w:instrText>
      </w:r>
      <w:r w:rsidRPr="00A81EAB">
        <w:rPr>
          <w:rFonts w:asciiTheme="minorHAnsi" w:hAnsiTheme="minorHAnsi" w:cstheme="minorHAnsi"/>
          <w:sz w:val="10"/>
          <w:szCs w:val="10"/>
        </w:rPr>
        <w:fldChar w:fldCharType="separate"/>
      </w:r>
      <w:r w:rsidRPr="00A81EAB">
        <w:rPr>
          <w:rStyle w:val="Hyperlink"/>
          <w:rFonts w:asciiTheme="minorHAnsi" w:hAnsiTheme="minorHAnsi" w:cstheme="minorHAnsi"/>
          <w:sz w:val="10"/>
          <w:szCs w:val="10"/>
        </w:rPr>
        <w:t>Xu &amp; Ramanathan, 2017</w:t>
      </w:r>
      <w:r w:rsidRPr="00A81EAB">
        <w:rPr>
          <w:rFonts w:asciiTheme="minorHAnsi" w:hAnsiTheme="minorHAnsi" w:cstheme="minorHAnsi"/>
          <w:sz w:val="10"/>
          <w:szCs w:val="10"/>
        </w:rPr>
        <w:fldChar w:fldCharType="end"/>
      </w:r>
      <w:bookmarkEnd w:id="67"/>
      <w:r w:rsidRPr="00A81EAB">
        <w:rPr>
          <w:rFonts w:asciiTheme="minorHAnsi" w:hAnsiTheme="minorHAnsi" w:cstheme="minorHAnsi"/>
          <w:sz w:val="10"/>
          <w:szCs w:val="10"/>
        </w:rPr>
        <w:t>).</w:t>
      </w:r>
    </w:p>
    <w:p w14:paraId="4D28F5B9"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Similarly, the 2015 book Climate Shock analyzes the uncertainty in standard climate models and finds a 3% chance of passing 6 °C under an ambitious “low-medium emissions pathway” and an 11 % chance of passing it under a more realistic “medium-high emissions pathway”. While stating that we cannot know the full implications of such a temperature rise, the authors describe it as an “indisputable global catastrophe” (</w:t>
      </w:r>
      <w:bookmarkStart w:id="68" w:name="bbib0430"/>
      <w:r w:rsidRPr="00A81EAB">
        <w:rPr>
          <w:rFonts w:asciiTheme="minorHAnsi" w:hAnsiTheme="minorHAnsi" w:cstheme="minorHAnsi"/>
          <w:sz w:val="10"/>
          <w:szCs w:val="10"/>
        </w:rPr>
        <w:fldChar w:fldCharType="begin"/>
      </w:r>
      <w:r w:rsidRPr="00A81EAB">
        <w:rPr>
          <w:rFonts w:asciiTheme="minorHAnsi" w:hAnsiTheme="minorHAnsi" w:cstheme="minorHAnsi"/>
          <w:sz w:val="10"/>
          <w:szCs w:val="10"/>
        </w:rPr>
        <w:instrText xml:space="preserve"> HYPERLINK "https://www-sciencedirect-com.proxy.lib.umich.edu/science/article/pii/S0016328720301646?via%3Dihub" \l "bib0430" </w:instrText>
      </w:r>
      <w:r w:rsidRPr="00A81EAB">
        <w:rPr>
          <w:rFonts w:asciiTheme="minorHAnsi" w:hAnsiTheme="minorHAnsi" w:cstheme="minorHAnsi"/>
          <w:sz w:val="10"/>
          <w:szCs w:val="10"/>
        </w:rPr>
        <w:fldChar w:fldCharType="separate"/>
      </w:r>
      <w:r w:rsidRPr="00A81EAB">
        <w:rPr>
          <w:rStyle w:val="Hyperlink"/>
          <w:rFonts w:asciiTheme="minorHAnsi" w:hAnsiTheme="minorHAnsi" w:cstheme="minorHAnsi"/>
          <w:sz w:val="10"/>
          <w:szCs w:val="10"/>
        </w:rPr>
        <w:t>Wagner &amp; Weitzman, 2015</w:t>
      </w:r>
      <w:r w:rsidRPr="00A81EAB">
        <w:rPr>
          <w:rFonts w:asciiTheme="minorHAnsi" w:hAnsiTheme="minorHAnsi" w:cstheme="minorHAnsi"/>
          <w:sz w:val="10"/>
          <w:szCs w:val="10"/>
        </w:rPr>
        <w:fldChar w:fldCharType="end"/>
      </w:r>
      <w:bookmarkEnd w:id="68"/>
      <w:r w:rsidRPr="00A81EAB">
        <w:rPr>
          <w:rFonts w:asciiTheme="minorHAnsi" w:hAnsiTheme="minorHAnsi" w:cstheme="minorHAnsi"/>
          <w:sz w:val="10"/>
          <w:szCs w:val="10"/>
        </w:rPr>
        <w:t>).</w:t>
      </w:r>
    </w:p>
    <w:p w14:paraId="3767862F"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Finally, a more alarmist, and non-peer-reviewed, report by the National Centre for Climate Restoration considered a range of future scenarios and argued that even global temperature increases of 3−4 °C “will drive increasingly severe humanitarian crises, forced migration, political instability and conflict” and “may result in ‘outright chaos’ and an end to human civilization as we know it”. Citing the findings of </w:t>
      </w:r>
      <w:bookmarkStart w:id="69" w:name="bbib0330"/>
      <w:r w:rsidRPr="00A81EAB">
        <w:rPr>
          <w:rFonts w:asciiTheme="minorHAnsi" w:hAnsiTheme="minorHAnsi" w:cstheme="minorHAnsi"/>
          <w:sz w:val="10"/>
          <w:szCs w:val="10"/>
        </w:rPr>
        <w:fldChar w:fldCharType="begin"/>
      </w:r>
      <w:r w:rsidRPr="00A81EAB">
        <w:rPr>
          <w:rFonts w:asciiTheme="minorHAnsi" w:hAnsiTheme="minorHAnsi" w:cstheme="minorHAnsi"/>
          <w:sz w:val="10"/>
          <w:szCs w:val="10"/>
        </w:rPr>
        <w:instrText xml:space="preserve"> HYPERLINK "https://www-sciencedirect-com.proxy.lib.umich.edu/science/article/pii/S0016328720301646?via%3Dihub" \l "bib0330" </w:instrText>
      </w:r>
      <w:r w:rsidRPr="00A81EAB">
        <w:rPr>
          <w:rFonts w:asciiTheme="minorHAnsi" w:hAnsiTheme="minorHAnsi" w:cstheme="minorHAnsi"/>
          <w:sz w:val="10"/>
          <w:szCs w:val="10"/>
        </w:rPr>
        <w:fldChar w:fldCharType="separate"/>
      </w:r>
      <w:r w:rsidRPr="00A81EAB">
        <w:rPr>
          <w:rStyle w:val="Hyperlink"/>
          <w:rFonts w:asciiTheme="minorHAnsi" w:hAnsiTheme="minorHAnsi" w:cstheme="minorHAnsi"/>
          <w:sz w:val="10"/>
          <w:szCs w:val="10"/>
        </w:rPr>
        <w:t>Reilly et al. (2015)</w:t>
      </w:r>
      <w:r w:rsidRPr="00A81EAB">
        <w:rPr>
          <w:rFonts w:asciiTheme="minorHAnsi" w:hAnsiTheme="minorHAnsi" w:cstheme="minorHAnsi"/>
          <w:sz w:val="10"/>
          <w:szCs w:val="10"/>
        </w:rPr>
        <w:fldChar w:fldCharType="end"/>
      </w:r>
      <w:bookmarkEnd w:id="69"/>
      <w:r w:rsidRPr="00A81EAB">
        <w:rPr>
          <w:rFonts w:asciiTheme="minorHAnsi" w:hAnsiTheme="minorHAnsi" w:cstheme="minorHAnsi"/>
          <w:sz w:val="10"/>
          <w:szCs w:val="10"/>
        </w:rPr>
        <w:t>, it estimates a 50 % chance of crossing this threshold, even if commitments under the Paris Agreement are met (</w:t>
      </w:r>
      <w:bookmarkStart w:id="70" w:name="bbib0145"/>
      <w:r w:rsidRPr="00A81EAB">
        <w:rPr>
          <w:rFonts w:asciiTheme="minorHAnsi" w:hAnsiTheme="minorHAnsi" w:cstheme="minorHAnsi"/>
          <w:sz w:val="10"/>
          <w:szCs w:val="10"/>
        </w:rPr>
        <w:fldChar w:fldCharType="begin"/>
      </w:r>
      <w:r w:rsidRPr="00A81EAB">
        <w:rPr>
          <w:rFonts w:asciiTheme="minorHAnsi" w:hAnsiTheme="minorHAnsi" w:cstheme="minorHAnsi"/>
          <w:sz w:val="10"/>
          <w:szCs w:val="10"/>
        </w:rPr>
        <w:instrText xml:space="preserve"> HYPERLINK "https://www-sciencedirect-com.proxy.lib.umich.edu/science/article/pii/S0016328720301646?via%3Dihub" \l "bib0145" </w:instrText>
      </w:r>
      <w:r w:rsidRPr="00A81EAB">
        <w:rPr>
          <w:rFonts w:asciiTheme="minorHAnsi" w:hAnsiTheme="minorHAnsi" w:cstheme="minorHAnsi"/>
          <w:sz w:val="10"/>
          <w:szCs w:val="10"/>
        </w:rPr>
        <w:fldChar w:fldCharType="separate"/>
      </w:r>
      <w:r w:rsidRPr="00A81EAB">
        <w:rPr>
          <w:rStyle w:val="Hyperlink"/>
          <w:rFonts w:asciiTheme="minorHAnsi" w:hAnsiTheme="minorHAnsi" w:cstheme="minorHAnsi"/>
          <w:sz w:val="10"/>
          <w:szCs w:val="10"/>
        </w:rPr>
        <w:t>Dunlop &amp; Spratt, 2017</w:t>
      </w:r>
      <w:r w:rsidRPr="00A81EAB">
        <w:rPr>
          <w:rFonts w:asciiTheme="minorHAnsi" w:hAnsiTheme="minorHAnsi" w:cstheme="minorHAnsi"/>
          <w:sz w:val="10"/>
          <w:szCs w:val="10"/>
        </w:rPr>
        <w:fldChar w:fldCharType="end"/>
      </w:r>
      <w:bookmarkEnd w:id="70"/>
      <w:r w:rsidRPr="00A81EAB">
        <w:rPr>
          <w:rFonts w:asciiTheme="minorHAnsi" w:hAnsiTheme="minorHAnsi" w:cstheme="minorHAnsi"/>
          <w:sz w:val="10"/>
          <w:szCs w:val="10"/>
        </w:rPr>
        <w:t>).</w:t>
      </w:r>
      <w:bookmarkStart w:id="71" w:name="bfn0010"/>
      <w:r w:rsidRPr="00A81EAB">
        <w:rPr>
          <w:rFonts w:asciiTheme="minorHAnsi" w:hAnsiTheme="minorHAnsi" w:cstheme="minorHAnsi"/>
          <w:sz w:val="10"/>
          <w:szCs w:val="10"/>
        </w:rPr>
        <w:fldChar w:fldCharType="begin"/>
      </w:r>
      <w:r w:rsidRPr="00A81EAB">
        <w:rPr>
          <w:rFonts w:asciiTheme="minorHAnsi" w:hAnsiTheme="minorHAnsi" w:cstheme="minorHAnsi"/>
          <w:sz w:val="10"/>
          <w:szCs w:val="10"/>
        </w:rPr>
        <w:instrText xml:space="preserve"> HYPERLINK "https://www-sciencedirect-com.proxy.lib.umich.edu/science/article/pii/S0016328720301646?via%3Dihub" \l "fn0010" </w:instrText>
      </w:r>
      <w:r w:rsidRPr="00A81EAB">
        <w:rPr>
          <w:rFonts w:asciiTheme="minorHAnsi" w:hAnsiTheme="minorHAnsi" w:cstheme="minorHAnsi"/>
          <w:sz w:val="10"/>
          <w:szCs w:val="10"/>
        </w:rPr>
        <w:fldChar w:fldCharType="separate"/>
      </w:r>
      <w:r w:rsidRPr="00A81EAB">
        <w:rPr>
          <w:rStyle w:val="Hyperlink"/>
          <w:rFonts w:asciiTheme="minorHAnsi" w:hAnsiTheme="minorHAnsi" w:cstheme="minorHAnsi"/>
          <w:sz w:val="10"/>
          <w:szCs w:val="10"/>
        </w:rPr>
        <w:t>3</w:t>
      </w:r>
      <w:r w:rsidRPr="00A81EAB">
        <w:rPr>
          <w:rFonts w:asciiTheme="minorHAnsi" w:hAnsiTheme="minorHAnsi" w:cstheme="minorHAnsi"/>
          <w:sz w:val="10"/>
          <w:szCs w:val="10"/>
        </w:rPr>
        <w:fldChar w:fldCharType="end"/>
      </w:r>
      <w:bookmarkEnd w:id="71"/>
    </w:p>
    <w:p w14:paraId="199399F6" w14:textId="77777777" w:rsidR="00E461D4" w:rsidRDefault="00E461D4" w:rsidP="00E461D4">
      <w:pPr>
        <w:rPr>
          <w:rFonts w:asciiTheme="minorHAnsi" w:hAnsiTheme="minorHAnsi" w:cstheme="minorHAnsi"/>
          <w:sz w:val="10"/>
        </w:rPr>
      </w:pPr>
      <w:r w:rsidRPr="00A81EAB">
        <w:rPr>
          <w:rFonts w:asciiTheme="minorHAnsi" w:hAnsiTheme="minorHAnsi" w:cstheme="minorHAnsi"/>
          <w:sz w:val="10"/>
        </w:rPr>
        <w:t xml:space="preserve">These </w:t>
      </w:r>
      <w:r w:rsidRPr="00A81EAB">
        <w:rPr>
          <w:rStyle w:val="StyleUnderline"/>
          <w:rFonts w:asciiTheme="minorHAnsi" w:hAnsiTheme="minorHAnsi" w:cstheme="minorHAnsi"/>
          <w:highlight w:val="cyan"/>
        </w:rPr>
        <w:t xml:space="preserve">studies </w:t>
      </w:r>
      <w:r w:rsidRPr="00A81EAB">
        <w:rPr>
          <w:rStyle w:val="Emphasis"/>
          <w:rFonts w:asciiTheme="minorHAnsi" w:hAnsiTheme="minorHAnsi" w:cstheme="minorHAnsi"/>
          <w:highlight w:val="cyan"/>
        </w:rPr>
        <w:t>differ</w:t>
      </w:r>
      <w:r w:rsidRPr="00A81EAB">
        <w:rPr>
          <w:rStyle w:val="StyleUnderline"/>
          <w:rFonts w:asciiTheme="minorHAnsi" w:hAnsiTheme="minorHAnsi" w:cstheme="minorHAnsi"/>
          <w:highlight w:val="cyan"/>
        </w:rPr>
        <w:t xml:space="preserve"> in their assessments</w:t>
      </w:r>
      <w:r w:rsidRPr="00A81EAB">
        <w:rPr>
          <w:rStyle w:val="StyleUnderline"/>
          <w:rFonts w:asciiTheme="minorHAnsi" w:hAnsiTheme="minorHAnsi" w:cstheme="minorHAnsi"/>
        </w:rPr>
        <w:t xml:space="preserve"> of both the likelihood and impact of different levels of warming</w:t>
      </w:r>
      <w:r w:rsidRPr="00A81EAB">
        <w:rPr>
          <w:rFonts w:asciiTheme="minorHAnsi" w:hAnsiTheme="minorHAnsi" w:cstheme="minorHAnsi"/>
          <w:sz w:val="10"/>
        </w:rPr>
        <w:t>, and they fail to address the questions of why or how this could produce a global catastrophe or how we should respond. This largely reflects the difficulty of these questions, which relate to complex interacting global systems. However, it also highlights some limitations of current climate risk analysis.</w:t>
      </w:r>
      <w:bookmarkEnd w:id="62"/>
    </w:p>
    <w:p w14:paraId="4E862086" w14:textId="77777777" w:rsidR="00E461D4" w:rsidRDefault="00E461D4" w:rsidP="00E461D4">
      <w:pPr>
        <w:pStyle w:val="Heading3"/>
      </w:pPr>
      <w:r>
        <w:t>---Alt Causes</w:t>
      </w:r>
    </w:p>
    <w:p w14:paraId="0A9A8A54" w14:textId="77777777" w:rsidR="00E461D4" w:rsidRDefault="00E461D4" w:rsidP="00E461D4"/>
    <w:p w14:paraId="65B95D3B" w14:textId="77777777" w:rsidR="00E461D4" w:rsidRPr="00A81EAB" w:rsidRDefault="00E461D4" w:rsidP="00E461D4">
      <w:pPr>
        <w:pStyle w:val="Heading4"/>
        <w:rPr>
          <w:rFonts w:asciiTheme="minorHAnsi" w:hAnsiTheme="minorHAnsi" w:cstheme="minorHAnsi"/>
        </w:rPr>
      </w:pPr>
      <w:r w:rsidRPr="00A81EAB">
        <w:rPr>
          <w:rFonts w:asciiTheme="minorHAnsi" w:hAnsiTheme="minorHAnsi" w:cstheme="minorHAnsi"/>
        </w:rPr>
        <w:t xml:space="preserve">There are tons of alt causes </w:t>
      </w:r>
      <w:r w:rsidRPr="00A81EAB">
        <w:rPr>
          <w:rFonts w:asciiTheme="minorHAnsi" w:hAnsiTheme="minorHAnsi" w:cstheme="minorHAnsi"/>
          <w:b w:val="0"/>
          <w:bCs/>
        </w:rPr>
        <w:t xml:space="preserve">— different GHGs and sectors </w:t>
      </w:r>
      <w:r w:rsidRPr="00A81EAB">
        <w:rPr>
          <w:rFonts w:asciiTheme="minorHAnsi" w:hAnsiTheme="minorHAnsi" w:cstheme="minorHAnsi"/>
        </w:rPr>
        <w:t>— we’ll insert this table</w:t>
      </w:r>
    </w:p>
    <w:p w14:paraId="133A7A6D" w14:textId="77777777" w:rsidR="00E461D4" w:rsidRPr="00A81EAB" w:rsidRDefault="00E461D4" w:rsidP="00E461D4">
      <w:pPr>
        <w:rPr>
          <w:rFonts w:asciiTheme="minorHAnsi" w:hAnsiTheme="minorHAnsi" w:cstheme="minorHAnsi"/>
        </w:rPr>
      </w:pPr>
      <w:r w:rsidRPr="00A81EAB">
        <w:rPr>
          <w:rStyle w:val="Style13ptBold"/>
          <w:rFonts w:asciiTheme="minorHAnsi" w:hAnsiTheme="minorHAnsi" w:cstheme="minorHAnsi"/>
        </w:rPr>
        <w:t>Kumar et al. 21</w:t>
      </w:r>
      <w:r w:rsidRPr="00A81EAB">
        <w:rPr>
          <w:rFonts w:asciiTheme="minorHAnsi" w:hAnsiTheme="minorHAnsi" w:cstheme="minorHAnsi"/>
        </w:rPr>
        <w:t xml:space="preserve"> — Abhishek Kumar is a Senior Engineer at United Technologies Research Center. He is a professor at the Department of Civil and Environmental Engineering at the Birla Institute of Technology. Shilpi Nagar is a professor at the Department of Environmental Studies and the University of Delhi. Shalini Anand is a professor at the Center for Fire at the Explosive Environment and Safety Department at DRDO. (“1 - Climate change and existential threats” Global Climate Change, Elsevier, 2021, pages 1-31. https://www.sciencedirect.com/science/article/pii/B9780128229286000058)//JLPark</w:t>
      </w:r>
    </w:p>
    <w:tbl>
      <w:tblPr>
        <w:tblW w:w="9498"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1969"/>
        <w:gridCol w:w="5730"/>
        <w:gridCol w:w="1799"/>
      </w:tblGrid>
      <w:tr w:rsidR="00E461D4" w:rsidRPr="00A81EAB" w14:paraId="6345FA95" w14:textId="77777777" w:rsidTr="00563C82">
        <w:trPr>
          <w:tblHeader/>
        </w:trPr>
        <w:tc>
          <w:tcPr>
            <w:tcW w:w="0" w:type="auto"/>
            <w:tcBorders>
              <w:bottom w:val="single" w:sz="6" w:space="0" w:color="EBEBEB"/>
              <w:right w:val="nil"/>
            </w:tcBorders>
            <w:tcMar>
              <w:top w:w="75" w:type="dxa"/>
              <w:left w:w="75" w:type="dxa"/>
              <w:bottom w:w="75" w:type="dxa"/>
              <w:right w:w="75" w:type="dxa"/>
            </w:tcMar>
            <w:hideMark/>
          </w:tcPr>
          <w:p w14:paraId="457760D8"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Greenhouse gases</w:t>
            </w:r>
          </w:p>
        </w:tc>
        <w:tc>
          <w:tcPr>
            <w:tcW w:w="0" w:type="auto"/>
            <w:tcBorders>
              <w:bottom w:val="single" w:sz="6" w:space="0" w:color="EBEBEB"/>
              <w:right w:val="nil"/>
            </w:tcBorders>
            <w:tcMar>
              <w:top w:w="75" w:type="dxa"/>
              <w:left w:w="75" w:type="dxa"/>
              <w:bottom w:w="75" w:type="dxa"/>
              <w:right w:w="75" w:type="dxa"/>
            </w:tcMar>
            <w:hideMark/>
          </w:tcPr>
          <w:p w14:paraId="0FCB0F9F"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Source</w:t>
            </w:r>
          </w:p>
        </w:tc>
        <w:tc>
          <w:tcPr>
            <w:tcW w:w="0" w:type="auto"/>
            <w:tcBorders>
              <w:bottom w:val="single" w:sz="6" w:space="0" w:color="EBEBEB"/>
              <w:right w:val="nil"/>
            </w:tcBorders>
            <w:tcMar>
              <w:top w:w="75" w:type="dxa"/>
              <w:left w:w="75" w:type="dxa"/>
              <w:bottom w:w="75" w:type="dxa"/>
              <w:right w:w="75" w:type="dxa"/>
            </w:tcMar>
            <w:hideMark/>
          </w:tcPr>
          <w:p w14:paraId="7C22EF5F"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Contribution (%)</w:t>
            </w:r>
          </w:p>
        </w:tc>
      </w:tr>
      <w:tr w:rsidR="00E461D4" w:rsidRPr="00A81EAB" w14:paraId="0D58D640" w14:textId="77777777" w:rsidTr="00563C82">
        <w:tc>
          <w:tcPr>
            <w:tcW w:w="0" w:type="auto"/>
            <w:vMerge w:val="restart"/>
            <w:tcBorders>
              <w:bottom w:val="nil"/>
              <w:right w:val="nil"/>
            </w:tcBorders>
            <w:tcMar>
              <w:top w:w="75" w:type="dxa"/>
              <w:left w:w="75" w:type="dxa"/>
              <w:bottom w:w="75" w:type="dxa"/>
              <w:right w:w="75" w:type="dxa"/>
            </w:tcMar>
            <w:hideMark/>
          </w:tcPr>
          <w:p w14:paraId="0EAB15B3"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Carbon dioxide</w:t>
            </w:r>
          </w:p>
        </w:tc>
        <w:tc>
          <w:tcPr>
            <w:tcW w:w="0" w:type="auto"/>
            <w:tcBorders>
              <w:bottom w:val="nil"/>
              <w:right w:val="nil"/>
            </w:tcBorders>
            <w:tcMar>
              <w:top w:w="75" w:type="dxa"/>
              <w:left w:w="75" w:type="dxa"/>
              <w:bottom w:w="75" w:type="dxa"/>
              <w:right w:w="75" w:type="dxa"/>
            </w:tcMar>
            <w:hideMark/>
          </w:tcPr>
          <w:p w14:paraId="546C3943"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Electricity</w:t>
            </w:r>
          </w:p>
        </w:tc>
        <w:tc>
          <w:tcPr>
            <w:tcW w:w="0" w:type="auto"/>
            <w:tcBorders>
              <w:bottom w:val="nil"/>
              <w:right w:val="nil"/>
            </w:tcBorders>
            <w:tcMar>
              <w:top w:w="75" w:type="dxa"/>
              <w:left w:w="75" w:type="dxa"/>
              <w:bottom w:w="75" w:type="dxa"/>
              <w:right w:w="75" w:type="dxa"/>
            </w:tcMar>
            <w:hideMark/>
          </w:tcPr>
          <w:p w14:paraId="56DD92E2"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37</w:t>
            </w:r>
          </w:p>
        </w:tc>
      </w:tr>
      <w:tr w:rsidR="00E461D4" w:rsidRPr="00A81EAB" w14:paraId="0EB69887" w14:textId="77777777" w:rsidTr="00563C82">
        <w:tc>
          <w:tcPr>
            <w:tcW w:w="0" w:type="auto"/>
            <w:vMerge/>
            <w:tcBorders>
              <w:bottom w:val="nil"/>
              <w:right w:val="nil"/>
            </w:tcBorders>
            <w:hideMark/>
          </w:tcPr>
          <w:p w14:paraId="2420092D"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7C0CD876"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Transportation</w:t>
            </w:r>
          </w:p>
        </w:tc>
        <w:tc>
          <w:tcPr>
            <w:tcW w:w="0" w:type="auto"/>
            <w:tcBorders>
              <w:bottom w:val="nil"/>
              <w:right w:val="nil"/>
            </w:tcBorders>
            <w:tcMar>
              <w:top w:w="75" w:type="dxa"/>
              <w:left w:w="75" w:type="dxa"/>
              <w:bottom w:w="75" w:type="dxa"/>
              <w:right w:w="75" w:type="dxa"/>
            </w:tcMar>
            <w:hideMark/>
          </w:tcPr>
          <w:p w14:paraId="13D93443"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31</w:t>
            </w:r>
          </w:p>
        </w:tc>
      </w:tr>
      <w:tr w:rsidR="00E461D4" w:rsidRPr="00A81EAB" w14:paraId="23412F93" w14:textId="77777777" w:rsidTr="00563C82">
        <w:tc>
          <w:tcPr>
            <w:tcW w:w="0" w:type="auto"/>
            <w:vMerge/>
            <w:tcBorders>
              <w:bottom w:val="nil"/>
              <w:right w:val="nil"/>
            </w:tcBorders>
            <w:hideMark/>
          </w:tcPr>
          <w:p w14:paraId="0E0630A3"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1E849C88"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Industry</w:t>
            </w:r>
          </w:p>
        </w:tc>
        <w:tc>
          <w:tcPr>
            <w:tcW w:w="0" w:type="auto"/>
            <w:tcBorders>
              <w:bottom w:val="nil"/>
              <w:right w:val="nil"/>
            </w:tcBorders>
            <w:tcMar>
              <w:top w:w="75" w:type="dxa"/>
              <w:left w:w="75" w:type="dxa"/>
              <w:bottom w:w="75" w:type="dxa"/>
              <w:right w:w="75" w:type="dxa"/>
            </w:tcMar>
            <w:hideMark/>
          </w:tcPr>
          <w:p w14:paraId="6075D38A"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15</w:t>
            </w:r>
          </w:p>
        </w:tc>
      </w:tr>
      <w:tr w:rsidR="00E461D4" w:rsidRPr="00A81EAB" w14:paraId="0B1891F0" w14:textId="77777777" w:rsidTr="00563C82">
        <w:tc>
          <w:tcPr>
            <w:tcW w:w="0" w:type="auto"/>
            <w:vMerge/>
            <w:tcBorders>
              <w:bottom w:val="nil"/>
              <w:right w:val="nil"/>
            </w:tcBorders>
            <w:hideMark/>
          </w:tcPr>
          <w:p w14:paraId="16CAD719"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7EAA9280"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Residential and commercial areas</w:t>
            </w:r>
          </w:p>
        </w:tc>
        <w:tc>
          <w:tcPr>
            <w:tcW w:w="0" w:type="auto"/>
            <w:tcBorders>
              <w:bottom w:val="nil"/>
              <w:right w:val="nil"/>
            </w:tcBorders>
            <w:tcMar>
              <w:top w:w="75" w:type="dxa"/>
              <w:left w:w="75" w:type="dxa"/>
              <w:bottom w:w="75" w:type="dxa"/>
              <w:right w:w="75" w:type="dxa"/>
            </w:tcMar>
            <w:hideMark/>
          </w:tcPr>
          <w:p w14:paraId="70C33015"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10</w:t>
            </w:r>
          </w:p>
        </w:tc>
      </w:tr>
      <w:tr w:rsidR="00E461D4" w:rsidRPr="00A81EAB" w14:paraId="5B6FE59B" w14:textId="77777777" w:rsidTr="00563C82">
        <w:tc>
          <w:tcPr>
            <w:tcW w:w="0" w:type="auto"/>
            <w:vMerge/>
            <w:tcBorders>
              <w:bottom w:val="nil"/>
              <w:right w:val="nil"/>
            </w:tcBorders>
            <w:hideMark/>
          </w:tcPr>
          <w:p w14:paraId="48A364DA"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3F60CFAB"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Non–fossil fuel combustion</w:t>
            </w:r>
          </w:p>
        </w:tc>
        <w:tc>
          <w:tcPr>
            <w:tcW w:w="0" w:type="auto"/>
            <w:tcBorders>
              <w:bottom w:val="nil"/>
              <w:right w:val="nil"/>
            </w:tcBorders>
            <w:tcMar>
              <w:top w:w="75" w:type="dxa"/>
              <w:left w:w="75" w:type="dxa"/>
              <w:bottom w:w="75" w:type="dxa"/>
              <w:right w:w="75" w:type="dxa"/>
            </w:tcMar>
            <w:hideMark/>
          </w:tcPr>
          <w:p w14:paraId="000BB01D"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6</w:t>
            </w:r>
          </w:p>
        </w:tc>
      </w:tr>
      <w:tr w:rsidR="00E461D4" w:rsidRPr="00A81EAB" w14:paraId="4739FEEB" w14:textId="77777777" w:rsidTr="00563C82">
        <w:tc>
          <w:tcPr>
            <w:tcW w:w="0" w:type="auto"/>
            <w:vMerge w:val="restart"/>
            <w:tcBorders>
              <w:bottom w:val="nil"/>
              <w:right w:val="nil"/>
            </w:tcBorders>
            <w:tcMar>
              <w:top w:w="75" w:type="dxa"/>
              <w:left w:w="75" w:type="dxa"/>
              <w:bottom w:w="75" w:type="dxa"/>
              <w:right w:w="75" w:type="dxa"/>
            </w:tcMar>
            <w:hideMark/>
          </w:tcPr>
          <w:p w14:paraId="6EC8576E"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Methane</w:t>
            </w:r>
          </w:p>
        </w:tc>
        <w:tc>
          <w:tcPr>
            <w:tcW w:w="0" w:type="auto"/>
            <w:tcBorders>
              <w:bottom w:val="nil"/>
              <w:right w:val="nil"/>
            </w:tcBorders>
            <w:tcMar>
              <w:top w:w="75" w:type="dxa"/>
              <w:left w:w="75" w:type="dxa"/>
              <w:bottom w:w="75" w:type="dxa"/>
              <w:right w:w="75" w:type="dxa"/>
            </w:tcMar>
            <w:hideMark/>
          </w:tcPr>
          <w:p w14:paraId="16CF0290"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Natural gas and petroleum</w:t>
            </w:r>
          </w:p>
        </w:tc>
        <w:tc>
          <w:tcPr>
            <w:tcW w:w="0" w:type="auto"/>
            <w:tcBorders>
              <w:bottom w:val="nil"/>
              <w:right w:val="nil"/>
            </w:tcBorders>
            <w:tcMar>
              <w:top w:w="75" w:type="dxa"/>
              <w:left w:w="75" w:type="dxa"/>
              <w:bottom w:w="75" w:type="dxa"/>
              <w:right w:w="75" w:type="dxa"/>
            </w:tcMar>
            <w:hideMark/>
          </w:tcPr>
          <w:p w14:paraId="1EA1FB7F"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29</w:t>
            </w:r>
          </w:p>
        </w:tc>
      </w:tr>
      <w:tr w:rsidR="00E461D4" w:rsidRPr="00A81EAB" w14:paraId="726600DE" w14:textId="77777777" w:rsidTr="00563C82">
        <w:tc>
          <w:tcPr>
            <w:tcW w:w="0" w:type="auto"/>
            <w:vMerge/>
            <w:tcBorders>
              <w:bottom w:val="nil"/>
              <w:right w:val="nil"/>
            </w:tcBorders>
            <w:hideMark/>
          </w:tcPr>
          <w:p w14:paraId="16F557AA"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5D30C383"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Enteric fermentation</w:t>
            </w:r>
          </w:p>
        </w:tc>
        <w:tc>
          <w:tcPr>
            <w:tcW w:w="0" w:type="auto"/>
            <w:tcBorders>
              <w:bottom w:val="nil"/>
              <w:right w:val="nil"/>
            </w:tcBorders>
            <w:tcMar>
              <w:top w:w="75" w:type="dxa"/>
              <w:left w:w="75" w:type="dxa"/>
              <w:bottom w:w="75" w:type="dxa"/>
              <w:right w:w="75" w:type="dxa"/>
            </w:tcMar>
            <w:hideMark/>
          </w:tcPr>
          <w:p w14:paraId="32C95F9E"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26</w:t>
            </w:r>
          </w:p>
        </w:tc>
      </w:tr>
      <w:tr w:rsidR="00E461D4" w:rsidRPr="00A81EAB" w14:paraId="639E7643" w14:textId="77777777" w:rsidTr="00563C82">
        <w:tc>
          <w:tcPr>
            <w:tcW w:w="0" w:type="auto"/>
            <w:vMerge/>
            <w:tcBorders>
              <w:bottom w:val="nil"/>
              <w:right w:val="nil"/>
            </w:tcBorders>
            <w:hideMark/>
          </w:tcPr>
          <w:p w14:paraId="4E3C47FF"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79A2EB82"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Landfills</w:t>
            </w:r>
          </w:p>
        </w:tc>
        <w:tc>
          <w:tcPr>
            <w:tcW w:w="0" w:type="auto"/>
            <w:tcBorders>
              <w:bottom w:val="nil"/>
              <w:right w:val="nil"/>
            </w:tcBorders>
            <w:tcMar>
              <w:top w:w="75" w:type="dxa"/>
              <w:left w:w="75" w:type="dxa"/>
              <w:bottom w:w="75" w:type="dxa"/>
              <w:right w:w="75" w:type="dxa"/>
            </w:tcMar>
            <w:hideMark/>
          </w:tcPr>
          <w:p w14:paraId="7A31CD50"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18</w:t>
            </w:r>
          </w:p>
        </w:tc>
      </w:tr>
      <w:tr w:rsidR="00E461D4" w:rsidRPr="00A81EAB" w14:paraId="0414886C" w14:textId="77777777" w:rsidTr="00563C82">
        <w:tc>
          <w:tcPr>
            <w:tcW w:w="0" w:type="auto"/>
            <w:vMerge/>
            <w:tcBorders>
              <w:bottom w:val="nil"/>
              <w:right w:val="nil"/>
            </w:tcBorders>
            <w:hideMark/>
          </w:tcPr>
          <w:p w14:paraId="512BE073"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1B4E7C23"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Coal mining</w:t>
            </w:r>
          </w:p>
        </w:tc>
        <w:tc>
          <w:tcPr>
            <w:tcW w:w="0" w:type="auto"/>
            <w:tcBorders>
              <w:bottom w:val="nil"/>
              <w:right w:val="nil"/>
            </w:tcBorders>
            <w:tcMar>
              <w:top w:w="75" w:type="dxa"/>
              <w:left w:w="75" w:type="dxa"/>
              <w:bottom w:w="75" w:type="dxa"/>
              <w:right w:w="75" w:type="dxa"/>
            </w:tcMar>
            <w:hideMark/>
          </w:tcPr>
          <w:p w14:paraId="2CFD14D2"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10</w:t>
            </w:r>
          </w:p>
        </w:tc>
      </w:tr>
      <w:tr w:rsidR="00E461D4" w:rsidRPr="00A81EAB" w14:paraId="6D30321C" w14:textId="77777777" w:rsidTr="00563C82">
        <w:tc>
          <w:tcPr>
            <w:tcW w:w="0" w:type="auto"/>
            <w:vMerge/>
            <w:tcBorders>
              <w:bottom w:val="nil"/>
              <w:right w:val="nil"/>
            </w:tcBorders>
            <w:hideMark/>
          </w:tcPr>
          <w:p w14:paraId="22C23954"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101E17CC"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Manure management</w:t>
            </w:r>
          </w:p>
        </w:tc>
        <w:tc>
          <w:tcPr>
            <w:tcW w:w="0" w:type="auto"/>
            <w:tcBorders>
              <w:bottom w:val="nil"/>
              <w:right w:val="nil"/>
            </w:tcBorders>
            <w:tcMar>
              <w:top w:w="75" w:type="dxa"/>
              <w:left w:w="75" w:type="dxa"/>
              <w:bottom w:w="75" w:type="dxa"/>
              <w:right w:w="75" w:type="dxa"/>
            </w:tcMar>
            <w:hideMark/>
          </w:tcPr>
          <w:p w14:paraId="6D839D23"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10</w:t>
            </w:r>
          </w:p>
        </w:tc>
      </w:tr>
      <w:tr w:rsidR="00E461D4" w:rsidRPr="00A81EAB" w14:paraId="12030BF1" w14:textId="77777777" w:rsidTr="00563C82">
        <w:tc>
          <w:tcPr>
            <w:tcW w:w="0" w:type="auto"/>
            <w:vMerge/>
            <w:tcBorders>
              <w:bottom w:val="nil"/>
              <w:right w:val="nil"/>
            </w:tcBorders>
            <w:hideMark/>
          </w:tcPr>
          <w:p w14:paraId="6CFF59AD"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1B202548"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Others</w:t>
            </w:r>
          </w:p>
        </w:tc>
        <w:tc>
          <w:tcPr>
            <w:tcW w:w="0" w:type="auto"/>
            <w:tcBorders>
              <w:bottom w:val="nil"/>
              <w:right w:val="nil"/>
            </w:tcBorders>
            <w:tcMar>
              <w:top w:w="75" w:type="dxa"/>
              <w:left w:w="75" w:type="dxa"/>
              <w:bottom w:w="75" w:type="dxa"/>
              <w:right w:w="75" w:type="dxa"/>
            </w:tcMar>
            <w:hideMark/>
          </w:tcPr>
          <w:p w14:paraId="3B42F022"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8</w:t>
            </w:r>
          </w:p>
        </w:tc>
      </w:tr>
      <w:tr w:rsidR="00E461D4" w:rsidRPr="00A81EAB" w14:paraId="5DAB131C" w14:textId="77777777" w:rsidTr="00563C82">
        <w:tc>
          <w:tcPr>
            <w:tcW w:w="0" w:type="auto"/>
            <w:vMerge w:val="restart"/>
            <w:tcBorders>
              <w:bottom w:val="nil"/>
              <w:right w:val="nil"/>
            </w:tcBorders>
            <w:tcMar>
              <w:top w:w="75" w:type="dxa"/>
              <w:left w:w="75" w:type="dxa"/>
              <w:bottom w:w="75" w:type="dxa"/>
              <w:right w:w="75" w:type="dxa"/>
            </w:tcMar>
            <w:hideMark/>
          </w:tcPr>
          <w:p w14:paraId="19EDC9E3"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Nitrous oxides</w:t>
            </w:r>
          </w:p>
        </w:tc>
        <w:tc>
          <w:tcPr>
            <w:tcW w:w="0" w:type="auto"/>
            <w:tcBorders>
              <w:bottom w:val="nil"/>
              <w:right w:val="nil"/>
            </w:tcBorders>
            <w:tcMar>
              <w:top w:w="75" w:type="dxa"/>
              <w:left w:w="75" w:type="dxa"/>
              <w:bottom w:w="75" w:type="dxa"/>
              <w:right w:w="75" w:type="dxa"/>
            </w:tcMar>
            <w:hideMark/>
          </w:tcPr>
          <w:p w14:paraId="5266B8D2"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Agricultural soil management</w:t>
            </w:r>
          </w:p>
        </w:tc>
        <w:tc>
          <w:tcPr>
            <w:tcW w:w="0" w:type="auto"/>
            <w:tcBorders>
              <w:bottom w:val="nil"/>
              <w:right w:val="nil"/>
            </w:tcBorders>
            <w:tcMar>
              <w:top w:w="75" w:type="dxa"/>
              <w:left w:w="75" w:type="dxa"/>
              <w:bottom w:w="75" w:type="dxa"/>
              <w:right w:w="75" w:type="dxa"/>
            </w:tcMar>
            <w:hideMark/>
          </w:tcPr>
          <w:p w14:paraId="49CD2256"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74</w:t>
            </w:r>
          </w:p>
        </w:tc>
      </w:tr>
      <w:tr w:rsidR="00E461D4" w:rsidRPr="00A81EAB" w14:paraId="751F035C" w14:textId="77777777" w:rsidTr="00563C82">
        <w:tc>
          <w:tcPr>
            <w:tcW w:w="0" w:type="auto"/>
            <w:vMerge/>
            <w:tcBorders>
              <w:bottom w:val="nil"/>
              <w:right w:val="nil"/>
            </w:tcBorders>
            <w:hideMark/>
          </w:tcPr>
          <w:p w14:paraId="0708F929"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7E4B4127"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Stationary combustion</w:t>
            </w:r>
          </w:p>
        </w:tc>
        <w:tc>
          <w:tcPr>
            <w:tcW w:w="0" w:type="auto"/>
            <w:tcBorders>
              <w:bottom w:val="nil"/>
              <w:right w:val="nil"/>
            </w:tcBorders>
            <w:tcMar>
              <w:top w:w="75" w:type="dxa"/>
              <w:left w:w="75" w:type="dxa"/>
              <w:bottom w:w="75" w:type="dxa"/>
              <w:right w:w="75" w:type="dxa"/>
            </w:tcMar>
            <w:hideMark/>
          </w:tcPr>
          <w:p w14:paraId="280F7C44"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6</w:t>
            </w:r>
          </w:p>
        </w:tc>
      </w:tr>
      <w:tr w:rsidR="00E461D4" w:rsidRPr="00A81EAB" w14:paraId="1B5D1880" w14:textId="77777777" w:rsidTr="00563C82">
        <w:tc>
          <w:tcPr>
            <w:tcW w:w="0" w:type="auto"/>
            <w:vMerge/>
            <w:tcBorders>
              <w:bottom w:val="nil"/>
              <w:right w:val="nil"/>
            </w:tcBorders>
            <w:hideMark/>
          </w:tcPr>
          <w:p w14:paraId="41D0C547"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012CFB28"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Industry or chemical production</w:t>
            </w:r>
          </w:p>
        </w:tc>
        <w:tc>
          <w:tcPr>
            <w:tcW w:w="0" w:type="auto"/>
            <w:tcBorders>
              <w:bottom w:val="nil"/>
              <w:right w:val="nil"/>
            </w:tcBorders>
            <w:tcMar>
              <w:top w:w="75" w:type="dxa"/>
              <w:left w:w="75" w:type="dxa"/>
              <w:bottom w:w="75" w:type="dxa"/>
              <w:right w:w="75" w:type="dxa"/>
            </w:tcMar>
            <w:hideMark/>
          </w:tcPr>
          <w:p w14:paraId="35ABD026"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5</w:t>
            </w:r>
          </w:p>
        </w:tc>
      </w:tr>
      <w:tr w:rsidR="00E461D4" w:rsidRPr="00A81EAB" w14:paraId="0ECFDCEF" w14:textId="77777777" w:rsidTr="00563C82">
        <w:tc>
          <w:tcPr>
            <w:tcW w:w="0" w:type="auto"/>
            <w:vMerge/>
            <w:tcBorders>
              <w:bottom w:val="nil"/>
              <w:right w:val="nil"/>
            </w:tcBorders>
            <w:hideMark/>
          </w:tcPr>
          <w:p w14:paraId="5D81AB82"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529D7F3B"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Transportation</w:t>
            </w:r>
          </w:p>
        </w:tc>
        <w:tc>
          <w:tcPr>
            <w:tcW w:w="0" w:type="auto"/>
            <w:tcBorders>
              <w:bottom w:val="nil"/>
              <w:right w:val="nil"/>
            </w:tcBorders>
            <w:tcMar>
              <w:top w:w="75" w:type="dxa"/>
              <w:left w:w="75" w:type="dxa"/>
              <w:bottom w:w="75" w:type="dxa"/>
              <w:right w:w="75" w:type="dxa"/>
            </w:tcMar>
            <w:hideMark/>
          </w:tcPr>
          <w:p w14:paraId="7F26CE93"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5</w:t>
            </w:r>
          </w:p>
        </w:tc>
      </w:tr>
      <w:tr w:rsidR="00E461D4" w:rsidRPr="00A81EAB" w14:paraId="2E02A567" w14:textId="77777777" w:rsidTr="00563C82">
        <w:tc>
          <w:tcPr>
            <w:tcW w:w="0" w:type="auto"/>
            <w:vMerge/>
            <w:tcBorders>
              <w:bottom w:val="nil"/>
              <w:right w:val="nil"/>
            </w:tcBorders>
            <w:hideMark/>
          </w:tcPr>
          <w:p w14:paraId="575B764B"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6AD6014C"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Manure management</w:t>
            </w:r>
          </w:p>
        </w:tc>
        <w:tc>
          <w:tcPr>
            <w:tcW w:w="0" w:type="auto"/>
            <w:tcBorders>
              <w:bottom w:val="nil"/>
              <w:right w:val="nil"/>
            </w:tcBorders>
            <w:tcMar>
              <w:top w:w="75" w:type="dxa"/>
              <w:left w:w="75" w:type="dxa"/>
              <w:bottom w:w="75" w:type="dxa"/>
              <w:right w:w="75" w:type="dxa"/>
            </w:tcMar>
            <w:hideMark/>
          </w:tcPr>
          <w:p w14:paraId="2EFCA996"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5</w:t>
            </w:r>
          </w:p>
        </w:tc>
      </w:tr>
      <w:tr w:rsidR="00E461D4" w:rsidRPr="00A81EAB" w14:paraId="331F07F1" w14:textId="77777777" w:rsidTr="00563C82">
        <w:tc>
          <w:tcPr>
            <w:tcW w:w="0" w:type="auto"/>
            <w:vMerge/>
            <w:tcBorders>
              <w:bottom w:val="nil"/>
              <w:right w:val="nil"/>
            </w:tcBorders>
            <w:hideMark/>
          </w:tcPr>
          <w:p w14:paraId="369025F4"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530CCAB2"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Others</w:t>
            </w:r>
          </w:p>
        </w:tc>
        <w:tc>
          <w:tcPr>
            <w:tcW w:w="0" w:type="auto"/>
            <w:tcBorders>
              <w:bottom w:val="nil"/>
              <w:right w:val="nil"/>
            </w:tcBorders>
            <w:tcMar>
              <w:top w:w="75" w:type="dxa"/>
              <w:left w:w="75" w:type="dxa"/>
              <w:bottom w:w="75" w:type="dxa"/>
              <w:right w:w="75" w:type="dxa"/>
            </w:tcMar>
            <w:hideMark/>
          </w:tcPr>
          <w:p w14:paraId="2CC8EC53"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4</w:t>
            </w:r>
          </w:p>
        </w:tc>
      </w:tr>
      <w:tr w:rsidR="00E461D4" w:rsidRPr="00A81EAB" w14:paraId="132744AA" w14:textId="77777777" w:rsidTr="00563C82">
        <w:tc>
          <w:tcPr>
            <w:tcW w:w="0" w:type="auto"/>
            <w:vMerge w:val="restart"/>
            <w:tcBorders>
              <w:bottom w:val="nil"/>
              <w:right w:val="nil"/>
            </w:tcBorders>
            <w:tcMar>
              <w:top w:w="75" w:type="dxa"/>
              <w:left w:w="75" w:type="dxa"/>
              <w:bottom w:w="75" w:type="dxa"/>
              <w:right w:w="75" w:type="dxa"/>
            </w:tcMar>
            <w:hideMark/>
          </w:tcPr>
          <w:p w14:paraId="48806F95"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Fluorinated gases</w:t>
            </w:r>
          </w:p>
        </w:tc>
        <w:tc>
          <w:tcPr>
            <w:tcW w:w="0" w:type="auto"/>
            <w:tcBorders>
              <w:bottom w:val="nil"/>
              <w:right w:val="nil"/>
            </w:tcBorders>
            <w:tcMar>
              <w:top w:w="75" w:type="dxa"/>
              <w:left w:w="75" w:type="dxa"/>
              <w:bottom w:w="75" w:type="dxa"/>
              <w:right w:w="75" w:type="dxa"/>
            </w:tcMar>
            <w:hideMark/>
          </w:tcPr>
          <w:p w14:paraId="02458877"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Substitution of ozone-depleting substances</w:t>
            </w:r>
          </w:p>
        </w:tc>
        <w:tc>
          <w:tcPr>
            <w:tcW w:w="0" w:type="auto"/>
            <w:tcBorders>
              <w:bottom w:val="nil"/>
              <w:right w:val="nil"/>
            </w:tcBorders>
            <w:tcMar>
              <w:top w:w="75" w:type="dxa"/>
              <w:left w:w="75" w:type="dxa"/>
              <w:bottom w:w="75" w:type="dxa"/>
              <w:right w:w="75" w:type="dxa"/>
            </w:tcMar>
            <w:hideMark/>
          </w:tcPr>
          <w:p w14:paraId="4090EED5"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90</w:t>
            </w:r>
          </w:p>
        </w:tc>
      </w:tr>
      <w:tr w:rsidR="00E461D4" w:rsidRPr="00A81EAB" w14:paraId="06DD5E2A" w14:textId="77777777" w:rsidTr="00563C82">
        <w:tc>
          <w:tcPr>
            <w:tcW w:w="0" w:type="auto"/>
            <w:vMerge/>
            <w:tcBorders>
              <w:bottom w:val="nil"/>
              <w:right w:val="nil"/>
            </w:tcBorders>
            <w:hideMark/>
          </w:tcPr>
          <w:p w14:paraId="6481EBB9"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673CFA5C"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Electrical transmission and distribution</w:t>
            </w:r>
          </w:p>
        </w:tc>
        <w:tc>
          <w:tcPr>
            <w:tcW w:w="0" w:type="auto"/>
            <w:tcBorders>
              <w:bottom w:val="nil"/>
              <w:right w:val="nil"/>
            </w:tcBorders>
            <w:tcMar>
              <w:top w:w="75" w:type="dxa"/>
              <w:left w:w="75" w:type="dxa"/>
              <w:bottom w:w="75" w:type="dxa"/>
              <w:right w:w="75" w:type="dxa"/>
            </w:tcMar>
            <w:hideMark/>
          </w:tcPr>
          <w:p w14:paraId="295D99AE"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3</w:t>
            </w:r>
          </w:p>
        </w:tc>
      </w:tr>
      <w:tr w:rsidR="00E461D4" w:rsidRPr="00A81EAB" w14:paraId="73B17C4D" w14:textId="77777777" w:rsidTr="00563C82">
        <w:tc>
          <w:tcPr>
            <w:tcW w:w="0" w:type="auto"/>
            <w:vMerge/>
            <w:tcBorders>
              <w:bottom w:val="nil"/>
              <w:right w:val="nil"/>
            </w:tcBorders>
            <w:hideMark/>
          </w:tcPr>
          <w:p w14:paraId="75721C57"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35B62074"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Production and processing of aluminum and magnesium</w:t>
            </w:r>
          </w:p>
        </w:tc>
        <w:tc>
          <w:tcPr>
            <w:tcW w:w="0" w:type="auto"/>
            <w:tcBorders>
              <w:bottom w:val="nil"/>
              <w:right w:val="nil"/>
            </w:tcBorders>
            <w:tcMar>
              <w:top w:w="75" w:type="dxa"/>
              <w:left w:w="75" w:type="dxa"/>
              <w:bottom w:w="75" w:type="dxa"/>
              <w:right w:w="75" w:type="dxa"/>
            </w:tcMar>
            <w:hideMark/>
          </w:tcPr>
          <w:p w14:paraId="2707DCE1"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3</w:t>
            </w:r>
          </w:p>
        </w:tc>
      </w:tr>
      <w:tr w:rsidR="00E461D4" w:rsidRPr="00A81EAB" w14:paraId="57DD5D17" w14:textId="77777777" w:rsidTr="00563C82">
        <w:tc>
          <w:tcPr>
            <w:tcW w:w="0" w:type="auto"/>
            <w:vMerge/>
            <w:tcBorders>
              <w:bottom w:val="nil"/>
              <w:right w:val="nil"/>
            </w:tcBorders>
            <w:hideMark/>
          </w:tcPr>
          <w:p w14:paraId="7AFA8AA2"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78A56202"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HCFC-22 production</w:t>
            </w:r>
          </w:p>
        </w:tc>
        <w:tc>
          <w:tcPr>
            <w:tcW w:w="0" w:type="auto"/>
            <w:tcBorders>
              <w:bottom w:val="nil"/>
              <w:right w:val="nil"/>
            </w:tcBorders>
            <w:tcMar>
              <w:top w:w="75" w:type="dxa"/>
              <w:left w:w="75" w:type="dxa"/>
              <w:bottom w:w="75" w:type="dxa"/>
              <w:right w:w="75" w:type="dxa"/>
            </w:tcMar>
            <w:hideMark/>
          </w:tcPr>
          <w:p w14:paraId="7BADDBFC"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2</w:t>
            </w:r>
          </w:p>
        </w:tc>
      </w:tr>
      <w:tr w:rsidR="00E461D4" w:rsidRPr="00A81EAB" w14:paraId="36508693" w14:textId="77777777" w:rsidTr="00563C82">
        <w:tc>
          <w:tcPr>
            <w:tcW w:w="0" w:type="auto"/>
            <w:vMerge/>
            <w:tcBorders>
              <w:bottom w:val="nil"/>
              <w:right w:val="nil"/>
            </w:tcBorders>
            <w:hideMark/>
          </w:tcPr>
          <w:p w14:paraId="62490FA6" w14:textId="77777777" w:rsidR="00E461D4" w:rsidRPr="00A81EAB" w:rsidRDefault="00E461D4" w:rsidP="00563C82">
            <w:pPr>
              <w:rPr>
                <w:rFonts w:asciiTheme="minorHAnsi" w:hAnsiTheme="minorHAnsi" w:cstheme="minorHAnsi"/>
              </w:rPr>
            </w:pPr>
          </w:p>
        </w:tc>
        <w:tc>
          <w:tcPr>
            <w:tcW w:w="0" w:type="auto"/>
            <w:tcBorders>
              <w:bottom w:val="nil"/>
              <w:right w:val="nil"/>
            </w:tcBorders>
            <w:tcMar>
              <w:top w:w="75" w:type="dxa"/>
              <w:left w:w="75" w:type="dxa"/>
              <w:bottom w:w="75" w:type="dxa"/>
              <w:right w:w="75" w:type="dxa"/>
            </w:tcMar>
            <w:hideMark/>
          </w:tcPr>
          <w:p w14:paraId="27EA3A68"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Semiconductor manufacture</w:t>
            </w:r>
          </w:p>
        </w:tc>
        <w:tc>
          <w:tcPr>
            <w:tcW w:w="0" w:type="auto"/>
            <w:tcBorders>
              <w:bottom w:val="nil"/>
              <w:right w:val="nil"/>
            </w:tcBorders>
            <w:tcMar>
              <w:top w:w="75" w:type="dxa"/>
              <w:left w:w="75" w:type="dxa"/>
              <w:bottom w:w="75" w:type="dxa"/>
              <w:right w:w="75" w:type="dxa"/>
            </w:tcMar>
            <w:hideMark/>
          </w:tcPr>
          <w:p w14:paraId="5FCF7F39" w14:textId="77777777" w:rsidR="00E461D4" w:rsidRPr="00A81EAB" w:rsidRDefault="00E461D4" w:rsidP="00563C82">
            <w:pPr>
              <w:rPr>
                <w:rFonts w:asciiTheme="minorHAnsi" w:hAnsiTheme="minorHAnsi" w:cstheme="minorHAnsi"/>
              </w:rPr>
            </w:pPr>
            <w:r w:rsidRPr="00A81EAB">
              <w:rPr>
                <w:rFonts w:asciiTheme="minorHAnsi" w:hAnsiTheme="minorHAnsi" w:cstheme="minorHAnsi"/>
              </w:rPr>
              <w:t>2</w:t>
            </w:r>
          </w:p>
        </w:tc>
      </w:tr>
    </w:tbl>
    <w:p w14:paraId="4A477936" w14:textId="77777777" w:rsidR="00E461D4" w:rsidRPr="00190E03" w:rsidRDefault="00E461D4" w:rsidP="00E461D4"/>
    <w:p w14:paraId="3301F538" w14:textId="77777777" w:rsidR="00E461D4" w:rsidRPr="00190E03" w:rsidRDefault="00E461D4" w:rsidP="00E461D4">
      <w:pPr>
        <w:pStyle w:val="Heading3"/>
      </w:pPr>
      <w:r>
        <w:t>---Adaption Solves</w:t>
      </w:r>
    </w:p>
    <w:p w14:paraId="6D292EB2" w14:textId="77777777" w:rsidR="00E461D4" w:rsidRPr="00A81EAB" w:rsidRDefault="00E461D4" w:rsidP="00E461D4">
      <w:pPr>
        <w:pStyle w:val="Heading4"/>
        <w:rPr>
          <w:rFonts w:asciiTheme="minorHAnsi" w:hAnsiTheme="minorHAnsi" w:cstheme="minorHAnsi"/>
        </w:rPr>
      </w:pPr>
      <w:r w:rsidRPr="00A81EAB">
        <w:rPr>
          <w:rFonts w:asciiTheme="minorHAnsi" w:hAnsiTheme="minorHAnsi" w:cstheme="minorHAnsi"/>
        </w:rPr>
        <w:t>No impact climate, it doesn’t cause conflict, and adaptation solves.</w:t>
      </w:r>
    </w:p>
    <w:p w14:paraId="5FF15C32" w14:textId="77777777" w:rsidR="00E461D4" w:rsidRPr="00A81EAB" w:rsidRDefault="00E461D4" w:rsidP="00E461D4">
      <w:pPr>
        <w:rPr>
          <w:rFonts w:asciiTheme="minorHAnsi" w:hAnsiTheme="minorHAnsi" w:cstheme="minorHAnsi"/>
        </w:rPr>
      </w:pPr>
      <w:r w:rsidRPr="00A81EAB">
        <w:rPr>
          <w:rStyle w:val="Style13ptBold"/>
          <w:rFonts w:asciiTheme="minorHAnsi" w:hAnsiTheme="minorHAnsi" w:cstheme="minorHAnsi"/>
        </w:rPr>
        <w:t xml:space="preserve">Gleditsch 20 </w:t>
      </w:r>
      <w:r w:rsidRPr="00A81EAB">
        <w:rPr>
          <w:rFonts w:asciiTheme="minorHAnsi" w:hAnsiTheme="minorHAnsi" w:cstheme="minorHAnsi"/>
        </w:rPr>
        <w:t>— Nils Petter Gleditsch is a Norwegian sociologist and political scientist. He is Research Professor at the Peace Research Institute Oslo (PRIO). In 2009, Nils Petter Gleditsch was awarded the annual Award for Outstanding Research by the Research Council of Norway. He won the Norwegian Sociological Association's Lifetime Achievement Award in 2018. (“This time is different! Or is it? NeoMalthusians and environmental optimists in the age of climate change” Journal of Peace Research, December 28, 2020. https://journals.sagepub.com/doi/full/10.1177/0022343320969785)//JLPark</w:t>
      </w:r>
    </w:p>
    <w:p w14:paraId="496ADBFB" w14:textId="77777777" w:rsidR="00E461D4" w:rsidRPr="00A81EAB" w:rsidRDefault="00E461D4" w:rsidP="00E461D4">
      <w:pPr>
        <w:rPr>
          <w:rFonts w:asciiTheme="minorHAnsi" w:hAnsiTheme="minorHAnsi" w:cstheme="minorHAnsi"/>
          <w:sz w:val="10"/>
        </w:rPr>
      </w:pPr>
      <w:r w:rsidRPr="00A81EAB">
        <w:rPr>
          <w:rStyle w:val="StyleUnderline"/>
          <w:rFonts w:asciiTheme="minorHAnsi" w:hAnsiTheme="minorHAnsi" w:cstheme="minorHAnsi"/>
        </w:rPr>
        <w:t xml:space="preserve">The </w:t>
      </w:r>
      <w:r w:rsidRPr="00A81EAB">
        <w:rPr>
          <w:rStyle w:val="Emphasis"/>
          <w:rFonts w:asciiTheme="minorHAnsi" w:hAnsiTheme="minorHAnsi" w:cstheme="minorHAnsi"/>
        </w:rPr>
        <w:t xml:space="preserve">causal </w:t>
      </w:r>
      <w:r w:rsidRPr="001152B1">
        <w:rPr>
          <w:rStyle w:val="Emphasis"/>
          <w:rFonts w:asciiTheme="minorHAnsi" w:hAnsiTheme="minorHAnsi" w:cstheme="minorHAnsi"/>
          <w:highlight w:val="cyan"/>
        </w:rPr>
        <w:t>chains</w:t>
      </w:r>
      <w:r w:rsidRPr="001152B1">
        <w:rPr>
          <w:rStyle w:val="StyleUnderline"/>
          <w:rFonts w:asciiTheme="minorHAnsi" w:hAnsiTheme="minorHAnsi" w:cstheme="minorHAnsi"/>
          <w:highlight w:val="cyan"/>
        </w:rPr>
        <w:t xml:space="preserve"> from climate</w:t>
      </w:r>
      <w:r w:rsidRPr="00A81EAB">
        <w:rPr>
          <w:rStyle w:val="StyleUnderline"/>
          <w:rFonts w:asciiTheme="minorHAnsi" w:hAnsiTheme="minorHAnsi" w:cstheme="minorHAnsi"/>
        </w:rPr>
        <w:t xml:space="preserve"> change</w:t>
      </w:r>
      <w:r w:rsidRPr="00A81EAB">
        <w:rPr>
          <w:rFonts w:asciiTheme="minorHAnsi" w:hAnsiTheme="minorHAnsi" w:cstheme="minorHAnsi"/>
          <w:sz w:val="10"/>
        </w:rPr>
        <w:t xml:space="preserve"> to the proposed effects on human beings </w:t>
      </w:r>
      <w:r w:rsidRPr="001152B1">
        <w:rPr>
          <w:rStyle w:val="StyleUnderline"/>
          <w:rFonts w:asciiTheme="minorHAnsi" w:hAnsiTheme="minorHAnsi" w:cstheme="minorHAnsi"/>
          <w:highlight w:val="cyan"/>
        </w:rPr>
        <w:t xml:space="preserve">are </w:t>
      </w:r>
      <w:r w:rsidRPr="001152B1">
        <w:rPr>
          <w:rStyle w:val="Emphasis"/>
          <w:rFonts w:asciiTheme="minorHAnsi" w:hAnsiTheme="minorHAnsi" w:cstheme="minorHAnsi"/>
          <w:highlight w:val="cyan"/>
        </w:rPr>
        <w:t>long</w:t>
      </w:r>
      <w:r w:rsidRPr="00A81EAB">
        <w:rPr>
          <w:rStyle w:val="StyleUnderline"/>
          <w:rFonts w:asciiTheme="minorHAnsi" w:hAnsiTheme="minorHAnsi" w:cstheme="minorHAnsi"/>
        </w:rPr>
        <w:t xml:space="preserve"> and </w:t>
      </w:r>
      <w:r w:rsidRPr="00A81EAB">
        <w:rPr>
          <w:rStyle w:val="Emphasis"/>
          <w:rFonts w:asciiTheme="minorHAnsi" w:hAnsiTheme="minorHAnsi" w:cstheme="minorHAnsi"/>
        </w:rPr>
        <w:t>complex</w:t>
      </w:r>
      <w:r w:rsidRPr="00A81EAB">
        <w:rPr>
          <w:rFonts w:asciiTheme="minorHAnsi" w:hAnsiTheme="minorHAnsi" w:cstheme="minorHAnsi"/>
          <w:sz w:val="10"/>
        </w:rPr>
        <w:t xml:space="preserve">, </w:t>
      </w:r>
      <w:r w:rsidRPr="001152B1">
        <w:rPr>
          <w:rStyle w:val="StyleUnderline"/>
          <w:rFonts w:asciiTheme="minorHAnsi" w:hAnsiTheme="minorHAnsi" w:cstheme="minorHAnsi"/>
          <w:highlight w:val="cyan"/>
        </w:rPr>
        <w:t>and</w:t>
      </w:r>
      <w:r w:rsidRPr="00A81EAB">
        <w:rPr>
          <w:rFonts w:asciiTheme="minorHAnsi" w:hAnsiTheme="minorHAnsi" w:cstheme="minorHAnsi"/>
          <w:sz w:val="10"/>
        </w:rPr>
        <w:t xml:space="preserve"> the </w:t>
      </w:r>
      <w:r w:rsidRPr="001152B1">
        <w:rPr>
          <w:rStyle w:val="Emphasis"/>
          <w:rFonts w:asciiTheme="minorHAnsi" w:hAnsiTheme="minorHAnsi" w:cstheme="minorHAnsi"/>
          <w:highlight w:val="cyan"/>
        </w:rPr>
        <w:t>uncertainty</w:t>
      </w:r>
      <w:r w:rsidRPr="001152B1">
        <w:rPr>
          <w:rStyle w:val="StyleUnderline"/>
          <w:rFonts w:asciiTheme="minorHAnsi" w:hAnsiTheme="minorHAnsi" w:cstheme="minorHAnsi"/>
          <w:highlight w:val="cyan"/>
        </w:rPr>
        <w:t xml:space="preserve"> </w:t>
      </w:r>
      <w:r w:rsidRPr="001152B1">
        <w:rPr>
          <w:rStyle w:val="Emphasis"/>
          <w:rFonts w:asciiTheme="minorHAnsi" w:hAnsiTheme="minorHAnsi" w:cstheme="minorHAnsi"/>
          <w:highlight w:val="cyan"/>
        </w:rPr>
        <w:t>increases every step</w:t>
      </w:r>
      <w:r w:rsidRPr="00A81EAB">
        <w:rPr>
          <w:rStyle w:val="StyleUnderline"/>
          <w:rFonts w:asciiTheme="minorHAnsi" w:hAnsiTheme="minorHAnsi" w:cstheme="minorHAnsi"/>
        </w:rPr>
        <w:t xml:space="preserve"> of the way</w:t>
      </w:r>
      <w:r w:rsidRPr="00A81EAB">
        <w:rPr>
          <w:rFonts w:asciiTheme="minorHAnsi" w:hAnsiTheme="minorHAnsi" w:cstheme="minorHAnsi"/>
          <w:sz w:val="10"/>
        </w:rPr>
        <w:t xml:space="preserve">. </w:t>
      </w:r>
      <w:r w:rsidRPr="00A81EAB">
        <w:rPr>
          <w:rStyle w:val="StyleUnderline"/>
          <w:rFonts w:asciiTheme="minorHAnsi" w:hAnsiTheme="minorHAnsi" w:cstheme="minorHAnsi"/>
        </w:rPr>
        <w:t>In the literature</w:t>
      </w:r>
      <w:r w:rsidRPr="00A81EAB">
        <w:rPr>
          <w:rFonts w:asciiTheme="minorHAnsi" w:hAnsiTheme="minorHAnsi" w:cstheme="minorHAnsi"/>
          <w:sz w:val="10"/>
        </w:rPr>
        <w:t xml:space="preserve"> on the social effects of climate change, including the IPCC reports, </w:t>
      </w:r>
      <w:r w:rsidRPr="00A81EAB">
        <w:rPr>
          <w:rStyle w:val="StyleUnderline"/>
          <w:rFonts w:asciiTheme="minorHAnsi" w:hAnsiTheme="minorHAnsi" w:cstheme="minorHAnsi"/>
        </w:rPr>
        <w:t>statements</w:t>
      </w:r>
      <w:r w:rsidRPr="00A81EAB">
        <w:rPr>
          <w:rFonts w:asciiTheme="minorHAnsi" w:hAnsiTheme="minorHAnsi" w:cstheme="minorHAnsi"/>
          <w:sz w:val="10"/>
        </w:rPr>
        <w:t xml:space="preserve"> abound </w:t>
      </w:r>
      <w:r w:rsidRPr="00A81EAB">
        <w:rPr>
          <w:rStyle w:val="StyleUnderline"/>
          <w:rFonts w:asciiTheme="minorHAnsi" w:hAnsiTheme="minorHAnsi" w:cstheme="minorHAnsi"/>
        </w:rPr>
        <w:t>that something ‘may’ lead to something else</w:t>
      </w:r>
      <w:r w:rsidRPr="00A81EAB">
        <w:rPr>
          <w:rFonts w:asciiTheme="minorHAnsi" w:hAnsiTheme="minorHAnsi" w:cstheme="minorHAnsi"/>
          <w:sz w:val="10"/>
        </w:rPr>
        <w:t xml:space="preserve">, </w:t>
      </w:r>
      <w:r w:rsidRPr="00A81EAB">
        <w:rPr>
          <w:rStyle w:val="StyleUnderline"/>
          <w:rFonts w:asciiTheme="minorHAnsi" w:hAnsiTheme="minorHAnsi" w:cstheme="minorHAnsi"/>
        </w:rPr>
        <w:t>or that a variable ‘is sensitive to’</w:t>
      </w:r>
      <w:r w:rsidRPr="00A81EAB">
        <w:rPr>
          <w:rFonts w:asciiTheme="minorHAnsi" w:hAnsiTheme="minorHAnsi" w:cstheme="minorHAnsi"/>
          <w:sz w:val="10"/>
        </w:rPr>
        <w:t xml:space="preserve"> another, </w:t>
      </w:r>
      <w:r w:rsidRPr="00A81EAB">
        <w:rPr>
          <w:rStyle w:val="StyleUnderline"/>
          <w:rFonts w:asciiTheme="minorHAnsi" w:hAnsiTheme="minorHAnsi" w:cstheme="minorHAnsi"/>
        </w:rPr>
        <w:t xml:space="preserve">without any guidelines for how to translate this into </w:t>
      </w:r>
      <w:r w:rsidRPr="00A81EAB">
        <w:rPr>
          <w:rStyle w:val="Emphasis"/>
          <w:rFonts w:asciiTheme="minorHAnsi" w:hAnsiTheme="minorHAnsi" w:cstheme="minorHAnsi"/>
        </w:rPr>
        <w:t>probabilities</w:t>
      </w:r>
      <w:r w:rsidRPr="00A81EAB">
        <w:rPr>
          <w:rFonts w:asciiTheme="minorHAnsi" w:hAnsiTheme="minorHAnsi" w:cstheme="minorHAnsi"/>
          <w:sz w:val="10"/>
        </w:rPr>
        <w:t xml:space="preserve"> (</w:t>
      </w:r>
      <w:hyperlink r:id="rId98" w:history="1">
        <w:r w:rsidRPr="00A81EAB">
          <w:rPr>
            <w:rStyle w:val="Hyperlink"/>
            <w:rFonts w:asciiTheme="minorHAnsi" w:hAnsiTheme="minorHAnsi" w:cstheme="minorHAnsi"/>
            <w:sz w:val="10"/>
          </w:rPr>
          <w:t>Gleditsch &amp; Nordås, 2014</w:t>
        </w:r>
      </w:hyperlink>
      <w:r w:rsidRPr="00A81EAB">
        <w:rPr>
          <w:rFonts w:asciiTheme="minorHAnsi" w:hAnsiTheme="minorHAnsi" w:cstheme="minorHAnsi"/>
          <w:sz w:val="10"/>
        </w:rPr>
        <w:t>: 87f). Uncritical use of the precautionary principle, where any remotely possible calamity unwittingly becomes a probable event, is not helpful.</w:t>
      </w:r>
    </w:p>
    <w:p w14:paraId="238602A7" w14:textId="77777777" w:rsidR="00E461D4" w:rsidRPr="00A81EAB" w:rsidRDefault="00492997" w:rsidP="00E461D4">
      <w:pPr>
        <w:rPr>
          <w:rFonts w:asciiTheme="minorHAnsi" w:hAnsiTheme="minorHAnsi" w:cstheme="minorHAnsi"/>
          <w:sz w:val="10"/>
        </w:rPr>
      </w:pPr>
      <w:hyperlink r:id="rId99" w:history="1">
        <w:r w:rsidR="00E461D4" w:rsidRPr="00A81EAB">
          <w:rPr>
            <w:rStyle w:val="StyleUnderline"/>
            <w:rFonts w:asciiTheme="minorHAnsi" w:hAnsiTheme="minorHAnsi" w:cstheme="minorHAnsi"/>
            <w:sz w:val="10"/>
          </w:rPr>
          <w:t>Gleditsch</w:t>
        </w:r>
        <w:r w:rsidR="00E461D4" w:rsidRPr="00A81EAB">
          <w:rPr>
            <w:rStyle w:val="Hyperlink"/>
            <w:rFonts w:asciiTheme="minorHAnsi" w:hAnsiTheme="minorHAnsi" w:cstheme="minorHAnsi"/>
            <w:sz w:val="10"/>
          </w:rPr>
          <w:t xml:space="preserve"> &amp; Nordås (2014</w:t>
        </w:r>
      </w:hyperlink>
      <w:r w:rsidR="00E461D4" w:rsidRPr="00A81EAB">
        <w:rPr>
          <w:rFonts w:asciiTheme="minorHAnsi" w:hAnsiTheme="minorHAnsi" w:cstheme="minorHAnsi"/>
          <w:sz w:val="10"/>
        </w:rPr>
        <w:t>: 85) note that while AR5 (</w:t>
      </w:r>
      <w:hyperlink r:id="rId100" w:history="1">
        <w:r w:rsidR="00E461D4" w:rsidRPr="00A81EAB">
          <w:rPr>
            <w:rStyle w:val="Hyperlink"/>
            <w:rFonts w:asciiTheme="minorHAnsi" w:hAnsiTheme="minorHAnsi" w:cstheme="minorHAnsi"/>
            <w:sz w:val="10"/>
          </w:rPr>
          <w:t>IPCC, 2014</w:t>
        </w:r>
      </w:hyperlink>
      <w:r w:rsidR="00E461D4" w:rsidRPr="00A81EAB">
        <w:rPr>
          <w:rFonts w:asciiTheme="minorHAnsi" w:hAnsiTheme="minorHAnsi" w:cstheme="minorHAnsi"/>
          <w:sz w:val="10"/>
        </w:rPr>
        <w:t xml:space="preserve">) </w:t>
      </w:r>
      <w:r w:rsidR="00E461D4" w:rsidRPr="00A81EAB">
        <w:rPr>
          <w:rStyle w:val="StyleUnderline"/>
          <w:rFonts w:asciiTheme="minorHAnsi" w:hAnsiTheme="minorHAnsi" w:cstheme="minorHAnsi"/>
        </w:rPr>
        <w:t xml:space="preserve">did </w:t>
      </w:r>
      <w:r w:rsidR="00E461D4" w:rsidRPr="001152B1">
        <w:rPr>
          <w:rStyle w:val="StyleUnderline"/>
          <w:rFonts w:asciiTheme="minorHAnsi" w:hAnsiTheme="minorHAnsi" w:cstheme="minorHAnsi"/>
          <w:highlight w:val="cyan"/>
        </w:rPr>
        <w:t>no</w:t>
      </w:r>
      <w:r w:rsidR="00E461D4" w:rsidRPr="00A81EAB">
        <w:rPr>
          <w:rStyle w:val="StyleUnderline"/>
          <w:rFonts w:asciiTheme="minorHAnsi" w:hAnsiTheme="minorHAnsi" w:cstheme="minorHAnsi"/>
        </w:rPr>
        <w:t>t find</w:t>
      </w:r>
      <w:r w:rsidR="00E461D4" w:rsidRPr="00A81EAB">
        <w:rPr>
          <w:rFonts w:asciiTheme="minorHAnsi" w:hAnsiTheme="minorHAnsi" w:cstheme="minorHAnsi"/>
          <w:sz w:val="10"/>
        </w:rPr>
        <w:t xml:space="preserve"> strong evidence for </w:t>
      </w:r>
      <w:r w:rsidR="00E461D4" w:rsidRPr="00A81EAB">
        <w:rPr>
          <w:rStyle w:val="StyleUnderline"/>
          <w:rFonts w:asciiTheme="minorHAnsi" w:hAnsiTheme="minorHAnsi" w:cstheme="minorHAnsi"/>
        </w:rPr>
        <w:t xml:space="preserve">a </w:t>
      </w:r>
      <w:r w:rsidR="00E461D4" w:rsidRPr="00A81EAB">
        <w:rPr>
          <w:rStyle w:val="Emphasis"/>
          <w:rFonts w:asciiTheme="minorHAnsi" w:hAnsiTheme="minorHAnsi" w:cstheme="minorHAnsi"/>
        </w:rPr>
        <w:t xml:space="preserve">direct </w:t>
      </w:r>
      <w:r w:rsidR="00E461D4" w:rsidRPr="001152B1">
        <w:rPr>
          <w:rStyle w:val="Emphasis"/>
          <w:rFonts w:asciiTheme="minorHAnsi" w:hAnsiTheme="minorHAnsi" w:cstheme="minorHAnsi"/>
          <w:highlight w:val="cyan"/>
        </w:rPr>
        <w:t>link</w:t>
      </w:r>
      <w:r w:rsidR="00E461D4" w:rsidRPr="001152B1">
        <w:rPr>
          <w:rStyle w:val="StyleUnderline"/>
          <w:rFonts w:asciiTheme="minorHAnsi" w:hAnsiTheme="minorHAnsi" w:cstheme="minorHAnsi"/>
          <w:highlight w:val="cyan"/>
        </w:rPr>
        <w:t xml:space="preserve"> between </w:t>
      </w:r>
      <w:r w:rsidR="00E461D4" w:rsidRPr="001152B1">
        <w:rPr>
          <w:rStyle w:val="Emphasis"/>
          <w:rFonts w:asciiTheme="minorHAnsi" w:hAnsiTheme="minorHAnsi" w:cstheme="minorHAnsi"/>
          <w:highlight w:val="cyan"/>
        </w:rPr>
        <w:t>climate</w:t>
      </w:r>
      <w:r w:rsidR="00E461D4" w:rsidRPr="00A81EAB">
        <w:rPr>
          <w:rFonts w:asciiTheme="minorHAnsi" w:hAnsiTheme="minorHAnsi" w:cstheme="minorHAnsi"/>
          <w:sz w:val="10"/>
        </w:rPr>
        <w:t xml:space="preserve"> change </w:t>
      </w:r>
      <w:r w:rsidR="00E461D4" w:rsidRPr="001152B1">
        <w:rPr>
          <w:rStyle w:val="StyleUnderline"/>
          <w:rFonts w:asciiTheme="minorHAnsi" w:hAnsiTheme="minorHAnsi" w:cstheme="minorHAnsi"/>
          <w:highlight w:val="cyan"/>
        </w:rPr>
        <w:t xml:space="preserve">and </w:t>
      </w:r>
      <w:r w:rsidR="00E461D4" w:rsidRPr="001152B1">
        <w:rPr>
          <w:rStyle w:val="Emphasis"/>
          <w:rFonts w:asciiTheme="minorHAnsi" w:hAnsiTheme="minorHAnsi" w:cstheme="minorHAnsi"/>
          <w:highlight w:val="cyan"/>
        </w:rPr>
        <w:t>conflict</w:t>
      </w:r>
      <w:r w:rsidR="00E461D4" w:rsidRPr="00A81EAB">
        <w:rPr>
          <w:rFonts w:asciiTheme="minorHAnsi" w:hAnsiTheme="minorHAnsi" w:cstheme="minorHAnsi"/>
          <w:sz w:val="10"/>
        </w:rPr>
        <w:t xml:space="preserve">, it argued that climate change is likely to impact known </w:t>
      </w:r>
      <w:r w:rsidR="00E461D4" w:rsidRPr="00A81EAB">
        <w:rPr>
          <w:rStyle w:val="StyleUnderline"/>
          <w:rFonts w:asciiTheme="minorHAnsi" w:hAnsiTheme="minorHAnsi" w:cstheme="minorHAnsi"/>
        </w:rPr>
        <w:t>conflict-inducing factors</w:t>
      </w:r>
      <w:r w:rsidR="00E461D4" w:rsidRPr="00A81EAB">
        <w:rPr>
          <w:rFonts w:asciiTheme="minorHAnsi" w:hAnsiTheme="minorHAnsi" w:cstheme="minorHAnsi"/>
          <w:sz w:val="10"/>
        </w:rPr>
        <w:t xml:space="preserve"> like poverty and inconsistent political institutions and therefore might have an indirect effect on conflict. But this </w:t>
      </w:r>
      <w:r w:rsidR="00E461D4" w:rsidRPr="00A81EAB">
        <w:rPr>
          <w:rStyle w:val="StyleUnderline"/>
          <w:rFonts w:asciiTheme="minorHAnsi" w:hAnsiTheme="minorHAnsi" w:cstheme="minorHAnsi"/>
        </w:rPr>
        <w:t>assumes that correlations are transitive</w:t>
      </w:r>
      <w:r w:rsidR="00E461D4" w:rsidRPr="00A81EAB">
        <w:rPr>
          <w:rFonts w:asciiTheme="minorHAnsi" w:hAnsiTheme="minorHAnsi" w:cstheme="minorHAnsi"/>
          <w:sz w:val="10"/>
        </w:rPr>
        <w:t xml:space="preserve">, </w:t>
      </w:r>
      <w:r w:rsidR="00E461D4" w:rsidRPr="00A81EAB">
        <w:rPr>
          <w:rStyle w:val="StyleUnderline"/>
          <w:rFonts w:asciiTheme="minorHAnsi" w:hAnsiTheme="minorHAnsi" w:cstheme="minorHAnsi"/>
        </w:rPr>
        <w:t>which is not</w:t>
      </w:r>
      <w:r w:rsidR="00E461D4" w:rsidRPr="00A81EAB">
        <w:rPr>
          <w:rFonts w:asciiTheme="minorHAnsi" w:hAnsiTheme="minorHAnsi" w:cstheme="minorHAnsi"/>
          <w:sz w:val="10"/>
        </w:rPr>
        <w:t xml:space="preserve"> generally </w:t>
      </w:r>
      <w:r w:rsidR="00E461D4" w:rsidRPr="00A81EAB">
        <w:rPr>
          <w:rStyle w:val="StyleUnderline"/>
          <w:rFonts w:asciiTheme="minorHAnsi" w:hAnsiTheme="minorHAnsi" w:cstheme="minorHAnsi"/>
        </w:rPr>
        <w:t>the case</w:t>
      </w:r>
      <w:r w:rsidR="00E461D4" w:rsidRPr="00A81EAB">
        <w:rPr>
          <w:rFonts w:asciiTheme="minorHAnsi" w:hAnsiTheme="minorHAnsi" w:cstheme="minorHAnsi"/>
          <w:sz w:val="10"/>
        </w:rPr>
        <w:t xml:space="preserve">. </w:t>
      </w:r>
      <w:r w:rsidR="00E461D4" w:rsidRPr="00A81EAB">
        <w:rPr>
          <w:rStyle w:val="StyleUnderline"/>
          <w:rFonts w:asciiTheme="minorHAnsi" w:hAnsiTheme="minorHAnsi" w:cstheme="minorHAnsi"/>
        </w:rPr>
        <w:t>If A correlates with B and B with C, we know nothing about how A relates to C unless both correlations are</w:t>
      </w:r>
      <w:r w:rsidR="00E461D4" w:rsidRPr="00A81EAB">
        <w:rPr>
          <w:rFonts w:asciiTheme="minorHAnsi" w:hAnsiTheme="minorHAnsi" w:cstheme="minorHAnsi"/>
          <w:sz w:val="10"/>
        </w:rPr>
        <w:t xml:space="preserve"> extremely </w:t>
      </w:r>
      <w:r w:rsidR="00E461D4" w:rsidRPr="00A81EAB">
        <w:rPr>
          <w:rStyle w:val="StyleUnderline"/>
          <w:rFonts w:asciiTheme="minorHAnsi" w:hAnsiTheme="minorHAnsi" w:cstheme="minorHAnsi"/>
        </w:rPr>
        <w:t>high</w:t>
      </w:r>
      <w:r w:rsidR="00E461D4" w:rsidRPr="00A81EAB">
        <w:rPr>
          <w:rFonts w:asciiTheme="minorHAnsi" w:hAnsiTheme="minorHAnsi" w:cstheme="minorHAnsi"/>
          <w:sz w:val="10"/>
        </w:rPr>
        <w:t>.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67208BAB" w14:textId="77777777" w:rsidR="00E461D4" w:rsidRPr="00A81EAB" w:rsidRDefault="00E461D4" w:rsidP="00E461D4">
      <w:pPr>
        <w:rPr>
          <w:rFonts w:asciiTheme="minorHAnsi" w:hAnsiTheme="minorHAnsi" w:cstheme="minorHAnsi"/>
          <w:sz w:val="10"/>
        </w:rPr>
      </w:pPr>
      <w:r w:rsidRPr="00A81EAB">
        <w:rPr>
          <w:rFonts w:asciiTheme="minorHAnsi" w:hAnsiTheme="minorHAnsi" w:cstheme="minorHAnsi"/>
          <w:sz w:val="10"/>
        </w:rPr>
        <w:t>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w:t>
      </w:r>
      <w:hyperlink r:id="rId101" w:history="1">
        <w:r w:rsidRPr="00A81EAB">
          <w:rPr>
            <w:rStyle w:val="Hyperlink"/>
            <w:rFonts w:asciiTheme="minorHAnsi" w:hAnsiTheme="minorHAnsi" w:cstheme="minorHAnsi"/>
            <w:sz w:val="10"/>
          </w:rPr>
          <w:t>Ide, Kristensen &amp; Bartuseviĉius (2021)</w:t>
        </w:r>
      </w:hyperlink>
      <w:r w:rsidRPr="00A81EAB">
        <w:rPr>
          <w:rFonts w:asciiTheme="minorHAnsi" w:hAnsiTheme="minorHAnsi" w:cstheme="minorHAnsi"/>
          <w:sz w:val="10"/>
        </w:rPr>
        <w:t xml:space="preserve">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w:t>
      </w:r>
      <w:r w:rsidRPr="001152B1">
        <w:rPr>
          <w:rStyle w:val="StyleUnderline"/>
          <w:rFonts w:asciiTheme="minorHAnsi" w:hAnsiTheme="minorHAnsi" w:cstheme="minorHAnsi"/>
          <w:highlight w:val="cyan"/>
        </w:rPr>
        <w:t xml:space="preserve">effects can be </w:t>
      </w:r>
      <w:r w:rsidRPr="001152B1">
        <w:rPr>
          <w:rStyle w:val="Emphasis"/>
          <w:rFonts w:asciiTheme="minorHAnsi" w:hAnsiTheme="minorHAnsi" w:cstheme="minorHAnsi"/>
          <w:highlight w:val="cyan"/>
        </w:rPr>
        <w:t>alleviated</w:t>
      </w:r>
      <w:r w:rsidRPr="001152B1">
        <w:rPr>
          <w:rStyle w:val="StyleUnderline"/>
          <w:rFonts w:asciiTheme="minorHAnsi" w:hAnsiTheme="minorHAnsi" w:cstheme="minorHAnsi"/>
          <w:highlight w:val="cyan"/>
        </w:rPr>
        <w:t xml:space="preserve"> and </w:t>
      </w:r>
      <w:r w:rsidRPr="001152B1">
        <w:rPr>
          <w:rStyle w:val="Emphasis"/>
          <w:rFonts w:asciiTheme="minorHAnsi" w:hAnsiTheme="minorHAnsi" w:cstheme="minorHAnsi"/>
          <w:highlight w:val="cyan"/>
        </w:rPr>
        <w:t>adaptations</w:t>
      </w:r>
      <w:r w:rsidRPr="001152B1">
        <w:rPr>
          <w:rStyle w:val="StyleUnderline"/>
          <w:rFonts w:asciiTheme="minorHAnsi" w:hAnsiTheme="minorHAnsi" w:cstheme="minorHAnsi"/>
          <w:highlight w:val="cyan"/>
        </w:rPr>
        <w:t xml:space="preserve"> constructed</w:t>
      </w:r>
      <w:r w:rsidRPr="00A81EAB">
        <w:rPr>
          <w:rFonts w:asciiTheme="minorHAnsi" w:hAnsiTheme="minorHAnsi" w:cstheme="minorHAnsi"/>
          <w:sz w:val="10"/>
        </w:rPr>
        <w:t xml:space="preserve"> at these levels.</w:t>
      </w:r>
    </w:p>
    <w:p w14:paraId="669B1881" w14:textId="77777777" w:rsidR="00E461D4" w:rsidRPr="00A81EAB" w:rsidRDefault="00E461D4" w:rsidP="00E461D4">
      <w:pPr>
        <w:rPr>
          <w:rFonts w:asciiTheme="minorHAnsi" w:hAnsiTheme="minorHAnsi" w:cstheme="minorHAnsi"/>
          <w:sz w:val="10"/>
        </w:rPr>
      </w:pPr>
      <w:r w:rsidRPr="001152B1">
        <w:rPr>
          <w:rStyle w:val="StyleUnderline"/>
          <w:rFonts w:asciiTheme="minorHAnsi" w:hAnsiTheme="minorHAnsi" w:cstheme="minorHAnsi"/>
          <w:highlight w:val="cyan"/>
        </w:rPr>
        <w:t>The argument</w:t>
      </w:r>
      <w:r w:rsidRPr="00A81EAB">
        <w:rPr>
          <w:rStyle w:val="StyleUnderline"/>
          <w:rFonts w:asciiTheme="minorHAnsi" w:hAnsiTheme="minorHAnsi" w:cstheme="minorHAnsi"/>
        </w:rPr>
        <w:t xml:space="preserve"> about</w:t>
      </w:r>
      <w:r w:rsidRPr="00A81EAB">
        <w:rPr>
          <w:rFonts w:asciiTheme="minorHAnsi" w:hAnsiTheme="minorHAnsi" w:cstheme="minorHAnsi"/>
          <w:sz w:val="10"/>
        </w:rPr>
        <w:t xml:space="preserve"> how </w:t>
      </w:r>
      <w:r w:rsidRPr="00A81EAB">
        <w:rPr>
          <w:rStyle w:val="StyleUnderline"/>
          <w:rFonts w:asciiTheme="minorHAnsi" w:hAnsiTheme="minorHAnsi" w:cstheme="minorHAnsi"/>
        </w:rPr>
        <w:t>climate change</w:t>
      </w:r>
      <w:r w:rsidRPr="00A81EAB">
        <w:rPr>
          <w:rFonts w:asciiTheme="minorHAnsi" w:hAnsiTheme="minorHAnsi" w:cstheme="minorHAnsi"/>
          <w:sz w:val="10"/>
        </w:rPr>
        <w:t xml:space="preserve"> may indirectly impact conflict </w:t>
      </w:r>
      <w:r w:rsidRPr="001152B1">
        <w:rPr>
          <w:rStyle w:val="StyleUnderline"/>
          <w:rFonts w:asciiTheme="minorHAnsi" w:hAnsiTheme="minorHAnsi" w:cstheme="minorHAnsi"/>
          <w:highlight w:val="cyan"/>
        </w:rPr>
        <w:t>leans heavily on</w:t>
      </w:r>
      <w:r w:rsidRPr="00A81EAB">
        <w:rPr>
          <w:rStyle w:val="StyleUnderline"/>
          <w:rFonts w:asciiTheme="minorHAnsi" w:hAnsiTheme="minorHAnsi" w:cstheme="minorHAnsi"/>
        </w:rPr>
        <w:t xml:space="preserve"> the </w:t>
      </w:r>
      <w:r w:rsidRPr="001152B1">
        <w:rPr>
          <w:rStyle w:val="Emphasis"/>
          <w:rFonts w:asciiTheme="minorHAnsi" w:hAnsiTheme="minorHAnsi" w:cstheme="minorHAnsi"/>
          <w:highlight w:val="cyan"/>
        </w:rPr>
        <w:t>negative economic consequences</w:t>
      </w:r>
      <w:r w:rsidRPr="00A81EAB">
        <w:rPr>
          <w:rFonts w:asciiTheme="minorHAnsi" w:hAnsiTheme="minorHAnsi" w:cstheme="minorHAnsi"/>
          <w:sz w:val="10"/>
        </w:rPr>
        <w:t xml:space="preserve"> of climate change, </w:t>
      </w:r>
      <w:r w:rsidRPr="001152B1">
        <w:rPr>
          <w:rStyle w:val="StyleUnderline"/>
          <w:rFonts w:asciiTheme="minorHAnsi" w:hAnsiTheme="minorHAnsi" w:cstheme="minorHAnsi"/>
          <w:highlight w:val="cyan"/>
        </w:rPr>
        <w:t xml:space="preserve">but with </w:t>
      </w:r>
      <w:r w:rsidRPr="001152B1">
        <w:rPr>
          <w:rStyle w:val="Emphasis"/>
          <w:rFonts w:asciiTheme="minorHAnsi" w:hAnsiTheme="minorHAnsi" w:cstheme="minorHAnsi"/>
          <w:highlight w:val="cyan"/>
        </w:rPr>
        <w:t>little or no</w:t>
      </w:r>
      <w:r w:rsidRPr="001152B1">
        <w:rPr>
          <w:rStyle w:val="StyleUnderline"/>
          <w:rFonts w:asciiTheme="minorHAnsi" w:hAnsiTheme="minorHAnsi" w:cstheme="minorHAnsi"/>
          <w:highlight w:val="cyan"/>
        </w:rPr>
        <w:t xml:space="preserve"> reference to</w:t>
      </w:r>
      <w:r w:rsidRPr="00A81EAB">
        <w:rPr>
          <w:rStyle w:val="StyleUnderline"/>
          <w:rFonts w:asciiTheme="minorHAnsi" w:hAnsiTheme="minorHAnsi" w:cstheme="minorHAnsi"/>
        </w:rPr>
        <w:t xml:space="preserve"> the </w:t>
      </w:r>
      <w:r w:rsidRPr="001152B1">
        <w:rPr>
          <w:rStyle w:val="Emphasis"/>
          <w:rFonts w:asciiTheme="minorHAnsi" w:hAnsiTheme="minorHAnsi" w:cstheme="minorHAnsi"/>
          <w:highlight w:val="cyan"/>
        </w:rPr>
        <w:t>research</w:t>
      </w:r>
      <w:r w:rsidRPr="00A81EAB">
        <w:rPr>
          <w:rStyle w:val="StyleUnderline"/>
          <w:rFonts w:asciiTheme="minorHAnsi" w:hAnsiTheme="minorHAnsi" w:cstheme="minorHAnsi"/>
        </w:rPr>
        <w:t xml:space="preserve"> that explicitly deals with this topic</w:t>
      </w:r>
      <w:r w:rsidRPr="00A81EAB">
        <w:rPr>
          <w:rFonts w:asciiTheme="minorHAnsi" w:hAnsiTheme="minorHAnsi" w:cstheme="minorHAnsi"/>
          <w:sz w:val="10"/>
        </w:rPr>
        <w:t>. In fact, the relevant chapter in AR5 concluded that for most sectors of the economy, the impact of climate change was likely to be dwarfed by other factors. </w:t>
      </w:r>
      <w:hyperlink r:id="rId102" w:history="1">
        <w:r w:rsidRPr="00A81EAB">
          <w:rPr>
            <w:rStyle w:val="Hyperlink"/>
            <w:rFonts w:asciiTheme="minorHAnsi" w:hAnsiTheme="minorHAnsi" w:cstheme="minorHAnsi"/>
            <w:sz w:val="10"/>
          </w:rPr>
          <w:t>Tol (2018)</w:t>
        </w:r>
      </w:hyperlink>
      <w:r w:rsidRPr="00A81EAB">
        <w:rPr>
          <w:rFonts w:asciiTheme="minorHAnsi" w:hAnsiTheme="minorHAnsi" w:cstheme="minorHAnsi"/>
          <w:sz w:val="10"/>
        </w:rPr>
        <w:t> finds that the long-term global economic effects are likely to be negative, but that a century of climate change will have about the same impact on the economy as the loss of one year of economic growth. Other economists are more cautious, but the dean of climate change economics, William </w:t>
      </w:r>
      <w:hyperlink r:id="rId103" w:history="1">
        <w:r w:rsidRPr="00A81EAB">
          <w:rPr>
            <w:rStyle w:val="Hyperlink"/>
            <w:rFonts w:asciiTheme="minorHAnsi" w:hAnsiTheme="minorHAnsi" w:cstheme="minorHAnsi"/>
            <w:sz w:val="10"/>
          </w:rPr>
          <w:t>Nordhaus (2018</w:t>
        </w:r>
      </w:hyperlink>
      <w:r w:rsidRPr="00A81EAB">
        <w:rPr>
          <w:rFonts w:asciiTheme="minorHAnsi" w:hAnsiTheme="minorHAnsi" w:cstheme="minorHAnsi"/>
          <w:sz w:val="10"/>
        </w:rPr>
        <w:t>: 345, 359), estimates that ‘damages are 2.1 percent of global income at 3°C warming and 8.5 percent of income at 6°C’, while also warning that the longer the delay in taking decisive action, the harsher the necessary countermeasures. </w:t>
      </w:r>
      <w:hyperlink r:id="rId104" w:history="1">
        <w:r w:rsidRPr="00A81EAB">
          <w:rPr>
            <w:rStyle w:val="Hyperlink"/>
            <w:rFonts w:asciiTheme="minorHAnsi" w:hAnsiTheme="minorHAnsi" w:cstheme="minorHAnsi"/>
            <w:sz w:val="10"/>
          </w:rPr>
          <w:t>Stern (2006)</w:t>
        </w:r>
      </w:hyperlink>
      <w:r w:rsidRPr="00A81EAB">
        <w:rPr>
          <w:rFonts w:asciiTheme="minorHAnsi" w:hAnsiTheme="minorHAnsi" w:cstheme="minorHAnsi"/>
          <w:sz w:val="10"/>
        </w:rPr>
        <w:t> is more pessimistic, based mainly on a lower discount rate (the interest rate used to calculate the present value of future cash flows) as are </w:t>
      </w:r>
      <w:hyperlink r:id="rId105" w:history="1">
        <w:r w:rsidRPr="00A81EAB">
          <w:rPr>
            <w:rStyle w:val="Hyperlink"/>
            <w:rFonts w:asciiTheme="minorHAnsi" w:hAnsiTheme="minorHAnsi" w:cstheme="minorHAnsi"/>
            <w:sz w:val="10"/>
          </w:rPr>
          <w:t>Wagner &amp; Weitzman (2015)</w:t>
        </w:r>
      </w:hyperlink>
      <w:r w:rsidRPr="00A81EAB">
        <w:rPr>
          <w:rFonts w:asciiTheme="minorHAnsi" w:hAnsiTheme="minorHAnsi" w:cstheme="minorHAnsi"/>
          <w:sz w:val="10"/>
        </w:rPr>
        <w:t>. </w:t>
      </w:r>
      <w:hyperlink r:id="rId106" w:history="1">
        <w:r w:rsidRPr="00A81EAB">
          <w:rPr>
            <w:rStyle w:val="Hyperlink"/>
            <w:rFonts w:asciiTheme="minorHAnsi" w:hAnsiTheme="minorHAnsi" w:cstheme="minorHAnsi"/>
            <w:sz w:val="10"/>
          </w:rPr>
          <w:t>Heal (2017)</w:t>
        </w:r>
      </w:hyperlink>
      <w:r w:rsidRPr="00A81EAB">
        <w:rPr>
          <w:rFonts w:asciiTheme="minorHAnsi" w:hAnsiTheme="minorHAnsi" w:cstheme="minorHAnsi"/>
          <w:sz w:val="10"/>
        </w:rPr>
        <w:t> argues that the Integrated Assessment Models generally used in the assessment of the economics of climate change are not accurate enough to provide quantitative insights and should not be taken as serious forecasts. Yet, all these economists take the basically optimistic view that climate change is manageable with appropriate policies for raising the price on the emission of greenhouse gases. With a chapter heading from </w:t>
      </w:r>
      <w:hyperlink r:id="rId107" w:history="1">
        <w:r w:rsidRPr="00A81EAB">
          <w:rPr>
            <w:rStyle w:val="Hyperlink"/>
            <w:rFonts w:asciiTheme="minorHAnsi" w:hAnsiTheme="minorHAnsi" w:cstheme="minorHAnsi"/>
            <w:sz w:val="10"/>
          </w:rPr>
          <w:t>Wagner &amp; Weitzman (2015</w:t>
        </w:r>
      </w:hyperlink>
      <w:r w:rsidRPr="00A81EAB">
        <w:rPr>
          <w:rFonts w:asciiTheme="minorHAnsi" w:hAnsiTheme="minorHAnsi" w:cstheme="minorHAnsi"/>
          <w:sz w:val="10"/>
        </w:rPr>
        <w:t>: 17): ‘We can do this’.</w:t>
      </w:r>
    </w:p>
    <w:p w14:paraId="6707F097"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This more optimistic assessment of climate change does not assume that the challenge will go away by itself or can be left to the market. A plausible approach, favored by most economists,</w:t>
      </w:r>
      <w:hyperlink r:id="rId108" w:history="1">
        <w:r w:rsidRPr="00A81EAB">
          <w:rPr>
            <w:rStyle w:val="Hyperlink"/>
            <w:rFonts w:asciiTheme="minorHAnsi" w:hAnsiTheme="minorHAnsi" w:cstheme="minorHAnsi"/>
            <w:sz w:val="10"/>
            <w:szCs w:val="10"/>
          </w:rPr>
          <w:t>10</w:t>
        </w:r>
      </w:hyperlink>
      <w:r w:rsidRPr="00A81EAB">
        <w:rPr>
          <w:rFonts w:asciiTheme="minorHAnsi" w:hAnsiTheme="minorHAnsi" w:cstheme="minorHAnsi"/>
          <w:sz w:val="10"/>
          <w:szCs w:val="10"/>
        </w:rPr>
        <w:t> is the imposition of a robust and increasing price on carbon emissions (whether as a carbon tax or through a cap and trade scheme) high enough to reduce the use of fossil fuels and encourage the search for their replacement. More than 25 countries had such taxes by early 2018 (</w:t>
      </w:r>
      <w:hyperlink r:id="rId109" w:history="1">
        <w:r w:rsidRPr="00A81EAB">
          <w:rPr>
            <w:rStyle w:val="Hyperlink"/>
            <w:rFonts w:asciiTheme="minorHAnsi" w:hAnsiTheme="minorHAnsi" w:cstheme="minorHAnsi"/>
            <w:sz w:val="10"/>
            <w:szCs w:val="10"/>
          </w:rPr>
          <w:t>Metcalf, 2019</w:t>
        </w:r>
      </w:hyperlink>
      <w:r w:rsidRPr="00A81EAB">
        <w:rPr>
          <w:rFonts w:asciiTheme="minorHAnsi" w:hAnsiTheme="minorHAnsi" w:cstheme="minorHAnsi"/>
          <w:sz w:val="10"/>
          <w:szCs w:val="10"/>
        </w:rPr>
        <w:t>),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w:t>
      </w:r>
      <w:hyperlink r:id="rId110" w:history="1">
        <w:r w:rsidRPr="00A81EAB">
          <w:rPr>
            <w:rStyle w:val="Hyperlink"/>
            <w:rFonts w:asciiTheme="minorHAnsi" w:hAnsiTheme="minorHAnsi" w:cstheme="minorHAnsi"/>
            <w:sz w:val="10"/>
            <w:szCs w:val="10"/>
          </w:rPr>
          <w:t>Goldstein &amp; Qvist, 2019</w:t>
        </w:r>
      </w:hyperlink>
      <w:r w:rsidRPr="00A81EAB">
        <w:rPr>
          <w:rFonts w:asciiTheme="minorHAnsi" w:hAnsiTheme="minorHAnsi" w:cstheme="minorHAnsi"/>
          <w:sz w:val="10"/>
          <w:szCs w:val="10"/>
        </w:rPr>
        <w:t>).</w:t>
      </w:r>
    </w:p>
    <w:p w14:paraId="36A5C7FE" w14:textId="77777777" w:rsidR="00E461D4" w:rsidRPr="00A81EAB" w:rsidRDefault="00E461D4" w:rsidP="00E461D4">
      <w:pPr>
        <w:rPr>
          <w:rFonts w:asciiTheme="minorHAnsi" w:hAnsiTheme="minorHAnsi" w:cstheme="minorHAnsi"/>
          <w:sz w:val="10"/>
        </w:rPr>
      </w:pPr>
      <w:r w:rsidRPr="00A81EAB">
        <w:rPr>
          <w:rFonts w:asciiTheme="minorHAnsi" w:hAnsiTheme="minorHAnsi" w:cstheme="minorHAnsi"/>
          <w:sz w:val="10"/>
        </w:rPr>
        <w:t xml:space="preserve">The response of the </w:t>
      </w:r>
      <w:r w:rsidRPr="00A81EAB">
        <w:rPr>
          <w:rStyle w:val="StyleUnderline"/>
          <w:rFonts w:asciiTheme="minorHAnsi" w:hAnsiTheme="minorHAnsi" w:cstheme="minorHAnsi"/>
        </w:rPr>
        <w:t xml:space="preserve">environmental </w:t>
      </w:r>
      <w:r w:rsidRPr="001152B1">
        <w:rPr>
          <w:rStyle w:val="StyleUnderline"/>
          <w:rFonts w:asciiTheme="minorHAnsi" w:hAnsiTheme="minorHAnsi" w:cstheme="minorHAnsi"/>
          <w:highlight w:val="cyan"/>
        </w:rPr>
        <w:t>optimists</w:t>
      </w:r>
      <w:r w:rsidRPr="00A81EAB">
        <w:rPr>
          <w:rStyle w:val="StyleUnderline"/>
          <w:rFonts w:asciiTheme="minorHAnsi" w:hAnsiTheme="minorHAnsi" w:cstheme="minorHAnsi"/>
        </w:rPr>
        <w:t xml:space="preserve"> continues to </w:t>
      </w:r>
      <w:r w:rsidRPr="001152B1">
        <w:rPr>
          <w:rStyle w:val="StyleUnderline"/>
          <w:rFonts w:asciiTheme="minorHAnsi" w:hAnsiTheme="minorHAnsi" w:cstheme="minorHAnsi"/>
          <w:highlight w:val="cyan"/>
        </w:rPr>
        <w:t>emphasize</w:t>
      </w:r>
      <w:r w:rsidRPr="00A81EAB">
        <w:rPr>
          <w:rFonts w:asciiTheme="minorHAnsi" w:hAnsiTheme="minorHAnsi" w:cstheme="minorHAnsi"/>
          <w:sz w:val="10"/>
        </w:rPr>
        <w:t xml:space="preserve"> the role of innovations; </w:t>
      </w:r>
      <w:r w:rsidRPr="00A81EAB">
        <w:rPr>
          <w:rStyle w:val="Emphasis"/>
          <w:rFonts w:asciiTheme="minorHAnsi" w:hAnsiTheme="minorHAnsi" w:cstheme="minorHAnsi"/>
        </w:rPr>
        <w:t xml:space="preserve">technological </w:t>
      </w:r>
      <w:r w:rsidRPr="001152B1">
        <w:rPr>
          <w:rStyle w:val="Emphasis"/>
          <w:rFonts w:asciiTheme="minorHAnsi" w:hAnsiTheme="minorHAnsi" w:cstheme="minorHAnsi"/>
          <w:highlight w:val="cyan"/>
        </w:rPr>
        <w:t>innovations</w:t>
      </w:r>
      <w:r w:rsidRPr="00A81EAB">
        <w:rPr>
          <w:rFonts w:asciiTheme="minorHAnsi" w:hAnsiTheme="minorHAnsi" w:cstheme="minorHAnsi"/>
          <w:sz w:val="10"/>
        </w:rPr>
        <w:t>, such as improvements in battery technology, the key element in the 2019 Nobel Prize in chemistry,</w:t>
      </w:r>
      <w:hyperlink r:id="rId111" w:history="1">
        <w:r w:rsidRPr="00A81EAB">
          <w:rPr>
            <w:rStyle w:val="Hyperlink"/>
            <w:rFonts w:asciiTheme="minorHAnsi" w:hAnsiTheme="minorHAnsi" w:cstheme="minorHAnsi"/>
            <w:sz w:val="10"/>
          </w:rPr>
          <w:t>11</w:t>
        </w:r>
      </w:hyperlink>
      <w:r w:rsidRPr="00A81EAB">
        <w:rPr>
          <w:rFonts w:asciiTheme="minorHAnsi" w:hAnsiTheme="minorHAnsi" w:cstheme="minorHAnsi"/>
          <w:sz w:val="10"/>
        </w:rPr>
        <w:t> but also social innovations, as exemplified by the experimental approach to the alleviation of poverty, rewarded in the same year by the Nobel Prize in economics.</w:t>
      </w:r>
      <w:hyperlink r:id="rId112" w:history="1">
        <w:r w:rsidRPr="00A81EAB">
          <w:rPr>
            <w:rStyle w:val="Hyperlink"/>
            <w:rFonts w:asciiTheme="minorHAnsi" w:hAnsiTheme="minorHAnsi" w:cstheme="minorHAnsi"/>
            <w:sz w:val="10"/>
          </w:rPr>
          <w:t>12</w:t>
        </w:r>
      </w:hyperlink>
    </w:p>
    <w:p w14:paraId="10F62DC6" w14:textId="77777777" w:rsidR="00E461D4" w:rsidRPr="00A81EAB" w:rsidRDefault="00E461D4" w:rsidP="00E461D4">
      <w:pPr>
        <w:rPr>
          <w:rFonts w:asciiTheme="minorHAnsi" w:hAnsiTheme="minorHAnsi" w:cstheme="minorHAnsi"/>
          <w:sz w:val="10"/>
        </w:rPr>
      </w:pPr>
      <w:r w:rsidRPr="00A81EAB">
        <w:rPr>
          <w:rStyle w:val="StyleUnderline"/>
          <w:rFonts w:asciiTheme="minorHAnsi" w:hAnsiTheme="minorHAnsi" w:cstheme="minorHAnsi"/>
        </w:rPr>
        <w:t>While the most important countermeasures will be</w:t>
      </w:r>
      <w:r w:rsidRPr="00A81EAB">
        <w:rPr>
          <w:rFonts w:asciiTheme="minorHAnsi" w:hAnsiTheme="minorHAnsi" w:cstheme="minorHAnsi"/>
          <w:sz w:val="10"/>
        </w:rPr>
        <w:t xml:space="preserve"> directed at the </w:t>
      </w:r>
      <w:r w:rsidRPr="00A81EAB">
        <w:rPr>
          <w:rStyle w:val="Emphasis"/>
          <w:rFonts w:asciiTheme="minorHAnsi" w:hAnsiTheme="minorHAnsi" w:cstheme="minorHAnsi"/>
        </w:rPr>
        <w:t>mitigation</w:t>
      </w:r>
      <w:r w:rsidRPr="00A81EAB">
        <w:rPr>
          <w:rFonts w:asciiTheme="minorHAnsi" w:hAnsiTheme="minorHAnsi" w:cstheme="minorHAnsi"/>
          <w:sz w:val="10"/>
        </w:rPr>
        <w:t xml:space="preserve"> of climate change, </w:t>
      </w:r>
      <w:r w:rsidRPr="001152B1">
        <w:rPr>
          <w:rStyle w:val="StyleUnderline"/>
          <w:rFonts w:asciiTheme="minorHAnsi" w:hAnsiTheme="minorHAnsi" w:cstheme="minorHAnsi"/>
          <w:highlight w:val="cyan"/>
        </w:rPr>
        <w:t>there is</w:t>
      </w:r>
      <w:r w:rsidRPr="00A81EAB">
        <w:rPr>
          <w:rStyle w:val="StyleUnderline"/>
          <w:rFonts w:asciiTheme="minorHAnsi" w:hAnsiTheme="minorHAnsi" w:cstheme="minorHAnsi"/>
        </w:rPr>
        <w:t xml:space="preserve"> also</w:t>
      </w:r>
      <w:r w:rsidRPr="00A81EAB">
        <w:rPr>
          <w:rFonts w:asciiTheme="minorHAnsi" w:hAnsiTheme="minorHAnsi" w:cstheme="minorHAnsi"/>
          <w:sz w:val="10"/>
        </w:rPr>
        <w:t xml:space="preserve"> a strong case for </w:t>
      </w:r>
      <w:r w:rsidRPr="001152B1">
        <w:rPr>
          <w:rStyle w:val="Emphasis"/>
          <w:rFonts w:asciiTheme="minorHAnsi" w:hAnsiTheme="minorHAnsi" w:cstheme="minorHAnsi"/>
          <w:highlight w:val="cyan"/>
        </w:rPr>
        <w:t>adaptation</w:t>
      </w:r>
      <w:r w:rsidRPr="00A81EAB">
        <w:rPr>
          <w:rFonts w:asciiTheme="minorHAnsi" w:hAnsiTheme="minorHAnsi" w:cstheme="minorHAnsi"/>
          <w:sz w:val="10"/>
        </w:rPr>
        <w:t xml:space="preserve">. If sea-level rise cannot be totally prevented, dikes and flood barriers will be cost-effective and necessary, at least in high-value urban areas. If parts of Africa suffer from drought, </w:t>
      </w:r>
      <w:r w:rsidRPr="00A81EAB">
        <w:rPr>
          <w:rStyle w:val="StyleUnderline"/>
          <w:rFonts w:asciiTheme="minorHAnsi" w:hAnsiTheme="minorHAnsi" w:cstheme="minorHAnsi"/>
        </w:rPr>
        <w:t xml:space="preserve">there will be </w:t>
      </w:r>
      <w:r w:rsidRPr="001152B1">
        <w:rPr>
          <w:rStyle w:val="StyleUnderline"/>
          <w:rFonts w:asciiTheme="minorHAnsi" w:hAnsiTheme="minorHAnsi" w:cstheme="minorHAnsi"/>
          <w:highlight w:val="cyan"/>
        </w:rPr>
        <w:t>increased use for</w:t>
      </w:r>
      <w:r w:rsidRPr="00A81EAB">
        <w:rPr>
          <w:rFonts w:asciiTheme="minorHAnsi" w:hAnsiTheme="minorHAnsi" w:cstheme="minorHAnsi"/>
          <w:sz w:val="10"/>
        </w:rPr>
        <w:t xml:space="preserve"> new </w:t>
      </w:r>
      <w:r w:rsidRPr="00A81EAB">
        <w:rPr>
          <w:rStyle w:val="StyleUnderline"/>
          <w:rFonts w:asciiTheme="minorHAnsi" w:hAnsiTheme="minorHAnsi" w:cstheme="minorHAnsi"/>
        </w:rPr>
        <w:t xml:space="preserve">crops that are more </w:t>
      </w:r>
      <w:r w:rsidRPr="001152B1">
        <w:rPr>
          <w:rStyle w:val="Emphasis"/>
          <w:rFonts w:asciiTheme="minorHAnsi" w:hAnsiTheme="minorHAnsi" w:cstheme="minorHAnsi"/>
          <w:highlight w:val="cyan"/>
        </w:rPr>
        <w:t>suitable</w:t>
      </w:r>
      <w:r w:rsidRPr="00A81EAB">
        <w:rPr>
          <w:rFonts w:asciiTheme="minorHAnsi" w:hAnsiTheme="minorHAnsi" w:cstheme="minorHAnsi"/>
          <w:sz w:val="10"/>
        </w:rPr>
        <w:t xml:space="preserve"> for a dry climate, possibly developed in part by </w:t>
      </w:r>
      <w:r w:rsidRPr="00A81EAB">
        <w:rPr>
          <w:rStyle w:val="Emphasis"/>
          <w:rFonts w:asciiTheme="minorHAnsi" w:hAnsiTheme="minorHAnsi" w:cstheme="minorHAnsi"/>
        </w:rPr>
        <w:t>GMO</w:t>
      </w:r>
      <w:r w:rsidRPr="00A81EAB">
        <w:rPr>
          <w:rStyle w:val="StyleUnderline"/>
          <w:rFonts w:asciiTheme="minorHAnsi" w:hAnsiTheme="minorHAnsi" w:cstheme="minorHAnsi"/>
        </w:rPr>
        <w:t xml:space="preserve"> </w:t>
      </w:r>
      <w:r w:rsidRPr="001152B1">
        <w:rPr>
          <w:rStyle w:val="StyleUnderline"/>
          <w:rFonts w:asciiTheme="minorHAnsi" w:hAnsiTheme="minorHAnsi" w:cstheme="minorHAnsi"/>
          <w:highlight w:val="cyan"/>
        </w:rPr>
        <w:t>technology</w:t>
      </w:r>
      <w:r w:rsidRPr="00A81EAB">
        <w:rPr>
          <w:rFonts w:asciiTheme="minorHAnsi" w:hAnsiTheme="minorHAnsi" w:cstheme="minorHAnsi"/>
          <w:sz w:val="10"/>
        </w:rPr>
        <w:t>. Industrialization in Africa can decrease the one-sided reliance on rain-fed agriculture, as it has in other parts of the world, which have moved human resources from the primary sector to industry (and then to services). Continuing urbanization will move millions out of the most vulnerable communities (</w:t>
      </w:r>
      <w:hyperlink r:id="rId113" w:history="1">
        <w:r w:rsidRPr="00A81EAB">
          <w:rPr>
            <w:rStyle w:val="Hyperlink"/>
            <w:rFonts w:asciiTheme="minorHAnsi" w:hAnsiTheme="minorHAnsi" w:cstheme="minorHAnsi"/>
            <w:sz w:val="10"/>
          </w:rPr>
          <w:t>Collier, 2010</w:t>
        </w:r>
      </w:hyperlink>
      <w:r w:rsidRPr="00A81EAB">
        <w:rPr>
          <w:rFonts w:asciiTheme="minorHAnsi" w:hAnsiTheme="minorHAnsi" w:cstheme="minorHAnsi"/>
          <w:sz w:val="10"/>
        </w:rPr>
        <w:t>). While structural change failed to produce economic growth in Latin America and Africa after 1990, Africa has experienced a turnaround in the new millennium (</w:t>
      </w:r>
      <w:hyperlink r:id="rId114" w:history="1">
        <w:r w:rsidRPr="00A81EAB">
          <w:rPr>
            <w:rStyle w:val="Hyperlink"/>
            <w:rFonts w:asciiTheme="minorHAnsi" w:hAnsiTheme="minorHAnsi" w:cstheme="minorHAnsi"/>
            <w:sz w:val="10"/>
          </w:rPr>
          <w:t>McMillan &amp; Rodrik, 2014</w:t>
        </w:r>
      </w:hyperlink>
      <w:r w:rsidRPr="00A81EAB">
        <w:rPr>
          <w:rFonts w:asciiTheme="minorHAnsi" w:hAnsiTheme="minorHAnsi" w:cstheme="minorHAnsi"/>
          <w:sz w:val="10"/>
        </w:rPr>
        <w:t xml:space="preserve">) </w:t>
      </w:r>
      <w:r w:rsidRPr="00A81EAB">
        <w:rPr>
          <w:rStyle w:val="StyleUnderline"/>
          <w:rFonts w:asciiTheme="minorHAnsi" w:hAnsiTheme="minorHAnsi" w:cstheme="minorHAnsi"/>
        </w:rPr>
        <w:t>and</w:t>
      </w:r>
      <w:r w:rsidRPr="00A81EAB">
        <w:rPr>
          <w:rFonts w:asciiTheme="minorHAnsi" w:hAnsiTheme="minorHAnsi" w:cstheme="minorHAnsi"/>
          <w:sz w:val="10"/>
        </w:rPr>
        <w:t xml:space="preserve"> there are also </w:t>
      </w:r>
      <w:r w:rsidRPr="00A81EAB">
        <w:rPr>
          <w:rStyle w:val="StyleUnderline"/>
          <w:rFonts w:asciiTheme="minorHAnsi" w:hAnsiTheme="minorHAnsi" w:cstheme="minorHAnsi"/>
        </w:rPr>
        <w:t>potentials for increasing</w:t>
      </w:r>
      <w:r w:rsidRPr="00A81EAB">
        <w:rPr>
          <w:rFonts w:asciiTheme="minorHAnsi" w:hAnsiTheme="minorHAnsi" w:cstheme="minorHAnsi"/>
          <w:sz w:val="10"/>
        </w:rPr>
        <w:t xml:space="preserve"> productivity by </w:t>
      </w:r>
      <w:r w:rsidRPr="00A81EAB">
        <w:rPr>
          <w:rStyle w:val="Emphasis"/>
          <w:rFonts w:asciiTheme="minorHAnsi" w:hAnsiTheme="minorHAnsi" w:cstheme="minorHAnsi"/>
        </w:rPr>
        <w:t>structural change</w:t>
      </w:r>
      <w:r w:rsidRPr="00A81EAB">
        <w:rPr>
          <w:rFonts w:asciiTheme="minorHAnsi" w:hAnsiTheme="minorHAnsi" w:cstheme="minorHAnsi"/>
          <w:sz w:val="10"/>
        </w:rPr>
        <w:t xml:space="preserve"> within agriculture in Africa (</w:t>
      </w:r>
      <w:hyperlink r:id="rId115" w:history="1">
        <w:r w:rsidRPr="00A81EAB">
          <w:rPr>
            <w:rStyle w:val="Hyperlink"/>
            <w:rFonts w:asciiTheme="minorHAnsi" w:hAnsiTheme="minorHAnsi" w:cstheme="minorHAnsi"/>
            <w:sz w:val="10"/>
          </w:rPr>
          <w:t>McCullough, 2017</w:t>
        </w:r>
      </w:hyperlink>
      <w:r w:rsidRPr="00A81EAB">
        <w:rPr>
          <w:rFonts w:asciiTheme="minorHAnsi" w:hAnsiTheme="minorHAnsi" w:cstheme="minorHAnsi"/>
          <w:sz w:val="10"/>
        </w:rPr>
        <w:t>).</w:t>
      </w:r>
    </w:p>
    <w:p w14:paraId="4F46B7E1" w14:textId="77777777" w:rsidR="00E461D4" w:rsidRPr="00A81EAB" w:rsidRDefault="00E461D4" w:rsidP="00E461D4">
      <w:pPr>
        <w:rPr>
          <w:rFonts w:asciiTheme="minorHAnsi" w:hAnsiTheme="minorHAnsi" w:cstheme="minorHAnsi"/>
          <w:sz w:val="10"/>
          <w:szCs w:val="10"/>
        </w:rPr>
      </w:pPr>
      <w:r w:rsidRPr="00A81EAB">
        <w:rPr>
          <w:rFonts w:asciiTheme="minorHAnsi" w:hAnsiTheme="minorHAnsi" w:cstheme="minorHAnsi"/>
          <w:sz w:val="10"/>
          <w:szCs w:val="10"/>
        </w:rPr>
        <w:t>NeoMalthusians will not necessarily be convinced. For instance, they are unlikely to be persuaded of a bright future based on averages. Like globalization, climate change will have winners and losers. Policies for mitigation and adaptation alike will have to take account of those who are likely to be most severely and negatively affected – and, not coincidentally, they will tend to be those who are already affected by poverty, poor governance, and conflict. They are also among the least powerful when it comes to setting the agenda for global policy on climate change. Some proposed strategies for reining in greenhouse gas emissions, such as the increasing use of biofuels in highly developed countries, may also inadvertently contribute to increased scarcities and attendant risks of conflict elsewhere (</w:t>
      </w:r>
      <w:hyperlink r:id="rId116" w:history="1">
        <w:r w:rsidRPr="00A81EAB">
          <w:rPr>
            <w:rStyle w:val="Hyperlink"/>
            <w:rFonts w:asciiTheme="minorHAnsi" w:hAnsiTheme="minorHAnsi" w:cstheme="minorHAnsi"/>
            <w:sz w:val="10"/>
            <w:szCs w:val="10"/>
          </w:rPr>
          <w:t>Dunlap &amp; Fairhead, 2014</w:t>
        </w:r>
      </w:hyperlink>
      <w:r w:rsidRPr="00A81EAB">
        <w:rPr>
          <w:rFonts w:asciiTheme="minorHAnsi" w:hAnsiTheme="minorHAnsi" w:cstheme="minorHAnsi"/>
          <w:sz w:val="10"/>
          <w:szCs w:val="10"/>
        </w:rPr>
        <w:t>). The optimists respond that a world where hundreds of millions have lifted themselves out of poverty in just a few decades, where life expectancy has increased by a factor of more than 2.5 in 150 years, where a higher proportion than ever live under democratic rule, and where advanced economies have been able to deal with many traditional environmental problems (such as polluted lakes, poor sanitation, streets full of horse manure) can also afford to deal with new negative by-products of modern civilization (</w:t>
      </w:r>
      <w:hyperlink r:id="rId117" w:history="1">
        <w:r w:rsidRPr="00A81EAB">
          <w:rPr>
            <w:rStyle w:val="Hyperlink"/>
            <w:rFonts w:asciiTheme="minorHAnsi" w:hAnsiTheme="minorHAnsi" w:cstheme="minorHAnsi"/>
            <w:sz w:val="10"/>
            <w:szCs w:val="10"/>
          </w:rPr>
          <w:t>Easterbrook, 1995</w:t>
        </w:r>
      </w:hyperlink>
      <w:r w:rsidRPr="00A81EAB">
        <w:rPr>
          <w:rFonts w:asciiTheme="minorHAnsi" w:hAnsiTheme="minorHAnsi" w:cstheme="minorHAnsi"/>
          <w:sz w:val="10"/>
          <w:szCs w:val="10"/>
        </w:rPr>
        <w:t>; </w:t>
      </w:r>
      <w:hyperlink r:id="rId118" w:history="1">
        <w:r w:rsidRPr="00A81EAB">
          <w:rPr>
            <w:rStyle w:val="Hyperlink"/>
            <w:rFonts w:asciiTheme="minorHAnsi" w:hAnsiTheme="minorHAnsi" w:cstheme="minorHAnsi"/>
            <w:sz w:val="10"/>
            <w:szCs w:val="10"/>
          </w:rPr>
          <w:t>Pinker, 2018</w:t>
        </w:r>
      </w:hyperlink>
      <w:r w:rsidRPr="00A81EAB">
        <w:rPr>
          <w:rFonts w:asciiTheme="minorHAnsi" w:hAnsiTheme="minorHAnsi" w:cstheme="minorHAnsi"/>
          <w:sz w:val="10"/>
          <w:szCs w:val="10"/>
        </w:rPr>
        <w:t>; </w:t>
      </w:r>
      <w:hyperlink r:id="rId119" w:history="1">
        <w:r w:rsidRPr="00A81EAB">
          <w:rPr>
            <w:rStyle w:val="Hyperlink"/>
            <w:rFonts w:asciiTheme="minorHAnsi" w:hAnsiTheme="minorHAnsi" w:cstheme="minorHAnsi"/>
            <w:sz w:val="10"/>
            <w:szCs w:val="10"/>
          </w:rPr>
          <w:t>Rosling, 2018</w:t>
        </w:r>
      </w:hyperlink>
      <w:r w:rsidRPr="00A81EAB">
        <w:rPr>
          <w:rFonts w:asciiTheme="minorHAnsi" w:hAnsiTheme="minorHAnsi" w:cstheme="minorHAnsi"/>
          <w:sz w:val="10"/>
          <w:szCs w:val="10"/>
        </w:rPr>
        <w:t>). The acknowledged uncertainties in the climate models, and even more so in the assessment of social effects of changes in the natural environment, can cut both ways. These critics view the IPCC reports as leaning excessively towards pessimism, driven by an alliance of activists and scholars funded by politically driven research programs, while neoMalthusians see them as overly cautious because the IPCC has to watch its step in order not to offend governments that are, at the end of the day, its owners. Thus, uncertainty itself is a major negative externality of global warming and a major contributor to human insecurity as shown by many public opinion polls.</w:t>
      </w:r>
    </w:p>
    <w:p w14:paraId="6709205B" w14:textId="77777777" w:rsidR="00E461D4" w:rsidRPr="00A81EAB" w:rsidRDefault="00E461D4" w:rsidP="00E461D4">
      <w:pPr>
        <w:rPr>
          <w:rFonts w:asciiTheme="minorHAnsi" w:hAnsiTheme="minorHAnsi" w:cstheme="minorHAnsi"/>
          <w:sz w:val="10"/>
        </w:rPr>
      </w:pPr>
      <w:r w:rsidRPr="00A81EAB">
        <w:rPr>
          <w:rFonts w:asciiTheme="minorHAnsi" w:hAnsiTheme="minorHAnsi" w:cstheme="minorHAnsi"/>
          <w:sz w:val="10"/>
        </w:rPr>
        <w:t xml:space="preserve">Compared to previous rounds of the environmental debate between pessimists and optimists, the stakes seem higher this time because of the global nature of the problem and the temptation to engage in free-riding in the efforts to reduce the emissions of greenhouse gases. Yet, the debate continues along the same dividing-lines. The </w:t>
      </w:r>
      <w:r w:rsidRPr="001152B1">
        <w:rPr>
          <w:rStyle w:val="StyleUnderline"/>
          <w:rFonts w:asciiTheme="minorHAnsi" w:hAnsiTheme="minorHAnsi" w:cstheme="minorHAnsi"/>
          <w:highlight w:val="cyan"/>
        </w:rPr>
        <w:t>pessimists are</w:t>
      </w:r>
      <w:r w:rsidRPr="00A81EAB">
        <w:rPr>
          <w:rStyle w:val="StyleUnderline"/>
          <w:rFonts w:asciiTheme="minorHAnsi" w:hAnsiTheme="minorHAnsi" w:cstheme="minorHAnsi"/>
        </w:rPr>
        <w:t xml:space="preserve"> often </w:t>
      </w:r>
      <w:r w:rsidRPr="001152B1">
        <w:rPr>
          <w:rStyle w:val="StyleUnderline"/>
          <w:rFonts w:asciiTheme="minorHAnsi" w:hAnsiTheme="minorHAnsi" w:cstheme="minorHAnsi"/>
          <w:highlight w:val="cyan"/>
        </w:rPr>
        <w:t xml:space="preserve">charged with </w:t>
      </w:r>
      <w:r w:rsidRPr="001152B1">
        <w:rPr>
          <w:rStyle w:val="Emphasis"/>
          <w:rFonts w:asciiTheme="minorHAnsi" w:hAnsiTheme="minorHAnsi" w:cstheme="minorHAnsi"/>
          <w:highlight w:val="cyan"/>
        </w:rPr>
        <w:t>alarmism</w:t>
      </w:r>
      <w:r w:rsidRPr="00A81EAB">
        <w:rPr>
          <w:rStyle w:val="StyleUnderline"/>
          <w:rFonts w:asciiTheme="minorHAnsi" w:hAnsiTheme="minorHAnsi" w:cstheme="minorHAnsi"/>
        </w:rPr>
        <w:t xml:space="preserve"> and </w:t>
      </w:r>
      <w:r w:rsidRPr="00A81EAB">
        <w:rPr>
          <w:rStyle w:val="Emphasis"/>
          <w:rFonts w:asciiTheme="minorHAnsi" w:hAnsiTheme="minorHAnsi" w:cstheme="minorHAnsi"/>
        </w:rPr>
        <w:t>misanthropy</w:t>
      </w:r>
      <w:r w:rsidRPr="00A81EAB">
        <w:rPr>
          <w:rFonts w:asciiTheme="minorHAnsi" w:hAnsiTheme="minorHAnsi" w:cstheme="minorHAnsi"/>
          <w:sz w:val="10"/>
        </w:rPr>
        <w:t>; the optimists are accused of complacency. Both indictments have some plausibility. Further polarization of the debate will lead us nowhere. But perhaps we can hope for a fusion of the neoMalthusian concern and passion with the optimists’ emphasis on finding constructive solutions?</w:t>
      </w:r>
    </w:p>
    <w:p w14:paraId="642B394B" w14:textId="77777777" w:rsidR="00E461D4" w:rsidRPr="00190E03" w:rsidRDefault="00E461D4" w:rsidP="00E461D4"/>
    <w:p w14:paraId="6941E436" w14:textId="77777777" w:rsidR="00E461D4" w:rsidRDefault="00E461D4" w:rsidP="00E461D4">
      <w:pPr>
        <w:pStyle w:val="Heading2"/>
      </w:pPr>
      <w:r>
        <w:t>Water Wars</w:t>
      </w:r>
    </w:p>
    <w:p w14:paraId="1FDCD006" w14:textId="77777777" w:rsidR="00E461D4" w:rsidRDefault="00E461D4" w:rsidP="00E461D4">
      <w:pPr>
        <w:pStyle w:val="Heading3"/>
      </w:pPr>
      <w:r>
        <w:t>Defense – Water Wars – T/L</w:t>
      </w:r>
    </w:p>
    <w:p w14:paraId="752538F0" w14:textId="77777777" w:rsidR="00E461D4" w:rsidRPr="00D20B47" w:rsidRDefault="00E461D4" w:rsidP="00E461D4">
      <w:pPr>
        <w:pStyle w:val="Heading4"/>
      </w:pPr>
      <w:r>
        <w:t>No water wars – adaptation, cooperation, no incentive and globalization</w:t>
      </w:r>
    </w:p>
    <w:p w14:paraId="30064952" w14:textId="77777777" w:rsidR="00E461D4" w:rsidRPr="009E560F" w:rsidRDefault="00E461D4" w:rsidP="00E461D4">
      <w:pPr>
        <w:rPr>
          <w:bCs/>
        </w:rPr>
      </w:pPr>
      <w:r>
        <w:rPr>
          <w:rStyle w:val="Style13ptBold"/>
        </w:rPr>
        <w:t xml:space="preserve">Dell’Angelo 18, </w:t>
      </w:r>
      <w:r>
        <w:rPr>
          <w:rStyle w:val="Style13ptBold"/>
          <w:b w:val="0"/>
          <w:bCs w:val="0"/>
        </w:rPr>
        <w:t xml:space="preserve">Jampel Dell’Angelo, Paolo d’Odorico, Maria Cristina Rulli, </w:t>
      </w:r>
      <w:r w:rsidRPr="00D50083">
        <w:rPr>
          <w:rStyle w:val="Style13ptBold"/>
          <w:b w:val="0"/>
          <w:bCs w:val="0"/>
        </w:rPr>
        <w:t>Associate Professor of Water Governance and Politics</w:t>
      </w:r>
      <w:r>
        <w:rPr>
          <w:rStyle w:val="Style13ptBold"/>
          <w:b w:val="0"/>
          <w:bCs w:val="0"/>
        </w:rPr>
        <w:t>, Progessor of Hydrology and Social Resources @ Berkeley, Professor of Water and Food Security, “</w:t>
      </w:r>
      <w:r w:rsidRPr="009E560F">
        <w:rPr>
          <w:rStyle w:val="Style13ptBold"/>
          <w:b w:val="0"/>
          <w:bCs w:val="0"/>
        </w:rPr>
        <w:t>The neglected costs of water peace</w:t>
      </w:r>
      <w:r>
        <w:rPr>
          <w:rStyle w:val="Style13ptBold"/>
          <w:b w:val="0"/>
          <w:bCs w:val="0"/>
        </w:rPr>
        <w:t xml:space="preserve">,” 10/11/18, </w:t>
      </w:r>
      <w:hyperlink r:id="rId120" w:history="1">
        <w:r w:rsidRPr="001732BF">
          <w:rPr>
            <w:rStyle w:val="Hyperlink"/>
            <w:bCs/>
          </w:rPr>
          <w:t>https://onlinelibrary.wiley.com/doi/full/10.1002/wat2.1316</w:t>
        </w:r>
      </w:hyperlink>
      <w:r>
        <w:rPr>
          <w:rStyle w:val="Style13ptBold"/>
          <w:b w:val="0"/>
          <w:bCs w:val="0"/>
        </w:rPr>
        <w:t xml:space="preserve"> //cc</w:t>
      </w:r>
    </w:p>
    <w:p w14:paraId="7C37AB9F" w14:textId="77777777" w:rsidR="00E461D4" w:rsidRPr="00D20B47" w:rsidRDefault="00E461D4" w:rsidP="00E461D4">
      <w:pPr>
        <w:rPr>
          <w:sz w:val="16"/>
        </w:rPr>
      </w:pPr>
      <w:r w:rsidRPr="00D20B47">
        <w:rPr>
          <w:sz w:val="16"/>
        </w:rPr>
        <w:t>The first argument that “</w:t>
      </w:r>
      <w:r w:rsidRPr="009E560F">
        <w:rPr>
          <w:rStyle w:val="StyleUnderline"/>
        </w:rPr>
        <w:t>interstate cooperation</w:t>
      </w:r>
      <w:r w:rsidRPr="00D20B47">
        <w:rPr>
          <w:sz w:val="16"/>
        </w:rPr>
        <w:t xml:space="preserve"> on freshwater resources </w:t>
      </w:r>
      <w:r w:rsidRPr="009E560F">
        <w:rPr>
          <w:rStyle w:val="StyleUnderline"/>
        </w:rPr>
        <w:t>prevails over conflict</w:t>
      </w:r>
      <w:r w:rsidRPr="00D20B47">
        <w:rPr>
          <w:sz w:val="16"/>
        </w:rPr>
        <w:t xml:space="preserve">” </w:t>
      </w:r>
      <w:r w:rsidRPr="009E560F">
        <w:rPr>
          <w:rStyle w:val="StyleUnderline"/>
        </w:rPr>
        <w:t>is supported by historical evidence</w:t>
      </w:r>
      <w:r w:rsidRPr="00D20B47">
        <w:rPr>
          <w:sz w:val="16"/>
        </w:rPr>
        <w:t xml:space="preserve">. While there are some analyses indicating that sharing of international rivers might increase the probability of militarized disputes (Toset, Gleditsch &amp; Hegre, 2000) it has been shown that the </w:t>
      </w:r>
      <w:r w:rsidRPr="009E560F">
        <w:rPr>
          <w:rStyle w:val="StyleUnderline"/>
        </w:rPr>
        <w:t xml:space="preserve">majority of water-related interstate conflicts </w:t>
      </w:r>
      <w:r w:rsidRPr="009E560F">
        <w:rPr>
          <w:rStyle w:val="Emphasis"/>
        </w:rPr>
        <w:t>have been resolved in a cooperative way</w:t>
      </w:r>
      <w:r w:rsidRPr="00D20B47">
        <w:rPr>
          <w:sz w:val="16"/>
        </w:rPr>
        <w:t xml:space="preserve"> (Wolf, 2007). </w:t>
      </w:r>
      <w:r w:rsidRPr="009E560F">
        <w:rPr>
          <w:rStyle w:val="StyleUnderline"/>
        </w:rPr>
        <w:t>The cost of warfare</w:t>
      </w:r>
      <w:r w:rsidRPr="00D20B47">
        <w:rPr>
          <w:sz w:val="16"/>
        </w:rPr>
        <w:t xml:space="preserve"> by far </w:t>
      </w:r>
      <w:r w:rsidRPr="009E560F">
        <w:rPr>
          <w:rStyle w:val="StyleUnderline"/>
        </w:rPr>
        <w:t>would hardly be justified</w:t>
      </w:r>
      <w:r w:rsidRPr="00D20B47">
        <w:rPr>
          <w:sz w:val="16"/>
        </w:rPr>
        <w:t xml:space="preserve"> </w:t>
      </w:r>
      <w:r w:rsidRPr="009E560F">
        <w:rPr>
          <w:rStyle w:val="StyleUnderline"/>
        </w:rPr>
        <w:t>by</w:t>
      </w:r>
      <w:r w:rsidRPr="00D20B47">
        <w:rPr>
          <w:sz w:val="16"/>
        </w:rPr>
        <w:t xml:space="preserve"> the appropriation of </w:t>
      </w:r>
      <w:r w:rsidRPr="009E560F">
        <w:rPr>
          <w:rStyle w:val="StyleUnderline"/>
        </w:rPr>
        <w:t>a resource</w:t>
      </w:r>
      <w:r w:rsidRPr="00D20B47">
        <w:rPr>
          <w:sz w:val="16"/>
        </w:rPr>
        <w:t xml:space="preserve"> </w:t>
      </w:r>
      <w:r w:rsidRPr="009E560F">
        <w:rPr>
          <w:rStyle w:val="StyleUnderline"/>
        </w:rPr>
        <w:t>that does not</w:t>
      </w:r>
      <w:r w:rsidRPr="00D20B47">
        <w:rPr>
          <w:sz w:val="16"/>
        </w:rPr>
        <w:t xml:space="preserve"> directly </w:t>
      </w:r>
      <w:r w:rsidRPr="009E560F">
        <w:rPr>
          <w:rStyle w:val="StyleUnderline"/>
        </w:rPr>
        <w:t>lead to high profits</w:t>
      </w:r>
      <w:r w:rsidRPr="00D20B47">
        <w:rPr>
          <w:sz w:val="16"/>
        </w:rPr>
        <w:t xml:space="preserve"> such as water (Selby, 2005). A systematic search for a water war with interstate violence produced only one result, pointing at the military conflict of the city-states of Umma and Lagash over the use of the Tigris river in 2,500 BCE, as the only water war that has ever happened (Gleick, 1993). The solid presence of cooperative interactions and </w:t>
      </w:r>
      <w:r w:rsidRPr="009E560F">
        <w:rPr>
          <w:rStyle w:val="StyleUnderline"/>
        </w:rPr>
        <w:t>the clear absence of formal wars over</w:t>
      </w:r>
      <w:r w:rsidRPr="00D20B47">
        <w:rPr>
          <w:sz w:val="16"/>
        </w:rPr>
        <w:t xml:space="preserve"> freshwater </w:t>
      </w:r>
      <w:r w:rsidRPr="009E560F">
        <w:rPr>
          <w:rStyle w:val="StyleUnderline"/>
        </w:rPr>
        <w:t>resources</w:t>
      </w:r>
      <w:r w:rsidRPr="00D20B47">
        <w:rPr>
          <w:sz w:val="16"/>
        </w:rPr>
        <w:t xml:space="preserve"> </w:t>
      </w:r>
      <w:r w:rsidRPr="009E560F">
        <w:rPr>
          <w:rStyle w:val="StyleUnderline"/>
        </w:rPr>
        <w:t>are</w:t>
      </w:r>
      <w:r w:rsidRPr="00D20B47">
        <w:rPr>
          <w:sz w:val="16"/>
        </w:rPr>
        <w:t xml:space="preserve"> also </w:t>
      </w:r>
      <w:r w:rsidRPr="009E560F">
        <w:rPr>
          <w:rStyle w:val="StyleUnderline"/>
        </w:rPr>
        <w:t>supported</w:t>
      </w:r>
      <w:r w:rsidRPr="00D20B47">
        <w:rPr>
          <w:sz w:val="16"/>
        </w:rPr>
        <w:t xml:space="preserve"> </w:t>
      </w:r>
      <w:r w:rsidRPr="009E560F">
        <w:rPr>
          <w:rStyle w:val="StyleUnderline"/>
        </w:rPr>
        <w:t>by</w:t>
      </w:r>
      <w:r w:rsidRPr="00D20B47">
        <w:rPr>
          <w:sz w:val="16"/>
        </w:rPr>
        <w:t xml:space="preserve"> the </w:t>
      </w:r>
      <w:r w:rsidRPr="009E560F">
        <w:rPr>
          <w:rStyle w:val="StyleUnderline"/>
        </w:rPr>
        <w:t>analysis of contemporary times</w:t>
      </w:r>
      <w:r w:rsidRPr="00D20B47">
        <w:rPr>
          <w:sz w:val="16"/>
        </w:rPr>
        <w:t xml:space="preserve">. </w:t>
      </w:r>
      <w:r w:rsidRPr="009E560F">
        <w:rPr>
          <w:rStyle w:val="StyleUnderline"/>
        </w:rPr>
        <w:t>The relatively large number of</w:t>
      </w:r>
      <w:r w:rsidRPr="00D20B47">
        <w:rPr>
          <w:sz w:val="16"/>
        </w:rPr>
        <w:t xml:space="preserve"> </w:t>
      </w:r>
      <w:r w:rsidRPr="009E560F">
        <w:rPr>
          <w:rStyle w:val="StyleUnderline"/>
        </w:rPr>
        <w:t>water treaties</w:t>
      </w:r>
      <w:r w:rsidRPr="00D20B47">
        <w:rPr>
          <w:sz w:val="16"/>
        </w:rPr>
        <w:t xml:space="preserve"> among countries sharing water bodies </w:t>
      </w:r>
      <w:r w:rsidRPr="009E560F">
        <w:rPr>
          <w:rStyle w:val="StyleUnderline"/>
        </w:rPr>
        <w:t>can be considered</w:t>
      </w:r>
      <w:r w:rsidRPr="00D20B47">
        <w:rPr>
          <w:sz w:val="16"/>
        </w:rPr>
        <w:t xml:space="preserve"> as a </w:t>
      </w:r>
      <w:r w:rsidRPr="009E560F">
        <w:rPr>
          <w:rStyle w:val="StyleUnderline"/>
        </w:rPr>
        <w:t>compelling evidence</w:t>
      </w:r>
      <w:r w:rsidRPr="00D20B47">
        <w:rPr>
          <w:sz w:val="16"/>
        </w:rPr>
        <w:t xml:space="preserve"> of cooperation (Wolf, 1998). </w:t>
      </w:r>
      <w:r w:rsidRPr="009E560F">
        <w:rPr>
          <w:rStyle w:val="StyleUnderline"/>
        </w:rPr>
        <w:t>An exhaustive dataset</w:t>
      </w:r>
      <w:r w:rsidRPr="00D20B47">
        <w:rPr>
          <w:sz w:val="16"/>
        </w:rPr>
        <w:t xml:space="preserve"> on interactions </w:t>
      </w:r>
      <w:r w:rsidRPr="009E560F">
        <w:rPr>
          <w:rStyle w:val="StyleUnderline"/>
        </w:rPr>
        <w:t>between two or more states</w:t>
      </w:r>
      <w:r w:rsidRPr="00D20B47">
        <w:rPr>
          <w:sz w:val="16"/>
        </w:rPr>
        <w:t xml:space="preserve"> on water resources in the second half of the 20th century </w:t>
      </w:r>
      <w:r w:rsidRPr="009E560F">
        <w:rPr>
          <w:rStyle w:val="StyleUnderline"/>
        </w:rPr>
        <w:t>reveals</w:t>
      </w:r>
      <w:r w:rsidRPr="00D20B47">
        <w:rPr>
          <w:sz w:val="16"/>
        </w:rPr>
        <w:t xml:space="preserve"> that out of </w:t>
      </w:r>
      <w:r w:rsidRPr="009E560F">
        <w:rPr>
          <w:rStyle w:val="StyleUnderline"/>
        </w:rPr>
        <w:t>1,831</w:t>
      </w:r>
      <w:r w:rsidRPr="00D20B47">
        <w:rPr>
          <w:sz w:val="16"/>
        </w:rPr>
        <w:t xml:space="preserve"> </w:t>
      </w:r>
      <w:r w:rsidRPr="009E560F">
        <w:rPr>
          <w:rStyle w:val="StyleUnderline"/>
        </w:rPr>
        <w:t>interactions</w:t>
      </w:r>
      <w:r w:rsidRPr="00D20B47">
        <w:rPr>
          <w:sz w:val="16"/>
        </w:rPr>
        <w:t>, conflictive or cooperative, ~</w:t>
      </w:r>
      <w:r w:rsidRPr="009E560F">
        <w:rPr>
          <w:rStyle w:val="Emphasis"/>
        </w:rPr>
        <w:t>67% were cooperative</w:t>
      </w:r>
      <w:r w:rsidRPr="00D20B47">
        <w:rPr>
          <w:sz w:val="16"/>
        </w:rPr>
        <w:t xml:space="preserve">. Of the 507 more conflictive events, </w:t>
      </w:r>
      <w:r w:rsidRPr="009E560F">
        <w:rPr>
          <w:rStyle w:val="Emphasis"/>
        </w:rPr>
        <w:t>only 43 cases</w:t>
      </w:r>
      <w:r w:rsidRPr="00D20B47">
        <w:rPr>
          <w:sz w:val="16"/>
        </w:rPr>
        <w:t xml:space="preserve"> </w:t>
      </w:r>
      <w:r w:rsidRPr="009E560F">
        <w:rPr>
          <w:rStyle w:val="StyleUnderline"/>
        </w:rPr>
        <w:t>were associated with military acts</w:t>
      </w:r>
      <w:r w:rsidRPr="00D20B47">
        <w:rPr>
          <w:sz w:val="16"/>
        </w:rPr>
        <w:t xml:space="preserve"> </w:t>
      </w:r>
      <w:r w:rsidRPr="009E560F">
        <w:rPr>
          <w:rStyle w:val="StyleUnderline"/>
        </w:rPr>
        <w:t>while 414</w:t>
      </w:r>
      <w:r w:rsidRPr="00D20B47">
        <w:rPr>
          <w:sz w:val="16"/>
        </w:rPr>
        <w:t xml:space="preserve"> </w:t>
      </w:r>
      <w:r w:rsidRPr="009E560F">
        <w:rPr>
          <w:rStyle w:val="Emphasis"/>
        </w:rPr>
        <w:t>were limited to verbal hostility</w:t>
      </w:r>
      <w:r w:rsidRPr="00D20B47">
        <w:rPr>
          <w:sz w:val="16"/>
        </w:rPr>
        <w:t xml:space="preserve">. </w:t>
      </w:r>
      <w:r w:rsidRPr="009E560F">
        <w:rPr>
          <w:rStyle w:val="Emphasis"/>
        </w:rPr>
        <w:t>No events were categorized as formal war</w:t>
      </w:r>
      <w:r w:rsidRPr="00D20B47">
        <w:rPr>
          <w:sz w:val="16"/>
        </w:rPr>
        <w:t xml:space="preserve"> (Wolf, Yoffe, &amp; Giordano, 2003). The second argument that can be described as a form of “technological optimism,” stems from the belief that </w:t>
      </w:r>
      <w:r w:rsidRPr="009E560F">
        <w:rPr>
          <w:rStyle w:val="StyleUnderline"/>
        </w:rPr>
        <w:t>the development of new technologies</w:t>
      </w:r>
      <w:r w:rsidRPr="00D20B47">
        <w:rPr>
          <w:sz w:val="16"/>
        </w:rPr>
        <w:t xml:space="preserve">, </w:t>
      </w:r>
      <w:r w:rsidRPr="009E560F">
        <w:rPr>
          <w:rStyle w:val="StyleUnderline"/>
        </w:rPr>
        <w:t>the adoption of modern agricultural techniques, and</w:t>
      </w:r>
      <w:r w:rsidRPr="00D20B47">
        <w:rPr>
          <w:sz w:val="16"/>
        </w:rPr>
        <w:t xml:space="preserve"> the use of </w:t>
      </w:r>
      <w:r w:rsidRPr="009E560F">
        <w:rPr>
          <w:rStyle w:val="StyleUnderline"/>
        </w:rPr>
        <w:t>science-based methods of crop distribution</w:t>
      </w:r>
      <w:r w:rsidRPr="00D20B47">
        <w:rPr>
          <w:sz w:val="16"/>
        </w:rPr>
        <w:t xml:space="preserve"> </w:t>
      </w:r>
      <w:r w:rsidRPr="009E560F">
        <w:rPr>
          <w:rStyle w:val="Emphasis"/>
        </w:rPr>
        <w:t>will increase freshwater availability</w:t>
      </w:r>
      <w:r w:rsidRPr="00D20B47">
        <w:rPr>
          <w:sz w:val="16"/>
        </w:rPr>
        <w:t xml:space="preserve"> or enhance water use efficiency in agriculture, mining or other industries, thereby reducing competition for water and conflict. Although not explicitly formulated as an argument to dismiss the emergence of water wars, </w:t>
      </w:r>
      <w:r w:rsidRPr="009E560F">
        <w:rPr>
          <w:rStyle w:val="StyleUnderline"/>
        </w:rPr>
        <w:t>this confidence in future technological</w:t>
      </w:r>
      <w:r w:rsidRPr="00D20B47">
        <w:rPr>
          <w:sz w:val="16"/>
        </w:rPr>
        <w:t xml:space="preserve"> and science-based solutions to produce more with less, </w:t>
      </w:r>
      <w:r w:rsidRPr="009E560F">
        <w:rPr>
          <w:rStyle w:val="StyleUnderline"/>
        </w:rPr>
        <w:t>is</w:t>
      </w:r>
      <w:r w:rsidRPr="00D20B47">
        <w:rPr>
          <w:sz w:val="16"/>
        </w:rPr>
        <w:t xml:space="preserve"> </w:t>
      </w:r>
      <w:r w:rsidRPr="009E560F">
        <w:rPr>
          <w:rStyle w:val="StyleUnderline"/>
        </w:rPr>
        <w:t>motivated by research</w:t>
      </w:r>
      <w:r w:rsidRPr="00D20B47">
        <w:rPr>
          <w:sz w:val="16"/>
        </w:rPr>
        <w:t xml:space="preserve"> </w:t>
      </w:r>
      <w:r w:rsidRPr="009E560F">
        <w:rPr>
          <w:rStyle w:val="Emphasis"/>
        </w:rPr>
        <w:t>on the development of new cultivars</w:t>
      </w:r>
      <w:r w:rsidRPr="00D20B47">
        <w:rPr>
          <w:sz w:val="16"/>
        </w:rPr>
        <w:t xml:space="preserve"> that are more drought-adapted or have higher water use efficiency (“more crop per drop,”, see Falkenmark &amp; Rockström, 2004), the adoption of </w:t>
      </w:r>
      <w:r w:rsidRPr="009E560F">
        <w:rPr>
          <w:rStyle w:val="StyleUnderline"/>
        </w:rPr>
        <w:t>agricultural techniques that reduce nonproductive water</w:t>
      </w:r>
      <w:r w:rsidRPr="00D20B47">
        <w:rPr>
          <w:sz w:val="16"/>
        </w:rPr>
        <w:t xml:space="preserve"> consumption associated with soil evaporation and inefficient irrigation technology (e.g., Jägermeyr et al., 2016), the </w:t>
      </w:r>
      <w:r w:rsidRPr="009E560F">
        <w:rPr>
          <w:rStyle w:val="StyleUnderline"/>
        </w:rPr>
        <w:t>selection of crops that are more suitable</w:t>
      </w:r>
      <w:r w:rsidRPr="00D20B47">
        <w:rPr>
          <w:sz w:val="16"/>
        </w:rPr>
        <w:t xml:space="preserve"> to the local hydroclimatic conditions (Davis, Rulli, Seveso &amp; D'Odorico, 2017) </w:t>
      </w:r>
      <w:r w:rsidRPr="009E560F">
        <w:rPr>
          <w:rStyle w:val="StyleUnderline"/>
        </w:rPr>
        <w:t>and</w:t>
      </w:r>
      <w:r w:rsidRPr="00D20B47">
        <w:rPr>
          <w:sz w:val="16"/>
        </w:rPr>
        <w:t xml:space="preserve"> the </w:t>
      </w:r>
      <w:r w:rsidRPr="009E560F">
        <w:rPr>
          <w:rStyle w:val="StyleUnderline"/>
        </w:rPr>
        <w:t>reliance on strategies and technologies for waste reduction</w:t>
      </w:r>
      <w:r w:rsidRPr="00D20B47">
        <w:rPr>
          <w:sz w:val="16"/>
        </w:rPr>
        <w:t xml:space="preserve"> and reuse (Kummu et al., 2012). Technological advancements ranging from </w:t>
      </w:r>
      <w:r w:rsidRPr="009E560F">
        <w:rPr>
          <w:rStyle w:val="StyleUnderline"/>
        </w:rPr>
        <w:t>large-scale desalinization</w:t>
      </w:r>
      <w:r w:rsidRPr="00D20B47">
        <w:rPr>
          <w:sz w:val="16"/>
        </w:rPr>
        <w:t xml:space="preserve"> </w:t>
      </w:r>
      <w:r w:rsidRPr="009E560F">
        <w:rPr>
          <w:rStyle w:val="StyleUnderline"/>
        </w:rPr>
        <w:t>to</w:t>
      </w:r>
      <w:r w:rsidRPr="00D20B47">
        <w:rPr>
          <w:sz w:val="16"/>
        </w:rPr>
        <w:t xml:space="preserve"> new local systems of </w:t>
      </w:r>
      <w:r w:rsidRPr="009E560F">
        <w:rPr>
          <w:rStyle w:val="StyleUnderline"/>
        </w:rPr>
        <w:t>water purification have led to a</w:t>
      </w:r>
      <w:r w:rsidRPr="00D20B47">
        <w:rPr>
          <w:sz w:val="16"/>
        </w:rPr>
        <w:t xml:space="preserve"> </w:t>
      </w:r>
      <w:r w:rsidRPr="009E560F">
        <w:rPr>
          <w:rStyle w:val="Emphasis"/>
        </w:rPr>
        <w:t>widespread trust in techno fixes</w:t>
      </w:r>
      <w:r w:rsidRPr="00D20B47">
        <w:rPr>
          <w:sz w:val="16"/>
        </w:rPr>
        <w:t xml:space="preserve"> that can also improve drinking water availability. </w:t>
      </w:r>
      <w:r w:rsidRPr="009E560F">
        <w:rPr>
          <w:rStyle w:val="StyleUnderline"/>
        </w:rPr>
        <w:t>Collectively</w:t>
      </w:r>
      <w:r w:rsidRPr="00D20B47">
        <w:rPr>
          <w:sz w:val="16"/>
        </w:rPr>
        <w:t xml:space="preserve">, </w:t>
      </w:r>
      <w:r w:rsidRPr="009E560F">
        <w:rPr>
          <w:rStyle w:val="StyleUnderline"/>
        </w:rPr>
        <w:t xml:space="preserve">technological advances </w:t>
      </w:r>
      <w:r w:rsidRPr="009E560F">
        <w:rPr>
          <w:rStyle w:val="Emphasis"/>
        </w:rPr>
        <w:t>can reduce the competition for water resources</w:t>
      </w:r>
      <w:r w:rsidRPr="00D20B47">
        <w:rPr>
          <w:sz w:val="16"/>
        </w:rPr>
        <w:t xml:space="preserve">, however, some of these fixes may have detrimental environmental and social costs (D'Odorico et al., 2018; Palmer et al., 2015). The third argument, describes how </w:t>
      </w:r>
      <w:r w:rsidRPr="009E560F">
        <w:rPr>
          <w:rStyle w:val="StyleUnderline"/>
        </w:rPr>
        <w:t>the anatomic differences</w:t>
      </w:r>
      <w:r w:rsidRPr="00D20B47">
        <w:rPr>
          <w:sz w:val="16"/>
        </w:rPr>
        <w:t xml:space="preserve"> </w:t>
      </w:r>
      <w:r w:rsidRPr="009E560F">
        <w:rPr>
          <w:rStyle w:val="StyleUnderline"/>
        </w:rPr>
        <w:t>between water and oil</w:t>
      </w:r>
      <w:r w:rsidRPr="00D20B47">
        <w:rPr>
          <w:sz w:val="16"/>
        </w:rPr>
        <w:t xml:space="preserve"> as strategic economic resources, </w:t>
      </w:r>
      <w:r w:rsidRPr="009E560F">
        <w:rPr>
          <w:rStyle w:val="StyleUnderline"/>
        </w:rPr>
        <w:t>are explicative of the fact that water</w:t>
      </w:r>
      <w:r w:rsidRPr="00D20B47">
        <w:rPr>
          <w:sz w:val="16"/>
        </w:rPr>
        <w:t xml:space="preserve">, differently from oil, </w:t>
      </w:r>
      <w:r w:rsidRPr="009E560F">
        <w:rPr>
          <w:rStyle w:val="Emphasis"/>
        </w:rPr>
        <w:t>does not justify interstate military intervention</w:t>
      </w:r>
      <w:r w:rsidRPr="00D20B47">
        <w:rPr>
          <w:sz w:val="16"/>
        </w:rPr>
        <w:t xml:space="preserve">. It is clear that oil </w:t>
      </w:r>
      <w:r w:rsidRPr="009E560F">
        <w:rPr>
          <w:rStyle w:val="StyleUnderline"/>
        </w:rPr>
        <w:t>is prevalently at the center of</w:t>
      </w:r>
      <w:r w:rsidRPr="00D20B47">
        <w:rPr>
          <w:sz w:val="16"/>
        </w:rPr>
        <w:t xml:space="preserve"> contemporary </w:t>
      </w:r>
      <w:r w:rsidRPr="009E560F">
        <w:rPr>
          <w:rStyle w:val="StyleUnderline"/>
        </w:rPr>
        <w:t>geopolitical tensions</w:t>
      </w:r>
      <w:r w:rsidRPr="00D20B47">
        <w:rPr>
          <w:sz w:val="16"/>
        </w:rPr>
        <w:t xml:space="preserve">, violence, conflicts and interstate wars. Oil is associated with civil conflicts and can be a major cause of regional interstate conflicts. Water instead, while being increasingly associated with local violent conflicts in the global South, has practically never been systemically associated with interstate conflicts nor wars (Selby, 2005). </w:t>
      </w:r>
      <w:r w:rsidRPr="009E560F">
        <w:rPr>
          <w:rStyle w:val="StyleUnderline"/>
        </w:rPr>
        <w:t>The political economy of these</w:t>
      </w:r>
      <w:r w:rsidRPr="00D20B47">
        <w:rPr>
          <w:sz w:val="16"/>
        </w:rPr>
        <w:t xml:space="preserve"> </w:t>
      </w:r>
      <w:r w:rsidRPr="009E560F">
        <w:rPr>
          <w:rStyle w:val="StyleUnderline"/>
        </w:rPr>
        <w:t>resources</w:t>
      </w:r>
      <w:r w:rsidRPr="00D20B47">
        <w:rPr>
          <w:sz w:val="16"/>
        </w:rPr>
        <w:t xml:space="preserve"> </w:t>
      </w:r>
      <w:r w:rsidRPr="009E560F">
        <w:rPr>
          <w:rStyle w:val="Emphasis"/>
        </w:rPr>
        <w:t>is essentially different</w:t>
      </w:r>
      <w:r w:rsidRPr="00D20B47">
        <w:rPr>
          <w:sz w:val="16"/>
        </w:rPr>
        <w:t xml:space="preserve"> </w:t>
      </w:r>
      <w:r w:rsidRPr="009E560F">
        <w:rPr>
          <w:rStyle w:val="StyleUnderline"/>
        </w:rPr>
        <w:t>because</w:t>
      </w:r>
      <w:r w:rsidRPr="00D20B47">
        <w:rPr>
          <w:sz w:val="16"/>
        </w:rPr>
        <w:t xml:space="preserve"> </w:t>
      </w:r>
      <w:r w:rsidRPr="009E560F">
        <w:rPr>
          <w:rStyle w:val="StyleUnderline"/>
        </w:rPr>
        <w:t>of several intrinsic characteristics</w:t>
      </w:r>
      <w:r w:rsidRPr="00D20B47">
        <w:rPr>
          <w:sz w:val="16"/>
        </w:rPr>
        <w:t xml:space="preserve">. </w:t>
      </w:r>
      <w:r w:rsidRPr="009E560F">
        <w:rPr>
          <w:rStyle w:val="StyleUnderline"/>
        </w:rPr>
        <w:t>Oil</w:t>
      </w:r>
      <w:r w:rsidRPr="00D20B47">
        <w:rPr>
          <w:sz w:val="16"/>
        </w:rPr>
        <w:t xml:space="preserve">, for example, </w:t>
      </w:r>
      <w:r w:rsidRPr="009E560F">
        <w:rPr>
          <w:rStyle w:val="Emphasis"/>
        </w:rPr>
        <w:t>is a motor of industrial production</w:t>
      </w:r>
      <w:r w:rsidRPr="00D20B47">
        <w:rPr>
          <w:sz w:val="16"/>
        </w:rPr>
        <w:t xml:space="preserve"> </w:t>
      </w:r>
      <w:r w:rsidRPr="009E560F">
        <w:rPr>
          <w:rStyle w:val="StyleUnderline"/>
        </w:rPr>
        <w:t>while water is</w:t>
      </w:r>
      <w:r w:rsidRPr="00D20B47">
        <w:rPr>
          <w:sz w:val="16"/>
        </w:rPr>
        <w:t xml:space="preserve"> more of a </w:t>
      </w:r>
      <w:r w:rsidRPr="009E560F">
        <w:rPr>
          <w:rStyle w:val="StyleUnderline"/>
        </w:rPr>
        <w:t>key input for biological processes</w:t>
      </w:r>
      <w:r w:rsidRPr="00D20B47">
        <w:rPr>
          <w:sz w:val="16"/>
        </w:rPr>
        <w:t xml:space="preserve">, including agricultural production; </w:t>
      </w:r>
      <w:r w:rsidRPr="009E560F">
        <w:rPr>
          <w:rStyle w:val="Emphasis"/>
        </w:rPr>
        <w:t>oil is geographically unevenly distributed and nonrenewable</w:t>
      </w:r>
      <w:r w:rsidRPr="00D20B47">
        <w:rPr>
          <w:sz w:val="16"/>
        </w:rPr>
        <w:t xml:space="preserve"> </w:t>
      </w:r>
      <w:r w:rsidRPr="009E560F">
        <w:rPr>
          <w:rStyle w:val="StyleUnderline"/>
        </w:rPr>
        <w:t>while water is a renewable and relatively widely distributed resource</w:t>
      </w:r>
      <w:r w:rsidRPr="00D20B47">
        <w:rPr>
          <w:sz w:val="16"/>
        </w:rPr>
        <w:t xml:space="preserve">; </w:t>
      </w:r>
      <w:r w:rsidRPr="009E560F">
        <w:rPr>
          <w:rStyle w:val="Emphasis"/>
        </w:rPr>
        <w:t>oil leads to very high profits</w:t>
      </w:r>
      <w:r w:rsidRPr="00D20B47">
        <w:rPr>
          <w:sz w:val="16"/>
        </w:rPr>
        <w:t xml:space="preserve"> and tends to be oligopolistically organized, </w:t>
      </w:r>
      <w:r w:rsidRPr="009E560F">
        <w:rPr>
          <w:rStyle w:val="StyleUnderline"/>
        </w:rPr>
        <w:t>while water tends to be a public or common-pool resource</w:t>
      </w:r>
      <w:r w:rsidRPr="00D20B47">
        <w:rPr>
          <w:sz w:val="16"/>
        </w:rPr>
        <w:t xml:space="preserve"> which does not directly lead to high profits (Selby, 2005). The last argument is about the strategic power of virtual water. Central to this argument is the work of Allan (1996, 1998, 2002) which elaborates on how </w:t>
      </w:r>
      <w:r w:rsidRPr="009E560F">
        <w:rPr>
          <w:rStyle w:val="StyleUnderline"/>
        </w:rPr>
        <w:t xml:space="preserve">water resources can be appropriated </w:t>
      </w:r>
      <w:r w:rsidRPr="009E560F">
        <w:rPr>
          <w:rStyle w:val="Emphasis"/>
        </w:rPr>
        <w:t>through the transnational trade</w:t>
      </w:r>
      <w:r w:rsidRPr="00D20B47">
        <w:rPr>
          <w:sz w:val="16"/>
        </w:rPr>
        <w:t xml:space="preserve"> of agricultural commodities. The adjective “virtual” is used to stress that such </w:t>
      </w:r>
      <w:r w:rsidRPr="009E560F">
        <w:rPr>
          <w:rStyle w:val="StyleUnderline"/>
        </w:rPr>
        <w:t xml:space="preserve">water is </w:t>
      </w:r>
      <w:r w:rsidRPr="009E560F">
        <w:rPr>
          <w:rStyle w:val="Emphasis"/>
        </w:rPr>
        <w:t xml:space="preserve">not physically </w:t>
      </w:r>
      <w:r w:rsidRPr="009E560F">
        <w:rPr>
          <w:rStyle w:val="StyleUnderline"/>
        </w:rPr>
        <w:t>present in the commodities that are traded</w:t>
      </w:r>
      <w:r w:rsidRPr="00D20B47">
        <w:rPr>
          <w:sz w:val="16"/>
        </w:rPr>
        <w:t xml:space="preserve">. </w:t>
      </w:r>
      <w:r w:rsidRPr="009E560F">
        <w:rPr>
          <w:rStyle w:val="StyleUnderline"/>
        </w:rPr>
        <w:t>Some regions</w:t>
      </w:r>
      <w:r w:rsidRPr="00D20B47">
        <w:rPr>
          <w:sz w:val="16"/>
        </w:rPr>
        <w:t xml:space="preserve"> of the world, such as the Middle East</w:t>
      </w:r>
      <w:r w:rsidRPr="009E560F">
        <w:rPr>
          <w:rStyle w:val="StyleUnderline"/>
        </w:rPr>
        <w:t>, do not have enough water to produce</w:t>
      </w:r>
      <w:r w:rsidRPr="00D20B47">
        <w:rPr>
          <w:sz w:val="16"/>
        </w:rPr>
        <w:t xml:space="preserve"> </w:t>
      </w:r>
      <w:r w:rsidRPr="009E560F">
        <w:rPr>
          <w:rStyle w:val="StyleUnderline"/>
        </w:rPr>
        <w:t>all the food required</w:t>
      </w:r>
      <w:r w:rsidRPr="00D20B47">
        <w:rPr>
          <w:sz w:val="16"/>
        </w:rPr>
        <w:t xml:space="preserve"> to feed their populations. This situation could be expected to lead social tensions. </w:t>
      </w:r>
      <w:r w:rsidRPr="009E560F">
        <w:rPr>
          <w:rStyle w:val="StyleUnderline"/>
        </w:rPr>
        <w:t>However</w:t>
      </w:r>
      <w:r w:rsidRPr="00D20B47">
        <w:rPr>
          <w:sz w:val="16"/>
        </w:rPr>
        <w:t xml:space="preserve">, according to Allan, reliance on </w:t>
      </w:r>
      <w:r w:rsidRPr="009E560F">
        <w:rPr>
          <w:rStyle w:val="Emphasis"/>
        </w:rPr>
        <w:t>international trade</w:t>
      </w:r>
      <w:r w:rsidRPr="00D20B47">
        <w:rPr>
          <w:sz w:val="16"/>
        </w:rPr>
        <w:t xml:space="preserve"> </w:t>
      </w:r>
      <w:r w:rsidRPr="009E560F">
        <w:rPr>
          <w:rStyle w:val="StyleUnderline"/>
        </w:rPr>
        <w:t>has allowed these countries to circumvent</w:t>
      </w:r>
      <w:r w:rsidRPr="00D20B47">
        <w:rPr>
          <w:sz w:val="16"/>
        </w:rPr>
        <w:t xml:space="preserve"> their </w:t>
      </w:r>
      <w:r w:rsidRPr="009E560F">
        <w:rPr>
          <w:rStyle w:val="StyleUnderline"/>
        </w:rPr>
        <w:t>chronic water scarcity</w:t>
      </w:r>
      <w:r w:rsidRPr="00D20B47">
        <w:rPr>
          <w:sz w:val="16"/>
        </w:rPr>
        <w:t xml:space="preserve"> and meet their needs. In this light, trade can be explicitly considered as a mechanism that has a water-saving function (Hoekstra &amp; Chapagain, 2008; Konar, Hussein, Hanasaki, Mauzerall &amp; Rodriguez-Iturbe, 2013). Allan (1998) noted that the importation of agricultural commodities and other goods is associated with the virtual transfer of the water resources used to produce those goods. More specifically, his work (Allan, 1996, 1998, 2002, 2003, 2005) described how </w:t>
      </w:r>
      <w:r w:rsidRPr="009E560F">
        <w:rPr>
          <w:rStyle w:val="StyleUnderline"/>
        </w:rPr>
        <w:t>countries' dependence on water</w:t>
      </w:r>
      <w:r w:rsidRPr="00D20B47">
        <w:rPr>
          <w:sz w:val="16"/>
        </w:rPr>
        <w:t xml:space="preserve"> </w:t>
      </w:r>
      <w:r w:rsidRPr="009E560F">
        <w:rPr>
          <w:rStyle w:val="StyleUnderline"/>
        </w:rPr>
        <w:t>for agriculture</w:t>
      </w:r>
      <w:r w:rsidRPr="00D20B47">
        <w:rPr>
          <w:sz w:val="16"/>
        </w:rPr>
        <w:t xml:space="preserve">, which on average accounts for 70% of the entire global water consumption (Richter, 2014), </w:t>
      </w:r>
      <w:r w:rsidRPr="009E560F">
        <w:rPr>
          <w:rStyle w:val="StyleUnderline"/>
        </w:rPr>
        <w:t>is often satisfied</w:t>
      </w:r>
      <w:r w:rsidRPr="00D20B47">
        <w:rPr>
          <w:sz w:val="16"/>
        </w:rPr>
        <w:t xml:space="preserve"> </w:t>
      </w:r>
      <w:r w:rsidRPr="009E560F">
        <w:rPr>
          <w:rStyle w:val="StyleUnderline"/>
        </w:rPr>
        <w:t xml:space="preserve">by the </w:t>
      </w:r>
      <w:r w:rsidRPr="009E560F">
        <w:rPr>
          <w:rStyle w:val="Emphasis"/>
        </w:rPr>
        <w:t>import of agricultural commodities</w:t>
      </w:r>
      <w:r w:rsidRPr="00D20B47">
        <w:rPr>
          <w:sz w:val="16"/>
        </w:rPr>
        <w:t xml:space="preserve">. He demonstrates his argument relying also on historical evidence. In the case of the Middle East and North Africa, Allan (1998) estimates that virtual water flows associated with the importation of grains from North America exceeds the actual water flows in the Nile River. It is by analyzing the virtual water trade phenomenon that Allan comes to the conclusion that it is much more logical and convenient to trade with foreign countries and import virtual water from them rather than going at war with them. Despite some analytical criticism (Ansink, 2010), virtual water trade remains at the basis of one of the key arguments used to refute the “water leads to war” thesis. </w:t>
      </w:r>
      <w:r w:rsidRPr="009E560F">
        <w:rPr>
          <w:rStyle w:val="StyleUnderline"/>
        </w:rPr>
        <w:t>Other studies</w:t>
      </w:r>
      <w:r w:rsidRPr="00D20B47">
        <w:rPr>
          <w:sz w:val="16"/>
        </w:rPr>
        <w:t xml:space="preserve">, mostly on the industrial sector, are </w:t>
      </w:r>
      <w:r w:rsidRPr="009E560F">
        <w:rPr>
          <w:rStyle w:val="Emphasis"/>
        </w:rPr>
        <w:t>also supporting the view</w:t>
      </w:r>
      <w:r w:rsidRPr="00D20B47">
        <w:rPr>
          <w:sz w:val="16"/>
        </w:rPr>
        <w:t xml:space="preserve"> </w:t>
      </w:r>
      <w:r w:rsidRPr="009E560F">
        <w:rPr>
          <w:rStyle w:val="StyleUnderline"/>
        </w:rPr>
        <w:t>that trade reduces the likelihood of conflict</w:t>
      </w:r>
      <w:r w:rsidRPr="00D20B47">
        <w:rPr>
          <w:sz w:val="16"/>
        </w:rPr>
        <w:t xml:space="preserve">, though their focus is neither on water resources nor on virtual water trade (De Angelis, Metulini, Bove, Ricaboni, 2017; Dorussen, 2006; Hegre, Oneal, Russett, 2010). The counterargument, could be that trade has sustained population growth in importing countries, thereby enhancing water scarcity, trade dependence and consequently increasing in the long run the risk of instability while reducing societal resilience (D'Odorico, Laio &amp; Ridolfi, 2010; Suweis et al., 2013). </w:t>
      </w:r>
      <w:r w:rsidRPr="009E560F">
        <w:rPr>
          <w:rStyle w:val="StyleUnderline"/>
        </w:rPr>
        <w:t>According to these four arguments</w:t>
      </w:r>
      <w:r w:rsidRPr="00D20B47">
        <w:rPr>
          <w:sz w:val="16"/>
        </w:rPr>
        <w:t xml:space="preserve"> and other, not less important, analytical contributions, </w:t>
      </w:r>
      <w:r w:rsidRPr="009E560F">
        <w:rPr>
          <w:rStyle w:val="StyleUnderline"/>
        </w:rPr>
        <w:t>there is</w:t>
      </w:r>
      <w:r w:rsidRPr="00D20B47">
        <w:rPr>
          <w:sz w:val="16"/>
        </w:rPr>
        <w:t xml:space="preserve"> </w:t>
      </w:r>
      <w:r w:rsidRPr="009E560F">
        <w:rPr>
          <w:rStyle w:val="Emphasis"/>
        </w:rPr>
        <w:t>consensus</w:t>
      </w:r>
      <w:r w:rsidRPr="00D20B47">
        <w:rPr>
          <w:sz w:val="16"/>
        </w:rPr>
        <w:t xml:space="preserve"> </w:t>
      </w:r>
      <w:r w:rsidRPr="009E560F">
        <w:rPr>
          <w:rStyle w:val="StyleUnderline"/>
        </w:rPr>
        <w:t>that water wars should be</w:t>
      </w:r>
      <w:r w:rsidRPr="00D20B47">
        <w:rPr>
          <w:sz w:val="16"/>
        </w:rPr>
        <w:t xml:space="preserve"> </w:t>
      </w:r>
      <w:r w:rsidRPr="009E560F">
        <w:rPr>
          <w:rStyle w:val="Emphasis"/>
        </w:rPr>
        <w:t>considered a dispelled myth</w:t>
      </w:r>
      <w:r w:rsidRPr="00D20B47">
        <w:rPr>
          <w:sz w:val="16"/>
        </w:rPr>
        <w:t xml:space="preserve"> (Barnaby, 2009). Practically nonexistent instead are recent scholarly contributions that actively support the water leads to war thesis. Gleick (1993) is often referred to in the context of water violence history. However, Gleick's accounts of water-related conflicts are not at the state level and, when organized national warfare happens, it is for water as a military strategic target, never for water as the primary cause of military intervention (Wolf, 1998, 2007). Also in the case of the Israeli-Palestinian confrontation over water in the West Bank, there have been many instances of conflicts but none that can be formally considered a water war (Zeitoun, 2007) as water, rather than being the reason for the conflict, is described as a strategic tool used for military purposes (Selby, 2003).</w:t>
      </w:r>
    </w:p>
    <w:p w14:paraId="7EBFF4FC" w14:textId="77777777" w:rsidR="00E461D4" w:rsidRPr="007B1EC2" w:rsidRDefault="00E461D4" w:rsidP="00E461D4"/>
    <w:p w14:paraId="25265C10" w14:textId="77777777" w:rsidR="00E461D4" w:rsidRDefault="00E461D4" w:rsidP="00E461D4">
      <w:pPr>
        <w:rPr>
          <w:rFonts w:asciiTheme="minorHAnsi" w:hAnsiTheme="minorHAnsi"/>
        </w:rPr>
      </w:pPr>
    </w:p>
    <w:p w14:paraId="4BA696AC" w14:textId="77777777" w:rsidR="00E461D4" w:rsidRDefault="00E461D4" w:rsidP="00E461D4">
      <w:pPr>
        <w:pStyle w:val="Heading3"/>
      </w:pPr>
      <w:r>
        <w:t>---XT No Water Wars</w:t>
      </w:r>
    </w:p>
    <w:p w14:paraId="50EF1B8D" w14:textId="77777777" w:rsidR="00E461D4" w:rsidRDefault="00E461D4" w:rsidP="00E461D4">
      <w:pPr>
        <w:pStyle w:val="Heading4"/>
      </w:pPr>
      <w:r>
        <w:t xml:space="preserve">0 Risk of water wars – 4 reasons -- </w:t>
      </w:r>
    </w:p>
    <w:p w14:paraId="0000CC9D" w14:textId="77777777" w:rsidR="00E461D4" w:rsidRPr="009E560F" w:rsidRDefault="00E461D4" w:rsidP="00E461D4">
      <w:pPr>
        <w:pStyle w:val="Heading4"/>
        <w:numPr>
          <w:ilvl w:val="0"/>
          <w:numId w:val="14"/>
        </w:numPr>
        <w:tabs>
          <w:tab w:val="num" w:pos="360"/>
        </w:tabs>
        <w:ind w:left="360"/>
      </w:pPr>
      <w:r>
        <w:t xml:space="preserve">Cooperation </w:t>
      </w:r>
    </w:p>
    <w:p w14:paraId="39B65517" w14:textId="77777777" w:rsidR="00E461D4" w:rsidRPr="009E560F" w:rsidRDefault="00E461D4" w:rsidP="00E461D4">
      <w:pPr>
        <w:rPr>
          <w:bCs/>
        </w:rPr>
      </w:pPr>
      <w:r>
        <w:rPr>
          <w:rStyle w:val="Style13ptBold"/>
        </w:rPr>
        <w:t xml:space="preserve">Dell’Angelo 18, </w:t>
      </w:r>
      <w:r>
        <w:rPr>
          <w:rStyle w:val="Style13ptBold"/>
          <w:b w:val="0"/>
          <w:bCs w:val="0"/>
        </w:rPr>
        <w:t xml:space="preserve">Jampel Dell’Angelo, Paolo d’Odorico, Maria Cristina Rulli, </w:t>
      </w:r>
      <w:r w:rsidRPr="00D50083">
        <w:rPr>
          <w:rStyle w:val="Style13ptBold"/>
          <w:b w:val="0"/>
          <w:bCs w:val="0"/>
        </w:rPr>
        <w:t>Associate Professor of Water Governance and Politics</w:t>
      </w:r>
      <w:r>
        <w:rPr>
          <w:rStyle w:val="Style13ptBold"/>
          <w:b w:val="0"/>
          <w:bCs w:val="0"/>
        </w:rPr>
        <w:t>, Progessor of Hydrology and Social Resources @ Berkeley, Professor of Water and Food Security, “</w:t>
      </w:r>
      <w:r w:rsidRPr="009E560F">
        <w:rPr>
          <w:rStyle w:val="Style13ptBold"/>
          <w:b w:val="0"/>
          <w:bCs w:val="0"/>
        </w:rPr>
        <w:t>The neglected costs of water peace</w:t>
      </w:r>
      <w:r>
        <w:rPr>
          <w:rStyle w:val="Style13ptBold"/>
          <w:b w:val="0"/>
          <w:bCs w:val="0"/>
        </w:rPr>
        <w:t xml:space="preserve">,” 10/11/18, </w:t>
      </w:r>
      <w:hyperlink r:id="rId121" w:history="1">
        <w:r w:rsidRPr="001732BF">
          <w:rPr>
            <w:rStyle w:val="Hyperlink"/>
            <w:bCs/>
          </w:rPr>
          <w:t>https://onlinelibrary.wiley.com/doi/full/10.1002/wat2.1316</w:t>
        </w:r>
      </w:hyperlink>
      <w:r>
        <w:rPr>
          <w:rStyle w:val="Style13ptBold"/>
          <w:b w:val="0"/>
          <w:bCs w:val="0"/>
        </w:rPr>
        <w:t xml:space="preserve"> //cc</w:t>
      </w:r>
    </w:p>
    <w:p w14:paraId="22EB13B9" w14:textId="77777777" w:rsidR="00E461D4" w:rsidRPr="009B6EF0" w:rsidRDefault="00E461D4" w:rsidP="00E461D4">
      <w:pPr>
        <w:rPr>
          <w:sz w:val="16"/>
        </w:rPr>
      </w:pPr>
      <w:r w:rsidRPr="009B6EF0">
        <w:rPr>
          <w:sz w:val="16"/>
        </w:rPr>
        <w:t>The first argument that “</w:t>
      </w:r>
      <w:r w:rsidRPr="009E560F">
        <w:rPr>
          <w:rStyle w:val="StyleUnderline"/>
        </w:rPr>
        <w:t>interstate cooperation</w:t>
      </w:r>
      <w:r w:rsidRPr="009B6EF0">
        <w:rPr>
          <w:sz w:val="16"/>
        </w:rPr>
        <w:t xml:space="preserve"> on freshwater resources </w:t>
      </w:r>
      <w:r w:rsidRPr="009E560F">
        <w:rPr>
          <w:rStyle w:val="StyleUnderline"/>
        </w:rPr>
        <w:t>prevails over conflict</w:t>
      </w:r>
      <w:r w:rsidRPr="009B6EF0">
        <w:rPr>
          <w:sz w:val="16"/>
        </w:rPr>
        <w:t xml:space="preserve">” </w:t>
      </w:r>
      <w:r w:rsidRPr="009E560F">
        <w:rPr>
          <w:rStyle w:val="StyleUnderline"/>
        </w:rPr>
        <w:t>is supported by historical evidence</w:t>
      </w:r>
      <w:r w:rsidRPr="009B6EF0">
        <w:rPr>
          <w:sz w:val="16"/>
        </w:rPr>
        <w:t xml:space="preserve">. While there are some analyses indicating that sharing of international rivers might increase the probability of militarized disputes (Toset, Gleditsch &amp; Hegre, 2000) it has been shown that the </w:t>
      </w:r>
      <w:r w:rsidRPr="009E560F">
        <w:rPr>
          <w:rStyle w:val="StyleUnderline"/>
        </w:rPr>
        <w:t xml:space="preserve">majority of water-related interstate conflicts </w:t>
      </w:r>
      <w:r w:rsidRPr="009E560F">
        <w:rPr>
          <w:rStyle w:val="Emphasis"/>
        </w:rPr>
        <w:t>have been resolved in a cooperative way</w:t>
      </w:r>
      <w:r w:rsidRPr="009B6EF0">
        <w:rPr>
          <w:sz w:val="16"/>
        </w:rPr>
        <w:t xml:space="preserve"> (Wolf, 2007). </w:t>
      </w:r>
      <w:r w:rsidRPr="009E560F">
        <w:rPr>
          <w:rStyle w:val="StyleUnderline"/>
        </w:rPr>
        <w:t>The cost of warfare</w:t>
      </w:r>
      <w:r w:rsidRPr="009B6EF0">
        <w:rPr>
          <w:sz w:val="16"/>
        </w:rPr>
        <w:t xml:space="preserve"> by far </w:t>
      </w:r>
      <w:r w:rsidRPr="009E560F">
        <w:rPr>
          <w:rStyle w:val="StyleUnderline"/>
        </w:rPr>
        <w:t>would hardly be justified</w:t>
      </w:r>
      <w:r w:rsidRPr="009B6EF0">
        <w:rPr>
          <w:sz w:val="16"/>
        </w:rPr>
        <w:t xml:space="preserve"> </w:t>
      </w:r>
      <w:r w:rsidRPr="009E560F">
        <w:rPr>
          <w:rStyle w:val="StyleUnderline"/>
        </w:rPr>
        <w:t>by</w:t>
      </w:r>
      <w:r w:rsidRPr="009B6EF0">
        <w:rPr>
          <w:sz w:val="16"/>
        </w:rPr>
        <w:t xml:space="preserve"> the appropriation of </w:t>
      </w:r>
      <w:r w:rsidRPr="009E560F">
        <w:rPr>
          <w:rStyle w:val="StyleUnderline"/>
        </w:rPr>
        <w:t>a resource</w:t>
      </w:r>
      <w:r w:rsidRPr="009B6EF0">
        <w:rPr>
          <w:sz w:val="16"/>
        </w:rPr>
        <w:t xml:space="preserve"> </w:t>
      </w:r>
      <w:r w:rsidRPr="009E560F">
        <w:rPr>
          <w:rStyle w:val="StyleUnderline"/>
        </w:rPr>
        <w:t>that does not</w:t>
      </w:r>
      <w:r w:rsidRPr="009B6EF0">
        <w:rPr>
          <w:sz w:val="16"/>
        </w:rPr>
        <w:t xml:space="preserve"> directly </w:t>
      </w:r>
      <w:r w:rsidRPr="009E560F">
        <w:rPr>
          <w:rStyle w:val="StyleUnderline"/>
        </w:rPr>
        <w:t>lead to high profits</w:t>
      </w:r>
      <w:r w:rsidRPr="009B6EF0">
        <w:rPr>
          <w:sz w:val="16"/>
        </w:rPr>
        <w:t xml:space="preserve"> such as water (Selby, 2005). A systematic search for a water war with interstate violence produced only one result, pointing at the military conflict of the city-states of Umma and Lagash over the use of the Tigris river in 2,500 BCE, as the only water war that has ever happened (Gleick, 1993). The solid presence of cooperative interactions and </w:t>
      </w:r>
      <w:r w:rsidRPr="009E560F">
        <w:rPr>
          <w:rStyle w:val="StyleUnderline"/>
        </w:rPr>
        <w:t>the clear absence of formal wars over</w:t>
      </w:r>
      <w:r w:rsidRPr="009B6EF0">
        <w:rPr>
          <w:sz w:val="16"/>
        </w:rPr>
        <w:t xml:space="preserve"> freshwater </w:t>
      </w:r>
      <w:r w:rsidRPr="009E560F">
        <w:rPr>
          <w:rStyle w:val="StyleUnderline"/>
        </w:rPr>
        <w:t>resources</w:t>
      </w:r>
      <w:r w:rsidRPr="009B6EF0">
        <w:rPr>
          <w:sz w:val="16"/>
        </w:rPr>
        <w:t xml:space="preserve"> </w:t>
      </w:r>
      <w:r w:rsidRPr="009E560F">
        <w:rPr>
          <w:rStyle w:val="StyleUnderline"/>
        </w:rPr>
        <w:t>are</w:t>
      </w:r>
      <w:r w:rsidRPr="009B6EF0">
        <w:rPr>
          <w:sz w:val="16"/>
        </w:rPr>
        <w:t xml:space="preserve"> also </w:t>
      </w:r>
      <w:r w:rsidRPr="009E560F">
        <w:rPr>
          <w:rStyle w:val="StyleUnderline"/>
        </w:rPr>
        <w:t>supported</w:t>
      </w:r>
      <w:r w:rsidRPr="009B6EF0">
        <w:rPr>
          <w:sz w:val="16"/>
        </w:rPr>
        <w:t xml:space="preserve"> </w:t>
      </w:r>
      <w:r w:rsidRPr="009E560F">
        <w:rPr>
          <w:rStyle w:val="StyleUnderline"/>
        </w:rPr>
        <w:t>by</w:t>
      </w:r>
      <w:r w:rsidRPr="009B6EF0">
        <w:rPr>
          <w:sz w:val="16"/>
        </w:rPr>
        <w:t xml:space="preserve"> the </w:t>
      </w:r>
      <w:r w:rsidRPr="009E560F">
        <w:rPr>
          <w:rStyle w:val="StyleUnderline"/>
        </w:rPr>
        <w:t>analysis of contemporary times</w:t>
      </w:r>
      <w:r w:rsidRPr="009B6EF0">
        <w:rPr>
          <w:sz w:val="16"/>
        </w:rPr>
        <w:t xml:space="preserve">. </w:t>
      </w:r>
      <w:r w:rsidRPr="009E560F">
        <w:rPr>
          <w:rStyle w:val="StyleUnderline"/>
        </w:rPr>
        <w:t>The relatively large number of</w:t>
      </w:r>
      <w:r w:rsidRPr="009B6EF0">
        <w:rPr>
          <w:sz w:val="16"/>
        </w:rPr>
        <w:t xml:space="preserve"> </w:t>
      </w:r>
      <w:r w:rsidRPr="009E560F">
        <w:rPr>
          <w:rStyle w:val="StyleUnderline"/>
        </w:rPr>
        <w:t>water treaties</w:t>
      </w:r>
      <w:r w:rsidRPr="009B6EF0">
        <w:rPr>
          <w:sz w:val="16"/>
        </w:rPr>
        <w:t xml:space="preserve"> among countries sharing water bodies </w:t>
      </w:r>
      <w:r w:rsidRPr="009E560F">
        <w:rPr>
          <w:rStyle w:val="StyleUnderline"/>
        </w:rPr>
        <w:t>can be considered</w:t>
      </w:r>
      <w:r w:rsidRPr="009B6EF0">
        <w:rPr>
          <w:sz w:val="16"/>
        </w:rPr>
        <w:t xml:space="preserve"> as a </w:t>
      </w:r>
      <w:r w:rsidRPr="009E560F">
        <w:rPr>
          <w:rStyle w:val="StyleUnderline"/>
        </w:rPr>
        <w:t>compelling evidence</w:t>
      </w:r>
      <w:r w:rsidRPr="009B6EF0">
        <w:rPr>
          <w:sz w:val="16"/>
        </w:rPr>
        <w:t xml:space="preserve"> of cooperation (Wolf, 1998). </w:t>
      </w:r>
      <w:r w:rsidRPr="009E560F">
        <w:rPr>
          <w:rStyle w:val="StyleUnderline"/>
        </w:rPr>
        <w:t>An exhaustive dataset</w:t>
      </w:r>
      <w:r w:rsidRPr="009B6EF0">
        <w:rPr>
          <w:sz w:val="16"/>
        </w:rPr>
        <w:t xml:space="preserve"> on interactions </w:t>
      </w:r>
      <w:r w:rsidRPr="009E560F">
        <w:rPr>
          <w:rStyle w:val="StyleUnderline"/>
        </w:rPr>
        <w:t>between two or more states</w:t>
      </w:r>
      <w:r w:rsidRPr="009B6EF0">
        <w:rPr>
          <w:sz w:val="16"/>
        </w:rPr>
        <w:t xml:space="preserve"> on water resources in the second half of the 20th century </w:t>
      </w:r>
      <w:r w:rsidRPr="009E560F">
        <w:rPr>
          <w:rStyle w:val="StyleUnderline"/>
        </w:rPr>
        <w:t>reveals</w:t>
      </w:r>
      <w:r w:rsidRPr="009B6EF0">
        <w:rPr>
          <w:sz w:val="16"/>
        </w:rPr>
        <w:t xml:space="preserve"> that out of </w:t>
      </w:r>
      <w:r w:rsidRPr="009E560F">
        <w:rPr>
          <w:rStyle w:val="StyleUnderline"/>
        </w:rPr>
        <w:t>1,831</w:t>
      </w:r>
      <w:r w:rsidRPr="009B6EF0">
        <w:rPr>
          <w:sz w:val="16"/>
        </w:rPr>
        <w:t xml:space="preserve"> </w:t>
      </w:r>
      <w:r w:rsidRPr="009E560F">
        <w:rPr>
          <w:rStyle w:val="StyleUnderline"/>
        </w:rPr>
        <w:t>interactions</w:t>
      </w:r>
      <w:r w:rsidRPr="009B6EF0">
        <w:rPr>
          <w:sz w:val="16"/>
        </w:rPr>
        <w:t>, conflictive or cooperative, ~</w:t>
      </w:r>
      <w:r w:rsidRPr="009E560F">
        <w:rPr>
          <w:rStyle w:val="Emphasis"/>
        </w:rPr>
        <w:t>67% were cooperative</w:t>
      </w:r>
      <w:r w:rsidRPr="009B6EF0">
        <w:rPr>
          <w:sz w:val="16"/>
        </w:rPr>
        <w:t xml:space="preserve">. Of the 507 more conflictive events, </w:t>
      </w:r>
      <w:r w:rsidRPr="009E560F">
        <w:rPr>
          <w:rStyle w:val="Emphasis"/>
        </w:rPr>
        <w:t>only 43 cases</w:t>
      </w:r>
      <w:r w:rsidRPr="009B6EF0">
        <w:rPr>
          <w:sz w:val="16"/>
        </w:rPr>
        <w:t xml:space="preserve"> </w:t>
      </w:r>
      <w:r w:rsidRPr="009E560F">
        <w:rPr>
          <w:rStyle w:val="StyleUnderline"/>
        </w:rPr>
        <w:t>were associated with military acts</w:t>
      </w:r>
      <w:r w:rsidRPr="009B6EF0">
        <w:rPr>
          <w:sz w:val="16"/>
        </w:rPr>
        <w:t xml:space="preserve"> </w:t>
      </w:r>
      <w:r w:rsidRPr="009E560F">
        <w:rPr>
          <w:rStyle w:val="StyleUnderline"/>
        </w:rPr>
        <w:t>while 414</w:t>
      </w:r>
      <w:r w:rsidRPr="009B6EF0">
        <w:rPr>
          <w:sz w:val="16"/>
        </w:rPr>
        <w:t xml:space="preserve"> </w:t>
      </w:r>
      <w:r w:rsidRPr="009E560F">
        <w:rPr>
          <w:rStyle w:val="Emphasis"/>
        </w:rPr>
        <w:t>were limited to verbal hostility</w:t>
      </w:r>
      <w:r w:rsidRPr="009B6EF0">
        <w:rPr>
          <w:sz w:val="16"/>
        </w:rPr>
        <w:t xml:space="preserve">. </w:t>
      </w:r>
      <w:r w:rsidRPr="009E560F">
        <w:rPr>
          <w:rStyle w:val="Emphasis"/>
        </w:rPr>
        <w:t>No events were categorized as formal war</w:t>
      </w:r>
      <w:r w:rsidRPr="009B6EF0">
        <w:rPr>
          <w:sz w:val="16"/>
        </w:rPr>
        <w:t xml:space="preserve"> (Wolf, Yoffe, &amp; Giordano, 2003).</w:t>
      </w:r>
    </w:p>
    <w:p w14:paraId="2F606298" w14:textId="77777777" w:rsidR="00E461D4" w:rsidRPr="009E560F" w:rsidRDefault="00E461D4" w:rsidP="00E461D4">
      <w:pPr>
        <w:pStyle w:val="Heading4"/>
        <w:numPr>
          <w:ilvl w:val="0"/>
          <w:numId w:val="14"/>
        </w:numPr>
        <w:tabs>
          <w:tab w:val="num" w:pos="360"/>
        </w:tabs>
        <w:ind w:left="360"/>
      </w:pPr>
      <w:r>
        <w:t xml:space="preserve">Adaptation </w:t>
      </w:r>
    </w:p>
    <w:p w14:paraId="1FB33883" w14:textId="77777777" w:rsidR="00E461D4" w:rsidRPr="00D50083" w:rsidRDefault="00E461D4" w:rsidP="00E461D4">
      <w:pPr>
        <w:rPr>
          <w:rStyle w:val="Style13ptBold"/>
          <w:b w:val="0"/>
          <w:bCs w:val="0"/>
        </w:rPr>
      </w:pPr>
      <w:r>
        <w:rPr>
          <w:rStyle w:val="Style13ptBold"/>
        </w:rPr>
        <w:t xml:space="preserve">Dell’Angelo 18, </w:t>
      </w:r>
      <w:r>
        <w:rPr>
          <w:rStyle w:val="Style13ptBold"/>
          <w:b w:val="0"/>
          <w:bCs w:val="0"/>
        </w:rPr>
        <w:t xml:space="preserve">Jampel Dell’Angelo, Paolo d’Odorico, Maria Cristina Rulli, </w:t>
      </w:r>
      <w:r w:rsidRPr="00D50083">
        <w:rPr>
          <w:rStyle w:val="Style13ptBold"/>
          <w:b w:val="0"/>
          <w:bCs w:val="0"/>
        </w:rPr>
        <w:t>Associate Professor of Water Governance and Politics</w:t>
      </w:r>
      <w:r>
        <w:rPr>
          <w:rStyle w:val="Style13ptBold"/>
          <w:b w:val="0"/>
          <w:bCs w:val="0"/>
        </w:rPr>
        <w:t>, Progessor of Hydrology and Social Resources @ Berkeley, Professor of Water and Food Security, “</w:t>
      </w:r>
      <w:r w:rsidRPr="009E560F">
        <w:rPr>
          <w:rStyle w:val="Style13ptBold"/>
          <w:b w:val="0"/>
          <w:bCs w:val="0"/>
        </w:rPr>
        <w:t>The neglected costs of water peace</w:t>
      </w:r>
      <w:r>
        <w:rPr>
          <w:rStyle w:val="Style13ptBold"/>
          <w:b w:val="0"/>
          <w:bCs w:val="0"/>
        </w:rPr>
        <w:t xml:space="preserve">,” 10/11/18, </w:t>
      </w:r>
      <w:hyperlink r:id="rId122" w:history="1">
        <w:r w:rsidRPr="001732BF">
          <w:rPr>
            <w:rStyle w:val="Hyperlink"/>
            <w:bCs/>
          </w:rPr>
          <w:t>https://onlinelibrary.wiley.com/doi/full/10.1002/wat2.1316</w:t>
        </w:r>
      </w:hyperlink>
      <w:r>
        <w:rPr>
          <w:rStyle w:val="Style13ptBold"/>
          <w:b w:val="0"/>
          <w:bCs w:val="0"/>
        </w:rPr>
        <w:t xml:space="preserve"> //cc</w:t>
      </w:r>
    </w:p>
    <w:p w14:paraId="398BC485" w14:textId="77777777" w:rsidR="00E461D4" w:rsidRDefault="00E461D4" w:rsidP="00E461D4"/>
    <w:p w14:paraId="41FEEE5E" w14:textId="77777777" w:rsidR="00E461D4" w:rsidRPr="009B6EF0" w:rsidRDefault="00E461D4" w:rsidP="00E461D4">
      <w:pPr>
        <w:rPr>
          <w:sz w:val="16"/>
        </w:rPr>
      </w:pPr>
      <w:r w:rsidRPr="009B6EF0">
        <w:rPr>
          <w:sz w:val="16"/>
        </w:rPr>
        <w:t xml:space="preserve">The second argument that can be described as a form of “technological optimism,” stems from the belief that </w:t>
      </w:r>
      <w:r w:rsidRPr="009E560F">
        <w:rPr>
          <w:rStyle w:val="StyleUnderline"/>
        </w:rPr>
        <w:t>the development of new technologies</w:t>
      </w:r>
      <w:r w:rsidRPr="009B6EF0">
        <w:rPr>
          <w:sz w:val="16"/>
        </w:rPr>
        <w:t xml:space="preserve">, </w:t>
      </w:r>
      <w:r w:rsidRPr="009E560F">
        <w:rPr>
          <w:rStyle w:val="StyleUnderline"/>
        </w:rPr>
        <w:t>the adoption of modern agricultural techniques, and</w:t>
      </w:r>
      <w:r w:rsidRPr="009B6EF0">
        <w:rPr>
          <w:sz w:val="16"/>
        </w:rPr>
        <w:t xml:space="preserve"> the use of </w:t>
      </w:r>
      <w:r w:rsidRPr="009E560F">
        <w:rPr>
          <w:rStyle w:val="StyleUnderline"/>
        </w:rPr>
        <w:t>science-based methods of crop distribution</w:t>
      </w:r>
      <w:r w:rsidRPr="009B6EF0">
        <w:rPr>
          <w:sz w:val="16"/>
        </w:rPr>
        <w:t xml:space="preserve"> </w:t>
      </w:r>
      <w:r w:rsidRPr="009E560F">
        <w:rPr>
          <w:rStyle w:val="Emphasis"/>
        </w:rPr>
        <w:t>will increase freshwater availability</w:t>
      </w:r>
      <w:r w:rsidRPr="009B6EF0">
        <w:rPr>
          <w:sz w:val="16"/>
        </w:rPr>
        <w:t xml:space="preserve"> or enhance water use efficiency in agriculture, mining or other industries, thereby reducing competition for water and conflict. Although not explicitly formulated as an argument to dismiss the emergence of water wars, </w:t>
      </w:r>
      <w:r w:rsidRPr="009E560F">
        <w:rPr>
          <w:rStyle w:val="StyleUnderline"/>
        </w:rPr>
        <w:t>this confidence in future technological</w:t>
      </w:r>
      <w:r w:rsidRPr="009B6EF0">
        <w:rPr>
          <w:sz w:val="16"/>
        </w:rPr>
        <w:t xml:space="preserve"> and science-based solutions to produce more with less, </w:t>
      </w:r>
      <w:r w:rsidRPr="009E560F">
        <w:rPr>
          <w:rStyle w:val="StyleUnderline"/>
        </w:rPr>
        <w:t>is</w:t>
      </w:r>
      <w:r w:rsidRPr="009B6EF0">
        <w:rPr>
          <w:sz w:val="16"/>
        </w:rPr>
        <w:t xml:space="preserve"> </w:t>
      </w:r>
      <w:r w:rsidRPr="009E560F">
        <w:rPr>
          <w:rStyle w:val="StyleUnderline"/>
        </w:rPr>
        <w:t>motivated by research</w:t>
      </w:r>
      <w:r w:rsidRPr="009B6EF0">
        <w:rPr>
          <w:sz w:val="16"/>
        </w:rPr>
        <w:t xml:space="preserve"> </w:t>
      </w:r>
      <w:r w:rsidRPr="009E560F">
        <w:rPr>
          <w:rStyle w:val="Emphasis"/>
        </w:rPr>
        <w:t>on the development of new cultivars</w:t>
      </w:r>
      <w:r w:rsidRPr="009B6EF0">
        <w:rPr>
          <w:sz w:val="16"/>
        </w:rPr>
        <w:t xml:space="preserve"> that are more drought-adapted or have higher water use efficiency (“more crop per drop,”, see Falkenmark &amp; Rockström, 2004), the adoption of </w:t>
      </w:r>
      <w:r w:rsidRPr="009E560F">
        <w:rPr>
          <w:rStyle w:val="StyleUnderline"/>
        </w:rPr>
        <w:t>agricultural techniques that reduce nonproductive water</w:t>
      </w:r>
      <w:r w:rsidRPr="009B6EF0">
        <w:rPr>
          <w:sz w:val="16"/>
        </w:rPr>
        <w:t xml:space="preserve"> consumption associated with soil evaporation and inefficient irrigation technology (e.g., Jägermeyr et al., 2016), the </w:t>
      </w:r>
      <w:r w:rsidRPr="009E560F">
        <w:rPr>
          <w:rStyle w:val="StyleUnderline"/>
        </w:rPr>
        <w:t>selection of crops that are more suitable</w:t>
      </w:r>
      <w:r w:rsidRPr="009B6EF0">
        <w:rPr>
          <w:sz w:val="16"/>
        </w:rPr>
        <w:t xml:space="preserve"> to the local hydroclimatic conditions (Davis, Rulli, Seveso &amp; D'Odorico, 2017) </w:t>
      </w:r>
      <w:r w:rsidRPr="009E560F">
        <w:rPr>
          <w:rStyle w:val="StyleUnderline"/>
        </w:rPr>
        <w:t>and</w:t>
      </w:r>
      <w:r w:rsidRPr="009B6EF0">
        <w:rPr>
          <w:sz w:val="16"/>
        </w:rPr>
        <w:t xml:space="preserve"> the </w:t>
      </w:r>
      <w:r w:rsidRPr="009E560F">
        <w:rPr>
          <w:rStyle w:val="StyleUnderline"/>
        </w:rPr>
        <w:t>reliance on strategies and technologies for waste reduction</w:t>
      </w:r>
      <w:r w:rsidRPr="009B6EF0">
        <w:rPr>
          <w:sz w:val="16"/>
        </w:rPr>
        <w:t xml:space="preserve"> and reuse (Kummu et al., 2012). Technological advancements ranging from </w:t>
      </w:r>
      <w:r w:rsidRPr="009E560F">
        <w:rPr>
          <w:rStyle w:val="StyleUnderline"/>
        </w:rPr>
        <w:t>large-scale desalinization</w:t>
      </w:r>
      <w:r w:rsidRPr="009B6EF0">
        <w:rPr>
          <w:sz w:val="16"/>
        </w:rPr>
        <w:t xml:space="preserve"> </w:t>
      </w:r>
      <w:r w:rsidRPr="009E560F">
        <w:rPr>
          <w:rStyle w:val="StyleUnderline"/>
        </w:rPr>
        <w:t>to</w:t>
      </w:r>
      <w:r w:rsidRPr="009B6EF0">
        <w:rPr>
          <w:sz w:val="16"/>
        </w:rPr>
        <w:t xml:space="preserve"> new local systems of </w:t>
      </w:r>
      <w:r w:rsidRPr="009E560F">
        <w:rPr>
          <w:rStyle w:val="StyleUnderline"/>
        </w:rPr>
        <w:t>water purification have led to a</w:t>
      </w:r>
      <w:r w:rsidRPr="009B6EF0">
        <w:rPr>
          <w:sz w:val="16"/>
        </w:rPr>
        <w:t xml:space="preserve"> </w:t>
      </w:r>
      <w:r w:rsidRPr="009E560F">
        <w:rPr>
          <w:rStyle w:val="Emphasis"/>
        </w:rPr>
        <w:t>widespread trust in techno fixes</w:t>
      </w:r>
      <w:r w:rsidRPr="009B6EF0">
        <w:rPr>
          <w:sz w:val="16"/>
        </w:rPr>
        <w:t xml:space="preserve"> that can also improve drinking water availability. </w:t>
      </w:r>
      <w:r w:rsidRPr="009E560F">
        <w:rPr>
          <w:rStyle w:val="StyleUnderline"/>
        </w:rPr>
        <w:t>Collectively</w:t>
      </w:r>
      <w:r w:rsidRPr="009B6EF0">
        <w:rPr>
          <w:sz w:val="16"/>
        </w:rPr>
        <w:t xml:space="preserve">, </w:t>
      </w:r>
      <w:r w:rsidRPr="009E560F">
        <w:rPr>
          <w:rStyle w:val="StyleUnderline"/>
        </w:rPr>
        <w:t xml:space="preserve">technological advances </w:t>
      </w:r>
      <w:r w:rsidRPr="009E560F">
        <w:rPr>
          <w:rStyle w:val="Emphasis"/>
        </w:rPr>
        <w:t>can reduce the competition for water resources</w:t>
      </w:r>
      <w:r w:rsidRPr="009B6EF0">
        <w:rPr>
          <w:sz w:val="16"/>
        </w:rPr>
        <w:t>, however, some of these fixes may have detrimental environmental and social costs (D'Odorico et al., 2018; Palmer et al., 2015).</w:t>
      </w:r>
    </w:p>
    <w:p w14:paraId="6C0B73FF" w14:textId="77777777" w:rsidR="00E461D4" w:rsidRPr="009E560F" w:rsidRDefault="00E461D4" w:rsidP="00E461D4">
      <w:pPr>
        <w:pStyle w:val="Heading4"/>
        <w:numPr>
          <w:ilvl w:val="0"/>
          <w:numId w:val="14"/>
        </w:numPr>
        <w:tabs>
          <w:tab w:val="num" w:pos="360"/>
        </w:tabs>
        <w:ind w:left="360"/>
      </w:pPr>
      <w:r>
        <w:t>No incentive</w:t>
      </w:r>
    </w:p>
    <w:p w14:paraId="0E6DF467" w14:textId="77777777" w:rsidR="00E461D4" w:rsidRPr="009E560F" w:rsidRDefault="00E461D4" w:rsidP="00E461D4">
      <w:pPr>
        <w:rPr>
          <w:bCs/>
        </w:rPr>
      </w:pPr>
      <w:r>
        <w:rPr>
          <w:rStyle w:val="Style13ptBold"/>
        </w:rPr>
        <w:t xml:space="preserve">Dell’Angelo 18, </w:t>
      </w:r>
      <w:r>
        <w:rPr>
          <w:rStyle w:val="Style13ptBold"/>
          <w:b w:val="0"/>
          <w:bCs w:val="0"/>
        </w:rPr>
        <w:t xml:space="preserve">Jampel Dell’Angelo, Paolo d’Odorico, Maria Cristina Rulli, </w:t>
      </w:r>
      <w:r w:rsidRPr="00D50083">
        <w:rPr>
          <w:rStyle w:val="Style13ptBold"/>
          <w:b w:val="0"/>
          <w:bCs w:val="0"/>
        </w:rPr>
        <w:t>Associate Professor of Water Governance and Politics</w:t>
      </w:r>
      <w:r>
        <w:rPr>
          <w:rStyle w:val="Style13ptBold"/>
          <w:b w:val="0"/>
          <w:bCs w:val="0"/>
        </w:rPr>
        <w:t>, Progessor of Hydrology and Social Resources @ Berkeley, Professor of Water and Food Security, “</w:t>
      </w:r>
      <w:r w:rsidRPr="009E560F">
        <w:rPr>
          <w:rStyle w:val="Style13ptBold"/>
          <w:b w:val="0"/>
          <w:bCs w:val="0"/>
        </w:rPr>
        <w:t>The neglected costs of water peace</w:t>
      </w:r>
      <w:r>
        <w:rPr>
          <w:rStyle w:val="Style13ptBold"/>
          <w:b w:val="0"/>
          <w:bCs w:val="0"/>
        </w:rPr>
        <w:t xml:space="preserve">,” 10/11/18, </w:t>
      </w:r>
      <w:hyperlink r:id="rId123" w:history="1">
        <w:r w:rsidRPr="001732BF">
          <w:rPr>
            <w:rStyle w:val="Hyperlink"/>
            <w:bCs/>
          </w:rPr>
          <w:t>https://onlinelibrary.wiley.com/doi/full/10.1002/wat2.1316</w:t>
        </w:r>
      </w:hyperlink>
      <w:r>
        <w:rPr>
          <w:rStyle w:val="Style13ptBold"/>
          <w:b w:val="0"/>
          <w:bCs w:val="0"/>
        </w:rPr>
        <w:t xml:space="preserve"> //cc</w:t>
      </w:r>
    </w:p>
    <w:p w14:paraId="2B45C326" w14:textId="77777777" w:rsidR="00E461D4" w:rsidRPr="009B6EF0" w:rsidRDefault="00E461D4" w:rsidP="00E461D4">
      <w:pPr>
        <w:rPr>
          <w:sz w:val="16"/>
        </w:rPr>
      </w:pPr>
      <w:r w:rsidRPr="009B6EF0">
        <w:rPr>
          <w:sz w:val="16"/>
        </w:rPr>
        <w:t xml:space="preserve">The third argument, describes how </w:t>
      </w:r>
      <w:r w:rsidRPr="009E560F">
        <w:rPr>
          <w:rStyle w:val="StyleUnderline"/>
        </w:rPr>
        <w:t>the anatomic differences</w:t>
      </w:r>
      <w:r w:rsidRPr="009B6EF0">
        <w:rPr>
          <w:sz w:val="16"/>
        </w:rPr>
        <w:t xml:space="preserve"> </w:t>
      </w:r>
      <w:r w:rsidRPr="009E560F">
        <w:rPr>
          <w:rStyle w:val="StyleUnderline"/>
        </w:rPr>
        <w:t>between water and oil</w:t>
      </w:r>
      <w:r w:rsidRPr="009B6EF0">
        <w:rPr>
          <w:sz w:val="16"/>
        </w:rPr>
        <w:t xml:space="preserve"> as strategic economic resources, </w:t>
      </w:r>
      <w:r w:rsidRPr="009E560F">
        <w:rPr>
          <w:rStyle w:val="StyleUnderline"/>
        </w:rPr>
        <w:t>are explicative of the fact that water</w:t>
      </w:r>
      <w:r w:rsidRPr="009B6EF0">
        <w:rPr>
          <w:sz w:val="16"/>
        </w:rPr>
        <w:t xml:space="preserve">, differently from oil, </w:t>
      </w:r>
      <w:r w:rsidRPr="009E560F">
        <w:rPr>
          <w:rStyle w:val="Emphasis"/>
        </w:rPr>
        <w:t>does not justify interstate military intervention</w:t>
      </w:r>
      <w:r w:rsidRPr="009B6EF0">
        <w:rPr>
          <w:sz w:val="16"/>
        </w:rPr>
        <w:t xml:space="preserve">. It is clear that oil </w:t>
      </w:r>
      <w:r w:rsidRPr="009E560F">
        <w:rPr>
          <w:rStyle w:val="StyleUnderline"/>
        </w:rPr>
        <w:t>is prevalently at the center of</w:t>
      </w:r>
      <w:r w:rsidRPr="009B6EF0">
        <w:rPr>
          <w:sz w:val="16"/>
        </w:rPr>
        <w:t xml:space="preserve"> contemporary </w:t>
      </w:r>
      <w:r w:rsidRPr="009E560F">
        <w:rPr>
          <w:rStyle w:val="StyleUnderline"/>
        </w:rPr>
        <w:t>geopolitical tensions</w:t>
      </w:r>
      <w:r w:rsidRPr="009B6EF0">
        <w:rPr>
          <w:sz w:val="16"/>
        </w:rPr>
        <w:t xml:space="preserve">, violence, conflicts and interstate wars. Oil is associated with civil conflicts and can be a major cause of regional interstate conflicts. Water instead, while being increasingly associated with local violent conflicts in the global South, has practically never been systemically associated with interstate conflicts nor wars (Selby, 2005). </w:t>
      </w:r>
      <w:r w:rsidRPr="009E560F">
        <w:rPr>
          <w:rStyle w:val="StyleUnderline"/>
        </w:rPr>
        <w:t>The political economy of these</w:t>
      </w:r>
      <w:r w:rsidRPr="009B6EF0">
        <w:rPr>
          <w:sz w:val="16"/>
        </w:rPr>
        <w:t xml:space="preserve"> </w:t>
      </w:r>
      <w:r w:rsidRPr="009E560F">
        <w:rPr>
          <w:rStyle w:val="StyleUnderline"/>
        </w:rPr>
        <w:t>resources</w:t>
      </w:r>
      <w:r w:rsidRPr="009B6EF0">
        <w:rPr>
          <w:sz w:val="16"/>
        </w:rPr>
        <w:t xml:space="preserve"> </w:t>
      </w:r>
      <w:r w:rsidRPr="009E560F">
        <w:rPr>
          <w:rStyle w:val="Emphasis"/>
        </w:rPr>
        <w:t>is essentially different</w:t>
      </w:r>
      <w:r w:rsidRPr="009B6EF0">
        <w:rPr>
          <w:sz w:val="16"/>
        </w:rPr>
        <w:t xml:space="preserve"> </w:t>
      </w:r>
      <w:r w:rsidRPr="009E560F">
        <w:rPr>
          <w:rStyle w:val="StyleUnderline"/>
        </w:rPr>
        <w:t>because</w:t>
      </w:r>
      <w:r w:rsidRPr="009B6EF0">
        <w:rPr>
          <w:sz w:val="16"/>
        </w:rPr>
        <w:t xml:space="preserve"> </w:t>
      </w:r>
      <w:r w:rsidRPr="009E560F">
        <w:rPr>
          <w:rStyle w:val="StyleUnderline"/>
        </w:rPr>
        <w:t>of several intrinsic characteristics</w:t>
      </w:r>
      <w:r w:rsidRPr="009B6EF0">
        <w:rPr>
          <w:sz w:val="16"/>
        </w:rPr>
        <w:t xml:space="preserve">. </w:t>
      </w:r>
      <w:r w:rsidRPr="009E560F">
        <w:rPr>
          <w:rStyle w:val="StyleUnderline"/>
        </w:rPr>
        <w:t>Oil</w:t>
      </w:r>
      <w:r w:rsidRPr="009B6EF0">
        <w:rPr>
          <w:sz w:val="16"/>
        </w:rPr>
        <w:t xml:space="preserve">, for example, </w:t>
      </w:r>
      <w:r w:rsidRPr="009E560F">
        <w:rPr>
          <w:rStyle w:val="Emphasis"/>
        </w:rPr>
        <w:t>is a motor of industrial production</w:t>
      </w:r>
      <w:r w:rsidRPr="009B6EF0">
        <w:rPr>
          <w:sz w:val="16"/>
        </w:rPr>
        <w:t xml:space="preserve"> </w:t>
      </w:r>
      <w:r w:rsidRPr="009E560F">
        <w:rPr>
          <w:rStyle w:val="StyleUnderline"/>
        </w:rPr>
        <w:t>while water is</w:t>
      </w:r>
      <w:r w:rsidRPr="009B6EF0">
        <w:rPr>
          <w:sz w:val="16"/>
        </w:rPr>
        <w:t xml:space="preserve"> more of a </w:t>
      </w:r>
      <w:r w:rsidRPr="009E560F">
        <w:rPr>
          <w:rStyle w:val="StyleUnderline"/>
        </w:rPr>
        <w:t>key input for biological processes</w:t>
      </w:r>
      <w:r w:rsidRPr="009B6EF0">
        <w:rPr>
          <w:sz w:val="16"/>
        </w:rPr>
        <w:t xml:space="preserve">, including agricultural production; </w:t>
      </w:r>
      <w:r w:rsidRPr="009E560F">
        <w:rPr>
          <w:rStyle w:val="Emphasis"/>
        </w:rPr>
        <w:t>oil is geographically unevenly distributed and nonrenewable</w:t>
      </w:r>
      <w:r w:rsidRPr="009B6EF0">
        <w:rPr>
          <w:sz w:val="16"/>
        </w:rPr>
        <w:t xml:space="preserve"> </w:t>
      </w:r>
      <w:r w:rsidRPr="009E560F">
        <w:rPr>
          <w:rStyle w:val="StyleUnderline"/>
        </w:rPr>
        <w:t>while water is a renewable and relatively widely distributed resource</w:t>
      </w:r>
      <w:r w:rsidRPr="009B6EF0">
        <w:rPr>
          <w:sz w:val="16"/>
        </w:rPr>
        <w:t xml:space="preserve">; </w:t>
      </w:r>
      <w:r w:rsidRPr="009E560F">
        <w:rPr>
          <w:rStyle w:val="Emphasis"/>
        </w:rPr>
        <w:t>oil leads to very high profits</w:t>
      </w:r>
      <w:r w:rsidRPr="009B6EF0">
        <w:rPr>
          <w:sz w:val="16"/>
        </w:rPr>
        <w:t xml:space="preserve"> and tends to be oligopolistically organized, </w:t>
      </w:r>
      <w:r w:rsidRPr="009E560F">
        <w:rPr>
          <w:rStyle w:val="StyleUnderline"/>
        </w:rPr>
        <w:t>while water tends to be a public or common-pool resource</w:t>
      </w:r>
      <w:r w:rsidRPr="009B6EF0">
        <w:rPr>
          <w:sz w:val="16"/>
        </w:rPr>
        <w:t xml:space="preserve"> which does not directly lead to high profits (Selby, 2005).</w:t>
      </w:r>
    </w:p>
    <w:p w14:paraId="2E5C5755" w14:textId="77777777" w:rsidR="00E461D4" w:rsidRPr="009E560F" w:rsidRDefault="00E461D4" w:rsidP="00E461D4">
      <w:pPr>
        <w:pStyle w:val="Heading4"/>
        <w:numPr>
          <w:ilvl w:val="0"/>
          <w:numId w:val="14"/>
        </w:numPr>
        <w:tabs>
          <w:tab w:val="num" w:pos="360"/>
        </w:tabs>
        <w:ind w:left="360"/>
      </w:pPr>
      <w:r>
        <w:t>Trade</w:t>
      </w:r>
    </w:p>
    <w:p w14:paraId="278F1925" w14:textId="77777777" w:rsidR="00E461D4" w:rsidRPr="009E560F" w:rsidRDefault="00E461D4" w:rsidP="00E461D4">
      <w:pPr>
        <w:rPr>
          <w:bCs/>
        </w:rPr>
      </w:pPr>
      <w:r>
        <w:rPr>
          <w:rStyle w:val="Style13ptBold"/>
        </w:rPr>
        <w:t xml:space="preserve">Dell’Angelo 18, </w:t>
      </w:r>
      <w:r>
        <w:rPr>
          <w:rStyle w:val="Style13ptBold"/>
          <w:b w:val="0"/>
          <w:bCs w:val="0"/>
        </w:rPr>
        <w:t xml:space="preserve">Jampel Dell’Angelo, Paolo d’Odorico, Maria Cristina Rulli, </w:t>
      </w:r>
      <w:r w:rsidRPr="00D50083">
        <w:rPr>
          <w:rStyle w:val="Style13ptBold"/>
          <w:b w:val="0"/>
          <w:bCs w:val="0"/>
        </w:rPr>
        <w:t>Associate Professor of Water Governance and Politics</w:t>
      </w:r>
      <w:r>
        <w:rPr>
          <w:rStyle w:val="Style13ptBold"/>
          <w:b w:val="0"/>
          <w:bCs w:val="0"/>
        </w:rPr>
        <w:t>, Progessor of Hydrology and Social Resources @ Berkeley, Professor of Water and Food Security, “</w:t>
      </w:r>
      <w:r w:rsidRPr="009E560F">
        <w:rPr>
          <w:rStyle w:val="Style13ptBold"/>
          <w:b w:val="0"/>
          <w:bCs w:val="0"/>
        </w:rPr>
        <w:t>The neglected costs of water peace</w:t>
      </w:r>
      <w:r>
        <w:rPr>
          <w:rStyle w:val="Style13ptBold"/>
          <w:b w:val="0"/>
          <w:bCs w:val="0"/>
        </w:rPr>
        <w:t xml:space="preserve">,” 10/11/18, </w:t>
      </w:r>
      <w:hyperlink r:id="rId124" w:history="1">
        <w:r w:rsidRPr="001732BF">
          <w:rPr>
            <w:rStyle w:val="Hyperlink"/>
            <w:bCs/>
          </w:rPr>
          <w:t>https://onlinelibrary.wiley.com/doi/full/10.1002/wat2.1316</w:t>
        </w:r>
      </w:hyperlink>
      <w:r>
        <w:rPr>
          <w:rStyle w:val="Style13ptBold"/>
          <w:b w:val="0"/>
          <w:bCs w:val="0"/>
        </w:rPr>
        <w:t xml:space="preserve"> //cc</w:t>
      </w:r>
    </w:p>
    <w:p w14:paraId="37C45BEF" w14:textId="77777777" w:rsidR="00E461D4" w:rsidRDefault="00E461D4" w:rsidP="00E461D4"/>
    <w:p w14:paraId="0307C236" w14:textId="77777777" w:rsidR="00E461D4" w:rsidRDefault="00E461D4" w:rsidP="00E461D4">
      <w:pPr>
        <w:rPr>
          <w:sz w:val="16"/>
        </w:rPr>
      </w:pPr>
      <w:r w:rsidRPr="009B6EF0">
        <w:rPr>
          <w:sz w:val="16"/>
        </w:rPr>
        <w:t xml:space="preserve">The last argument is about the strategic power of virtual water. Central to this argument is the work of Allan (1996, 1998, 2002) which elaborates on how </w:t>
      </w:r>
      <w:r w:rsidRPr="009E560F">
        <w:rPr>
          <w:rStyle w:val="StyleUnderline"/>
        </w:rPr>
        <w:t xml:space="preserve">water resources can be appropriated </w:t>
      </w:r>
      <w:r w:rsidRPr="009E560F">
        <w:rPr>
          <w:rStyle w:val="Emphasis"/>
        </w:rPr>
        <w:t>through the transnational trade</w:t>
      </w:r>
      <w:r w:rsidRPr="009B6EF0">
        <w:rPr>
          <w:sz w:val="16"/>
        </w:rPr>
        <w:t xml:space="preserve"> of agricultural commodities. The adjective “virtual” is used to stress that such </w:t>
      </w:r>
      <w:r w:rsidRPr="009E560F">
        <w:rPr>
          <w:rStyle w:val="StyleUnderline"/>
        </w:rPr>
        <w:t xml:space="preserve">water is </w:t>
      </w:r>
      <w:r w:rsidRPr="009E560F">
        <w:rPr>
          <w:rStyle w:val="Emphasis"/>
        </w:rPr>
        <w:t xml:space="preserve">not physically </w:t>
      </w:r>
      <w:r w:rsidRPr="009E560F">
        <w:rPr>
          <w:rStyle w:val="StyleUnderline"/>
        </w:rPr>
        <w:t>present in the commodities that are traded</w:t>
      </w:r>
      <w:r w:rsidRPr="009B6EF0">
        <w:rPr>
          <w:sz w:val="16"/>
        </w:rPr>
        <w:t xml:space="preserve">. </w:t>
      </w:r>
      <w:r w:rsidRPr="009E560F">
        <w:rPr>
          <w:rStyle w:val="StyleUnderline"/>
        </w:rPr>
        <w:t>Some regions</w:t>
      </w:r>
      <w:r w:rsidRPr="009B6EF0">
        <w:rPr>
          <w:sz w:val="16"/>
        </w:rPr>
        <w:t xml:space="preserve"> of the world, such as the Middle East</w:t>
      </w:r>
      <w:r w:rsidRPr="009E560F">
        <w:rPr>
          <w:rStyle w:val="StyleUnderline"/>
        </w:rPr>
        <w:t>, do not have enough water to produce</w:t>
      </w:r>
      <w:r w:rsidRPr="009B6EF0">
        <w:rPr>
          <w:sz w:val="16"/>
        </w:rPr>
        <w:t xml:space="preserve"> </w:t>
      </w:r>
      <w:r w:rsidRPr="009E560F">
        <w:rPr>
          <w:rStyle w:val="StyleUnderline"/>
        </w:rPr>
        <w:t>all the food required</w:t>
      </w:r>
      <w:r w:rsidRPr="009B6EF0">
        <w:rPr>
          <w:sz w:val="16"/>
        </w:rPr>
        <w:t xml:space="preserve"> to feed their populations. This situation could be expected to lead social tensions. </w:t>
      </w:r>
      <w:r w:rsidRPr="009E560F">
        <w:rPr>
          <w:rStyle w:val="StyleUnderline"/>
        </w:rPr>
        <w:t>However</w:t>
      </w:r>
      <w:r w:rsidRPr="009B6EF0">
        <w:rPr>
          <w:sz w:val="16"/>
        </w:rPr>
        <w:t xml:space="preserve">, according to Allan, reliance on </w:t>
      </w:r>
      <w:r w:rsidRPr="009E560F">
        <w:rPr>
          <w:rStyle w:val="Emphasis"/>
        </w:rPr>
        <w:t>international trade</w:t>
      </w:r>
      <w:r w:rsidRPr="009B6EF0">
        <w:rPr>
          <w:sz w:val="16"/>
        </w:rPr>
        <w:t xml:space="preserve"> </w:t>
      </w:r>
      <w:r w:rsidRPr="009E560F">
        <w:rPr>
          <w:rStyle w:val="StyleUnderline"/>
        </w:rPr>
        <w:t>has allowed these countries to circumvent</w:t>
      </w:r>
      <w:r w:rsidRPr="009B6EF0">
        <w:rPr>
          <w:sz w:val="16"/>
        </w:rPr>
        <w:t xml:space="preserve"> their </w:t>
      </w:r>
      <w:r w:rsidRPr="009E560F">
        <w:rPr>
          <w:rStyle w:val="StyleUnderline"/>
        </w:rPr>
        <w:t>chronic water scarcity</w:t>
      </w:r>
      <w:r w:rsidRPr="009B6EF0">
        <w:rPr>
          <w:sz w:val="16"/>
        </w:rPr>
        <w:t xml:space="preserve"> and meet their needs. In this light, trade can be explicitly considered as a mechanism that has a water-saving function (Hoekstra &amp; Chapagain, 2008; Konar, Hussein, Hanasaki, Mauzerall &amp; Rodriguez-Iturbe, 2013). Allan (1998) noted that the importation of agricultural commodities and other goods is associated with the virtual transfer of the water resources used to produce those goods. More specifically, his work (Allan, 1996, 1998, 2002, 2003, 2005) described how </w:t>
      </w:r>
      <w:r w:rsidRPr="009E560F">
        <w:rPr>
          <w:rStyle w:val="StyleUnderline"/>
        </w:rPr>
        <w:t>countries' dependence on water</w:t>
      </w:r>
      <w:r w:rsidRPr="009B6EF0">
        <w:rPr>
          <w:sz w:val="16"/>
        </w:rPr>
        <w:t xml:space="preserve"> </w:t>
      </w:r>
      <w:r w:rsidRPr="009E560F">
        <w:rPr>
          <w:rStyle w:val="StyleUnderline"/>
        </w:rPr>
        <w:t>for agriculture</w:t>
      </w:r>
      <w:r w:rsidRPr="009B6EF0">
        <w:rPr>
          <w:sz w:val="16"/>
        </w:rPr>
        <w:t xml:space="preserve">, which on average accounts for 70% of the entire global water consumption (Richter, 2014), </w:t>
      </w:r>
      <w:r w:rsidRPr="009E560F">
        <w:rPr>
          <w:rStyle w:val="StyleUnderline"/>
        </w:rPr>
        <w:t>is often satisfied</w:t>
      </w:r>
      <w:r w:rsidRPr="009B6EF0">
        <w:rPr>
          <w:sz w:val="16"/>
        </w:rPr>
        <w:t xml:space="preserve"> </w:t>
      </w:r>
      <w:r w:rsidRPr="009E560F">
        <w:rPr>
          <w:rStyle w:val="StyleUnderline"/>
        </w:rPr>
        <w:t xml:space="preserve">by the </w:t>
      </w:r>
      <w:r w:rsidRPr="009E560F">
        <w:rPr>
          <w:rStyle w:val="Emphasis"/>
        </w:rPr>
        <w:t>import of agricultural commodities</w:t>
      </w:r>
      <w:r w:rsidRPr="009B6EF0">
        <w:rPr>
          <w:sz w:val="16"/>
        </w:rPr>
        <w:t xml:space="preserve">. He demonstrates his argument relying also on historical evidence. In the case of the Middle East and North Africa, Allan (1998) estimates that virtual water flows associated with the importation of grains from North America exceeds the actual water flows in the Nile River. It is by analyzing the virtual water trade phenomenon that Allan comes to the conclusion that it is much more logical and convenient to trade with foreign countries and import virtual water from them rather than going at war with them. Despite some analytical criticism (Ansink, 2010), virtual water trade remains at the basis of one of the key arguments used to refute the “water leads to war” thesis. </w:t>
      </w:r>
      <w:r w:rsidRPr="009E560F">
        <w:rPr>
          <w:rStyle w:val="StyleUnderline"/>
        </w:rPr>
        <w:t>Other studies</w:t>
      </w:r>
      <w:r w:rsidRPr="009B6EF0">
        <w:rPr>
          <w:sz w:val="16"/>
        </w:rPr>
        <w:t xml:space="preserve">, mostly on the industrial sector, are </w:t>
      </w:r>
      <w:r w:rsidRPr="009E560F">
        <w:rPr>
          <w:rStyle w:val="Emphasis"/>
        </w:rPr>
        <w:t>also supporting the view</w:t>
      </w:r>
      <w:r w:rsidRPr="009B6EF0">
        <w:rPr>
          <w:sz w:val="16"/>
        </w:rPr>
        <w:t xml:space="preserve"> </w:t>
      </w:r>
      <w:r w:rsidRPr="009E560F">
        <w:rPr>
          <w:rStyle w:val="StyleUnderline"/>
        </w:rPr>
        <w:t>that trade reduces the likelihood of conflict</w:t>
      </w:r>
      <w:r w:rsidRPr="009B6EF0">
        <w:rPr>
          <w:sz w:val="16"/>
        </w:rPr>
        <w:t>, though their focus is neither on water resources nor on virtual water trade (De Angelis, Metulini, Bove, Ricaboni, 2017; Dorussen, 2006; Hegre, Oneal, Russett, 2010). The counterargument, could be that trade has sustained population growth in importing countries, thereby enhancing water scarcity, trade dependence and consequently increasing in the long run the risk of instability while reducing societal resilience (D'Odorico, Laio &amp; Ridolfi, 2010; Suweis et al., 2013).</w:t>
      </w:r>
    </w:p>
    <w:p w14:paraId="5BB231AF" w14:textId="77777777" w:rsidR="00E461D4" w:rsidRDefault="00E461D4" w:rsidP="00E461D4">
      <w:pPr>
        <w:rPr>
          <w:sz w:val="16"/>
        </w:rPr>
      </w:pPr>
    </w:p>
    <w:p w14:paraId="5E28FCE3" w14:textId="77777777" w:rsidR="00E461D4" w:rsidRDefault="00E461D4" w:rsidP="00E461D4">
      <w:pPr>
        <w:pStyle w:val="Heading3"/>
      </w:pPr>
      <w:r>
        <w:t>---Alt Cause – Population</w:t>
      </w:r>
    </w:p>
    <w:p w14:paraId="657A7A09" w14:textId="77777777" w:rsidR="00E461D4" w:rsidRPr="009B6EF0" w:rsidRDefault="00E461D4" w:rsidP="00E461D4">
      <w:pPr>
        <w:pStyle w:val="Heading4"/>
      </w:pPr>
      <w:r>
        <w:t xml:space="preserve">Water scarcity is not the real driver of conflict </w:t>
      </w:r>
    </w:p>
    <w:p w14:paraId="26A8A8DA" w14:textId="77777777" w:rsidR="00E461D4" w:rsidRPr="007B1EC2" w:rsidRDefault="00E461D4" w:rsidP="00E461D4">
      <w:r w:rsidRPr="007B1EC2">
        <w:rPr>
          <w:rStyle w:val="Style13ptBold"/>
        </w:rPr>
        <w:t>Farinosi 18</w:t>
      </w:r>
      <w:r w:rsidRPr="007B1EC2">
        <w:t xml:space="preserve">, Fabio FArinosi, scientific officer at the Joint Research Centre of European Commission*, “An innovative approach to the assessment of hydro-political risk: A spatially explicit, data driven indicator of hydro-political issues,” September 2018, </w:t>
      </w:r>
      <w:hyperlink r:id="rId125" w:history="1">
        <w:r w:rsidRPr="007B1EC2">
          <w:rPr>
            <w:rStyle w:val="Hyperlink"/>
          </w:rPr>
          <w:t>https://www.sciencedirect.com/science/article/pii/S095937801830253X#</w:t>
        </w:r>
      </w:hyperlink>
      <w:r w:rsidRPr="007B1EC2">
        <w:t>! //cc</w:t>
      </w:r>
    </w:p>
    <w:p w14:paraId="2F627728" w14:textId="77777777" w:rsidR="00E461D4" w:rsidRPr="009B6EF0" w:rsidRDefault="00E461D4" w:rsidP="00E461D4">
      <w:pPr>
        <w:rPr>
          <w:sz w:val="14"/>
        </w:rPr>
      </w:pPr>
      <w:r w:rsidRPr="009B6EF0">
        <w:rPr>
          <w:sz w:val="14"/>
        </w:rPr>
        <w:t xml:space="preserve">Socioeconomic and water demand side factors are found relatively more important in determining hydro-political interactions respect to supply side factors like shocks in precipitation or other climatic variables. Similar findings were highlighted in Böhmelt et al. (2014) where </w:t>
      </w:r>
      <w:r w:rsidRPr="00C978A6">
        <w:rPr>
          <w:rStyle w:val="StyleUnderline"/>
        </w:rPr>
        <w:t xml:space="preserve">population pressure, agricultural productivity, and </w:t>
      </w:r>
      <w:r w:rsidRPr="009B6EF0">
        <w:rPr>
          <w:sz w:val="14"/>
        </w:rPr>
        <w:t>in general</w:t>
      </w:r>
      <w:r w:rsidRPr="00C978A6">
        <w:rPr>
          <w:rStyle w:val="StyleUnderline"/>
        </w:rPr>
        <w:t xml:space="preserve"> economic development were</w:t>
      </w:r>
      <w:r w:rsidRPr="009B6EF0">
        <w:rPr>
          <w:sz w:val="14"/>
        </w:rPr>
        <w:t xml:space="preserve"> identified as </w:t>
      </w:r>
      <w:r w:rsidRPr="00C978A6">
        <w:rPr>
          <w:rStyle w:val="StyleUnderline"/>
        </w:rPr>
        <w:t>important determinants</w:t>
      </w:r>
      <w:r w:rsidRPr="009B6EF0">
        <w:rPr>
          <w:sz w:val="14"/>
        </w:rPr>
        <w:t xml:space="preserve"> </w:t>
      </w:r>
      <w:r w:rsidRPr="00C978A6">
        <w:rPr>
          <w:rStyle w:val="StyleUnderline"/>
        </w:rPr>
        <w:t>for the formation of</w:t>
      </w:r>
      <w:r w:rsidRPr="009B6EF0">
        <w:rPr>
          <w:sz w:val="14"/>
        </w:rPr>
        <w:t xml:space="preserve"> </w:t>
      </w:r>
      <w:r w:rsidRPr="00C978A6">
        <w:rPr>
          <w:rStyle w:val="StyleUnderline"/>
        </w:rPr>
        <w:t>water disputes,</w:t>
      </w:r>
      <w:r w:rsidRPr="009B6EF0">
        <w:rPr>
          <w:sz w:val="14"/>
        </w:rPr>
        <w:t xml:space="preserve"> mitigated into cooperative interactions in case of solid institutions and stable political conditions. </w:t>
      </w:r>
      <w:r w:rsidRPr="00C978A6">
        <w:rPr>
          <w:rStyle w:val="StyleUnderline"/>
        </w:rPr>
        <w:t>Population dynamics were</w:t>
      </w:r>
      <w:r w:rsidRPr="009B6EF0">
        <w:rPr>
          <w:sz w:val="14"/>
        </w:rPr>
        <w:t xml:space="preserve"> </w:t>
      </w:r>
      <w:r w:rsidRPr="00C978A6">
        <w:rPr>
          <w:rStyle w:val="Emphasis"/>
        </w:rPr>
        <w:t>found important drivers</w:t>
      </w:r>
      <w:r w:rsidRPr="009B6EF0">
        <w:rPr>
          <w:sz w:val="14"/>
        </w:rPr>
        <w:t xml:space="preserve"> </w:t>
      </w:r>
      <w:r w:rsidRPr="00C978A6">
        <w:rPr>
          <w:rStyle w:val="StyleUnderline"/>
        </w:rPr>
        <w:t>in other studies</w:t>
      </w:r>
      <w:r w:rsidRPr="009B6EF0">
        <w:rPr>
          <w:sz w:val="14"/>
        </w:rPr>
        <w:t xml:space="preserve">. Brochmann and Gleditsch (2012), among others, found that countries characterized by very large or very small population are more likely to get involved in conflicts over water. In our case, </w:t>
      </w:r>
      <w:r w:rsidRPr="00C978A6">
        <w:rPr>
          <w:rStyle w:val="StyleUnderline"/>
        </w:rPr>
        <w:t>population density</w:t>
      </w:r>
      <w:r w:rsidRPr="009B6EF0">
        <w:rPr>
          <w:sz w:val="14"/>
        </w:rPr>
        <w:t xml:space="preserve"> </w:t>
      </w:r>
      <w:r w:rsidRPr="00C978A6">
        <w:rPr>
          <w:rStyle w:val="Emphasis"/>
        </w:rPr>
        <w:t>is a proxy of human pressure</w:t>
      </w:r>
      <w:r w:rsidRPr="009B6EF0">
        <w:rPr>
          <w:sz w:val="14"/>
        </w:rPr>
        <w:t xml:space="preserve"> </w:t>
      </w:r>
      <w:r w:rsidRPr="009B6EF0">
        <w:rPr>
          <w:rStyle w:val="StyleUnderline"/>
        </w:rPr>
        <w:t>over water resources</w:t>
      </w:r>
      <w:r w:rsidRPr="009B6EF0">
        <w:rPr>
          <w:sz w:val="14"/>
        </w:rPr>
        <w:t xml:space="preserve">, but population is also linked with the power of a nation and its economic and socio-political capabilities. Very low densely populated areas were found to be less likely to experience water interactions, but in case of rural communities (&gt;50% of the population living in rural areas) extremely dependent on agricultural productivity (&gt;30% of the GDP) for their economic development, the combination of the three factors was found likely to experience water issues (a 3-D dependence plot available in Fig. A5). </w:t>
      </w:r>
      <w:r w:rsidRPr="009B6EF0">
        <w:rPr>
          <w:rStyle w:val="StyleUnderline"/>
        </w:rPr>
        <w:t>Increasing population density</w:t>
      </w:r>
      <w:r w:rsidRPr="009B6EF0">
        <w:rPr>
          <w:sz w:val="14"/>
        </w:rPr>
        <w:t xml:space="preserve">, by increasing human pressure on a limited set of resources, </w:t>
      </w:r>
      <w:r w:rsidRPr="009B6EF0">
        <w:rPr>
          <w:rStyle w:val="StyleUnderline"/>
        </w:rPr>
        <w:t>was found</w:t>
      </w:r>
      <w:r w:rsidRPr="009B6EF0">
        <w:rPr>
          <w:sz w:val="14"/>
        </w:rPr>
        <w:t xml:space="preserve"> </w:t>
      </w:r>
      <w:r w:rsidRPr="009B6EF0">
        <w:rPr>
          <w:rStyle w:val="Emphasis"/>
        </w:rPr>
        <w:t>likely to increase</w:t>
      </w:r>
      <w:r w:rsidRPr="009B6EF0">
        <w:rPr>
          <w:sz w:val="14"/>
        </w:rPr>
        <w:t xml:space="preserve"> </w:t>
      </w:r>
      <w:r w:rsidRPr="009B6EF0">
        <w:rPr>
          <w:rStyle w:val="StyleUnderline"/>
        </w:rPr>
        <w:t>the probability of experiencing water related issues</w:t>
      </w:r>
      <w:r w:rsidRPr="009B6EF0">
        <w:rPr>
          <w:sz w:val="14"/>
        </w:rPr>
        <w:t xml:space="preserve">, but this relation was found to be not linear. This could be explained considering the role of hydraulic infrastructures in mitigating water stress in densely populated areas (McDonald et al., 2014), and the extreme consequences when the capacity of the water infrastructures is no longer sufficient to cope with climatic variability and population growth. Similarly, in Dinar et al (2011) </w:t>
      </w:r>
      <w:r w:rsidRPr="009B6EF0">
        <w:rPr>
          <w:rStyle w:val="StyleUnderline"/>
        </w:rPr>
        <w:t>increasing human pressure</w:t>
      </w:r>
      <w:r w:rsidRPr="009B6EF0">
        <w:rPr>
          <w:sz w:val="14"/>
        </w:rPr>
        <w:t xml:space="preserve"> on water resources, determining water scarcity, </w:t>
      </w:r>
      <w:r w:rsidRPr="009B6EF0">
        <w:rPr>
          <w:rStyle w:val="StyleUnderline"/>
        </w:rPr>
        <w:t>was found to have</w:t>
      </w:r>
      <w:r w:rsidRPr="009B6EF0">
        <w:rPr>
          <w:sz w:val="14"/>
        </w:rPr>
        <w:t xml:space="preserve"> </w:t>
      </w:r>
      <w:r w:rsidRPr="009B6EF0">
        <w:rPr>
          <w:rStyle w:val="Emphasis"/>
        </w:rPr>
        <w:t>an inverse U-shaped</w:t>
      </w:r>
      <w:r w:rsidRPr="009B6EF0">
        <w:rPr>
          <w:sz w:val="14"/>
        </w:rPr>
        <w:t xml:space="preserve"> </w:t>
      </w:r>
      <w:r w:rsidRPr="009B6EF0">
        <w:rPr>
          <w:rStyle w:val="StyleUnderline"/>
        </w:rPr>
        <w:t>relation with cooperative hydro-political interactions</w:t>
      </w:r>
      <w:r w:rsidRPr="009B6EF0">
        <w:rPr>
          <w:sz w:val="14"/>
        </w:rPr>
        <w:t xml:space="preserve">, while extreme cases were more associated with tensions. The inverse U-shaped relation between per capita water availability and likelihood of hydro-political interactions confirms also the conclusions of Dinar et al (2010), that found cooperative water interactions more likely in situation of average water availability. </w:t>
      </w:r>
      <w:r w:rsidRPr="009B6EF0">
        <w:rPr>
          <w:rStyle w:val="StyleUnderline"/>
        </w:rPr>
        <w:t>Territorial and power imbalance were found significant</w:t>
      </w:r>
      <w:r w:rsidRPr="009B6EF0">
        <w:rPr>
          <w:sz w:val="14"/>
        </w:rPr>
        <w:t xml:space="preserve"> </w:t>
      </w:r>
      <w:r w:rsidRPr="009B6EF0">
        <w:rPr>
          <w:rStyle w:val="StyleUnderline"/>
        </w:rPr>
        <w:t>drivers</w:t>
      </w:r>
      <w:r w:rsidRPr="009B6EF0">
        <w:rPr>
          <w:sz w:val="14"/>
        </w:rPr>
        <w:t xml:space="preserve"> </w:t>
      </w:r>
      <w:r w:rsidRPr="009B6EF0">
        <w:rPr>
          <w:rStyle w:val="StyleUnderline"/>
        </w:rPr>
        <w:t>of hydro-political interactions</w:t>
      </w:r>
      <w:r w:rsidRPr="009B6EF0">
        <w:rPr>
          <w:sz w:val="14"/>
        </w:rPr>
        <w:t xml:space="preserve"> in the main literature available (Brochmann and Gleditsch, 2012; Gleditsch et al., 2006; Zawahri and Mitchell, 2011). This study’s findings about upstream/downstream dynamics confirm the accurate study performed by Munia et al. (2016) quantifying the increasing water stress in the downstream part of the basins due to upstream uses, and its connection with increasing water tensions. Our results found an increasing trend of water related interactions over time. On the one hand, the institutional development brought an increasing collaboration over water related international issues (De Stefano et al., 2012; Dinar et al., 2015; Kalbhenn and Bernauer, 2012; Wolf, 2009). On the other hand, the trend is (at least partially) explained by the increasing coverage of the international press industry of the local news about water issues. The way water event datasets were developed, in fact, is strongly influenced by the publication of news in the main western languages: this sector has been radically influenced by the digital revolution. As noted in De Stefano et al. (2010b), the scarce representation of some areas of the world in the water related events datasets is mainly due to the fact that the search was performed analyzing international and local news in English. This methodology proved to be rather unsuccessful in capturing information published in local languages or news from area not completely covered, such as war zones or politically or technologically isolated countries. For this reason, data about historical water related events represent the main limitation of the studies in this specific field.</w:t>
      </w:r>
    </w:p>
    <w:p w14:paraId="6F8209B4" w14:textId="77777777" w:rsidR="00E461D4" w:rsidRDefault="00E461D4" w:rsidP="00E461D4">
      <w:pPr>
        <w:pStyle w:val="Heading3"/>
      </w:pPr>
      <w:r>
        <w:t>---Alt Cause – Climate Change</w:t>
      </w:r>
    </w:p>
    <w:p w14:paraId="6ABB25DD" w14:textId="77777777" w:rsidR="00E461D4" w:rsidRPr="00522333" w:rsidRDefault="00E461D4" w:rsidP="00E461D4">
      <w:pPr>
        <w:pStyle w:val="Heading4"/>
      </w:pPr>
      <w:r>
        <w:t>Climate Change triggers massive water shortages</w:t>
      </w:r>
    </w:p>
    <w:p w14:paraId="28A889A5" w14:textId="77777777" w:rsidR="00E461D4" w:rsidRPr="00235B49" w:rsidRDefault="00E461D4" w:rsidP="00E461D4">
      <w:pPr>
        <w:rPr>
          <w:rStyle w:val="Style13ptBold"/>
          <w:b w:val="0"/>
          <w:bCs w:val="0"/>
        </w:rPr>
      </w:pPr>
      <w:r>
        <w:rPr>
          <w:rStyle w:val="Style13ptBold"/>
        </w:rPr>
        <w:t xml:space="preserve">Moloney 20, </w:t>
      </w:r>
      <w:r>
        <w:rPr>
          <w:rStyle w:val="Style13ptBold"/>
          <w:b w:val="0"/>
          <w:bCs w:val="0"/>
        </w:rPr>
        <w:t>Anastasia Moloney, Latin America and Carribean correspondant @ Thomson Reuters Foundation, “</w:t>
      </w:r>
      <w:r w:rsidRPr="00235B49">
        <w:rPr>
          <w:rStyle w:val="Style13ptBold"/>
          <w:b w:val="0"/>
          <w:bCs w:val="0"/>
        </w:rPr>
        <w:t>Water wars: How conflicts over resources are set to rise amid climate chang</w:t>
      </w:r>
      <w:r>
        <w:rPr>
          <w:rStyle w:val="Style13ptBold"/>
          <w:b w:val="0"/>
          <w:bCs w:val="0"/>
        </w:rPr>
        <w:t xml:space="preserve">,” 9/7/20, </w:t>
      </w:r>
      <w:hyperlink r:id="rId126" w:history="1">
        <w:r w:rsidRPr="001732BF">
          <w:rPr>
            <w:rStyle w:val="Hyperlink"/>
            <w:bCs/>
          </w:rPr>
          <w:t>https://www.weforum.org/agenda/2020/09/climate-change-impact-water-security-risk</w:t>
        </w:r>
      </w:hyperlink>
      <w:r>
        <w:rPr>
          <w:rStyle w:val="Style13ptBold"/>
          <w:b w:val="0"/>
          <w:bCs w:val="0"/>
        </w:rPr>
        <w:t xml:space="preserve"> //cc</w:t>
      </w:r>
    </w:p>
    <w:p w14:paraId="64B54A2B" w14:textId="77777777" w:rsidR="00E461D4" w:rsidRPr="00522333" w:rsidRDefault="00E461D4" w:rsidP="00E461D4">
      <w:pPr>
        <w:rPr>
          <w:sz w:val="16"/>
        </w:rPr>
      </w:pPr>
      <w:r w:rsidRPr="00522333">
        <w:rPr>
          <w:rStyle w:val="StyleUnderline"/>
        </w:rPr>
        <w:t>From Yemen to India</w:t>
      </w:r>
      <w:r w:rsidRPr="00522333">
        <w:rPr>
          <w:sz w:val="16"/>
        </w:rPr>
        <w:t xml:space="preserve">, and parts of Central America to the African Sahel, </w:t>
      </w:r>
      <w:r w:rsidRPr="00522333">
        <w:rPr>
          <w:rStyle w:val="StyleUnderline"/>
        </w:rPr>
        <w:t>about</w:t>
      </w:r>
      <w:r w:rsidRPr="00522333">
        <w:rPr>
          <w:sz w:val="16"/>
        </w:rPr>
        <w:t xml:space="preserve"> </w:t>
      </w:r>
      <w:r w:rsidRPr="00522333">
        <w:rPr>
          <w:rStyle w:val="Emphasis"/>
        </w:rPr>
        <w:t>a quarter of the world's people face extreme water shortages</w:t>
      </w:r>
      <w:r w:rsidRPr="00522333">
        <w:rPr>
          <w:sz w:val="16"/>
        </w:rPr>
        <w:t xml:space="preserve"> that are fueling conflict, social unrest and migration, </w:t>
      </w:r>
      <w:r w:rsidRPr="00522333">
        <w:rPr>
          <w:rStyle w:val="StyleUnderline"/>
        </w:rPr>
        <w:t>water experts said on Wednesday</w:t>
      </w:r>
      <w:r w:rsidRPr="00522333">
        <w:rPr>
          <w:sz w:val="16"/>
        </w:rPr>
        <w:t xml:space="preserve">. </w:t>
      </w:r>
      <w:r w:rsidRPr="00522333">
        <w:rPr>
          <w:rStyle w:val="StyleUnderline"/>
        </w:rPr>
        <w:t>With the world's population</w:t>
      </w:r>
      <w:r w:rsidRPr="00522333">
        <w:rPr>
          <w:sz w:val="16"/>
        </w:rPr>
        <w:t xml:space="preserve"> </w:t>
      </w:r>
      <w:r w:rsidRPr="00522333">
        <w:rPr>
          <w:rStyle w:val="StyleUnderline"/>
        </w:rPr>
        <w:t>rising</w:t>
      </w:r>
      <w:r w:rsidRPr="00522333">
        <w:rPr>
          <w:sz w:val="16"/>
        </w:rPr>
        <w:t xml:space="preserve"> and </w:t>
      </w:r>
      <w:r w:rsidRPr="00522333">
        <w:rPr>
          <w:rStyle w:val="StyleUnderline"/>
        </w:rPr>
        <w:t>climate change bringing more erratic rainfall</w:t>
      </w:r>
      <w:r w:rsidRPr="00522333">
        <w:rPr>
          <w:sz w:val="16"/>
        </w:rPr>
        <w:t xml:space="preserve">, </w:t>
      </w:r>
      <w:r w:rsidRPr="00522333">
        <w:rPr>
          <w:rStyle w:val="Emphasis"/>
        </w:rPr>
        <w:t>including severe droughts</w:t>
      </w:r>
      <w:r w:rsidRPr="00522333">
        <w:rPr>
          <w:sz w:val="16"/>
        </w:rPr>
        <w:t xml:space="preserve">, </w:t>
      </w:r>
      <w:r w:rsidRPr="00522333">
        <w:rPr>
          <w:rStyle w:val="StyleUnderline"/>
        </w:rPr>
        <w:t>competition for scarcer water</w:t>
      </w:r>
      <w:r w:rsidRPr="00522333">
        <w:rPr>
          <w:sz w:val="16"/>
        </w:rPr>
        <w:t xml:space="preserve"> </w:t>
      </w:r>
      <w:r w:rsidRPr="00522333">
        <w:rPr>
          <w:rStyle w:val="Emphasis"/>
        </w:rPr>
        <w:t>is growing</w:t>
      </w:r>
      <w:r w:rsidRPr="00522333">
        <w:rPr>
          <w:sz w:val="16"/>
        </w:rPr>
        <w:t xml:space="preserve">, they said, with serious consequences. "If there is no water, people will start to move. If there is no water, politicians are going to try and get their hands on it and they might start to fight over it," warned Kitty van der Heijden, head of international cooperation at the Netherlands' foreign ministry. "It's threats like these that keep me up at night," the diplomat told a webinar hosted by the World Resources Institute (WRI), a U.S.-based research group. According to the WRI, </w:t>
      </w:r>
      <w:r w:rsidRPr="00522333">
        <w:rPr>
          <w:rStyle w:val="StyleUnderline"/>
        </w:rPr>
        <w:t>17 countries face</w:t>
      </w:r>
      <w:r w:rsidRPr="00522333">
        <w:rPr>
          <w:sz w:val="16"/>
        </w:rPr>
        <w:t xml:space="preserve"> </w:t>
      </w:r>
      <w:r w:rsidRPr="00522333">
        <w:rPr>
          <w:rStyle w:val="Emphasis"/>
        </w:rPr>
        <w:t>"extremely high" levels of water stress</w:t>
      </w:r>
      <w:r w:rsidRPr="00522333">
        <w:rPr>
          <w:sz w:val="16"/>
        </w:rPr>
        <w:t xml:space="preserve">, while more than two billion people live in countries experiencing "high" water stress. </w:t>
      </w:r>
      <w:r w:rsidRPr="00522333">
        <w:rPr>
          <w:rStyle w:val="Emphasis"/>
        </w:rPr>
        <w:t>One in four children</w:t>
      </w:r>
      <w:r w:rsidRPr="00522333">
        <w:rPr>
          <w:sz w:val="16"/>
        </w:rPr>
        <w:t xml:space="preserve"> </w:t>
      </w:r>
      <w:r w:rsidRPr="00522333">
        <w:rPr>
          <w:rStyle w:val="StyleUnderline"/>
        </w:rPr>
        <w:t>worldwide will be living in areas of extremely high water stress by 2040,</w:t>
      </w:r>
      <w:r w:rsidRPr="00522333">
        <w:rPr>
          <w:sz w:val="16"/>
        </w:rPr>
        <w:t xml:space="preserve"> researchers estimated. </w:t>
      </w:r>
      <w:r w:rsidRPr="00522333">
        <w:rPr>
          <w:rStyle w:val="StyleUnderline"/>
        </w:rPr>
        <w:t>In terms of water availability</w:t>
      </w:r>
      <w:r w:rsidRPr="00522333">
        <w:rPr>
          <w:sz w:val="16"/>
        </w:rPr>
        <w:t>, "</w:t>
      </w:r>
      <w:r w:rsidRPr="00522333">
        <w:rPr>
          <w:rStyle w:val="Emphasis"/>
        </w:rPr>
        <w:t>at some point we are going to hit the wall</w:t>
      </w:r>
      <w:r w:rsidRPr="00522333">
        <w:rPr>
          <w:sz w:val="16"/>
        </w:rPr>
        <w:t xml:space="preserve">, and that wall might be different in different places", Heijden said. </w:t>
      </w:r>
      <w:r w:rsidRPr="00522333">
        <w:rPr>
          <w:rStyle w:val="StyleUnderline"/>
        </w:rPr>
        <w:t>Climate change is compounding the challenge</w:t>
      </w:r>
      <w:r w:rsidRPr="00522333">
        <w:rPr>
          <w:sz w:val="16"/>
        </w:rPr>
        <w:t xml:space="preserve">, she said, </w:t>
      </w:r>
      <w:r w:rsidRPr="00522333">
        <w:rPr>
          <w:rStyle w:val="StyleUnderline"/>
        </w:rPr>
        <w:t>with cities such as India's Chennai and South Africa's Cape Town battling severe water shortages</w:t>
      </w:r>
      <w:r w:rsidRPr="00522333">
        <w:rPr>
          <w:sz w:val="16"/>
        </w:rPr>
        <w:t xml:space="preserve"> in recent years related in part to erratic rainfall.</w:t>
      </w:r>
    </w:p>
    <w:p w14:paraId="19EB3B8D" w14:textId="77777777" w:rsidR="00E461D4" w:rsidRPr="008E126C" w:rsidRDefault="00E461D4" w:rsidP="00E461D4">
      <w:pPr>
        <w:pStyle w:val="Heading4"/>
      </w:pPr>
      <w:r>
        <w:t xml:space="preserve">Climate change makes water scarcity inevitable </w:t>
      </w:r>
    </w:p>
    <w:p w14:paraId="70584139" w14:textId="77777777" w:rsidR="00E461D4" w:rsidRPr="008E126C" w:rsidRDefault="00E461D4" w:rsidP="00E461D4">
      <w:pPr>
        <w:rPr>
          <w:rStyle w:val="Style13ptBold"/>
          <w:b w:val="0"/>
          <w:bCs w:val="0"/>
        </w:rPr>
      </w:pPr>
      <w:r>
        <w:rPr>
          <w:rStyle w:val="Style13ptBold"/>
        </w:rPr>
        <w:t xml:space="preserve">Felter 4/22, </w:t>
      </w:r>
      <w:r>
        <w:rPr>
          <w:rStyle w:val="Style13ptBold"/>
          <w:b w:val="0"/>
          <w:bCs w:val="0"/>
        </w:rPr>
        <w:t xml:space="preserve">Claire Felter, Kali Robinson, </w:t>
      </w:r>
      <w:r w:rsidRPr="008E126C">
        <w:rPr>
          <w:rStyle w:val="Style13ptBold"/>
          <w:b w:val="0"/>
          <w:bCs w:val="0"/>
        </w:rPr>
        <w:t>bachelor’s degree in international relations</w:t>
      </w:r>
      <w:r>
        <w:rPr>
          <w:rStyle w:val="Style13ptBold"/>
          <w:b w:val="0"/>
          <w:bCs w:val="0"/>
        </w:rPr>
        <w:t xml:space="preserve">, </w:t>
      </w:r>
      <w:r w:rsidRPr="008E126C">
        <w:rPr>
          <w:rStyle w:val="Style13ptBold"/>
          <w:b w:val="0"/>
          <w:bCs w:val="0"/>
        </w:rPr>
        <w:t>bachelor’s degree in journalism</w:t>
      </w:r>
      <w:r>
        <w:rPr>
          <w:rStyle w:val="Style13ptBold"/>
          <w:b w:val="0"/>
          <w:bCs w:val="0"/>
        </w:rPr>
        <w:t>, “</w:t>
      </w:r>
      <w:r w:rsidRPr="008E126C">
        <w:rPr>
          <w:rStyle w:val="Style13ptBold"/>
          <w:b w:val="0"/>
          <w:bCs w:val="0"/>
        </w:rPr>
        <w:t>Water Stress: A Global Problem That’s Getting Worse</w:t>
      </w:r>
      <w:r>
        <w:rPr>
          <w:rStyle w:val="Style13ptBold"/>
          <w:b w:val="0"/>
          <w:bCs w:val="0"/>
        </w:rPr>
        <w:t xml:space="preserve">,” 4/22/21, </w:t>
      </w:r>
      <w:hyperlink r:id="rId127" w:history="1">
        <w:r w:rsidRPr="001732BF">
          <w:rPr>
            <w:rStyle w:val="Hyperlink"/>
            <w:bCs/>
          </w:rPr>
          <w:t>https://www.cfr.org/backgrounder/water-stress-global-problem-thats-getting-worse</w:t>
        </w:r>
      </w:hyperlink>
      <w:r>
        <w:rPr>
          <w:rStyle w:val="Style13ptBold"/>
          <w:b w:val="0"/>
          <w:bCs w:val="0"/>
        </w:rPr>
        <w:t xml:space="preserve"> //cc</w:t>
      </w:r>
    </w:p>
    <w:p w14:paraId="04CB1FF9" w14:textId="77777777" w:rsidR="00E461D4" w:rsidRPr="008E126C" w:rsidRDefault="00E461D4" w:rsidP="00E461D4">
      <w:pPr>
        <w:rPr>
          <w:sz w:val="16"/>
        </w:rPr>
      </w:pPr>
      <w:r w:rsidRPr="008E126C">
        <w:rPr>
          <w:rStyle w:val="StyleUnderline"/>
        </w:rPr>
        <w:t>Global warming is expected to increase</w:t>
      </w:r>
      <w:r w:rsidRPr="008E126C">
        <w:rPr>
          <w:sz w:val="16"/>
        </w:rPr>
        <w:t xml:space="preserve"> </w:t>
      </w:r>
      <w:r w:rsidRPr="008E126C">
        <w:rPr>
          <w:rStyle w:val="Emphasis"/>
        </w:rPr>
        <w:t>the number of water-stressed areas</w:t>
      </w:r>
      <w:r w:rsidRPr="008E126C">
        <w:rPr>
          <w:sz w:val="16"/>
        </w:rPr>
        <w:t xml:space="preserve"> </w:t>
      </w:r>
      <w:r w:rsidRPr="008E126C">
        <w:rPr>
          <w:rStyle w:val="StyleUnderline"/>
        </w:rPr>
        <w:t>and heighten water stress in already affected regions</w:t>
      </w:r>
      <w:r w:rsidRPr="008E126C">
        <w:rPr>
          <w:sz w:val="16"/>
        </w:rPr>
        <w:t xml:space="preserve">. </w:t>
      </w:r>
      <w:r w:rsidRPr="008E126C">
        <w:rPr>
          <w:rStyle w:val="StyleUnderline"/>
        </w:rPr>
        <w:t>Subtropical areas</w:t>
      </w:r>
      <w:r w:rsidRPr="008E126C">
        <w:rPr>
          <w:sz w:val="16"/>
        </w:rPr>
        <w:t xml:space="preserve">, such as Australia, the southern United States, and North African countries, </w:t>
      </w:r>
      <w:r w:rsidRPr="008E126C">
        <w:rPr>
          <w:rStyle w:val="StyleUnderline"/>
        </w:rPr>
        <w:t>are expected to warm and suffer</w:t>
      </w:r>
      <w:r w:rsidRPr="008E126C">
        <w:rPr>
          <w:sz w:val="16"/>
        </w:rPr>
        <w:t xml:space="preserve"> </w:t>
      </w:r>
      <w:r w:rsidRPr="008E126C">
        <w:rPr>
          <w:rStyle w:val="Emphasis"/>
        </w:rPr>
        <w:t>more frequent and longer droughts;</w:t>
      </w:r>
      <w:r w:rsidRPr="008E126C">
        <w:rPr>
          <w:sz w:val="16"/>
        </w:rPr>
        <w:t xml:space="preserve"> however, when rainfall does occur in these regions, it is projected to be more intense. </w:t>
      </w:r>
      <w:r w:rsidRPr="008E126C">
        <w:rPr>
          <w:rStyle w:val="StyleUnderline"/>
        </w:rPr>
        <w:t>Weather in tropical regions will likewise become</w:t>
      </w:r>
      <w:r w:rsidRPr="008E126C">
        <w:rPr>
          <w:sz w:val="16"/>
        </w:rPr>
        <w:t xml:space="preserve"> more </w:t>
      </w:r>
      <w:r w:rsidRPr="008E126C">
        <w:rPr>
          <w:rStyle w:val="StyleUnderline"/>
        </w:rPr>
        <w:t>variable</w:t>
      </w:r>
      <w:r w:rsidRPr="008E126C">
        <w:rPr>
          <w:sz w:val="16"/>
        </w:rPr>
        <w:t xml:space="preserve">, climate scientists say. </w:t>
      </w:r>
    </w:p>
    <w:p w14:paraId="7F963519" w14:textId="77777777" w:rsidR="00E461D4" w:rsidRPr="009B6EF0" w:rsidRDefault="00E461D4" w:rsidP="00E461D4">
      <w:pPr>
        <w:rPr>
          <w:sz w:val="16"/>
        </w:rPr>
      </w:pPr>
    </w:p>
    <w:p w14:paraId="407FEF47"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D8201F"/>
    <w:multiLevelType w:val="hybridMultilevel"/>
    <w:tmpl w:val="00A41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105D1F"/>
    <w:multiLevelType w:val="hybridMultilevel"/>
    <w:tmpl w:val="7424FD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9970CC"/>
    <w:multiLevelType w:val="hybridMultilevel"/>
    <w:tmpl w:val="13169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454D5F"/>
    <w:multiLevelType w:val="hybridMultilevel"/>
    <w:tmpl w:val="CD1651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3232C9"/>
    <w:multiLevelType w:val="hybridMultilevel"/>
    <w:tmpl w:val="0A442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2"/>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04452889360"/>
    <w:docVar w:name="VerbatimVersion" w:val="5.1"/>
  </w:docVars>
  <w:rsids>
    <w:rsidRoot w:val="00E461D4"/>
    <w:rsid w:val="000139A3"/>
    <w:rsid w:val="00040D0D"/>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92997"/>
    <w:rsid w:val="004C60E8"/>
    <w:rsid w:val="004E3579"/>
    <w:rsid w:val="004E728B"/>
    <w:rsid w:val="004F39E0"/>
    <w:rsid w:val="00506368"/>
    <w:rsid w:val="00531E3F"/>
    <w:rsid w:val="00537BD5"/>
    <w:rsid w:val="0057268A"/>
    <w:rsid w:val="005D2912"/>
    <w:rsid w:val="006065BD"/>
    <w:rsid w:val="00645FA9"/>
    <w:rsid w:val="00647866"/>
    <w:rsid w:val="00665003"/>
    <w:rsid w:val="006A2AD0"/>
    <w:rsid w:val="006C2375"/>
    <w:rsid w:val="006D4ECC"/>
    <w:rsid w:val="006D6302"/>
    <w:rsid w:val="00722258"/>
    <w:rsid w:val="007243E5"/>
    <w:rsid w:val="00766EA0"/>
    <w:rsid w:val="007A2226"/>
    <w:rsid w:val="007F5B66"/>
    <w:rsid w:val="00823A1C"/>
    <w:rsid w:val="00845B9D"/>
    <w:rsid w:val="00860984"/>
    <w:rsid w:val="008B3ECB"/>
    <w:rsid w:val="008B4E85"/>
    <w:rsid w:val="008C1B2E"/>
    <w:rsid w:val="0091627E"/>
    <w:rsid w:val="0097032B"/>
    <w:rsid w:val="009C7FD3"/>
    <w:rsid w:val="009D2EAD"/>
    <w:rsid w:val="009D54B2"/>
    <w:rsid w:val="009E1922"/>
    <w:rsid w:val="009F7ED2"/>
    <w:rsid w:val="00A93661"/>
    <w:rsid w:val="00A95652"/>
    <w:rsid w:val="00AC0AB8"/>
    <w:rsid w:val="00AD3C2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461D4"/>
    <w:rsid w:val="00E5262C"/>
    <w:rsid w:val="00EC7DC4"/>
    <w:rsid w:val="00ED30CF"/>
    <w:rsid w:val="00EE31E0"/>
    <w:rsid w:val="00F1712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2BD1B"/>
  <w15:chartTrackingRefBased/>
  <w15:docId w15:val="{12448426-5691-4ACE-9BC5-3C170358D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92997"/>
    <w:pPr>
      <w:spacing w:after="0" w:line="240" w:lineRule="auto"/>
    </w:pPr>
    <w:rPr>
      <w:rFonts w:ascii="Georgia" w:hAnsi="Georgia"/>
    </w:rPr>
  </w:style>
  <w:style w:type="paragraph" w:styleId="Heading1">
    <w:name w:val="heading 1"/>
    <w:aliases w:val="Pocket"/>
    <w:basedOn w:val="Normal"/>
    <w:next w:val="Normal"/>
    <w:link w:val="Heading1Char"/>
    <w:qFormat/>
    <w:rsid w:val="0049299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492997"/>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Heading 3 Char Char,Citation,Block Writing,Index Headers,No Underline"/>
    <w:basedOn w:val="Normal"/>
    <w:next w:val="Normal"/>
    <w:link w:val="Heading3Char"/>
    <w:uiPriority w:val="2"/>
    <w:unhideWhenUsed/>
    <w:qFormat/>
    <w:rsid w:val="00492997"/>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Card,tags,Read stuff,No Spacing1111,No Spacing3,ta,t,tag"/>
    <w:basedOn w:val="Normal"/>
    <w:next w:val="Normal"/>
    <w:link w:val="Heading4Char"/>
    <w:uiPriority w:val="3"/>
    <w:unhideWhenUsed/>
    <w:qFormat/>
    <w:rsid w:val="00492997"/>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4929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2997"/>
  </w:style>
  <w:style w:type="character" w:customStyle="1" w:styleId="Heading1Char">
    <w:name w:val="Heading 1 Char"/>
    <w:aliases w:val="Pocket Char"/>
    <w:basedOn w:val="DefaultParagraphFont"/>
    <w:link w:val="Heading1"/>
    <w:rsid w:val="00492997"/>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492997"/>
    <w:rPr>
      <w:rFonts w:ascii="Georgia" w:eastAsiaTheme="majorEastAsia" w:hAnsi="Georgia" w:cstheme="majorBidi"/>
      <w:b/>
      <w:caps/>
      <w:sz w:val="44"/>
      <w:szCs w:val="26"/>
      <w:u w:val="double"/>
    </w:rPr>
  </w:style>
  <w:style w:type="character" w:customStyle="1" w:styleId="Heading3Char">
    <w:name w:val="Heading 3 Char"/>
    <w:aliases w:val="Block Char,Char Char,Char Char Char Char Char Char Char Char,Tag Char Char Char,Bold Cite Char1,Cite 1 Char,Read Char Char,Heading 3 Char1 Char Char Char,Heading 3 Char Char1 Char Char Char,Read Char Ch Char,Text 7 Char,3: Cite Char"/>
    <w:basedOn w:val="DefaultParagraphFont"/>
    <w:link w:val="Heading3"/>
    <w:uiPriority w:val="2"/>
    <w:rsid w:val="00492997"/>
    <w:rPr>
      <w:rFonts w:ascii="Georgia" w:eastAsiaTheme="majorEastAsia" w:hAnsi="Georgia" w:cstheme="majorBidi"/>
      <w:b/>
      <w:caps/>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492997"/>
    <w:rPr>
      <w:rFonts w:ascii="Georgia" w:eastAsiaTheme="majorEastAsia" w:hAnsi="Georgia" w:cstheme="majorBidi"/>
      <w:b/>
      <w:iCs/>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492997"/>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5"/>
    <w:qFormat/>
    <w:rsid w:val="00492997"/>
    <w:rPr>
      <w:rFonts w:ascii="Georgia" w:hAnsi="Georgia"/>
      <w:b/>
      <w:bCs/>
      <w:sz w:val="22"/>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492997"/>
    <w:rPr>
      <w:rFonts w:ascii="Georgia" w:hAnsi="Georgia"/>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TAG Char1,No Spacing211 Char1, Ch Char1,Important,Read,TAG "/>
    <w:basedOn w:val="DefaultParagraphFont"/>
    <w:uiPriority w:val="99"/>
    <w:unhideWhenUsed/>
    <w:rsid w:val="00492997"/>
    <w:rPr>
      <w:color w:val="auto"/>
      <w:u w:val="none"/>
    </w:rPr>
  </w:style>
  <w:style w:type="character" w:styleId="FollowedHyperlink">
    <w:name w:val="FollowedHyperlink"/>
    <w:basedOn w:val="DefaultParagraphFont"/>
    <w:uiPriority w:val="99"/>
    <w:semiHidden/>
    <w:unhideWhenUsed/>
    <w:rsid w:val="00492997"/>
    <w:rPr>
      <w:color w:val="auto"/>
      <w:u w:val="none"/>
    </w:rPr>
  </w:style>
  <w:style w:type="paragraph" w:customStyle="1" w:styleId="textbold">
    <w:name w:val="text bold"/>
    <w:basedOn w:val="Normal"/>
    <w:link w:val="Emphasis"/>
    <w:uiPriority w:val="7"/>
    <w:qFormat/>
    <w:rsid w:val="00E461D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styleId="ListParagraph">
    <w:name w:val="List Paragraph"/>
    <w:basedOn w:val="Normal"/>
    <w:uiPriority w:val="99"/>
    <w:unhideWhenUsed/>
    <w:qFormat/>
    <w:rsid w:val="00E461D4"/>
    <w:pPr>
      <w:ind w:left="720"/>
      <w:contextualSpacing/>
    </w:pPr>
  </w:style>
  <w:style w:type="character" w:styleId="UnresolvedMention">
    <w:name w:val="Unresolved Mention"/>
    <w:basedOn w:val="DefaultParagraphFont"/>
    <w:uiPriority w:val="99"/>
    <w:semiHidden/>
    <w:unhideWhenUsed/>
    <w:rsid w:val="00E461D4"/>
    <w:rPr>
      <w:color w:val="605E5C"/>
      <w:shd w:val="clear" w:color="auto" w:fill="E1DFDD"/>
    </w:rPr>
  </w:style>
  <w:style w:type="paragraph" w:styleId="NormalWeb">
    <w:name w:val="Normal (Web)"/>
    <w:basedOn w:val="Normal"/>
    <w:uiPriority w:val="99"/>
    <w:semiHidden/>
    <w:unhideWhenUsed/>
    <w:rsid w:val="00E461D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UnderlinePara">
    <w:name w:val="Underline Para"/>
    <w:basedOn w:val="Normal"/>
    <w:autoRedefine/>
    <w:uiPriority w:val="6"/>
    <w:qFormat/>
    <w:rsid w:val="00E461D4"/>
    <w:pPr>
      <w:widowControl w:val="0"/>
      <w:suppressAutoHyphens/>
      <w:spacing w:after="200" w:line="256" w:lineRule="auto"/>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461D4"/>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urnals.sagepub.com/doi/full/10.1177/0022343320969785" TargetMode="External"/><Relationship Id="rId21" Type="http://schemas.openxmlformats.org/officeDocument/2006/relationships/hyperlink" Target="https://www.jstor.org/stable/26369585?seq=1" TargetMode="External"/><Relationship Id="rId42" Type="http://schemas.openxmlformats.org/officeDocument/2006/relationships/hyperlink" Target="https://www.dw.com/en/is-china-building-political-re-education-camps-for-muslim-minorities/a-44334145" TargetMode="External"/><Relationship Id="rId47" Type="http://schemas.openxmlformats.org/officeDocument/2006/relationships/hyperlink" Target="https://www.coindesk.com/inside-chinas-plan-to-power-global-blockchain-adoption" TargetMode="External"/><Relationship Id="rId63" Type="http://schemas.openxmlformats.org/officeDocument/2006/relationships/hyperlink" Target="https://arxiv.org/ftp/arxiv/papers/2103/2103.02694.pdf" TargetMode="External"/><Relationship Id="rId68" Type="http://schemas.openxmlformats.org/officeDocument/2006/relationships/hyperlink" Target="https://www-sciencedirect-com.proxy.lib.umich.edu/science/article/pii/S0016328720301270?via%3Dihub" TargetMode="External"/><Relationship Id="rId84" Type="http://schemas.openxmlformats.org/officeDocument/2006/relationships/hyperlink" Target="https://www.brookings.edu/research/the-climate-crisis-migration-and-refugees/" TargetMode="External"/><Relationship Id="rId89" Type="http://schemas.openxmlformats.org/officeDocument/2006/relationships/hyperlink" Target="https://time.com/5735388/climate-change-eco-anxiety/" TargetMode="External"/><Relationship Id="rId112" Type="http://schemas.openxmlformats.org/officeDocument/2006/relationships/hyperlink" Target="javascript:popRef('fn12-0022343320969785')" TargetMode="External"/><Relationship Id="rId16" Type="http://schemas.openxmlformats.org/officeDocument/2006/relationships/hyperlink" Target="https://news.globallandscapesforum.org/48905/biopiracy-the-largely-lawless-plundering-of-earths-genetic-wealth/" TargetMode="External"/><Relationship Id="rId107" Type="http://schemas.openxmlformats.org/officeDocument/2006/relationships/hyperlink" Target="https://journals.sagepub.com/doi/full/10.1177/0022343320969785" TargetMode="External"/><Relationship Id="rId11" Type="http://schemas.openxmlformats.org/officeDocument/2006/relationships/hyperlink" Target="https://pubs.acs.org/doi/abs/10.1021/acs.chemrestox.9b00529?casa_token=VMydFGFnY5sAAAAA%3A33Irk1oe00GtZBC8I6ciSjbm4rvXLTq8Et2GdQy6K6Iwl-hHnne0hDPDED81tZD6XeHPowjlKFNRQw&amp;" TargetMode="External"/><Relationship Id="rId32" Type="http://schemas.openxmlformats.org/officeDocument/2006/relationships/hyperlink" Target="https://www.todayonline.com/commentary/has-covid-19-increased-risk-bioterrorism" TargetMode="External"/><Relationship Id="rId37" Type="http://schemas.openxmlformats.org/officeDocument/2006/relationships/hyperlink" Target="https://www.economist.com/briefing/2018/05/31/china-has-turned-xinjiang-into-a-police-state-like-no-other" TargetMode="External"/><Relationship Id="rId53" Type="http://schemas.openxmlformats.org/officeDocument/2006/relationships/hyperlink" Target="http://www.pewinternet.org/2014/10/29/elaborations-more-expert-responses-3/" TargetMode="External"/><Relationship Id="rId58" Type="http://schemas.openxmlformats.org/officeDocument/2006/relationships/hyperlink" Target="https://www.sciencedirect.com/science/article/pii/S0169534720303360?via%3Dihub" TargetMode="External"/><Relationship Id="rId74" Type="http://schemas.openxmlformats.org/officeDocument/2006/relationships/hyperlink" Target="https://www.nature.com/articles/d41586-021-00728-2" TargetMode="External"/><Relationship Id="rId79" Type="http://schemas.openxmlformats.org/officeDocument/2006/relationships/hyperlink" Target="https://www.brookings.edu/research/the-climate-crisis-migration-and-refugees/" TargetMode="External"/><Relationship Id="rId102" Type="http://schemas.openxmlformats.org/officeDocument/2006/relationships/hyperlink" Target="https://journals.sagepub.com/doi/full/10.1177/0022343320969785" TargetMode="External"/><Relationship Id="rId123" Type="http://schemas.openxmlformats.org/officeDocument/2006/relationships/hyperlink" Target="https://onlinelibrary.wiley.com/doi/full/10.1002/wat2.1316"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grist.org/article/jonathan-franzen-greta-thunberg-alexandria-ocasio-cortex-climate-deadline/" TargetMode="External"/><Relationship Id="rId95" Type="http://schemas.openxmlformats.org/officeDocument/2006/relationships/hyperlink" Target="https://www-sciencedirect-com.proxy.lib.umich.edu/science/article/pii/S0016328720301646?via%3Dihub" TargetMode="External"/><Relationship Id="rId22" Type="http://schemas.openxmlformats.org/officeDocument/2006/relationships/hyperlink" Target="http://news.bbc.co.uk/2/hi/uk_news/4433499.stm" TargetMode="External"/><Relationship Id="rId27" Type="http://schemas.openxmlformats.org/officeDocument/2006/relationships/hyperlink" Target="https://www.cdc.gov/tularemia/index.html" TargetMode="External"/><Relationship Id="rId43" Type="http://schemas.openxmlformats.org/officeDocument/2006/relationships/hyperlink" Target="https://www.theglobeandmail.com/world/article-exporting-persecution-uyghur-diaspora-haunted-by-anxiety-guilt-as/" TargetMode="External"/><Relationship Id="rId48" Type="http://schemas.openxmlformats.org/officeDocument/2006/relationships/hyperlink" Target="https://www.economist.com/open-future/2018/09/26/we-need-a-post-liberal-order-now" TargetMode="External"/><Relationship Id="rId64" Type="http://schemas.openxmlformats.org/officeDocument/2006/relationships/hyperlink" Target="https://foreignpolicy.com/2020/05/13/coronavirus-pandemic-depression-economy-world-war/" TargetMode="External"/><Relationship Id="rId69" Type="http://schemas.openxmlformats.org/officeDocument/2006/relationships/hyperlink" Target="https://www.newyorker.com/news/our-columnists/after-six-decades-turkey-is-now-a-us-ally-in-name-only" TargetMode="External"/><Relationship Id="rId113" Type="http://schemas.openxmlformats.org/officeDocument/2006/relationships/hyperlink" Target="https://journals.sagepub.com/doi/full/10.1177/0022343320969785" TargetMode="External"/><Relationship Id="rId118" Type="http://schemas.openxmlformats.org/officeDocument/2006/relationships/hyperlink" Target="https://journals.sagepub.com/doi/full/10.1177/0022343320969785" TargetMode="External"/><Relationship Id="rId80" Type="http://schemas.openxmlformats.org/officeDocument/2006/relationships/hyperlink" Target="https://www.brookings.edu/research/the-climate-crisis-migration-and-refugees/" TargetMode="External"/><Relationship Id="rId85" Type="http://schemas.openxmlformats.org/officeDocument/2006/relationships/hyperlink" Target="https://www.atlanticcouncil.org/blogs/menasource/how-climate-change-could-exacerbate-conflict-in-the-middle-east/" TargetMode="External"/><Relationship Id="rId12" Type="http://schemas.openxmlformats.org/officeDocument/2006/relationships/hyperlink" Target="https://www.tandfonline.com/doi/full/10.1080/10408444.2018.1541073" TargetMode="External"/><Relationship Id="rId17" Type="http://schemas.openxmlformats.org/officeDocument/2006/relationships/hyperlink" Target="https://medlineplus.gov/biodefenseandbioterrorism.html" TargetMode="External"/><Relationship Id="rId33" Type="http://schemas.openxmlformats.org/officeDocument/2006/relationships/hyperlink" Target="https://www.cambridge.org/core/services/aop-cambridge-core/content/view/6B824CDE0E25FD86AC3D0BD07822A743/S1867299X17000356a.pdf/past_as_prologue_the_risk_of_adoption_of_chemical_and_biological_weapons_by_nonstate_actors_in_the_eu.pdf" TargetMode="External"/><Relationship Id="rId38" Type="http://schemas.openxmlformats.org/officeDocument/2006/relationships/hyperlink" Target="https://motherboard.vice.com/en_us/article/ne94dg/jingwang-app-no-encryption-china-force-install-urumqi-xinjiang" TargetMode="External"/><Relationship Id="rId59" Type="http://schemas.openxmlformats.org/officeDocument/2006/relationships/hyperlink" Target="https://www.sciencedirect.com/science/article/pii/S2590332220300014" TargetMode="External"/><Relationship Id="rId103" Type="http://schemas.openxmlformats.org/officeDocument/2006/relationships/hyperlink" Target="https://journals.sagepub.com/doi/full/10.1177/0022343320969785" TargetMode="External"/><Relationship Id="rId108" Type="http://schemas.openxmlformats.org/officeDocument/2006/relationships/hyperlink" Target="javascript:popRef('fn10-0022343320969785')" TargetMode="External"/><Relationship Id="rId124" Type="http://schemas.openxmlformats.org/officeDocument/2006/relationships/hyperlink" Target="https://onlinelibrary.wiley.com/doi/full/10.1002/wat2.1316" TargetMode="External"/><Relationship Id="rId129" Type="http://schemas.openxmlformats.org/officeDocument/2006/relationships/theme" Target="theme/theme1.xml"/><Relationship Id="rId54" Type="http://schemas.openxmlformats.org/officeDocument/2006/relationships/hyperlink" Target="https://www.bloomberg.com/news/articles/2021-05-18/biden-proposes-billions-for-cybersecurity-after-wave-of-attacks" TargetMode="External"/><Relationship Id="rId70" Type="http://schemas.openxmlformats.org/officeDocument/2006/relationships/hyperlink" Target="https://news.harvard.edu/gazette/story/2020/10/what-caused-the-u-s-anti-science-trend/" TargetMode="External"/><Relationship Id="rId75" Type="http://schemas.openxmlformats.org/officeDocument/2006/relationships/hyperlink" Target="https://www.nature.com/articles/d41586-021-00728-2" TargetMode="External"/><Relationship Id="rId91" Type="http://schemas.openxmlformats.org/officeDocument/2006/relationships/hyperlink" Target="https://grist.org/climate/the-paris-agreement-set-an-unrealistic-target-for-global-warming-now-what/" TargetMode="External"/><Relationship Id="rId96" Type="http://schemas.openxmlformats.org/officeDocument/2006/relationships/hyperlink" Target="https://www-sciencedirect-com.proxy.lib.umich.edu/science/article/pii/S0016328720301646?via%3Dihub" TargetMode="External"/><Relationship Id="rId1" Type="http://schemas.openxmlformats.org/officeDocument/2006/relationships/customXml" Target="../customXml/item1.xml"/><Relationship Id="rId6" Type="http://schemas.openxmlformats.org/officeDocument/2006/relationships/hyperlink" Target="https://www.theguardian.com/environment/2018/nov/03/stop-biodiversity-loss-or-we-could-face-our-own-extinction-warns-un" TargetMode="External"/><Relationship Id="rId23" Type="http://schemas.openxmlformats.org/officeDocument/2006/relationships/hyperlink" Target="https://www.dw.com/en/cologne-ricin-plotters-bought-a-hamster-to-test-biological-weapon/a-44804164" TargetMode="External"/><Relationship Id="rId28" Type="http://schemas.openxmlformats.org/officeDocument/2006/relationships/hyperlink" Target="https://www.who.int/csr/resources/publications/plague/CSR_ISR_2000_1/en/index3.html" TargetMode="External"/><Relationship Id="rId49" Type="http://schemas.openxmlformats.org/officeDocument/2006/relationships/hyperlink" Target="https://www.intechopen.com/books/natural-resources-management-and-biological-sciences/human-impacts-on-coral-reef-ecosystem" TargetMode="External"/><Relationship Id="rId114" Type="http://schemas.openxmlformats.org/officeDocument/2006/relationships/hyperlink" Target="https://journals.sagepub.com/doi/full/10.1177/0022343320969785" TargetMode="External"/><Relationship Id="rId119" Type="http://schemas.openxmlformats.org/officeDocument/2006/relationships/hyperlink" Target="https://journals.sagepub.com/doi/full/10.1177/0022343320969785" TargetMode="External"/><Relationship Id="rId44" Type="http://schemas.openxmlformats.org/officeDocument/2006/relationships/hyperlink" Target="https://www.icc-cpi.int/resourcelibrary/official-journal/rome-statute.aspx" TargetMode="External"/><Relationship Id="rId60" Type="http://schemas.openxmlformats.org/officeDocument/2006/relationships/hyperlink" Target="https://www.sciencedirect.com/science/article/pii/B9780128050521000218" TargetMode="External"/><Relationship Id="rId65" Type="http://schemas.openxmlformats.org/officeDocument/2006/relationships/hyperlink" Target="https://www.nationalgeographic.com/science/article/pollution-made-the-pandemic-worse-but-lockdowns-clean-the-sky" TargetMode="External"/><Relationship Id="rId81" Type="http://schemas.openxmlformats.org/officeDocument/2006/relationships/hyperlink" Target="https://www.brookings.edu/research/the-climate-crisis-migration-and-refugees/" TargetMode="External"/><Relationship Id="rId86" Type="http://schemas.openxmlformats.org/officeDocument/2006/relationships/hyperlink" Target="https://grist.org/article/will-i-be-able-to-tell-when-weve-reached-a-climate-tipping-point/" TargetMode="External"/><Relationship Id="rId13" Type="http://schemas.openxmlformats.org/officeDocument/2006/relationships/hyperlink" Target="https://theconversation.com/worrying-about-global-tipping-points-distracts-from-real-planetary-threats-12529" TargetMode="External"/><Relationship Id="rId18" Type="http://schemas.openxmlformats.org/officeDocument/2006/relationships/hyperlink" Target="http://thebulletin.org/myths-and-realities-synthetic-bioweapons7626" TargetMode="External"/><Relationship Id="rId39" Type="http://schemas.openxmlformats.org/officeDocument/2006/relationships/hyperlink" Target="http://www.chinafile.com/reporting-opinion/postcard/strangers" TargetMode="External"/><Relationship Id="rId109" Type="http://schemas.openxmlformats.org/officeDocument/2006/relationships/hyperlink" Target="https://journals.sagepub.com/doi/full/10.1177/0022343320969785" TargetMode="External"/><Relationship Id="rId34" Type="http://schemas.openxmlformats.org/officeDocument/2006/relationships/hyperlink" Target="https://philpapers.org/rec/TURGCR-2" TargetMode="External"/><Relationship Id="rId50" Type="http://schemas.openxmlformats.org/officeDocument/2006/relationships/hyperlink" Target="https://www.intechopen.com/books/natural-resources-management-and-biological-sciences/human-impacts-on-coral-reef-ecosystem" TargetMode="External"/><Relationship Id="rId55" Type="http://schemas.openxmlformats.org/officeDocument/2006/relationships/hyperlink" Target="https://thehill.com/policy/technology/564026-biden-puts-cyber-at-center-of-his-agenda" TargetMode="External"/><Relationship Id="rId76" Type="http://schemas.openxmlformats.org/officeDocument/2006/relationships/hyperlink" Target="https://www.nature.com/articles/d41586-021-00728-2" TargetMode="External"/><Relationship Id="rId97" Type="http://schemas.openxmlformats.org/officeDocument/2006/relationships/hyperlink" Target="https://www-sciencedirect-com.proxy.lib.umich.edu/science/article/pii/S0016328720301646?via%3Dihub" TargetMode="External"/><Relationship Id="rId104" Type="http://schemas.openxmlformats.org/officeDocument/2006/relationships/hyperlink" Target="https://journals.sagepub.com/doi/full/10.1177/0022343320969785" TargetMode="External"/><Relationship Id="rId120" Type="http://schemas.openxmlformats.org/officeDocument/2006/relationships/hyperlink" Target="https://onlinelibrary.wiley.com/doi/full/10.1002/wat2.1316" TargetMode="External"/><Relationship Id="rId125" Type="http://schemas.openxmlformats.org/officeDocument/2006/relationships/hyperlink" Target="https://www.sciencedirect.com/science/article/pii/S095937801830253X" TargetMode="External"/><Relationship Id="rId7" Type="http://schemas.openxmlformats.org/officeDocument/2006/relationships/hyperlink" Target="https://www.foodnavigator.com/Article/2020/08/04/Biodiversity-loss-and-food-production-An-existential-threat-on-the-same-level-as-the-climate-crisis," TargetMode="External"/><Relationship Id="rId71" Type="http://schemas.openxmlformats.org/officeDocument/2006/relationships/hyperlink" Target="https://news.harvard.edu/gazette/story/2020/10/what-caused-the-u-s-anti-science-trend/" TargetMode="External"/><Relationship Id="rId92" Type="http://schemas.openxmlformats.org/officeDocument/2006/relationships/hyperlink" Target="https://grist.org/climate/that-dystopian-hellscape-keeping-you-up-at-night-its-less-likely-than-you-think/" TargetMode="External"/><Relationship Id="rId2" Type="http://schemas.openxmlformats.org/officeDocument/2006/relationships/numbering" Target="numbering.xml"/><Relationship Id="rId29" Type="http://schemas.openxmlformats.org/officeDocument/2006/relationships/hyperlink" Target="https://www.nature.com/articles/s41591-020-0820-9" TargetMode="External"/><Relationship Id="rId24" Type="http://schemas.openxmlformats.org/officeDocument/2006/relationships/hyperlink" Target="https://www.npr.org/templates/story/story.php?storyId=93194941&amp;t=1591560313301" TargetMode="External"/><Relationship Id="rId40" Type="http://schemas.openxmlformats.org/officeDocument/2006/relationships/hyperlink" Target="http://nymag.com/daily/intelligencer/2018/08/china-muslims-camps-uighur-communist-party-islam-mental-illness.html" TargetMode="External"/><Relationship Id="rId45" Type="http://schemas.openxmlformats.org/officeDocument/2006/relationships/hyperlink" Target="https://www.hrw.org/news/2018/09/09/china-massive-crackdown-muslim-region" TargetMode="External"/><Relationship Id="rId66" Type="http://schemas.openxmlformats.org/officeDocument/2006/relationships/hyperlink" Target="https://www-sciencedirect-com.proxy.lib.umich.edu/science/article/pii/S0016328720301270?via%3Dihub" TargetMode="External"/><Relationship Id="rId87" Type="http://schemas.openxmlformats.org/officeDocument/2006/relationships/hyperlink" Target="https://www.bbc.com/news/uk-48607989" TargetMode="External"/><Relationship Id="rId110" Type="http://schemas.openxmlformats.org/officeDocument/2006/relationships/hyperlink" Target="https://journals.sagepub.com/doi/full/10.1177/0022343320969785" TargetMode="External"/><Relationship Id="rId115" Type="http://schemas.openxmlformats.org/officeDocument/2006/relationships/hyperlink" Target="https://journals.sagepub.com/doi/full/10.1177/0022343320969785" TargetMode="External"/><Relationship Id="rId61" Type="http://schemas.openxmlformats.org/officeDocument/2006/relationships/hyperlink" Target="https://www.kxan.com/weather/weather-blog/what-is-the-gulf-of-mexico-dead-zone-and-how-big-will-it-be-this-summer/" TargetMode="External"/><Relationship Id="rId82" Type="http://schemas.openxmlformats.org/officeDocument/2006/relationships/hyperlink" Target="https://www.brookings.edu/research/the-climate-crisis-migration-and-refugees/" TargetMode="External"/><Relationship Id="rId19" Type="http://schemas.openxmlformats.org/officeDocument/2006/relationships/hyperlink" Target="https://www.ncbi.nlm.nih.gov/pmc/articles/PMC1200679/" TargetMode="External"/><Relationship Id="rId14" Type="http://schemas.openxmlformats.org/officeDocument/2006/relationships/hyperlink" Target="https://bravenewclimate.com/2015/01/16/the-limits-of-planetary-boundaries-2-0/" TargetMode="External"/><Relationship Id="rId30" Type="http://schemas.openxmlformats.org/officeDocument/2006/relationships/hyperlink" Target="https://warontherocks.com/2020/06/a-guide-to-getting-serious-about-bio-lab-safety/" TargetMode="External"/><Relationship Id="rId35" Type="http://schemas.openxmlformats.org/officeDocument/2006/relationships/hyperlink" Target="https://www.nytimes.com/2018/08/10/world/asia/china-xinjiang-un-uighurs.html" TargetMode="External"/><Relationship Id="rId56" Type="http://schemas.openxmlformats.org/officeDocument/2006/relationships/hyperlink" Target="https://doi.org/10.1007/978-3-319-57123-2_13" TargetMode="External"/><Relationship Id="rId77" Type="http://schemas.openxmlformats.org/officeDocument/2006/relationships/hyperlink" Target="https://www.brookings.edu/research/the-climate-crisis-migration-and-refugees/" TargetMode="External"/><Relationship Id="rId100" Type="http://schemas.openxmlformats.org/officeDocument/2006/relationships/hyperlink" Target="https://journals.sagepub.com/doi/full/10.1177/0022343320969785" TargetMode="External"/><Relationship Id="rId105" Type="http://schemas.openxmlformats.org/officeDocument/2006/relationships/hyperlink" Target="https://journals.sagepub.com/doi/full/10.1177/0022343320969785" TargetMode="External"/><Relationship Id="rId126" Type="http://schemas.openxmlformats.org/officeDocument/2006/relationships/hyperlink" Target="https://www.weforum.org/agenda/2020/09/climate-change-impact-water-security-risk" TargetMode="External"/><Relationship Id="rId8" Type="http://schemas.openxmlformats.org/officeDocument/2006/relationships/hyperlink" Target="https://forum.effectivealtruism.org/posts/zbZxisJRJBCdtYvh9/centre-for-the-study-of-existential-risk-six-month-report" TargetMode="External"/><Relationship Id="rId51" Type="http://schemas.openxmlformats.org/officeDocument/2006/relationships/hyperlink" Target="https://journals.plos.org/plosone/article?id=10.1371/journal.pone.0175018" TargetMode="External"/><Relationship Id="rId72" Type="http://schemas.openxmlformats.org/officeDocument/2006/relationships/hyperlink" Target="https://news.harvard.edu/gazette/story/2020/10/what-caused-the-u-s-anti-science-trend/" TargetMode="External"/><Relationship Id="rId93" Type="http://schemas.openxmlformats.org/officeDocument/2006/relationships/hyperlink" Target="https://theconversation.com/hothouse-earth-heres-what-the-science-actually-does-and-doesnt-say-101341" TargetMode="External"/><Relationship Id="rId98" Type="http://schemas.openxmlformats.org/officeDocument/2006/relationships/hyperlink" Target="https://journals.sagepub.com/doi/full/10.1177/0022343320969785" TargetMode="External"/><Relationship Id="rId121" Type="http://schemas.openxmlformats.org/officeDocument/2006/relationships/hyperlink" Target="https://onlinelibrary.wiley.com/doi/full/10.1002/wat2.1316" TargetMode="External"/><Relationship Id="rId3" Type="http://schemas.openxmlformats.org/officeDocument/2006/relationships/styles" Target="styles.xml"/><Relationship Id="rId25" Type="http://schemas.openxmlformats.org/officeDocument/2006/relationships/hyperlink" Target="https://www.telegraph.co.uk/news/worldnews/7865978/Al-Qaeda-newspaper-Make-a-bomb-in-the-kitchen-of-your-mom.html" TargetMode="External"/><Relationship Id="rId46" Type="http://schemas.openxmlformats.org/officeDocument/2006/relationships/hyperlink" Target="http://www.iuhrdf.org/content/uighur-muslims-accuse-china-cultural-genocide" TargetMode="External"/><Relationship Id="rId67" Type="http://schemas.openxmlformats.org/officeDocument/2006/relationships/hyperlink" Target="https://www-sciencedirect-com.proxy.lib.umich.edu/science/article/pii/S0016328720301270?via%3Dihub" TargetMode="External"/><Relationship Id="rId116" Type="http://schemas.openxmlformats.org/officeDocument/2006/relationships/hyperlink" Target="https://journals.sagepub.com/doi/full/10.1177/0022343320969785" TargetMode="External"/><Relationship Id="rId20" Type="http://schemas.openxmlformats.org/officeDocument/2006/relationships/hyperlink" Target="https://mitpress.mit.edu/books/toxic-terror" TargetMode="External"/><Relationship Id="rId41" Type="http://schemas.openxmlformats.org/officeDocument/2006/relationships/hyperlink" Target="https://www.wsj.com/articles/chinas-uighur-camps-swell-as-beijing-widens-the-dragnet-1534534894" TargetMode="External"/><Relationship Id="rId62" Type="http://schemas.openxmlformats.org/officeDocument/2006/relationships/hyperlink" Target="https://www.businessinsider.com/dead-zone-in-the-arabian-sea-gulf-of-oman-is-biggest-in-world-2018-5" TargetMode="External"/><Relationship Id="rId83" Type="http://schemas.openxmlformats.org/officeDocument/2006/relationships/hyperlink" Target="https://www.brookings.edu/research/the-climate-crisis-migration-and-refugees/" TargetMode="External"/><Relationship Id="rId88" Type="http://schemas.openxmlformats.org/officeDocument/2006/relationships/hyperlink" Target="https://www.science20.com/robert_walker/extinction_rebellion_please_stop_telling_children_they_may_not_grow_up_due_to_climate_change_climate_scientist" TargetMode="External"/><Relationship Id="rId111" Type="http://schemas.openxmlformats.org/officeDocument/2006/relationships/hyperlink" Target="javascript:popRef('fn11-0022343320969785')" TargetMode="External"/><Relationship Id="rId15" Type="http://schemas.openxmlformats.org/officeDocument/2006/relationships/hyperlink" Target="https://news.globallandscapesforum.org/48905/biopiracy-the-largely-lawless-plundering-of-earths-genetic-wealth/" TargetMode="External"/><Relationship Id="rId36" Type="http://schemas.openxmlformats.org/officeDocument/2006/relationships/hyperlink" Target="https://www.hrw.org/news/2018/05/13/china-visiting-officials-occupy-homes-muslim-region" TargetMode="External"/><Relationship Id="rId57" Type="http://schemas.openxmlformats.org/officeDocument/2006/relationships/hyperlink" Target="https://espas.secure.europarl.europa.eu/orbis/sites/default/files/generated/document/en/180108_Lewis_ReconsideringCybersecurity_Web.pdf" TargetMode="External"/><Relationship Id="rId106" Type="http://schemas.openxmlformats.org/officeDocument/2006/relationships/hyperlink" Target="https://journals.sagepub.com/doi/full/10.1177/0022343320969785" TargetMode="External"/><Relationship Id="rId127" Type="http://schemas.openxmlformats.org/officeDocument/2006/relationships/hyperlink" Target="https://www.cfr.org/backgrounder/water-stress-global-problem-thats-getting-worse" TargetMode="External"/><Relationship Id="rId10" Type="http://schemas.openxmlformats.org/officeDocument/2006/relationships/hyperlink" Target="https://www.nrdc.org/stories/9-ways-avoid-hormone-disrupting-chemicals" TargetMode="External"/><Relationship Id="rId31" Type="http://schemas.openxmlformats.org/officeDocument/2006/relationships/hyperlink" Target="https://warontherocks.com/2020/06/corona-and-bioterrorism-how-serious-is-the-threat/" TargetMode="External"/><Relationship Id="rId52" Type="http://schemas.openxmlformats.org/officeDocument/2006/relationships/hyperlink" Target="http://www.pewinternet.org/2014/10/29/elaborations-more-expert-responses-3/" TargetMode="External"/><Relationship Id="rId73" Type="http://schemas.openxmlformats.org/officeDocument/2006/relationships/hyperlink" Target="https://news.harvard.edu/gazette/story/2020/10/what-caused-the-u-s-anti-science-trend/" TargetMode="External"/><Relationship Id="rId78" Type="http://schemas.openxmlformats.org/officeDocument/2006/relationships/hyperlink" Target="https://www.brookings.edu/research/the-climate-crisis-migration-and-refugees/)//JLPark" TargetMode="External"/><Relationship Id="rId94" Type="http://schemas.openxmlformats.org/officeDocument/2006/relationships/hyperlink" Target="https://www-sciencedirect-com.proxy.lib.umich.edu/science/article/pii/S0016328720301646?via%3Dihub" TargetMode="External"/><Relationship Id="rId99" Type="http://schemas.openxmlformats.org/officeDocument/2006/relationships/hyperlink" Target="https://journals.sagepub.com/doi/full/10.1177/0022343320969785" TargetMode="External"/><Relationship Id="rId101" Type="http://schemas.openxmlformats.org/officeDocument/2006/relationships/hyperlink" Target="https://journals.sagepub.com/doi/full/10.1177/0022343320969785" TargetMode="External"/><Relationship Id="rId122" Type="http://schemas.openxmlformats.org/officeDocument/2006/relationships/hyperlink" Target="https://onlinelibrary.wiley.com/doi/full/10.1002/wat2.1316" TargetMode="External"/><Relationship Id="rId4" Type="http://schemas.openxmlformats.org/officeDocument/2006/relationships/settings" Target="settings.xml"/><Relationship Id="rId9" Type="http://schemas.openxmlformats.org/officeDocument/2006/relationships/hyperlink" Target="https://www.theguardian.com/environment/radical-conservation/2018/jan/16/biodiversity-extinction-tipping-point-planetary-boundary" TargetMode="External"/><Relationship Id="rId26" Type="http://schemas.openxmlformats.org/officeDocument/2006/relationships/hyperlink" Target="https://emergency.cdc.gov/agent/agentlist-category.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79782</Words>
  <Characters>454760</Characters>
  <Application>Microsoft Office Word</Application>
  <DocSecurity>0</DocSecurity>
  <Lines>3789</Lines>
  <Paragraphs>1066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3</cp:revision>
  <dcterms:created xsi:type="dcterms:W3CDTF">2021-07-26T20:17:00Z</dcterms:created>
  <dcterms:modified xsi:type="dcterms:W3CDTF">2021-07-26T21:03:00Z</dcterms:modified>
</cp:coreProperties>
</file>