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502A9" w14:textId="77777777" w:rsidR="009E3203" w:rsidRDefault="009E3203" w:rsidP="009E3203">
      <w:pPr>
        <w:pStyle w:val="Heading1"/>
      </w:pPr>
      <w:r>
        <w:t xml:space="preserve">Impact Turns Addendum – BFPSW </w:t>
      </w:r>
    </w:p>
    <w:p w14:paraId="7793E3EF" w14:textId="77777777" w:rsidR="009E3203" w:rsidRDefault="009E3203" w:rsidP="009E3203"/>
    <w:p w14:paraId="7F9C4028" w14:textId="77777777" w:rsidR="009E3203" w:rsidRDefault="009E3203" w:rsidP="009E3203">
      <w:pPr>
        <w:pStyle w:val="Heading2"/>
      </w:pPr>
      <w:r>
        <w:lastRenderedPageBreak/>
        <w:t>Meltdowns Good</w:t>
      </w:r>
    </w:p>
    <w:p w14:paraId="285633F2" w14:textId="77777777" w:rsidR="009E3203" w:rsidRPr="009F2A5C" w:rsidRDefault="009E3203" w:rsidP="009E3203">
      <w:pPr>
        <w:pStyle w:val="Heading3"/>
      </w:pPr>
      <w:r>
        <w:lastRenderedPageBreak/>
        <w:t xml:space="preserve">Key to Biodiversity </w:t>
      </w:r>
    </w:p>
    <w:p w14:paraId="0E1396AC" w14:textId="77777777" w:rsidR="009E3203" w:rsidRPr="00F0397F" w:rsidRDefault="009E3203" w:rsidP="009E3203">
      <w:pPr>
        <w:pStyle w:val="Heading4"/>
      </w:pPr>
      <w:r w:rsidRPr="00F0397F">
        <w:t>Meltdowns create exclusion zones allowing biodiversity to flourish.</w:t>
      </w:r>
    </w:p>
    <w:p w14:paraId="2087EA1A" w14:textId="77777777" w:rsidR="009E3203" w:rsidRDefault="009E3203" w:rsidP="009E3203">
      <w:r>
        <w:rPr>
          <w:rStyle w:val="Style13ptBold"/>
        </w:rPr>
        <w:t>UNEP 20</w:t>
      </w:r>
      <w:r>
        <w:t>(</w:t>
      </w:r>
      <w:r w:rsidRPr="00F0397F">
        <w:t>UNEP, 9-16-2020, "How Chernobyl has become an unexpected haven for wildlife," https://www.unep.org/news-and-stories/story/how-chernobyl-has-become-unexpected-haven-wildlife, accessed 7-6-2021//</w:t>
      </w:r>
      <w:proofErr w:type="spellStart"/>
      <w:r w:rsidRPr="00F0397F">
        <w:t>mrul</w:t>
      </w:r>
      <w:proofErr w:type="spellEnd"/>
      <w:r>
        <w:t>)</w:t>
      </w:r>
    </w:p>
    <w:p w14:paraId="192CA1F8" w14:textId="77777777" w:rsidR="009E3203" w:rsidRDefault="009E3203" w:rsidP="009E3203">
      <w:pPr>
        <w:rPr>
          <w:sz w:val="16"/>
        </w:rPr>
      </w:pPr>
      <w:r w:rsidRPr="00F0397F">
        <w:rPr>
          <w:sz w:val="16"/>
        </w:rPr>
        <w:t xml:space="preserve">Many </w:t>
      </w:r>
      <w:r w:rsidRPr="00F0397F">
        <w:rPr>
          <w:rStyle w:val="StyleUnderline"/>
        </w:rPr>
        <w:t xml:space="preserve">people think the area around the Chernobyl nuclear plant is a place of </w:t>
      </w:r>
      <w:r w:rsidRPr="00F0397F">
        <w:rPr>
          <w:rStyle w:val="Emphasis"/>
        </w:rPr>
        <w:t>post-apocalyptic desolation</w:t>
      </w:r>
      <w:r w:rsidRPr="00F0397F">
        <w:rPr>
          <w:sz w:val="16"/>
        </w:rPr>
        <w:t xml:space="preserve">. But more than 30 years after one of the facility’s reactors exploded, sparking the worst nuclear </w:t>
      </w:r>
      <w:hyperlink r:id="rId9" w:history="1">
        <w:r w:rsidRPr="00F0397F">
          <w:rPr>
            <w:rStyle w:val="Hyperlink"/>
            <w:sz w:val="16"/>
          </w:rPr>
          <w:t>accident</w:t>
        </w:r>
      </w:hyperlink>
      <w:r w:rsidRPr="00F0397F">
        <w:rPr>
          <w:sz w:val="16"/>
        </w:rPr>
        <w:t xml:space="preserve"> in human history, </w:t>
      </w:r>
      <w:r w:rsidRPr="00F0397F">
        <w:rPr>
          <w:rStyle w:val="Emphasis"/>
        </w:rPr>
        <w:t>science tells us something very different</w:t>
      </w:r>
      <w:r w:rsidRPr="00F0397F">
        <w:rPr>
          <w:rStyle w:val="StyleUnderline"/>
        </w:rPr>
        <w:t>.</w:t>
      </w:r>
      <w:r>
        <w:rPr>
          <w:rStyle w:val="StyleUnderline"/>
        </w:rPr>
        <w:t xml:space="preserve"> </w:t>
      </w:r>
      <w:r w:rsidRPr="00F0397F">
        <w:rPr>
          <w:sz w:val="16"/>
        </w:rPr>
        <w:t xml:space="preserve">Researchers have found </w:t>
      </w:r>
      <w:r w:rsidRPr="00F0397F">
        <w:rPr>
          <w:rStyle w:val="StyleUnderline"/>
        </w:rPr>
        <w:t xml:space="preserve">the </w:t>
      </w:r>
      <w:r w:rsidRPr="00F0397F">
        <w:rPr>
          <w:rStyle w:val="Emphasis"/>
        </w:rPr>
        <w:t>land surrounding the plant</w:t>
      </w:r>
      <w:r w:rsidRPr="00F0397F">
        <w:rPr>
          <w:rStyle w:val="StyleUnderline"/>
        </w:rPr>
        <w:t xml:space="preserve">, which has been largely </w:t>
      </w:r>
      <w:r w:rsidRPr="00F0397F">
        <w:rPr>
          <w:rStyle w:val="Emphasis"/>
        </w:rPr>
        <w:t>off limits to humans</w:t>
      </w:r>
      <w:r w:rsidRPr="00F0397F">
        <w:rPr>
          <w:rStyle w:val="StyleUnderline"/>
        </w:rPr>
        <w:t xml:space="preserve"> for three decades, has </w:t>
      </w:r>
      <w:r w:rsidRPr="00F0397F">
        <w:rPr>
          <w:rStyle w:val="Emphasis"/>
        </w:rPr>
        <w:t>become a haven for wildlife</w:t>
      </w:r>
      <w:r w:rsidRPr="00F0397F">
        <w:rPr>
          <w:rStyle w:val="StyleUnderline"/>
        </w:rPr>
        <w:t>, with lynx, bison, deer and other animals roaming through thick forests.</w:t>
      </w:r>
      <w:r w:rsidRPr="00F0397F">
        <w:rPr>
          <w:sz w:val="16"/>
        </w:rPr>
        <w:t xml:space="preserve"> This so-called Chernobyl Exclusion Zone (</w:t>
      </w:r>
      <w:r w:rsidRPr="00F0397F">
        <w:rPr>
          <w:rStyle w:val="Emphasis"/>
        </w:rPr>
        <w:t>CEZ</w:t>
      </w:r>
      <w:r w:rsidRPr="00F0397F">
        <w:rPr>
          <w:sz w:val="16"/>
        </w:rPr>
        <w:t xml:space="preserve">), which covers 2,800 square km of northern Ukraine, </w:t>
      </w:r>
      <w:r w:rsidRPr="00F0397F">
        <w:rPr>
          <w:rStyle w:val="StyleUnderline"/>
        </w:rPr>
        <w:t xml:space="preserve">now represents the </w:t>
      </w:r>
      <w:r w:rsidRPr="00F0397F">
        <w:rPr>
          <w:rStyle w:val="Emphasis"/>
        </w:rPr>
        <w:t>third-largest nature reserve</w:t>
      </w:r>
      <w:r w:rsidRPr="00F0397F">
        <w:rPr>
          <w:rStyle w:val="StyleUnderline"/>
        </w:rPr>
        <w:t xml:space="preserve"> in mainland Europe and has become an iconic – if accidental – experiment in rewilding.</w:t>
      </w:r>
      <w:r w:rsidRPr="00F0397F">
        <w:rPr>
          <w:sz w:val="16"/>
        </w:rPr>
        <w:t xml:space="preserve"> “</w:t>
      </w:r>
      <w:r w:rsidRPr="00F0397F">
        <w:rPr>
          <w:rStyle w:val="StyleUnderline"/>
        </w:rPr>
        <w:t xml:space="preserve">The CEZ is a </w:t>
      </w:r>
      <w:r w:rsidRPr="00F0397F">
        <w:rPr>
          <w:rStyle w:val="Emphasis"/>
        </w:rPr>
        <w:t>fascinating example</w:t>
      </w:r>
      <w:r w:rsidRPr="00F0397F">
        <w:rPr>
          <w:rStyle w:val="StyleUnderline"/>
        </w:rPr>
        <w:t xml:space="preserve"> of nature’s </w:t>
      </w:r>
      <w:r w:rsidRPr="00F0397F">
        <w:rPr>
          <w:rStyle w:val="Emphasis"/>
        </w:rPr>
        <w:t>power to rebound from degradation</w:t>
      </w:r>
      <w:r w:rsidRPr="00F0397F">
        <w:rPr>
          <w:sz w:val="16"/>
        </w:rPr>
        <w:t xml:space="preserve">,” says Tim </w:t>
      </w:r>
      <w:proofErr w:type="spellStart"/>
      <w:r w:rsidRPr="00F0397F">
        <w:rPr>
          <w:sz w:val="16"/>
        </w:rPr>
        <w:t>Christophersen</w:t>
      </w:r>
      <w:proofErr w:type="spellEnd"/>
      <w:r w:rsidRPr="00F0397F">
        <w:rPr>
          <w:sz w:val="16"/>
        </w:rPr>
        <w:t xml:space="preserve">, head of the United Nations Environment </w:t>
      </w:r>
      <w:proofErr w:type="spellStart"/>
      <w:r w:rsidRPr="00F0397F">
        <w:rPr>
          <w:sz w:val="16"/>
        </w:rPr>
        <w:t>Programme’s</w:t>
      </w:r>
      <w:proofErr w:type="spellEnd"/>
      <w:r w:rsidRPr="00F0397F">
        <w:rPr>
          <w:sz w:val="16"/>
        </w:rPr>
        <w:t xml:space="preserve"> (UNEP’s) Nature for Climate Branch. UNEP is working with Ukraine’s Ministry of Ecology and Natural Resources and the State Agency on the CEZ to support that renaissance. A six-year project, launched in 2015 and funded by the </w:t>
      </w:r>
      <w:hyperlink r:id="rId10" w:history="1">
        <w:r w:rsidRPr="00F0397F">
          <w:rPr>
            <w:rStyle w:val="Hyperlink"/>
            <w:sz w:val="16"/>
          </w:rPr>
          <w:t>Global Environment Facility</w:t>
        </w:r>
      </w:hyperlink>
      <w:r w:rsidRPr="00F0397F">
        <w:rPr>
          <w:sz w:val="16"/>
        </w:rPr>
        <w:t xml:space="preserve"> (GEF), titled Conserving, Enhancing and Managing Carbon Stocks and Biodiversity in the Chernobyl Exclusion Zone, has helped establish a national biosphere reserve around Chernobyl, says UNEP coordinator for Europe </w:t>
      </w:r>
      <w:proofErr w:type="spellStart"/>
      <w:r w:rsidRPr="00F0397F">
        <w:rPr>
          <w:sz w:val="16"/>
        </w:rPr>
        <w:t>Mahir</w:t>
      </w:r>
      <w:proofErr w:type="spellEnd"/>
      <w:r w:rsidRPr="00F0397F">
        <w:rPr>
          <w:sz w:val="16"/>
        </w:rPr>
        <w:t xml:space="preserve"> Aliyev, who is managing the project. Teams have worked closely with the </w:t>
      </w:r>
      <w:proofErr w:type="spellStart"/>
      <w:r w:rsidRPr="00F0397F">
        <w:rPr>
          <w:sz w:val="16"/>
        </w:rPr>
        <w:t>Polesskiy</w:t>
      </w:r>
      <w:proofErr w:type="spellEnd"/>
      <w:r w:rsidRPr="00F0397F">
        <w:rPr>
          <w:sz w:val="16"/>
        </w:rPr>
        <w:t xml:space="preserve"> Radiological Reserve in </w:t>
      </w:r>
      <w:proofErr w:type="spellStart"/>
      <w:r w:rsidRPr="00F0397F">
        <w:rPr>
          <w:sz w:val="16"/>
        </w:rPr>
        <w:t>neighbouring</w:t>
      </w:r>
      <w:proofErr w:type="spellEnd"/>
      <w:r w:rsidRPr="00F0397F">
        <w:rPr>
          <w:sz w:val="16"/>
        </w:rPr>
        <w:t xml:space="preserve"> Belarus, which was also affected by the Chernobyl disaster, creating a transboundary protected area. “Both reserves will allow natural forest to help cleanse contaminated land and waterways,” says Aliyev. </w:t>
      </w:r>
      <w:r w:rsidRPr="00F0397F">
        <w:rPr>
          <w:rStyle w:val="StyleUnderline"/>
        </w:rPr>
        <w:t>In the spring of 1986, Chernobyl’s #4 reactor</w:t>
      </w:r>
      <w:r>
        <w:rPr>
          <w:rStyle w:val="StyleUnderline"/>
        </w:rPr>
        <w:t xml:space="preserve"> </w:t>
      </w:r>
      <w:hyperlink r:id="rId11" w:history="1">
        <w:r w:rsidRPr="00F0397F">
          <w:rPr>
            <w:rStyle w:val="StyleUnderline"/>
          </w:rPr>
          <w:t>caught fire and exploded</w:t>
        </w:r>
      </w:hyperlink>
      <w:r w:rsidRPr="00F0397F">
        <w:rPr>
          <w:rStyle w:val="StyleUnderline"/>
        </w:rPr>
        <w:t xml:space="preserve">, sending a plume of radiation into the atmosphere. The disaster </w:t>
      </w:r>
      <w:r w:rsidRPr="00F0397F">
        <w:rPr>
          <w:rStyle w:val="Emphasis"/>
        </w:rPr>
        <w:t>forced more than 100,000 people from their homes</w:t>
      </w:r>
      <w:r w:rsidRPr="00F0397F">
        <w:rPr>
          <w:sz w:val="16"/>
        </w:rPr>
        <w:t xml:space="preserve">. A 30-kilometre exclusion zone was created around the reactor leaving two large towns, as well as more than 100 villages and farms, empty. But </w:t>
      </w:r>
      <w:r w:rsidRPr="00F0397F">
        <w:rPr>
          <w:rStyle w:val="StyleUnderline"/>
        </w:rPr>
        <w:t xml:space="preserve">most of the </w:t>
      </w:r>
      <w:r w:rsidRPr="00F0397F">
        <w:rPr>
          <w:rStyle w:val="Emphasis"/>
        </w:rPr>
        <w:t>radioactivity released</w:t>
      </w:r>
      <w:r w:rsidRPr="00F0397F">
        <w:rPr>
          <w:rStyle w:val="StyleUnderline"/>
        </w:rPr>
        <w:t xml:space="preserve"> from the reactor </w:t>
      </w:r>
      <w:r w:rsidRPr="00F0397F">
        <w:rPr>
          <w:rStyle w:val="Emphasis"/>
        </w:rPr>
        <w:t>decayed rapidly</w:t>
      </w:r>
      <w:r w:rsidRPr="00F0397F">
        <w:rPr>
          <w:sz w:val="16"/>
        </w:rPr>
        <w:t xml:space="preserve">. Within a month, only a few per cent of the initial contamination remained and after a year this dropped to less than 1 per cent. </w:t>
      </w:r>
      <w:hyperlink r:id="rId12" w:history="1">
        <w:r w:rsidRPr="00F0397F">
          <w:rPr>
            <w:rStyle w:val="Hyperlink"/>
            <w:sz w:val="16"/>
          </w:rPr>
          <w:t>Research</w:t>
        </w:r>
      </w:hyperlink>
      <w:r w:rsidRPr="00F0397F">
        <w:rPr>
          <w:sz w:val="16"/>
        </w:rPr>
        <w:t xml:space="preserve"> in the Belarussian sector of the exclusion zone found that boar, elk and roe deer populations exploded between 1987 and 1996. By the mid-1990s, wolves were so plentiful they were becoming a nuisance to farmers. A host of animals, including Eurasian lynx, have returned to the Chernobyl area. Photo by </w:t>
      </w:r>
      <w:hyperlink r:id="rId13" w:history="1">
        <w:r w:rsidRPr="00F0397F">
          <w:rPr>
            <w:rStyle w:val="Hyperlink"/>
            <w:sz w:val="16"/>
          </w:rPr>
          <w:t>UK Centre for Ecology and Hydrology</w:t>
        </w:r>
      </w:hyperlink>
      <w:r w:rsidRPr="00F0397F">
        <w:rPr>
          <w:sz w:val="16"/>
        </w:rPr>
        <w:t xml:space="preserve"> “</w:t>
      </w:r>
      <w:r w:rsidRPr="00F0397F">
        <w:rPr>
          <w:rStyle w:val="StyleUnderline"/>
        </w:rPr>
        <w:t>Our research with Belarussian colleagues has found mammal populations in the reserve similar to other nature reserves in the region,”</w:t>
      </w:r>
      <w:r w:rsidRPr="00F0397F">
        <w:rPr>
          <w:sz w:val="16"/>
        </w:rPr>
        <w:t xml:space="preserve"> says James Smith from the School of Environmental, Geographical and Geological Sciences, University of Portsmouth in the United Kingdom. “Wolf numbers are seven times higher, likely due to much lower hunting pressure in the CEZ.” Smith, together with Nick Beresford from the UK Centre for Ecology and Hydrology, has conducted extensive research on wildlife in the area. “Our camera trap surveys in Ukraine have photographed Eurasian lynx, brown bear, black storks and European bison. Ukrainian and Belarussian researchers have recorded hundreds of plant and animal species in the zone, including more than 60 [rare] species,” says Beresford. Wild boar </w:t>
      </w:r>
      <w:proofErr w:type="gramStart"/>
      <w:r w:rsidRPr="00F0397F">
        <w:rPr>
          <w:sz w:val="16"/>
        </w:rPr>
        <w:t>have</w:t>
      </w:r>
      <w:proofErr w:type="gramEnd"/>
      <w:r w:rsidRPr="00F0397F">
        <w:rPr>
          <w:sz w:val="16"/>
        </w:rPr>
        <w:t xml:space="preserve"> multiplied in the exclusion zone. Photo by </w:t>
      </w:r>
      <w:hyperlink r:id="rId14" w:history="1">
        <w:r w:rsidRPr="00F0397F">
          <w:rPr>
            <w:rStyle w:val="Hyperlink"/>
            <w:sz w:val="16"/>
          </w:rPr>
          <w:t>UK Centre for Ecology and Hydrology</w:t>
        </w:r>
      </w:hyperlink>
      <w:r w:rsidRPr="00F0397F">
        <w:rPr>
          <w:sz w:val="16"/>
        </w:rPr>
        <w:t xml:space="preserve"> </w:t>
      </w:r>
      <w:proofErr w:type="spellStart"/>
      <w:r w:rsidRPr="00F0397F">
        <w:rPr>
          <w:sz w:val="16"/>
        </w:rPr>
        <w:t>Sergiy</w:t>
      </w:r>
      <w:proofErr w:type="spellEnd"/>
      <w:r w:rsidRPr="00F0397F">
        <w:rPr>
          <w:sz w:val="16"/>
        </w:rPr>
        <w:t xml:space="preserve"> </w:t>
      </w:r>
      <w:proofErr w:type="spellStart"/>
      <w:r w:rsidRPr="00F0397F">
        <w:rPr>
          <w:sz w:val="16"/>
        </w:rPr>
        <w:t>Zibtsev</w:t>
      </w:r>
      <w:proofErr w:type="spellEnd"/>
      <w:r w:rsidRPr="00F0397F">
        <w:rPr>
          <w:sz w:val="16"/>
        </w:rPr>
        <w:t xml:space="preserve">, a forestry expert at the National University of Life and Environmental Sciences of Ukraine, says it’s ironic that it’s taken a nuclear accident to create a richer forest ecosystem in the CEZ. “The pine plantations that were there in 1986 have given way to more biodiverse primary forests, which are more resilient to climate change and wildfires and better able to sequester carbon,” he says. One of the main goals of the UNEP-GEF project, which focuses equally on flora and fauna, is to help the Government of Ukraine develop policies to reverse environmental degradation and prevent future man-made disasters. It also aims to address </w:t>
      </w:r>
      <w:hyperlink r:id="rId15" w:history="1">
        <w:r w:rsidRPr="00F0397F">
          <w:rPr>
            <w:rStyle w:val="Hyperlink"/>
            <w:sz w:val="16"/>
          </w:rPr>
          <w:t>Sustainable Development Goal 15</w:t>
        </w:r>
      </w:hyperlink>
      <w:r w:rsidRPr="00F0397F">
        <w:rPr>
          <w:sz w:val="16"/>
        </w:rPr>
        <w:t xml:space="preserve">, which calls on countries to sustainably manage forests, combat desertification, reverse land degradation and halt biodiversity loss. “Nature’s resilience can buffer human societies from disasters,” says </w:t>
      </w:r>
      <w:proofErr w:type="spellStart"/>
      <w:r w:rsidRPr="00F0397F">
        <w:rPr>
          <w:sz w:val="16"/>
        </w:rPr>
        <w:t>Christophersen</w:t>
      </w:r>
      <w:proofErr w:type="spellEnd"/>
      <w:r w:rsidRPr="00F0397F">
        <w:rPr>
          <w:sz w:val="16"/>
        </w:rPr>
        <w:t xml:space="preserve">. “As we head towards the UN Decade on Ecosystem Restoration, and especially in the wake of the COVID-19 pandemic, we need to remember that </w:t>
      </w:r>
      <w:r w:rsidRPr="00F0397F">
        <w:rPr>
          <w:rStyle w:val="Emphasis"/>
        </w:rPr>
        <w:t>natural ecosystems are essential</w:t>
      </w:r>
      <w:r w:rsidRPr="00F0397F">
        <w:rPr>
          <w:rStyle w:val="StyleUnderline"/>
        </w:rPr>
        <w:t xml:space="preserve"> for human health and well-being</w:t>
      </w:r>
      <w:r w:rsidRPr="00F0397F">
        <w:rPr>
          <w:sz w:val="16"/>
        </w:rPr>
        <w:t xml:space="preserve">.” </w:t>
      </w:r>
    </w:p>
    <w:p w14:paraId="604E553F" w14:textId="77777777" w:rsidR="009E3203" w:rsidRDefault="009E3203" w:rsidP="009E3203">
      <w:pPr>
        <w:pStyle w:val="Heading3"/>
      </w:pPr>
      <w:r>
        <w:lastRenderedPageBreak/>
        <w:t xml:space="preserve">No Impact </w:t>
      </w:r>
    </w:p>
    <w:p w14:paraId="38294DE5" w14:textId="77777777" w:rsidR="009E3203" w:rsidRDefault="009E3203" w:rsidP="009E3203">
      <w:pPr>
        <w:pStyle w:val="Heading4"/>
      </w:pPr>
      <w:r>
        <w:t xml:space="preserve">No impact to meltdowns  </w:t>
      </w:r>
    </w:p>
    <w:p w14:paraId="239E1546" w14:textId="77777777" w:rsidR="009E3203" w:rsidRDefault="009E3203" w:rsidP="009E3203">
      <w:proofErr w:type="spellStart"/>
      <w:r>
        <w:rPr>
          <w:rStyle w:val="Style13ptBold"/>
        </w:rPr>
        <w:t>Deryabina</w:t>
      </w:r>
      <w:proofErr w:type="spellEnd"/>
      <w:r>
        <w:rPr>
          <w:rStyle w:val="Style13ptBold"/>
        </w:rPr>
        <w:t xml:space="preserve"> et al. 15</w:t>
      </w:r>
      <w:r>
        <w:t>(</w:t>
      </w:r>
      <w:r w:rsidRPr="00317C56">
        <w:t xml:space="preserve">T.G. </w:t>
      </w:r>
      <w:proofErr w:type="spellStart"/>
      <w:r w:rsidRPr="00317C56">
        <w:t>Deryabina</w:t>
      </w:r>
      <w:proofErr w:type="spellEnd"/>
      <w:r>
        <w:t xml:space="preserve"> </w:t>
      </w:r>
      <w:proofErr w:type="spellStart"/>
      <w:r w:rsidRPr="00605378">
        <w:t>Polessye</w:t>
      </w:r>
      <w:proofErr w:type="spellEnd"/>
      <w:r w:rsidRPr="00605378">
        <w:t xml:space="preserve"> State Radioecological Reserve</w:t>
      </w:r>
      <w:r w:rsidRPr="00317C56">
        <w:t>, 10-5-2015, "Long-term census data reveal abundant wildlife populations at Chernobyl," Current Biology, https://www.cell.com/current-biology/fulltext/S0960-9822(15)00988-4?_returnURL=https%3A%2F%2Flinkinghub.elsevier.com%2Fretrieve%2Fpii%2FS0960982215009884%3Fshowall%3Dtrue, accessed 7-6-2021//</w:t>
      </w:r>
      <w:proofErr w:type="spellStart"/>
      <w:r w:rsidRPr="00317C56">
        <w:t>mrul</w:t>
      </w:r>
      <w:proofErr w:type="spellEnd"/>
      <w:r>
        <w:t>)</w:t>
      </w:r>
    </w:p>
    <w:p w14:paraId="02A2D20F" w14:textId="77777777" w:rsidR="009E3203" w:rsidRPr="00605378" w:rsidRDefault="009E3203" w:rsidP="009E3203">
      <w:pPr>
        <w:rPr>
          <w:sz w:val="16"/>
        </w:rPr>
      </w:pPr>
      <w:r w:rsidRPr="00605378">
        <w:rPr>
          <w:sz w:val="16"/>
        </w:rPr>
        <w:t xml:space="preserve">Following the 1986 Chernobyl accident, 116,000 people were permanently evacuated from the 4,200 km2 Chernobyl exclusion zone. There is continuing scientific and public debate surrounding the fate of wildlife that remained in the abandoned area. Several previous studies of the Chernobyl exclusion zone indicated major radiation effects and pronounced reductions in wildlife populations at dose rates well below those thought to cause significant impacts. In contrast, our </w:t>
      </w:r>
      <w:r w:rsidRPr="00317C56">
        <w:rPr>
          <w:rStyle w:val="Emphasis"/>
        </w:rPr>
        <w:t>long-term empirical data</w:t>
      </w:r>
      <w:r w:rsidRPr="00317C56">
        <w:rPr>
          <w:rStyle w:val="StyleUnderline"/>
        </w:rPr>
        <w:t xml:space="preserve"> showed </w:t>
      </w:r>
      <w:r w:rsidRPr="00317C56">
        <w:rPr>
          <w:rStyle w:val="Emphasis"/>
        </w:rPr>
        <w:t>no evidence of a negative influence</w:t>
      </w:r>
      <w:r w:rsidRPr="00317C56">
        <w:rPr>
          <w:rStyle w:val="StyleUnderline"/>
        </w:rPr>
        <w:t xml:space="preserve"> of radiation on mammal abundance</w:t>
      </w:r>
      <w:r w:rsidRPr="00605378">
        <w:rPr>
          <w:sz w:val="16"/>
        </w:rPr>
        <w:t xml:space="preserve">. </w:t>
      </w:r>
      <w:r w:rsidRPr="00317C56">
        <w:rPr>
          <w:rStyle w:val="Emphasis"/>
        </w:rPr>
        <w:t>Relative abundances</w:t>
      </w:r>
      <w:r w:rsidRPr="00317C56">
        <w:rPr>
          <w:rStyle w:val="StyleUnderline"/>
        </w:rPr>
        <w:t xml:space="preserve"> of elk, roe deer, red deer and wild boar </w:t>
      </w:r>
      <w:r w:rsidRPr="00317C56">
        <w:rPr>
          <w:rStyle w:val="Emphasis"/>
        </w:rPr>
        <w:t>within the Chernobyl exclusion zone</w:t>
      </w:r>
      <w:r w:rsidRPr="00317C56">
        <w:rPr>
          <w:rStyle w:val="StyleUnderline"/>
        </w:rPr>
        <w:t xml:space="preserve"> are similar to those in four (uncontaminated) nature reserves in the region and wolf abundance is </w:t>
      </w:r>
      <w:r w:rsidRPr="00317C56">
        <w:rPr>
          <w:rStyle w:val="Emphasis"/>
        </w:rPr>
        <w:t>more than 7 times higher</w:t>
      </w:r>
      <w:r w:rsidRPr="00317C56">
        <w:rPr>
          <w:rStyle w:val="StyleUnderline"/>
        </w:rPr>
        <w:t>.</w:t>
      </w:r>
      <w:r w:rsidRPr="00605378">
        <w:rPr>
          <w:sz w:val="16"/>
        </w:rPr>
        <w:t xml:space="preserve"> Additionally, our earlier helicopter survey data show rising trends in elk, roe deer and wild boar abundances from one to ten years post-accident. These results demonstrate for the first time that, regardless of potential radiation effects on individual animals, the Chernobyl exclusion zone supports an abundant mammal community after nearly three decades of chronic radiation exposures. Main Text </w:t>
      </w:r>
      <w:proofErr w:type="gramStart"/>
      <w:r w:rsidRPr="00605378">
        <w:rPr>
          <w:sz w:val="16"/>
        </w:rPr>
        <w:t>The</w:t>
      </w:r>
      <w:proofErr w:type="gramEnd"/>
      <w:r w:rsidRPr="00605378">
        <w:rPr>
          <w:sz w:val="16"/>
        </w:rPr>
        <w:t xml:space="preserve"> Belarus sector of the Chernobyl exclusion zone, the </w:t>
      </w:r>
      <w:proofErr w:type="spellStart"/>
      <w:r w:rsidRPr="00605378">
        <w:rPr>
          <w:sz w:val="16"/>
        </w:rPr>
        <w:t>Polessye</w:t>
      </w:r>
      <w:proofErr w:type="spellEnd"/>
      <w:r w:rsidRPr="00605378">
        <w:rPr>
          <w:sz w:val="16"/>
        </w:rPr>
        <w:t xml:space="preserve"> State Radioecological Reserve (PSRER), covers 2,165 km2, half of the total area, and has similar radiation levels to the Ukrainian sector (only ca. 1% of the Ukrainian sector is more contaminated). The PSRER provides a unique opportunity to test three key hypotheses concerning the resilience of wildlife to the world’s worst nuclear accident. </w:t>
      </w:r>
      <w:r w:rsidRPr="00317C56">
        <w:rPr>
          <w:rStyle w:val="StyleUnderline"/>
        </w:rPr>
        <w:t xml:space="preserve">Hypothesis 1 proposes that </w:t>
      </w:r>
      <w:r w:rsidRPr="00317C56">
        <w:rPr>
          <w:rStyle w:val="Emphasis"/>
        </w:rPr>
        <w:t>mammal abundances are negatively correlated</w:t>
      </w:r>
      <w:r w:rsidRPr="00317C56">
        <w:rPr>
          <w:rStyle w:val="StyleUnderline"/>
        </w:rPr>
        <w:t xml:space="preserve"> with levels of radioactive contamination at Chernobyl. This hypothesis </w:t>
      </w:r>
      <w:r w:rsidRPr="00317C56">
        <w:rPr>
          <w:rStyle w:val="Emphasis"/>
        </w:rPr>
        <w:t>was not supported</w:t>
      </w:r>
      <w:r w:rsidRPr="00317C56">
        <w:rPr>
          <w:rStyle w:val="StyleUnderline"/>
        </w:rPr>
        <w:t xml:space="preserve"> by the data</w:t>
      </w:r>
      <w:r w:rsidRPr="00605378">
        <w:rPr>
          <w:sz w:val="16"/>
        </w:rPr>
        <w:t xml:space="preserve">. Mean number of tracks per 10 km (2008–2010) was assessed as a function of </w:t>
      </w:r>
      <w:proofErr w:type="spellStart"/>
      <w:r w:rsidRPr="00605378">
        <w:rPr>
          <w:sz w:val="16"/>
        </w:rPr>
        <w:t>radiocaesium</w:t>
      </w:r>
      <w:proofErr w:type="spellEnd"/>
      <w:r w:rsidRPr="00605378">
        <w:rPr>
          <w:sz w:val="16"/>
        </w:rPr>
        <w:t xml:space="preserve"> contamination density on 35 winter survey routes for elk, wolf (</w:t>
      </w:r>
      <w:hyperlink r:id="rId16" w:anchor="fig1" w:history="1">
        <w:r w:rsidRPr="00605378">
          <w:rPr>
            <w:rStyle w:val="Hyperlink"/>
            <w:sz w:val="16"/>
          </w:rPr>
          <w:t>Figure 1</w:t>
        </w:r>
      </w:hyperlink>
      <w:r w:rsidRPr="00605378">
        <w:rPr>
          <w:sz w:val="16"/>
        </w:rPr>
        <w:t xml:space="preserve">), wild boar, roe deer, fox, and a combined category of other predatory and non-predatory mammals (see </w:t>
      </w:r>
      <w:hyperlink r:id="rId17" w:history="1">
        <w:r w:rsidRPr="00605378">
          <w:rPr>
            <w:rStyle w:val="Hyperlink"/>
            <w:sz w:val="16"/>
          </w:rPr>
          <w:t>Figure S1</w:t>
        </w:r>
      </w:hyperlink>
      <w:r w:rsidRPr="00605378">
        <w:rPr>
          <w:sz w:val="16"/>
        </w:rPr>
        <w:t xml:space="preserve"> in the </w:t>
      </w:r>
      <w:hyperlink r:id="rId18" w:anchor="app2" w:history="1">
        <w:r w:rsidRPr="00605378">
          <w:rPr>
            <w:rStyle w:val="Hyperlink"/>
            <w:sz w:val="16"/>
          </w:rPr>
          <w:t>Supplemental Information</w:t>
        </w:r>
      </w:hyperlink>
      <w:r w:rsidRPr="00605378">
        <w:rPr>
          <w:sz w:val="16"/>
        </w:rPr>
        <w:t xml:space="preserve"> published with this article online). Note that we used </w:t>
      </w:r>
      <w:proofErr w:type="spellStart"/>
      <w:r w:rsidRPr="00605378">
        <w:rPr>
          <w:sz w:val="16"/>
        </w:rPr>
        <w:t>radiocaesium</w:t>
      </w:r>
      <w:proofErr w:type="spellEnd"/>
      <w:r w:rsidRPr="00605378">
        <w:rPr>
          <w:sz w:val="16"/>
        </w:rPr>
        <w:t xml:space="preserve"> contamination density in statistical analyses; radiation dose rates are discussed in </w:t>
      </w:r>
      <w:hyperlink r:id="rId19" w:anchor="app2" w:history="1">
        <w:r w:rsidRPr="00605378">
          <w:rPr>
            <w:rStyle w:val="Hyperlink"/>
            <w:sz w:val="16"/>
          </w:rPr>
          <w:t>Supplemental Information</w:t>
        </w:r>
      </w:hyperlink>
      <w:r w:rsidRPr="00605378">
        <w:rPr>
          <w:sz w:val="16"/>
        </w:rPr>
        <w:t xml:space="preserve">. Figure 1 Animal abundances in the Chernobyl exclusion zone. For all species, our </w:t>
      </w:r>
      <w:r w:rsidRPr="00317C56">
        <w:rPr>
          <w:rStyle w:val="StyleUnderline"/>
        </w:rPr>
        <w:t>statistical models</w:t>
      </w:r>
      <w:r w:rsidRPr="00605378">
        <w:rPr>
          <w:sz w:val="16"/>
        </w:rPr>
        <w:t xml:space="preserve"> (which included habitat variation; see </w:t>
      </w:r>
      <w:hyperlink r:id="rId20" w:anchor="app2" w:history="1">
        <w:r w:rsidRPr="00605378">
          <w:rPr>
            <w:rStyle w:val="Hyperlink"/>
            <w:sz w:val="16"/>
          </w:rPr>
          <w:t>Supplemental Information</w:t>
        </w:r>
      </w:hyperlink>
      <w:r w:rsidRPr="00605378">
        <w:rPr>
          <w:sz w:val="16"/>
        </w:rPr>
        <w:t xml:space="preserve">) </w:t>
      </w:r>
      <w:r w:rsidRPr="00317C56">
        <w:rPr>
          <w:rStyle w:val="Emphasis"/>
        </w:rPr>
        <w:t>rejected radioactive contamination</w:t>
      </w:r>
      <w:r w:rsidRPr="00317C56">
        <w:rPr>
          <w:rStyle w:val="StyleUnderline"/>
        </w:rPr>
        <w:t xml:space="preserve"> as an important predictor of mammal density within the PSRER</w:t>
      </w:r>
      <w:r w:rsidRPr="00605378">
        <w:rPr>
          <w:sz w:val="16"/>
        </w:rPr>
        <w:t>. Although census data do not give direct information on population metrics such as reproductive success or longevity, a scenario in which depressed populations in the highly contaminated areas are supported (on a daily basis) by rapid influx and habitat utilization from less contaminated areas seems highly unlikely. Home ranges of the species examined [</w:t>
      </w:r>
      <w:hyperlink r:id="rId21" w:anchor="bib6" w:history="1">
        <w:r w:rsidRPr="00605378">
          <w:rPr>
            <w:rStyle w:val="Hyperlink"/>
            <w:sz w:val="16"/>
          </w:rPr>
          <w:t>6</w:t>
        </w:r>
      </w:hyperlink>
      <w:r w:rsidRPr="00605378">
        <w:rPr>
          <w:sz w:val="16"/>
        </w:rPr>
        <w:t>] give length scales smaller than, or of the same order as, route length. A study of small mammals by Baker et al. [</w:t>
      </w:r>
      <w:hyperlink r:id="rId22" w:anchor="bib7" w:history="1">
        <w:r w:rsidRPr="00605378">
          <w:rPr>
            <w:rStyle w:val="Hyperlink"/>
            <w:sz w:val="16"/>
          </w:rPr>
          <w:t>7</w:t>
        </w:r>
      </w:hyperlink>
      <w:r w:rsidRPr="00605378">
        <w:rPr>
          <w:sz w:val="16"/>
        </w:rPr>
        <w:t xml:space="preserve">] also found </w:t>
      </w:r>
      <w:r w:rsidRPr="00317C56">
        <w:rPr>
          <w:rStyle w:val="Emphasis"/>
        </w:rPr>
        <w:t>no evidence of population declines</w:t>
      </w:r>
      <w:r w:rsidRPr="00317C56">
        <w:rPr>
          <w:rStyle w:val="StyleUnderline"/>
        </w:rPr>
        <w:t xml:space="preserve"> at Chernobyl</w:t>
      </w:r>
      <w:r w:rsidRPr="00605378">
        <w:rPr>
          <w:sz w:val="16"/>
        </w:rPr>
        <w:t xml:space="preserve">. However, </w:t>
      </w:r>
      <w:r w:rsidRPr="00317C56">
        <w:rPr>
          <w:rStyle w:val="StyleUnderline"/>
        </w:rPr>
        <w:t>a previous study of mammals using track counts</w:t>
      </w:r>
      <w:r w:rsidRPr="00605378">
        <w:rPr>
          <w:sz w:val="16"/>
        </w:rPr>
        <w:t xml:space="preserve"> [</w:t>
      </w:r>
      <w:hyperlink r:id="rId23" w:anchor="bib3" w:history="1">
        <w:r w:rsidRPr="00605378">
          <w:rPr>
            <w:rStyle w:val="Hyperlink"/>
            <w:sz w:val="16"/>
          </w:rPr>
          <w:t>3</w:t>
        </w:r>
      </w:hyperlink>
      <w:r w:rsidRPr="00605378">
        <w:rPr>
          <w:sz w:val="16"/>
        </w:rPr>
        <w:t xml:space="preserve">] reported a </w:t>
      </w:r>
      <w:r w:rsidRPr="00317C56">
        <w:rPr>
          <w:rStyle w:val="StyleUnderline"/>
        </w:rPr>
        <w:t>negative relationship between radiation levels and mammal density</w:t>
      </w:r>
      <w:r w:rsidRPr="00605378">
        <w:rPr>
          <w:sz w:val="16"/>
        </w:rPr>
        <w:t>. The discrepancy with our data is likely because this previous study [</w:t>
      </w:r>
      <w:hyperlink r:id="rId24" w:anchor="bib3" w:history="1">
        <w:r w:rsidRPr="00605378">
          <w:rPr>
            <w:rStyle w:val="Hyperlink"/>
            <w:sz w:val="16"/>
          </w:rPr>
          <w:t>3</w:t>
        </w:r>
      </w:hyperlink>
      <w:r w:rsidRPr="00605378">
        <w:rPr>
          <w:sz w:val="16"/>
        </w:rPr>
        <w:t xml:space="preserve">] covered only 16.1 km of transects examined just once. Our data are derived from transects with a total length that is 20 times larger and repeated in two (21 routes) or three (14 routes) years. </w:t>
      </w:r>
      <w:r w:rsidRPr="00317C56">
        <w:rPr>
          <w:rStyle w:val="StyleUnderline"/>
        </w:rPr>
        <w:t xml:space="preserve">Hypothesis 2 proposes that densities of </w:t>
      </w:r>
      <w:r w:rsidRPr="00317C56">
        <w:rPr>
          <w:rStyle w:val="Emphasis"/>
        </w:rPr>
        <w:t>large mammals are suppressed</w:t>
      </w:r>
      <w:r w:rsidRPr="00317C56">
        <w:rPr>
          <w:rStyle w:val="StyleUnderline"/>
        </w:rPr>
        <w:t xml:space="preserve"> at PSRER</w:t>
      </w:r>
      <w:r w:rsidRPr="00605378">
        <w:rPr>
          <w:sz w:val="16"/>
        </w:rPr>
        <w:t xml:space="preserve"> (Chernobyl zone) compared with those in four uncontaminated nature reserves in Belarus. Again, we found that </w:t>
      </w:r>
      <w:r w:rsidRPr="00317C56">
        <w:rPr>
          <w:rStyle w:val="StyleUnderline"/>
        </w:rPr>
        <w:t xml:space="preserve">this hypothesis was </w:t>
      </w:r>
      <w:r w:rsidRPr="00317C56">
        <w:rPr>
          <w:rStyle w:val="Emphasis"/>
        </w:rPr>
        <w:t>not supported</w:t>
      </w:r>
      <w:r w:rsidRPr="00317C56">
        <w:rPr>
          <w:rStyle w:val="StyleUnderline"/>
        </w:rPr>
        <w:t xml:space="preserve"> by the empirical data</w:t>
      </w:r>
      <w:r w:rsidRPr="00605378">
        <w:rPr>
          <w:sz w:val="16"/>
        </w:rPr>
        <w:t xml:space="preserve">. We </w:t>
      </w:r>
      <w:proofErr w:type="spellStart"/>
      <w:r w:rsidRPr="00605378">
        <w:rPr>
          <w:sz w:val="16"/>
        </w:rPr>
        <w:t>analysed</w:t>
      </w:r>
      <w:proofErr w:type="spellEnd"/>
      <w:r w:rsidRPr="00605378">
        <w:rPr>
          <w:sz w:val="16"/>
        </w:rPr>
        <w:t xml:space="preserve"> population density estimates (2005–2010) derived from winter track survey routes and published by the Belarus Ministry of Natural Resources [</w:t>
      </w:r>
      <w:hyperlink r:id="rId25" w:anchor="bib8" w:history="1">
        <w:r w:rsidRPr="00605378">
          <w:rPr>
            <w:rStyle w:val="Hyperlink"/>
            <w:sz w:val="16"/>
          </w:rPr>
          <w:t>8</w:t>
        </w:r>
      </w:hyperlink>
      <w:r w:rsidRPr="00605378">
        <w:rPr>
          <w:sz w:val="16"/>
        </w:rPr>
        <w:t xml:space="preserve">]. </w:t>
      </w:r>
      <w:r w:rsidRPr="00317C56">
        <w:rPr>
          <w:rStyle w:val="StyleUnderline"/>
        </w:rPr>
        <w:t>Similar densities of large ungulates</w:t>
      </w:r>
      <w:r w:rsidRPr="00605378">
        <w:rPr>
          <w:sz w:val="16"/>
        </w:rPr>
        <w:t xml:space="preserve"> (hoofed mammals) </w:t>
      </w:r>
      <w:r w:rsidRPr="00317C56">
        <w:rPr>
          <w:rStyle w:val="StyleUnderline"/>
        </w:rPr>
        <w:t>were observed at PSRER for elk, red deer, roe deer and wild boar compared with four uncontaminated reserves in Belarus</w:t>
      </w:r>
      <w:r w:rsidRPr="00605378">
        <w:rPr>
          <w:sz w:val="16"/>
        </w:rPr>
        <w:t xml:space="preserve"> (</w:t>
      </w:r>
      <w:hyperlink r:id="rId26" w:history="1">
        <w:r w:rsidRPr="00605378">
          <w:rPr>
            <w:rStyle w:val="Hyperlink"/>
            <w:sz w:val="16"/>
          </w:rPr>
          <w:t>Figure S2</w:t>
        </w:r>
      </w:hyperlink>
      <w:r w:rsidRPr="00605378">
        <w:rPr>
          <w:sz w:val="16"/>
        </w:rPr>
        <w:t xml:space="preserve">). Wolf density at PSRER was seven times higher. Though there is uncertainty in estimating population density from winter track survey data, our comparison of relative density between reserves is robust because the same census methods were used in each reserve. The rejection of this second hypothesis is supported by comparing track counts at PSRER with the </w:t>
      </w:r>
      <w:proofErr w:type="spellStart"/>
      <w:r w:rsidRPr="00605378">
        <w:rPr>
          <w:sz w:val="16"/>
        </w:rPr>
        <w:t>Bryansky</w:t>
      </w:r>
      <w:proofErr w:type="spellEnd"/>
      <w:r w:rsidRPr="00605378">
        <w:rPr>
          <w:sz w:val="16"/>
        </w:rPr>
        <w:t xml:space="preserve"> Forest reserve [</w:t>
      </w:r>
      <w:hyperlink r:id="rId27" w:anchor="bib9" w:history="1">
        <w:r w:rsidRPr="00605378">
          <w:rPr>
            <w:rStyle w:val="Hyperlink"/>
            <w:sz w:val="16"/>
          </w:rPr>
          <w:t>9</w:t>
        </w:r>
      </w:hyperlink>
      <w:r w:rsidRPr="00605378">
        <w:rPr>
          <w:sz w:val="16"/>
        </w:rPr>
        <w:t xml:space="preserve">] in Russia, 250 km away. Elk and boar counts (from 2008–2010) were broadly similar in the two reserves (ratio </w:t>
      </w:r>
      <w:proofErr w:type="spellStart"/>
      <w:r w:rsidRPr="00605378">
        <w:rPr>
          <w:sz w:val="16"/>
        </w:rPr>
        <w:t>PSRER:Bryansky</w:t>
      </w:r>
      <w:proofErr w:type="spellEnd"/>
      <w:r w:rsidRPr="00605378">
        <w:rPr>
          <w:sz w:val="16"/>
        </w:rPr>
        <w:t xml:space="preserve"> = 1.30:1 for elk, 0.66:1 for boar). Wolf and lynx tracks were respectively 19 and 1.3 times higher, but roe deer four times lower, at PSRER. Interpretation of this comparison of ungulate densities among reserves is difficult owing to the much higher wolf densities but lower human pressure at PSRER compared with other reserves (</w:t>
      </w:r>
      <w:hyperlink r:id="rId28" w:anchor="app2" w:history="1">
        <w:r w:rsidRPr="00605378">
          <w:rPr>
            <w:rStyle w:val="Hyperlink"/>
            <w:sz w:val="16"/>
          </w:rPr>
          <w:t>Supplemental Information</w:t>
        </w:r>
      </w:hyperlink>
      <w:r w:rsidRPr="00605378">
        <w:rPr>
          <w:sz w:val="16"/>
        </w:rPr>
        <w:t xml:space="preserve">). Nonetheless, the data indicate that mammal densities at PSRER are not atypical of what would be expected in an uncontaminated nature reserve in the region. Due to natural </w:t>
      </w:r>
      <w:r w:rsidRPr="00605378">
        <w:rPr>
          <w:sz w:val="16"/>
        </w:rPr>
        <w:lastRenderedPageBreak/>
        <w:t xml:space="preserve">variation in mammal densities and habitats, this comparative analysis cannot exclude some impact of radiation on populations at PSRER, though we found no evidence of this in our data that refuted Hypothesis 1. </w:t>
      </w:r>
      <w:r w:rsidRPr="00317C56">
        <w:rPr>
          <w:rStyle w:val="StyleUnderline"/>
        </w:rPr>
        <w:t xml:space="preserve">Our </w:t>
      </w:r>
      <w:r w:rsidRPr="00317C56">
        <w:rPr>
          <w:rStyle w:val="Emphasis"/>
        </w:rPr>
        <w:t>data also did not support Hypothesis 3</w:t>
      </w:r>
      <w:r w:rsidRPr="00317C56">
        <w:rPr>
          <w:rStyle w:val="StyleUnderline"/>
        </w:rPr>
        <w:t>, which proposed that densities of large mammals declined in the period between 1 and 10 years after the accident</w:t>
      </w:r>
      <w:r w:rsidRPr="00605378">
        <w:rPr>
          <w:sz w:val="16"/>
        </w:rPr>
        <w:t xml:space="preserve">. Aerial survey counts of wild boar (1987–1996), </w:t>
      </w:r>
      <w:r w:rsidRPr="00317C56">
        <w:rPr>
          <w:rStyle w:val="StyleUnderline"/>
        </w:rPr>
        <w:t>elk and roe deer</w:t>
      </w:r>
      <w:r w:rsidRPr="00605378">
        <w:rPr>
          <w:sz w:val="16"/>
        </w:rPr>
        <w:t xml:space="preserve"> (1988–1996) </w:t>
      </w:r>
      <w:r w:rsidRPr="00317C56">
        <w:rPr>
          <w:rStyle w:val="StyleUnderline"/>
        </w:rPr>
        <w:t>increased significantly</w:t>
      </w:r>
      <w:r w:rsidRPr="00605378">
        <w:rPr>
          <w:sz w:val="16"/>
        </w:rPr>
        <w:t xml:space="preserve"> (p &lt; 0.01) over time (</w:t>
      </w:r>
      <w:hyperlink r:id="rId29" w:anchor="fig1" w:history="1">
        <w:r w:rsidRPr="00605378">
          <w:rPr>
            <w:rStyle w:val="Hyperlink"/>
            <w:sz w:val="16"/>
          </w:rPr>
          <w:t>Figure 1</w:t>
        </w:r>
      </w:hyperlink>
      <w:r w:rsidRPr="00605378">
        <w:rPr>
          <w:sz w:val="16"/>
        </w:rPr>
        <w:t>). For boar, the significance of this decreased when we excluded two years with lower survey coverage (</w:t>
      </w:r>
      <w:hyperlink r:id="rId30" w:anchor="app2" w:history="1">
        <w:r w:rsidRPr="00605378">
          <w:rPr>
            <w:rStyle w:val="Hyperlink"/>
            <w:sz w:val="16"/>
          </w:rPr>
          <w:t>Supplemental Information</w:t>
        </w:r>
      </w:hyperlink>
      <w:r w:rsidRPr="00605378">
        <w:rPr>
          <w:sz w:val="16"/>
        </w:rPr>
        <w:t xml:space="preserve">). </w:t>
      </w:r>
      <w:r w:rsidRPr="00317C56">
        <w:rPr>
          <w:rStyle w:val="StyleUnderline"/>
        </w:rPr>
        <w:t>Increases in large non-predatory mammals from 1987–2996 were accompanied by a large increase in wolves, a likely cause of the decline in wild boar</w:t>
      </w:r>
      <w:r w:rsidRPr="00605378">
        <w:rPr>
          <w:sz w:val="16"/>
        </w:rPr>
        <w:t xml:space="preserve"> (a primary prey of wolves in the PSRER) from 1993–1994 (</w:t>
      </w:r>
      <w:hyperlink r:id="rId31" w:anchor="fig1" w:history="1">
        <w:r w:rsidRPr="00605378">
          <w:rPr>
            <w:rStyle w:val="Hyperlink"/>
            <w:sz w:val="16"/>
          </w:rPr>
          <w:t>Figure 1</w:t>
        </w:r>
      </w:hyperlink>
      <w:r w:rsidRPr="00605378">
        <w:rPr>
          <w:sz w:val="16"/>
        </w:rPr>
        <w:t xml:space="preserve">), although an outbreak of African swine fever also contributed to this decline. </w:t>
      </w:r>
      <w:r w:rsidRPr="00317C56">
        <w:rPr>
          <w:rStyle w:val="Emphasis"/>
        </w:rPr>
        <w:t>Before the Chernobyl accident</w:t>
      </w:r>
      <w:r w:rsidRPr="00317C56">
        <w:rPr>
          <w:rStyle w:val="StyleUnderline"/>
        </w:rPr>
        <w:t xml:space="preserve">, mammal population </w:t>
      </w:r>
      <w:r w:rsidRPr="00317C56">
        <w:rPr>
          <w:rStyle w:val="Emphasis"/>
        </w:rPr>
        <w:t>densities were likely depressed</w:t>
      </w:r>
      <w:r w:rsidRPr="00317C56">
        <w:rPr>
          <w:rStyle w:val="StyleUnderline"/>
        </w:rPr>
        <w:t xml:space="preserve"> due to hunting, forestry and agriculture.</w:t>
      </w:r>
      <w:r>
        <w:rPr>
          <w:rStyle w:val="StyleUnderline"/>
        </w:rPr>
        <w:t xml:space="preserve"> </w:t>
      </w:r>
      <w:r w:rsidRPr="00605378">
        <w:rPr>
          <w:sz w:val="16"/>
        </w:rPr>
        <w:t>Extremely high dose rates during the first six months after the accident significantly affected animal health and reproduction at Chernobyl [</w:t>
      </w:r>
      <w:hyperlink r:id="rId32" w:anchor="bib1" w:history="1">
        <w:r w:rsidRPr="00605378">
          <w:rPr>
            <w:rStyle w:val="Hyperlink"/>
            <w:sz w:val="16"/>
          </w:rPr>
          <w:t>1</w:t>
        </w:r>
      </w:hyperlink>
      <w:r w:rsidRPr="00605378">
        <w:rPr>
          <w:sz w:val="16"/>
        </w:rPr>
        <w:t xml:space="preserve">]. However, </w:t>
      </w:r>
      <w:r w:rsidRPr="00317C56">
        <w:rPr>
          <w:rStyle w:val="StyleUnderline"/>
        </w:rPr>
        <w:t xml:space="preserve">any potential </w:t>
      </w:r>
      <w:r w:rsidRPr="00317C56">
        <w:rPr>
          <w:rStyle w:val="Emphasis"/>
        </w:rPr>
        <w:t>long-term radiation damage</w:t>
      </w:r>
      <w:r w:rsidRPr="00317C56">
        <w:rPr>
          <w:rStyle w:val="StyleUnderline"/>
        </w:rPr>
        <w:t xml:space="preserve"> to populations </w:t>
      </w:r>
      <w:r w:rsidRPr="00317C56">
        <w:rPr>
          <w:rStyle w:val="Emphasis"/>
        </w:rPr>
        <w:t>is not apparent from our trend</w:t>
      </w:r>
      <w:r w:rsidRPr="00317C56">
        <w:rPr>
          <w:rStyle w:val="StyleUnderline"/>
        </w:rPr>
        <w:t xml:space="preserve"> analysis of large mammal abundances</w:t>
      </w:r>
      <w:r w:rsidRPr="00605378">
        <w:rPr>
          <w:sz w:val="16"/>
        </w:rPr>
        <w:t>. Increases in elk and wild boar populations in the Chernobyl exclusion zone occurred at a time (early 1990s) when these species were undergoing a rapid decline in former Soviet Union countries owing to major socio-economic changes (which resulted in increased rural poverty and weakened wildlife management) [</w:t>
      </w:r>
      <w:hyperlink r:id="rId33" w:anchor="bib10" w:history="1">
        <w:r w:rsidRPr="00605378">
          <w:rPr>
            <w:rStyle w:val="Hyperlink"/>
            <w:sz w:val="16"/>
          </w:rPr>
          <w:t>10</w:t>
        </w:r>
      </w:hyperlink>
      <w:r w:rsidRPr="00605378">
        <w:rPr>
          <w:sz w:val="16"/>
        </w:rPr>
        <w:t>]. Our data on time trends cannot separate likely positive effects of human abandonment of the Chernobyl exclusion zone from a potential negative effect of radiation (though we could detect no such negative effect in our test of Hypothesis 1). Nevertheless</w:t>
      </w:r>
      <w:r w:rsidRPr="00605378">
        <w:rPr>
          <w:rStyle w:val="StyleUnderline"/>
        </w:rPr>
        <w:t xml:space="preserve">, they represent unique </w:t>
      </w:r>
      <w:r w:rsidRPr="00605378">
        <w:rPr>
          <w:rStyle w:val="Emphasis"/>
        </w:rPr>
        <w:t>evidence of wildlife’s resilience</w:t>
      </w:r>
      <w:r w:rsidRPr="00605378">
        <w:rPr>
          <w:rStyle w:val="StyleUnderline"/>
        </w:rPr>
        <w:t xml:space="preserve"> in the face of chronic radiation stress.</w:t>
      </w:r>
      <w:r>
        <w:rPr>
          <w:rStyle w:val="StyleUnderline"/>
        </w:rPr>
        <w:t xml:space="preserve"> </w:t>
      </w:r>
      <w:r w:rsidRPr="00605378">
        <w:rPr>
          <w:sz w:val="16"/>
        </w:rPr>
        <w:t xml:space="preserve">None of our three hypotheses postulating radiation damage to large mammal populations at Chernobyl were supported by the empirical evidence. The results from these unique data will help society balance the negative impacts to wildlife from chronic radiation exposures against how “the removal of humans alleviates one of the more persistent and </w:t>
      </w:r>
      <w:proofErr w:type="gramStart"/>
      <w:r w:rsidRPr="00605378">
        <w:rPr>
          <w:sz w:val="16"/>
        </w:rPr>
        <w:t>ever growing</w:t>
      </w:r>
      <w:proofErr w:type="gramEnd"/>
      <w:r w:rsidRPr="00605378">
        <w:rPr>
          <w:sz w:val="16"/>
        </w:rPr>
        <w:t xml:space="preserve"> stresses experienced by natural ecosystems”</w:t>
      </w:r>
    </w:p>
    <w:p w14:paraId="3B6142B2" w14:textId="77777777" w:rsidR="009E3203" w:rsidRPr="00317C56" w:rsidRDefault="009E3203" w:rsidP="009E3203">
      <w:pPr>
        <w:pStyle w:val="Heading3"/>
      </w:pPr>
      <w:r>
        <w:lastRenderedPageBreak/>
        <w:t xml:space="preserve">2NC AT: Mutations </w:t>
      </w:r>
    </w:p>
    <w:p w14:paraId="1D4877D1" w14:textId="77777777" w:rsidR="009E3203" w:rsidRDefault="009E3203" w:rsidP="009E3203">
      <w:pPr>
        <w:pStyle w:val="Heading4"/>
        <w:rPr>
          <w:rStyle w:val="Style13ptBold"/>
        </w:rPr>
      </w:pPr>
      <w:r>
        <w:t xml:space="preserve">Mutations </w:t>
      </w:r>
      <w:proofErr w:type="spellStart"/>
      <w:proofErr w:type="gramStart"/>
      <w:r>
        <w:t>wont</w:t>
      </w:r>
      <w:proofErr w:type="spellEnd"/>
      <w:proofErr w:type="gramEnd"/>
      <w:r>
        <w:t xml:space="preserve"> be that bad </w:t>
      </w:r>
    </w:p>
    <w:p w14:paraId="00294C8B" w14:textId="77777777" w:rsidR="009E3203" w:rsidRPr="00F0397F" w:rsidRDefault="009E3203" w:rsidP="009E3203">
      <w:proofErr w:type="spellStart"/>
      <w:r w:rsidRPr="00F0397F">
        <w:rPr>
          <w:rStyle w:val="Style13ptBold"/>
        </w:rPr>
        <w:t>Mousseau</w:t>
      </w:r>
      <w:proofErr w:type="spellEnd"/>
      <w:r w:rsidRPr="00F0397F">
        <w:rPr>
          <w:rStyle w:val="Style13ptBold"/>
        </w:rPr>
        <w:t xml:space="preserve"> 18</w:t>
      </w:r>
      <w:r w:rsidRPr="00F0397F">
        <w:t xml:space="preserve">(Timothy </w:t>
      </w:r>
      <w:proofErr w:type="spellStart"/>
      <w:r w:rsidRPr="00605378">
        <w:t>Mousseau</w:t>
      </w:r>
      <w:proofErr w:type="spellEnd"/>
      <w:r>
        <w:t>,</w:t>
      </w:r>
      <w:r w:rsidRPr="00605378">
        <w:t xml:space="preserve"> professor of biological sciences at the University of South Carolina, 4-26-2018, "Nuclear accidents</w:t>
      </w:r>
      <w:r w:rsidRPr="00F0397F">
        <w:t xml:space="preserve"> make mutant bugs and birds," DW, https://www.dw.com/en/nuclear-accidents-make-mutant-bugs-and-birds/a-19098683, accessed 7-6-2021//</w:t>
      </w:r>
      <w:proofErr w:type="spellStart"/>
      <w:r w:rsidRPr="00F0397F">
        <w:t>mrul</w:t>
      </w:r>
      <w:proofErr w:type="spellEnd"/>
      <w:r>
        <w:t>)</w:t>
      </w:r>
    </w:p>
    <w:p w14:paraId="4B6A2C23" w14:textId="77777777" w:rsidR="009E3203" w:rsidRPr="00204B1F" w:rsidRDefault="009E3203" w:rsidP="009E3203">
      <w:pPr>
        <w:rPr>
          <w:b/>
          <w:sz w:val="26"/>
          <w:u w:val="single"/>
        </w:rPr>
      </w:pPr>
      <w:r w:rsidRPr="0089280B">
        <w:rPr>
          <w:sz w:val="16"/>
        </w:rPr>
        <w:t xml:space="preserve">  A pair of great tit birds collected near Chernobyl - left is normal, the individual on the right has a facial tumor Is there a threshold of radiation below which there's no effect? </w:t>
      </w:r>
      <w:r w:rsidRPr="0089280B">
        <w:rPr>
          <w:rStyle w:val="StyleUnderline"/>
        </w:rPr>
        <w:t xml:space="preserve">The impact of </w:t>
      </w:r>
      <w:r w:rsidRPr="0089280B">
        <w:rPr>
          <w:rStyle w:val="Emphasis"/>
        </w:rPr>
        <w:t>radiation on rates of mutation</w:t>
      </w:r>
      <w:r w:rsidRPr="0089280B">
        <w:rPr>
          <w:rStyle w:val="StyleUnderline"/>
        </w:rPr>
        <w:t xml:space="preserve">, cancer and mortality </w:t>
      </w:r>
      <w:r w:rsidRPr="0089280B">
        <w:rPr>
          <w:rStyle w:val="Emphasis"/>
        </w:rPr>
        <w:t>varies a good deal by species</w:t>
      </w:r>
      <w:r w:rsidRPr="0089280B">
        <w:rPr>
          <w:sz w:val="16"/>
        </w:rPr>
        <w:t xml:space="preserve">. But statistically, there's a simple relationship with dose. Small dose, small effect; big dose, big effect. There doesn't appear to be a threshold below which there's no effect. Interestingly, organisms living in nature are much more sensitive to radiation than lab animals — comparing mice raised in labs and mice in the wild, exposed to identical levels of ionizing radiation, the mortality rate among wild mice is eight or 10 times that of lab mice. It's because lab animals are protected from most stressors — like cold or hunger. Read more: </w:t>
      </w:r>
      <w:hyperlink r:id="rId34" w:history="1">
        <w:r w:rsidRPr="0089280B">
          <w:rPr>
            <w:rStyle w:val="Hyperlink"/>
            <w:sz w:val="16"/>
          </w:rPr>
          <w:t>What is the future of animal testing?</w:t>
        </w:r>
      </w:hyperlink>
      <w:r w:rsidRPr="0089280B">
        <w:rPr>
          <w:sz w:val="16"/>
        </w:rPr>
        <w:t xml:space="preserve"> Are plants and trees affected too? Yes, we've collected a lot of deformed pollen. Seen a lot of deformed trees, too. Pines often show growth-form abnormalities, even in normal areas with no radionucleotide contamination. Sometimes it's an insect infestation, sometimes a hard freeze at the wrong time — you can find such anomalies anywhere. But in contaminated areas of Ukraine, we have a correlation between frequency of abnormality and the Chernobyl event. It's pretty strong evidence. There was a paper showing a very similar phenomenon in Fukushima. The trees there are very young, but will likely also be twisted up in knots 30 years from now!  </w:t>
      </w:r>
      <w:proofErr w:type="spellStart"/>
      <w:r w:rsidRPr="0089280B">
        <w:rPr>
          <w:sz w:val="16"/>
        </w:rPr>
        <w:t>Mousseau's</w:t>
      </w:r>
      <w:proofErr w:type="spellEnd"/>
      <w:r w:rsidRPr="0089280B">
        <w:rPr>
          <w:sz w:val="16"/>
        </w:rPr>
        <w:t xml:space="preserve"> field crew collecting pollen and insect samples on the left, with the Chernobyl reactor in the distance. Right, a mutant pine tree at Chernobyl What are the long-term effects of radiation on animal or plant species in contaminated areas? They've had their genomes altered. Will mutants persist? Well, in the long run, no. The thing is, </w:t>
      </w:r>
      <w:r w:rsidRPr="0089280B">
        <w:rPr>
          <w:rStyle w:val="StyleUnderline"/>
        </w:rPr>
        <w:t xml:space="preserve">some background rate of </w:t>
      </w:r>
      <w:r w:rsidRPr="0089280B">
        <w:rPr>
          <w:rStyle w:val="Emphasis"/>
        </w:rPr>
        <w:t>mutations happens constantly in every species,</w:t>
      </w:r>
      <w:r w:rsidRPr="0089280B">
        <w:rPr>
          <w:rStyle w:val="StyleUnderline"/>
        </w:rPr>
        <w:t xml:space="preserve"> even in uncontaminated areas</w:t>
      </w:r>
      <w:r w:rsidRPr="0089280B">
        <w:rPr>
          <w:sz w:val="16"/>
        </w:rPr>
        <w:t xml:space="preserve"> - albeit at a much lower rate than in areas contaminated by nuclear accidents. So most genetic variants have been tried already. </w:t>
      </w:r>
      <w:r w:rsidRPr="0089280B">
        <w:rPr>
          <w:rStyle w:val="StyleUnderline"/>
        </w:rPr>
        <w:t>The great majority are either neutral or slightly deleterious. If a mutation had any benefit to offer, it would already be there in the population.</w:t>
      </w:r>
      <w:r>
        <w:rPr>
          <w:rStyle w:val="StyleUnderline"/>
        </w:rPr>
        <w:t xml:space="preserve"> </w:t>
      </w:r>
      <w:proofErr w:type="gramStart"/>
      <w:r w:rsidRPr="0089280B">
        <w:rPr>
          <w:sz w:val="16"/>
        </w:rPr>
        <w:t>So</w:t>
      </w:r>
      <w:proofErr w:type="gramEnd"/>
      <w:r w:rsidRPr="0089280B">
        <w:rPr>
          <w:sz w:val="16"/>
        </w:rPr>
        <w:t xml:space="preserve"> the long-term effect of nuclear accidents on biodiversity is … none? Yes, that's right. </w:t>
      </w:r>
      <w:r w:rsidRPr="0089280B">
        <w:rPr>
          <w:rStyle w:val="StyleUnderline"/>
        </w:rPr>
        <w:t xml:space="preserve">Over evolutionary time, we expect that </w:t>
      </w:r>
      <w:r w:rsidRPr="0089280B">
        <w:rPr>
          <w:rStyle w:val="Emphasis"/>
        </w:rPr>
        <w:t>populations will return to normal</w:t>
      </w:r>
      <w:r w:rsidRPr="0089280B">
        <w:rPr>
          <w:rStyle w:val="StyleUnderline"/>
        </w:rPr>
        <w:t xml:space="preserve"> after the mutagen disappears. </w:t>
      </w:r>
      <w:r w:rsidRPr="0089280B">
        <w:rPr>
          <w:rStyle w:val="Emphasis"/>
        </w:rPr>
        <w:t>Radionucleotides decay, hot sites eventually cool down</w:t>
      </w:r>
      <w:r w:rsidRPr="0089280B">
        <w:rPr>
          <w:rStyle w:val="StyleUnderline"/>
        </w:rPr>
        <w:t>, mutations become less frequent again, and healthy animal and plant populations recolonize the sites</w:t>
      </w:r>
      <w:r w:rsidRPr="0089280B">
        <w:rPr>
          <w:sz w:val="16"/>
        </w:rPr>
        <w:t xml:space="preserve">. </w:t>
      </w:r>
      <w:proofErr w:type="gramStart"/>
      <w:r w:rsidRPr="0089280B">
        <w:rPr>
          <w:sz w:val="16"/>
        </w:rPr>
        <w:t>So</w:t>
      </w:r>
      <w:proofErr w:type="gramEnd"/>
      <w:r w:rsidRPr="0089280B">
        <w:rPr>
          <w:sz w:val="16"/>
        </w:rPr>
        <w:t xml:space="preserve"> the </w:t>
      </w:r>
      <w:r w:rsidRPr="0089280B">
        <w:rPr>
          <w:rStyle w:val="StyleUnderline"/>
        </w:rPr>
        <w:t xml:space="preserve">genetic status quo ante returns — </w:t>
      </w:r>
      <w:r w:rsidRPr="0089280B">
        <w:rPr>
          <w:rStyle w:val="Emphasis"/>
        </w:rPr>
        <w:t>except if mutations</w:t>
      </w:r>
      <w:r w:rsidRPr="0089280B">
        <w:rPr>
          <w:rStyle w:val="StyleUnderline"/>
        </w:rPr>
        <w:t xml:space="preserve"> have occurred that </w:t>
      </w:r>
      <w:r w:rsidRPr="0089280B">
        <w:rPr>
          <w:rStyle w:val="Emphasis"/>
        </w:rPr>
        <w:t>permanently enhance fitness</w:t>
      </w:r>
      <w:r w:rsidRPr="0089280B">
        <w:rPr>
          <w:sz w:val="16"/>
        </w:rPr>
        <w:t xml:space="preserve">, but that's very rare.  </w:t>
      </w:r>
      <w:proofErr w:type="spellStart"/>
      <w:r w:rsidRPr="0089280B">
        <w:rPr>
          <w:sz w:val="16"/>
        </w:rPr>
        <w:t>Mousseau</w:t>
      </w:r>
      <w:proofErr w:type="spellEnd"/>
      <w:r w:rsidRPr="0089280B">
        <w:rPr>
          <w:sz w:val="16"/>
        </w:rPr>
        <w:t xml:space="preserve"> (left) and colleague Anders Moller recording measurements in the field at Chernobyl </w:t>
      </w:r>
      <w:r w:rsidRPr="0089280B">
        <w:rPr>
          <w:rStyle w:val="StyleUnderline"/>
        </w:rPr>
        <w:t xml:space="preserve">Some </w:t>
      </w:r>
      <w:r w:rsidRPr="0089280B">
        <w:rPr>
          <w:rStyle w:val="Emphasis"/>
        </w:rPr>
        <w:t>mutations might persist for a while</w:t>
      </w:r>
      <w:r w:rsidRPr="0089280B">
        <w:rPr>
          <w:rStyle w:val="StyleUnderline"/>
        </w:rPr>
        <w:t xml:space="preserve"> if they're adaptive during the hot phase</w:t>
      </w:r>
      <w:r w:rsidRPr="0089280B">
        <w:rPr>
          <w:sz w:val="16"/>
        </w:rPr>
        <w:t xml:space="preserve">. For example, there's </w:t>
      </w:r>
      <w:r w:rsidRPr="0089280B">
        <w:rPr>
          <w:rStyle w:val="StyleUnderline"/>
        </w:rPr>
        <w:t xml:space="preserve">selection for animals whose </w:t>
      </w:r>
      <w:r w:rsidRPr="0089280B">
        <w:rPr>
          <w:rStyle w:val="Emphasis"/>
        </w:rPr>
        <w:t>cells produce a higher antioxidant load</w:t>
      </w:r>
      <w:r w:rsidRPr="0089280B">
        <w:rPr>
          <w:rStyle w:val="StyleUnderline"/>
        </w:rPr>
        <w:t xml:space="preserve">, which makes them </w:t>
      </w:r>
      <w:r w:rsidRPr="0089280B">
        <w:rPr>
          <w:rStyle w:val="Emphasis"/>
        </w:rPr>
        <w:t>more resistant</w:t>
      </w:r>
      <w:r w:rsidRPr="0089280B">
        <w:rPr>
          <w:rStyle w:val="StyleUnderline"/>
        </w:rPr>
        <w:t xml:space="preserve"> to the effects of </w:t>
      </w:r>
      <w:r w:rsidRPr="0089280B">
        <w:rPr>
          <w:rStyle w:val="Emphasis"/>
        </w:rPr>
        <w:t>ionizing radiation</w:t>
      </w:r>
      <w:r w:rsidRPr="0089280B">
        <w:rPr>
          <w:sz w:val="16"/>
        </w:rPr>
        <w:t xml:space="preserve">. But that protection comes at a metabolic cost. After radiation levels die down, those variants will be selected back out of the population. Where things get complicated is when </w:t>
      </w:r>
      <w:r w:rsidRPr="0089280B">
        <w:rPr>
          <w:rStyle w:val="StyleUnderline"/>
        </w:rPr>
        <w:t xml:space="preserve">the </w:t>
      </w:r>
      <w:r w:rsidRPr="0089280B">
        <w:rPr>
          <w:rStyle w:val="Emphasis"/>
        </w:rPr>
        <w:t>harmful mutations are recessive</w:t>
      </w:r>
      <w:r w:rsidRPr="0089280B">
        <w:rPr>
          <w:sz w:val="16"/>
        </w:rPr>
        <w:t xml:space="preserve">, that is, when it takes two copies [one for each chromosome] for the expression of the mutation. </w:t>
      </w:r>
      <w:r w:rsidRPr="0089280B">
        <w:rPr>
          <w:rStyle w:val="StyleUnderline"/>
        </w:rPr>
        <w:t>Many mutations fall into this category</w:t>
      </w:r>
      <w:r w:rsidRPr="0089280B">
        <w:rPr>
          <w:sz w:val="16"/>
        </w:rPr>
        <w:t xml:space="preserve">. They can accumulate in populations because they're not expressed until two copies come into the same individual [one from the mother, the other from the father]. Because of this, populations can be affected by such mutations for many generations even after the mutagen is removed, and also, via dispersal, in populations that were never affected by the mutagen. Read more: </w:t>
      </w:r>
      <w:hyperlink r:id="rId35" w:history="1">
        <w:r w:rsidRPr="0089280B">
          <w:rPr>
            <w:rStyle w:val="Hyperlink"/>
            <w:sz w:val="16"/>
          </w:rPr>
          <w:t>Fukushima butterflies highlight heavy cost of nuclear disaster</w:t>
        </w:r>
      </w:hyperlink>
      <w:r w:rsidRPr="0089280B">
        <w:rPr>
          <w:sz w:val="16"/>
        </w:rPr>
        <w:t xml:space="preserve"> How can radioactive contamination interact with other problems that affect ecosystems, like habitat loss or climate change? </w:t>
      </w:r>
      <w:proofErr w:type="gramStart"/>
      <w:r w:rsidRPr="0089280B">
        <w:rPr>
          <w:sz w:val="16"/>
        </w:rPr>
        <w:t>Certainly</w:t>
      </w:r>
      <w:proofErr w:type="gramEnd"/>
      <w:r w:rsidRPr="0089280B">
        <w:rPr>
          <w:sz w:val="16"/>
        </w:rPr>
        <w:t xml:space="preserve"> climate change is an additional stressor that is likely to interact with radiation to affect populations. We have demonstrated that while swallows in most places have moved their breeding dates forward in response to warming, in the Chernobyl area they are actually delayed. We hypothesize that this is due to the stress from the radioactive contaminants.  The Red Forest near Chernobyl in Ukraine presents a high risk of fire, as a lack of bacteria prevents the trees from decaying </w:t>
      </w:r>
      <w:proofErr w:type="gramStart"/>
      <w:r w:rsidRPr="0089280B">
        <w:rPr>
          <w:sz w:val="16"/>
        </w:rPr>
        <w:t>The</w:t>
      </w:r>
      <w:proofErr w:type="gramEnd"/>
      <w:r w:rsidRPr="0089280B">
        <w:rPr>
          <w:sz w:val="16"/>
        </w:rPr>
        <w:t xml:space="preserve"> biggest fear at present is related to the observation of hotter and drier summers in Ukraine, and the resulting increase in number and size of forest fires. In summer 2015 there were three large fires, and one of them burned through some very contaminated areas. We have predicted that such events could pose a significant threat to both human populations and the environment via re-suspension and deposition of radionuclides in the leaf litter and plant biomass. In addition to the threat of catastrophic wildfire spreading nuclear contamination, birds and mammals also move around. Do they absorb radioactive elements in their food and water in contaminated sites, carry them elsewhere, thus dispersing the contamination more widely? Do animals move radionuclides? Yes! I did a study years ago that showed very significant amounts of radionuclides are exported every year by birds. But it seems unlikely that the amount is enough to cause measurable health </w:t>
      </w:r>
      <w:r w:rsidRPr="0089280B">
        <w:rPr>
          <w:sz w:val="16"/>
        </w:rPr>
        <w:lastRenderedPageBreak/>
        <w:t xml:space="preserve">effects — unless you're eating the birds. It is known that some people living outside the Chernobyl Exclusion Zone are getting very significant doses from hunting the contaminated wild boar that leave the zone.  Mouse with cataract collected near Chernobyl - the more radioactive the site, the higher the frequency of defects How long will the contaminated zones around Chernobyl and Fukushima be mutagenic and dangerous? Chernobyl was a nuclear fire and ongoing fission event for 10 days, with strontium, uranium and plutonium isotopes strewn into the landscape. They have long half-lives, so many areas will remain hazardous for centuries, even thousands of years. </w:t>
      </w:r>
      <w:r w:rsidRPr="0089280B">
        <w:rPr>
          <w:rStyle w:val="StyleUnderline"/>
        </w:rPr>
        <w:t xml:space="preserve">Fukushima was largely a </w:t>
      </w:r>
      <w:r w:rsidRPr="0089280B">
        <w:rPr>
          <w:rStyle w:val="Emphasis"/>
        </w:rPr>
        <w:t>cesium event</w:t>
      </w:r>
      <w:r w:rsidRPr="0089280B">
        <w:rPr>
          <w:rStyle w:val="StyleUnderline"/>
        </w:rPr>
        <w:t xml:space="preserve">, and cesium radionucleotides have a </w:t>
      </w:r>
      <w:r w:rsidRPr="0089280B">
        <w:rPr>
          <w:rStyle w:val="Emphasis"/>
        </w:rPr>
        <w:t>relatively short half-life</w:t>
      </w:r>
      <w:r w:rsidRPr="0089280B">
        <w:rPr>
          <w:sz w:val="16"/>
        </w:rPr>
        <w:t xml:space="preserve">. The area will mostly </w:t>
      </w:r>
      <w:r w:rsidRPr="0089280B">
        <w:rPr>
          <w:rStyle w:val="StyleUnderline"/>
        </w:rPr>
        <w:t>naturally decontaminate itself within decades, at most within a couple hundred years.</w:t>
      </w:r>
      <w:r>
        <w:rPr>
          <w:rStyle w:val="StyleUnderline"/>
        </w:rPr>
        <w:t xml:space="preserve"> </w:t>
      </w:r>
      <w:r w:rsidRPr="0089280B">
        <w:rPr>
          <w:sz w:val="16"/>
        </w:rPr>
        <w:t xml:space="preserve"> </w:t>
      </w:r>
    </w:p>
    <w:p w14:paraId="432C2B09" w14:textId="77777777" w:rsidR="009E3203" w:rsidRDefault="009E3203" w:rsidP="009E3203">
      <w:pPr>
        <w:pStyle w:val="Heading2"/>
      </w:pPr>
      <w:r>
        <w:lastRenderedPageBreak/>
        <w:t>Meltdowns Bad</w:t>
      </w:r>
    </w:p>
    <w:p w14:paraId="107BC4D9" w14:textId="77777777" w:rsidR="009E3203" w:rsidRDefault="009E3203" w:rsidP="009E3203">
      <w:pPr>
        <w:pStyle w:val="Heading3"/>
      </w:pPr>
      <w:r>
        <w:lastRenderedPageBreak/>
        <w:t>AT: Meltdowns Good</w:t>
      </w:r>
    </w:p>
    <w:p w14:paraId="773B84BB" w14:textId="77777777" w:rsidR="009E3203" w:rsidRPr="001574B7" w:rsidRDefault="009E3203" w:rsidP="009E3203">
      <w:pPr>
        <w:pStyle w:val="Heading4"/>
      </w:pPr>
      <w:r>
        <w:t>Not reversible – kills animals.</w:t>
      </w:r>
    </w:p>
    <w:p w14:paraId="415FFA36" w14:textId="77777777" w:rsidR="009E3203" w:rsidRPr="001574B7" w:rsidRDefault="009E3203" w:rsidP="009E3203">
      <w:r>
        <w:rPr>
          <w:rStyle w:val="Style13ptBold"/>
        </w:rPr>
        <w:t>Common Dreams 16</w:t>
      </w:r>
      <w:r>
        <w:t>(</w:t>
      </w:r>
      <w:r w:rsidRPr="001574B7">
        <w:t>Common Dreams,</w:t>
      </w:r>
      <w:r>
        <w:t xml:space="preserve"> </w:t>
      </w:r>
      <w:r w:rsidRPr="001574B7">
        <w:t>nonprofit, U.S.-based news website</w:t>
      </w:r>
      <w:r>
        <w:t>,</w:t>
      </w:r>
      <w:r w:rsidRPr="001574B7">
        <w:t xml:space="preserve"> 3-</w:t>
      </w:r>
      <w:r>
        <w:t>5-</w:t>
      </w:r>
      <w:r w:rsidRPr="001574B7">
        <w:t>201</w:t>
      </w:r>
      <w:r>
        <w:t>6</w:t>
      </w:r>
      <w:r w:rsidRPr="001574B7">
        <w:t xml:space="preserve">, "5 Years After Fukushima, 'No End in Sight' to Ecological Fallout," </w:t>
      </w:r>
      <w:proofErr w:type="spellStart"/>
      <w:r w:rsidRPr="001574B7">
        <w:t>EcoWatch</w:t>
      </w:r>
      <w:proofErr w:type="spellEnd"/>
      <w:r w:rsidRPr="001574B7">
        <w:t>, https://www.ecowatch.com/5-years-after-fukushima-no-end-in-sight-to-ecological-fallout-1882187720.html, accessed 7-26-2021//</w:t>
      </w:r>
      <w:proofErr w:type="spellStart"/>
      <w:r w:rsidRPr="001574B7">
        <w:t>mrul</w:t>
      </w:r>
      <w:proofErr w:type="spellEnd"/>
      <w:r>
        <w:t>)</w:t>
      </w:r>
    </w:p>
    <w:p w14:paraId="1A0EC243" w14:textId="77777777" w:rsidR="009E3203" w:rsidRPr="001574B7" w:rsidRDefault="009E3203" w:rsidP="009E3203">
      <w:r w:rsidRPr="001574B7">
        <w:t xml:space="preserve">The </w:t>
      </w:r>
      <w:r w:rsidRPr="001574B7">
        <w:rPr>
          <w:rStyle w:val="StyleUnderline"/>
        </w:rPr>
        <w:t>report warns that these impacts</w:t>
      </w:r>
      <w:r w:rsidRPr="001574B7">
        <w:t xml:space="preserve">—which include </w:t>
      </w:r>
      <w:r w:rsidRPr="001574B7">
        <w:rPr>
          <w:rStyle w:val="Emphasis"/>
        </w:rPr>
        <w:t>mutations in trees</w:t>
      </w:r>
      <w:r w:rsidRPr="001574B7">
        <w:t xml:space="preserve">, </w:t>
      </w:r>
      <w:r w:rsidRPr="001574B7">
        <w:rPr>
          <w:rStyle w:val="Emphasis"/>
        </w:rPr>
        <w:t>DNA-damaged worms,</w:t>
      </w:r>
      <w:r w:rsidRPr="001574B7">
        <w:t xml:space="preserve"> </w:t>
      </w:r>
      <w:r w:rsidRPr="001574B7">
        <w:rPr>
          <w:rStyle w:val="StyleUnderline"/>
        </w:rPr>
        <w:t>and radiation-</w:t>
      </w:r>
      <w:r w:rsidRPr="001574B7">
        <w:rPr>
          <w:rStyle w:val="Emphasis"/>
        </w:rPr>
        <w:t>contaminated mountain watersheds</w:t>
      </w:r>
      <w:r w:rsidRPr="001574B7">
        <w:t xml:space="preserve">—will </w:t>
      </w:r>
      <w:r w:rsidRPr="001574B7">
        <w:rPr>
          <w:rStyle w:val="StyleUnderline"/>
        </w:rPr>
        <w:t>last "decades to centuries."</w:t>
      </w:r>
      <w:r w:rsidRPr="001574B7">
        <w:t xml:space="preserve"> The conclusion is culled from a large body of </w:t>
      </w:r>
      <w:r w:rsidRPr="001574B7">
        <w:rPr>
          <w:rStyle w:val="StyleUnderline"/>
        </w:rPr>
        <w:t>independent scientific research on impacted areas in the Fukushima region</w:t>
      </w:r>
      <w:r w:rsidRPr="001574B7">
        <w:t>, as well as investigations by Greenpeace radiation specialists over the past five years.</w:t>
      </w:r>
    </w:p>
    <w:p w14:paraId="433F333F" w14:textId="77777777" w:rsidR="009E3203" w:rsidRPr="001574B7" w:rsidRDefault="009E3203" w:rsidP="009E3203">
      <w:r w:rsidRPr="001574B7">
        <w:t xml:space="preserve">"The </w:t>
      </w:r>
      <w:r w:rsidRPr="001574B7">
        <w:rPr>
          <w:rStyle w:val="StyleUnderline"/>
        </w:rPr>
        <w:t xml:space="preserve">government's massive </w:t>
      </w:r>
      <w:r w:rsidRPr="001574B7">
        <w:rPr>
          <w:rStyle w:val="Emphasis"/>
        </w:rPr>
        <w:t>decontamination program</w:t>
      </w:r>
      <w:r w:rsidRPr="001574B7">
        <w:rPr>
          <w:rStyle w:val="StyleUnderline"/>
        </w:rPr>
        <w:t xml:space="preserve"> will have almost </w:t>
      </w:r>
      <w:r w:rsidRPr="001574B7">
        <w:rPr>
          <w:rStyle w:val="Emphasis"/>
        </w:rPr>
        <w:t>no impact on reducing the ecological threat</w:t>
      </w:r>
      <w:r w:rsidRPr="001574B7">
        <w:t xml:space="preserve"> from the enormous amount of radiation from the Fukushima nuclear disaster," Kendra Ulrich, senior nuclear campaigner at Greenpeace Japan, said. "Already, more than 9 million cubic meters of nuclear waste are scattered over at least 113,000 locations across Fukushima prefecture."</w:t>
      </w:r>
    </w:p>
    <w:p w14:paraId="6A9DC67C" w14:textId="77777777" w:rsidR="009E3203" w:rsidRPr="001574B7" w:rsidRDefault="009E3203" w:rsidP="009E3203">
      <w:r w:rsidRPr="001574B7">
        <w:t>According to </w:t>
      </w:r>
      <w:hyperlink r:id="rId36" w:tgtFrame="_blank" w:history="1">
        <w:r w:rsidRPr="001574B7">
          <w:rPr>
            <w:rStyle w:val="Hyperlink"/>
          </w:rPr>
          <w:t>Radiation Reloaded: Ecological Impacts of the Fukushima Daiichi Nuclear Accident 5 Years Later</w:t>
        </w:r>
      </w:hyperlink>
      <w:r w:rsidRPr="001574B7">
        <w:t>, studies have shown:</w:t>
      </w:r>
    </w:p>
    <w:p w14:paraId="41D471A4" w14:textId="77777777" w:rsidR="009E3203" w:rsidRPr="001574B7" w:rsidRDefault="009E3203" w:rsidP="009E3203">
      <w:r w:rsidRPr="001574B7">
        <w:rPr>
          <w:rStyle w:val="StyleUnderline"/>
        </w:rPr>
        <w:t xml:space="preserve">High </w:t>
      </w:r>
      <w:r w:rsidRPr="001574B7">
        <w:rPr>
          <w:rStyle w:val="Emphasis"/>
        </w:rPr>
        <w:t>radiation concentrations</w:t>
      </w:r>
      <w:r w:rsidRPr="001574B7">
        <w:rPr>
          <w:rStyle w:val="StyleUnderline"/>
        </w:rPr>
        <w:t xml:space="preserve"> in new leaves, and at least in the case of cedar, </w:t>
      </w:r>
      <w:r w:rsidRPr="001574B7">
        <w:rPr>
          <w:rStyle w:val="Emphasis"/>
        </w:rPr>
        <w:t>in pollen</w:t>
      </w:r>
      <w:r w:rsidRPr="001574B7">
        <w:t>;</w:t>
      </w:r>
    </w:p>
    <w:p w14:paraId="0E187E51" w14:textId="77777777" w:rsidR="009E3203" w:rsidRPr="001574B7" w:rsidRDefault="009E3203" w:rsidP="009E3203">
      <w:pPr>
        <w:rPr>
          <w:rStyle w:val="StyleUnderline"/>
        </w:rPr>
      </w:pPr>
      <w:r w:rsidRPr="001574B7">
        <w:rPr>
          <w:rStyle w:val="StyleUnderline"/>
        </w:rPr>
        <w:t>apparent increases in growth mutations of fir trees with rising radiation levels;</w:t>
      </w:r>
    </w:p>
    <w:p w14:paraId="5CB2A5D1" w14:textId="77777777" w:rsidR="009E3203" w:rsidRPr="001574B7" w:rsidRDefault="009E3203" w:rsidP="009E3203">
      <w:pPr>
        <w:rPr>
          <w:rStyle w:val="StyleUnderline"/>
        </w:rPr>
      </w:pPr>
      <w:r w:rsidRPr="001574B7">
        <w:rPr>
          <w:rStyle w:val="StyleUnderline"/>
        </w:rPr>
        <w:t xml:space="preserve">heritable </w:t>
      </w:r>
      <w:r w:rsidRPr="001574B7">
        <w:rPr>
          <w:rStyle w:val="Emphasis"/>
        </w:rPr>
        <w:t>mutations in pale blue grass butterfly</w:t>
      </w:r>
      <w:r w:rsidRPr="001574B7">
        <w:rPr>
          <w:rStyle w:val="StyleUnderline"/>
        </w:rPr>
        <w:t xml:space="preserve"> populations and DNA-damaged worms in highly contaminated areas, as well as apparent reduced fertility in barn swallows;</w:t>
      </w:r>
    </w:p>
    <w:p w14:paraId="4C902C33" w14:textId="77777777" w:rsidR="009E3203" w:rsidRPr="001574B7" w:rsidRDefault="009E3203" w:rsidP="009E3203">
      <w:r w:rsidRPr="001574B7">
        <w:t xml:space="preserve">decreases in the abundance of 57 bird species with higher radiation levels over a </w:t>
      </w:r>
      <w:proofErr w:type="gramStart"/>
      <w:r w:rsidRPr="001574B7">
        <w:t>four year</w:t>
      </w:r>
      <w:proofErr w:type="gramEnd"/>
      <w:r w:rsidRPr="001574B7">
        <w:t xml:space="preserve"> study; and</w:t>
      </w:r>
    </w:p>
    <w:p w14:paraId="51FC823C" w14:textId="77777777" w:rsidR="009E3203" w:rsidRPr="001574B7" w:rsidRDefault="009E3203" w:rsidP="009E3203">
      <w:r w:rsidRPr="001574B7">
        <w:rPr>
          <w:rStyle w:val="StyleUnderline"/>
        </w:rPr>
        <w:t xml:space="preserve">high levels of </w:t>
      </w:r>
      <w:proofErr w:type="spellStart"/>
      <w:r w:rsidRPr="001574B7">
        <w:rPr>
          <w:rStyle w:val="StyleUnderline"/>
        </w:rPr>
        <w:t>caesium</w:t>
      </w:r>
      <w:proofErr w:type="spellEnd"/>
      <w:r w:rsidRPr="001574B7">
        <w:rPr>
          <w:rStyle w:val="StyleUnderline"/>
        </w:rPr>
        <w:t xml:space="preserve"> contamination in commercially </w:t>
      </w:r>
      <w:r w:rsidRPr="001574B7">
        <w:rPr>
          <w:rStyle w:val="Emphasis"/>
        </w:rPr>
        <w:t>important freshwater fish</w:t>
      </w:r>
      <w:r w:rsidRPr="001574B7">
        <w:t>; and radiological contamination of one of the most important ecosystems—coastal estuaries.</w:t>
      </w:r>
    </w:p>
    <w:p w14:paraId="5F1D0C3D" w14:textId="77777777" w:rsidR="009E3203" w:rsidRPr="001574B7" w:rsidRDefault="009E3203" w:rsidP="009E3203">
      <w:r w:rsidRPr="001574B7">
        <w:t xml:space="preserve">The report comes amid a push by the government of Japanese Prime Minister </w:t>
      </w:r>
      <w:proofErr w:type="spellStart"/>
      <w:r w:rsidRPr="001574B7">
        <w:t>Shinzō</w:t>
      </w:r>
      <w:proofErr w:type="spellEnd"/>
      <w:r w:rsidRPr="001574B7">
        <w:t xml:space="preserve"> Abe to </w:t>
      </w:r>
      <w:hyperlink r:id="rId37" w:tgtFrame="_blank" w:history="1">
        <w:r w:rsidRPr="001574B7">
          <w:rPr>
            <w:rStyle w:val="Hyperlink"/>
          </w:rPr>
          <w:t>resettle contaminated areas</w:t>
        </w:r>
      </w:hyperlink>
      <w:r w:rsidRPr="001574B7">
        <w:t> and also </w:t>
      </w:r>
      <w:hyperlink r:id="rId38" w:tgtFrame="_blank" w:history="1">
        <w:r w:rsidRPr="001574B7">
          <w:rPr>
            <w:rStyle w:val="Hyperlink"/>
          </w:rPr>
          <w:t>restart nuclear reactors</w:t>
        </w:r>
      </w:hyperlink>
      <w:r w:rsidRPr="001574B7">
        <w:t> in Japan that were shut down in the aftermath of the crisis.</w:t>
      </w:r>
    </w:p>
    <w:p w14:paraId="786B7532" w14:textId="77777777" w:rsidR="009E3203" w:rsidRPr="00DD70B2" w:rsidRDefault="009E3203" w:rsidP="009E3203"/>
    <w:p w14:paraId="4D7BF4BA" w14:textId="77777777" w:rsidR="009E3203" w:rsidRDefault="009E3203" w:rsidP="009E3203"/>
    <w:p w14:paraId="27685D43" w14:textId="77777777" w:rsidR="009E3203" w:rsidRPr="00B200DA" w:rsidRDefault="009E3203" w:rsidP="009E3203"/>
    <w:p w14:paraId="38564E0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E3203"/>
    <w:rsid w:val="000029E3"/>
    <w:rsid w:val="000029E8"/>
    <w:rsid w:val="00004225"/>
    <w:rsid w:val="000066CA"/>
    <w:rsid w:val="00007264"/>
    <w:rsid w:val="000076A9"/>
    <w:rsid w:val="00014CD1"/>
    <w:rsid w:val="00014FAD"/>
    <w:rsid w:val="00015D2A"/>
    <w:rsid w:val="0002490B"/>
    <w:rsid w:val="00026465"/>
    <w:rsid w:val="00030204"/>
    <w:rsid w:val="000312A0"/>
    <w:rsid w:val="0003396C"/>
    <w:rsid w:val="00035337"/>
    <w:rsid w:val="00046A87"/>
    <w:rsid w:val="00052FB1"/>
    <w:rsid w:val="00054276"/>
    <w:rsid w:val="000547B1"/>
    <w:rsid w:val="00054A95"/>
    <w:rsid w:val="0006091E"/>
    <w:rsid w:val="000638C1"/>
    <w:rsid w:val="00065FEE"/>
    <w:rsid w:val="00066E3C"/>
    <w:rsid w:val="00072718"/>
    <w:rsid w:val="0007381E"/>
    <w:rsid w:val="00076094"/>
    <w:rsid w:val="00083E0A"/>
    <w:rsid w:val="0008785F"/>
    <w:rsid w:val="00090CBE"/>
    <w:rsid w:val="00094DEC"/>
    <w:rsid w:val="000A2D8A"/>
    <w:rsid w:val="000A3353"/>
    <w:rsid w:val="000A54AE"/>
    <w:rsid w:val="000B2E5E"/>
    <w:rsid w:val="000C218D"/>
    <w:rsid w:val="000D26A6"/>
    <w:rsid w:val="000D2B90"/>
    <w:rsid w:val="000D6ED8"/>
    <w:rsid w:val="000D717B"/>
    <w:rsid w:val="000F0DEF"/>
    <w:rsid w:val="00100B28"/>
    <w:rsid w:val="00116727"/>
    <w:rsid w:val="00117316"/>
    <w:rsid w:val="001209B4"/>
    <w:rsid w:val="00130566"/>
    <w:rsid w:val="00142275"/>
    <w:rsid w:val="0016233F"/>
    <w:rsid w:val="0017197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17EA"/>
    <w:rsid w:val="001C316D"/>
    <w:rsid w:val="001C67B2"/>
    <w:rsid w:val="001D1A0D"/>
    <w:rsid w:val="001D36BF"/>
    <w:rsid w:val="001D4C28"/>
    <w:rsid w:val="001E093A"/>
    <w:rsid w:val="001E0B1F"/>
    <w:rsid w:val="001E0C0F"/>
    <w:rsid w:val="001E1E0B"/>
    <w:rsid w:val="001F1173"/>
    <w:rsid w:val="001F271C"/>
    <w:rsid w:val="001F3604"/>
    <w:rsid w:val="002005A8"/>
    <w:rsid w:val="00203DD8"/>
    <w:rsid w:val="00204E1D"/>
    <w:rsid w:val="002059BD"/>
    <w:rsid w:val="00207FD8"/>
    <w:rsid w:val="00210FAF"/>
    <w:rsid w:val="00213B1E"/>
    <w:rsid w:val="00215284"/>
    <w:rsid w:val="002168F2"/>
    <w:rsid w:val="00224D75"/>
    <w:rsid w:val="0022589F"/>
    <w:rsid w:val="002343FE"/>
    <w:rsid w:val="00234AD7"/>
    <w:rsid w:val="00235F7B"/>
    <w:rsid w:val="00244137"/>
    <w:rsid w:val="002502CF"/>
    <w:rsid w:val="00266969"/>
    <w:rsid w:val="00267EBB"/>
    <w:rsid w:val="0027023B"/>
    <w:rsid w:val="00272F3F"/>
    <w:rsid w:val="00274EDB"/>
    <w:rsid w:val="0027729E"/>
    <w:rsid w:val="00283DDF"/>
    <w:rsid w:val="002843B2"/>
    <w:rsid w:val="00284ED6"/>
    <w:rsid w:val="00290C5A"/>
    <w:rsid w:val="00290C92"/>
    <w:rsid w:val="0029647A"/>
    <w:rsid w:val="00296504"/>
    <w:rsid w:val="002A55A5"/>
    <w:rsid w:val="002A62A6"/>
    <w:rsid w:val="002B0663"/>
    <w:rsid w:val="002B0889"/>
    <w:rsid w:val="002B5511"/>
    <w:rsid w:val="002B7ACF"/>
    <w:rsid w:val="002D7E33"/>
    <w:rsid w:val="002E0643"/>
    <w:rsid w:val="002E11B8"/>
    <w:rsid w:val="002E2420"/>
    <w:rsid w:val="002E392E"/>
    <w:rsid w:val="002E6BBC"/>
    <w:rsid w:val="002F1BA9"/>
    <w:rsid w:val="002F2DAA"/>
    <w:rsid w:val="002F6E74"/>
    <w:rsid w:val="003106B3"/>
    <w:rsid w:val="0031385D"/>
    <w:rsid w:val="003171AB"/>
    <w:rsid w:val="003223B2"/>
    <w:rsid w:val="00322A67"/>
    <w:rsid w:val="00330E13"/>
    <w:rsid w:val="003313C2"/>
    <w:rsid w:val="00335A23"/>
    <w:rsid w:val="00340707"/>
    <w:rsid w:val="00341C61"/>
    <w:rsid w:val="00344640"/>
    <w:rsid w:val="00351841"/>
    <w:rsid w:val="003526E4"/>
    <w:rsid w:val="00361A59"/>
    <w:rsid w:val="003624A6"/>
    <w:rsid w:val="00364645"/>
    <w:rsid w:val="00364ADF"/>
    <w:rsid w:val="00365C8D"/>
    <w:rsid w:val="003670D9"/>
    <w:rsid w:val="00367767"/>
    <w:rsid w:val="00370B41"/>
    <w:rsid w:val="00371B27"/>
    <w:rsid w:val="003726C3"/>
    <w:rsid w:val="00374FA9"/>
    <w:rsid w:val="00375D2E"/>
    <w:rsid w:val="00383071"/>
    <w:rsid w:val="00383B19"/>
    <w:rsid w:val="00384CBC"/>
    <w:rsid w:val="00384D94"/>
    <w:rsid w:val="003933F9"/>
    <w:rsid w:val="00395864"/>
    <w:rsid w:val="00396557"/>
    <w:rsid w:val="00397316"/>
    <w:rsid w:val="003A248F"/>
    <w:rsid w:val="003A4D9C"/>
    <w:rsid w:val="003B1668"/>
    <w:rsid w:val="003C5F4C"/>
    <w:rsid w:val="003C7133"/>
    <w:rsid w:val="003D5EA8"/>
    <w:rsid w:val="003D7B28"/>
    <w:rsid w:val="003E305E"/>
    <w:rsid w:val="003E34DB"/>
    <w:rsid w:val="003E5302"/>
    <w:rsid w:val="003E5BF1"/>
    <w:rsid w:val="003F2452"/>
    <w:rsid w:val="003F3230"/>
    <w:rsid w:val="003F41EA"/>
    <w:rsid w:val="003F7DF0"/>
    <w:rsid w:val="004039AF"/>
    <w:rsid w:val="00407AFF"/>
    <w:rsid w:val="00410F5A"/>
    <w:rsid w:val="0041155D"/>
    <w:rsid w:val="004170BF"/>
    <w:rsid w:val="00417C53"/>
    <w:rsid w:val="00426388"/>
    <w:rsid w:val="004270E3"/>
    <w:rsid w:val="004348DC"/>
    <w:rsid w:val="00434921"/>
    <w:rsid w:val="00442018"/>
    <w:rsid w:val="00446567"/>
    <w:rsid w:val="00447B10"/>
    <w:rsid w:val="00452EE4"/>
    <w:rsid w:val="00452F0B"/>
    <w:rsid w:val="004536D6"/>
    <w:rsid w:val="00457224"/>
    <w:rsid w:val="00457FCE"/>
    <w:rsid w:val="0046627D"/>
    <w:rsid w:val="00472B53"/>
    <w:rsid w:val="0047482C"/>
    <w:rsid w:val="00475436"/>
    <w:rsid w:val="0048047E"/>
    <w:rsid w:val="00482AF9"/>
    <w:rsid w:val="00490988"/>
    <w:rsid w:val="00496BB2"/>
    <w:rsid w:val="004B37B4"/>
    <w:rsid w:val="004B6356"/>
    <w:rsid w:val="004B72B4"/>
    <w:rsid w:val="004C0314"/>
    <w:rsid w:val="004C0D3D"/>
    <w:rsid w:val="004C213E"/>
    <w:rsid w:val="004C376C"/>
    <w:rsid w:val="004C657F"/>
    <w:rsid w:val="004D17D8"/>
    <w:rsid w:val="004D52D8"/>
    <w:rsid w:val="004D7740"/>
    <w:rsid w:val="004E355B"/>
    <w:rsid w:val="004F6669"/>
    <w:rsid w:val="005028E5"/>
    <w:rsid w:val="00503735"/>
    <w:rsid w:val="00516A88"/>
    <w:rsid w:val="00522065"/>
    <w:rsid w:val="005224F2"/>
    <w:rsid w:val="0052267C"/>
    <w:rsid w:val="00532A2E"/>
    <w:rsid w:val="005334E6"/>
    <w:rsid w:val="00533F1C"/>
    <w:rsid w:val="00536733"/>
    <w:rsid w:val="00536D8B"/>
    <w:rsid w:val="005379C3"/>
    <w:rsid w:val="005424F7"/>
    <w:rsid w:val="005519C2"/>
    <w:rsid w:val="00552226"/>
    <w:rsid w:val="005523E0"/>
    <w:rsid w:val="0055320F"/>
    <w:rsid w:val="0055699B"/>
    <w:rsid w:val="0056020A"/>
    <w:rsid w:val="00563D3D"/>
    <w:rsid w:val="005659AA"/>
    <w:rsid w:val="005676E8"/>
    <w:rsid w:val="0057409D"/>
    <w:rsid w:val="005745B4"/>
    <w:rsid w:val="00577C12"/>
    <w:rsid w:val="00580BFC"/>
    <w:rsid w:val="00581048"/>
    <w:rsid w:val="00581203"/>
    <w:rsid w:val="0058349C"/>
    <w:rsid w:val="00585FBE"/>
    <w:rsid w:val="005870E8"/>
    <w:rsid w:val="0058789C"/>
    <w:rsid w:val="00595DF9"/>
    <w:rsid w:val="005A4D4E"/>
    <w:rsid w:val="005A66C8"/>
    <w:rsid w:val="005A7237"/>
    <w:rsid w:val="005B21FA"/>
    <w:rsid w:val="005B3244"/>
    <w:rsid w:val="005B6EE8"/>
    <w:rsid w:val="005B7731"/>
    <w:rsid w:val="005C4515"/>
    <w:rsid w:val="005C5602"/>
    <w:rsid w:val="005C74A6"/>
    <w:rsid w:val="005D0DD6"/>
    <w:rsid w:val="005D22FF"/>
    <w:rsid w:val="005D3B4D"/>
    <w:rsid w:val="005D615C"/>
    <w:rsid w:val="005E1860"/>
    <w:rsid w:val="005E6882"/>
    <w:rsid w:val="005F063B"/>
    <w:rsid w:val="005F192D"/>
    <w:rsid w:val="005F24C8"/>
    <w:rsid w:val="005F26AF"/>
    <w:rsid w:val="005F4335"/>
    <w:rsid w:val="00607D6C"/>
    <w:rsid w:val="0061267A"/>
    <w:rsid w:val="0061383D"/>
    <w:rsid w:val="00614D69"/>
    <w:rsid w:val="00617030"/>
    <w:rsid w:val="00621301"/>
    <w:rsid w:val="0062173F"/>
    <w:rsid w:val="006235FB"/>
    <w:rsid w:val="00626A15"/>
    <w:rsid w:val="006379E9"/>
    <w:rsid w:val="0064253A"/>
    <w:rsid w:val="006438CB"/>
    <w:rsid w:val="00651818"/>
    <w:rsid w:val="006529B9"/>
    <w:rsid w:val="00654695"/>
    <w:rsid w:val="00654709"/>
    <w:rsid w:val="0065500A"/>
    <w:rsid w:val="00655217"/>
    <w:rsid w:val="0065727C"/>
    <w:rsid w:val="00674A78"/>
    <w:rsid w:val="00676E5C"/>
    <w:rsid w:val="00696A16"/>
    <w:rsid w:val="006A4840"/>
    <w:rsid w:val="006A52A0"/>
    <w:rsid w:val="006A58CE"/>
    <w:rsid w:val="006A702E"/>
    <w:rsid w:val="006A7E1D"/>
    <w:rsid w:val="006C3A56"/>
    <w:rsid w:val="006D13F4"/>
    <w:rsid w:val="006D6AED"/>
    <w:rsid w:val="006E1C0F"/>
    <w:rsid w:val="006E6D0B"/>
    <w:rsid w:val="006F126E"/>
    <w:rsid w:val="006F32C9"/>
    <w:rsid w:val="006F3834"/>
    <w:rsid w:val="006F5693"/>
    <w:rsid w:val="006F5D4C"/>
    <w:rsid w:val="007060B5"/>
    <w:rsid w:val="00716F02"/>
    <w:rsid w:val="00717B01"/>
    <w:rsid w:val="007227D9"/>
    <w:rsid w:val="0072491F"/>
    <w:rsid w:val="00725598"/>
    <w:rsid w:val="007374A1"/>
    <w:rsid w:val="00752712"/>
    <w:rsid w:val="00753A84"/>
    <w:rsid w:val="007611F5"/>
    <w:rsid w:val="007619E4"/>
    <w:rsid w:val="00761E75"/>
    <w:rsid w:val="0076495E"/>
    <w:rsid w:val="00765FC8"/>
    <w:rsid w:val="00775694"/>
    <w:rsid w:val="0079388F"/>
    <w:rsid w:val="00793F46"/>
    <w:rsid w:val="007A1325"/>
    <w:rsid w:val="007A1A18"/>
    <w:rsid w:val="007A3BAF"/>
    <w:rsid w:val="007A4096"/>
    <w:rsid w:val="007B53D8"/>
    <w:rsid w:val="007C22C5"/>
    <w:rsid w:val="007C57E1"/>
    <w:rsid w:val="007C5811"/>
    <w:rsid w:val="007D2DF5"/>
    <w:rsid w:val="007D451A"/>
    <w:rsid w:val="007D5E3E"/>
    <w:rsid w:val="007D7596"/>
    <w:rsid w:val="007E02A6"/>
    <w:rsid w:val="007E0D13"/>
    <w:rsid w:val="007E242C"/>
    <w:rsid w:val="007E6631"/>
    <w:rsid w:val="00803A12"/>
    <w:rsid w:val="00803F90"/>
    <w:rsid w:val="00805417"/>
    <w:rsid w:val="00806266"/>
    <w:rsid w:val="00822155"/>
    <w:rsid w:val="00822EE4"/>
    <w:rsid w:val="008266F9"/>
    <w:rsid w:val="008267E2"/>
    <w:rsid w:val="00826A9B"/>
    <w:rsid w:val="00830A48"/>
    <w:rsid w:val="00834842"/>
    <w:rsid w:val="00836652"/>
    <w:rsid w:val="00840E7B"/>
    <w:rsid w:val="00841E11"/>
    <w:rsid w:val="008536AF"/>
    <w:rsid w:val="00853D40"/>
    <w:rsid w:val="008549B1"/>
    <w:rsid w:val="008564FC"/>
    <w:rsid w:val="00864E76"/>
    <w:rsid w:val="008663D1"/>
    <w:rsid w:val="00872581"/>
    <w:rsid w:val="0087459D"/>
    <w:rsid w:val="00875684"/>
    <w:rsid w:val="0087680F"/>
    <w:rsid w:val="00876D81"/>
    <w:rsid w:val="00881D86"/>
    <w:rsid w:val="00883306"/>
    <w:rsid w:val="008904F9"/>
    <w:rsid w:val="00890E4C"/>
    <w:rsid w:val="00890E74"/>
    <w:rsid w:val="00892798"/>
    <w:rsid w:val="0089418F"/>
    <w:rsid w:val="008947BC"/>
    <w:rsid w:val="00897C29"/>
    <w:rsid w:val="008A154A"/>
    <w:rsid w:val="008A1A9C"/>
    <w:rsid w:val="008A4633"/>
    <w:rsid w:val="008B032E"/>
    <w:rsid w:val="008B558D"/>
    <w:rsid w:val="008C0FA2"/>
    <w:rsid w:val="008C2342"/>
    <w:rsid w:val="008C77B6"/>
    <w:rsid w:val="008C7F6C"/>
    <w:rsid w:val="008D1B91"/>
    <w:rsid w:val="008D724A"/>
    <w:rsid w:val="008E7A3E"/>
    <w:rsid w:val="008F41FD"/>
    <w:rsid w:val="008F4479"/>
    <w:rsid w:val="008F4BA0"/>
    <w:rsid w:val="00901726"/>
    <w:rsid w:val="00902028"/>
    <w:rsid w:val="00920E6A"/>
    <w:rsid w:val="00927384"/>
    <w:rsid w:val="00931816"/>
    <w:rsid w:val="00932C71"/>
    <w:rsid w:val="00934573"/>
    <w:rsid w:val="009509D5"/>
    <w:rsid w:val="009538F5"/>
    <w:rsid w:val="00957187"/>
    <w:rsid w:val="00960255"/>
    <w:rsid w:val="009603E1"/>
    <w:rsid w:val="00961C9D"/>
    <w:rsid w:val="00963065"/>
    <w:rsid w:val="0096750C"/>
    <w:rsid w:val="0097151F"/>
    <w:rsid w:val="00973777"/>
    <w:rsid w:val="00976E78"/>
    <w:rsid w:val="009772AC"/>
    <w:rsid w:val="009775C0"/>
    <w:rsid w:val="00977A0A"/>
    <w:rsid w:val="00981F23"/>
    <w:rsid w:val="00990634"/>
    <w:rsid w:val="00991733"/>
    <w:rsid w:val="00992078"/>
    <w:rsid w:val="00992BE3"/>
    <w:rsid w:val="00997938"/>
    <w:rsid w:val="009A1467"/>
    <w:rsid w:val="009A486C"/>
    <w:rsid w:val="009A6464"/>
    <w:rsid w:val="009B69F5"/>
    <w:rsid w:val="009C0C83"/>
    <w:rsid w:val="009C5FF7"/>
    <w:rsid w:val="009C6292"/>
    <w:rsid w:val="009D15DB"/>
    <w:rsid w:val="009D3133"/>
    <w:rsid w:val="009E160D"/>
    <w:rsid w:val="009E3203"/>
    <w:rsid w:val="009E6F6F"/>
    <w:rsid w:val="009E79B5"/>
    <w:rsid w:val="009F1CBB"/>
    <w:rsid w:val="009F3305"/>
    <w:rsid w:val="009F6FB2"/>
    <w:rsid w:val="00A071C0"/>
    <w:rsid w:val="00A150BF"/>
    <w:rsid w:val="00A22670"/>
    <w:rsid w:val="00A24B35"/>
    <w:rsid w:val="00A271BA"/>
    <w:rsid w:val="00A27F86"/>
    <w:rsid w:val="00A326F6"/>
    <w:rsid w:val="00A431C6"/>
    <w:rsid w:val="00A45DD0"/>
    <w:rsid w:val="00A54315"/>
    <w:rsid w:val="00A60FBC"/>
    <w:rsid w:val="00A64F79"/>
    <w:rsid w:val="00A65C0B"/>
    <w:rsid w:val="00A776BA"/>
    <w:rsid w:val="00A81FD2"/>
    <w:rsid w:val="00A8441A"/>
    <w:rsid w:val="00A8674A"/>
    <w:rsid w:val="00A96E24"/>
    <w:rsid w:val="00AA06FD"/>
    <w:rsid w:val="00AA50DF"/>
    <w:rsid w:val="00AA6F6E"/>
    <w:rsid w:val="00AB122B"/>
    <w:rsid w:val="00AB21B0"/>
    <w:rsid w:val="00AB48D3"/>
    <w:rsid w:val="00AD07FA"/>
    <w:rsid w:val="00AD23E6"/>
    <w:rsid w:val="00AE0243"/>
    <w:rsid w:val="00AE1BAD"/>
    <w:rsid w:val="00AE2124"/>
    <w:rsid w:val="00AE24BC"/>
    <w:rsid w:val="00AE3E3F"/>
    <w:rsid w:val="00AF2516"/>
    <w:rsid w:val="00AF4760"/>
    <w:rsid w:val="00AF55D4"/>
    <w:rsid w:val="00B0013F"/>
    <w:rsid w:val="00B04DD9"/>
    <w:rsid w:val="00B0505F"/>
    <w:rsid w:val="00B05C2D"/>
    <w:rsid w:val="00B07A3D"/>
    <w:rsid w:val="00B12933"/>
    <w:rsid w:val="00B12B88"/>
    <w:rsid w:val="00B137E0"/>
    <w:rsid w:val="00B13BC8"/>
    <w:rsid w:val="00B24662"/>
    <w:rsid w:val="00B33309"/>
    <w:rsid w:val="00B34904"/>
    <w:rsid w:val="00B3569C"/>
    <w:rsid w:val="00B43676"/>
    <w:rsid w:val="00B5602D"/>
    <w:rsid w:val="00B60125"/>
    <w:rsid w:val="00B617E6"/>
    <w:rsid w:val="00B65F3F"/>
    <w:rsid w:val="00B65F41"/>
    <w:rsid w:val="00B6656B"/>
    <w:rsid w:val="00B71625"/>
    <w:rsid w:val="00B75C54"/>
    <w:rsid w:val="00B8710E"/>
    <w:rsid w:val="00B92A93"/>
    <w:rsid w:val="00BA1766"/>
    <w:rsid w:val="00BA17A8"/>
    <w:rsid w:val="00BA3C33"/>
    <w:rsid w:val="00BB0878"/>
    <w:rsid w:val="00BB1879"/>
    <w:rsid w:val="00BC0ABE"/>
    <w:rsid w:val="00BC30DB"/>
    <w:rsid w:val="00BC3A26"/>
    <w:rsid w:val="00BC64FF"/>
    <w:rsid w:val="00BC7C37"/>
    <w:rsid w:val="00BD2244"/>
    <w:rsid w:val="00BE26D1"/>
    <w:rsid w:val="00BE6472"/>
    <w:rsid w:val="00BF29B8"/>
    <w:rsid w:val="00BF46EA"/>
    <w:rsid w:val="00C00810"/>
    <w:rsid w:val="00C07769"/>
    <w:rsid w:val="00C07D05"/>
    <w:rsid w:val="00C10856"/>
    <w:rsid w:val="00C15FE8"/>
    <w:rsid w:val="00C203FA"/>
    <w:rsid w:val="00C2245C"/>
    <w:rsid w:val="00C244F5"/>
    <w:rsid w:val="00C3164F"/>
    <w:rsid w:val="00C31B5E"/>
    <w:rsid w:val="00C34D3E"/>
    <w:rsid w:val="00C35B37"/>
    <w:rsid w:val="00C373BE"/>
    <w:rsid w:val="00C3747A"/>
    <w:rsid w:val="00C37F29"/>
    <w:rsid w:val="00C46CC2"/>
    <w:rsid w:val="00C50A60"/>
    <w:rsid w:val="00C56DCC"/>
    <w:rsid w:val="00C57075"/>
    <w:rsid w:val="00C60C16"/>
    <w:rsid w:val="00C72AFE"/>
    <w:rsid w:val="00C81619"/>
    <w:rsid w:val="00C86590"/>
    <w:rsid w:val="00C87EF5"/>
    <w:rsid w:val="00C93BBF"/>
    <w:rsid w:val="00CA013C"/>
    <w:rsid w:val="00CA6D6D"/>
    <w:rsid w:val="00CC5A1B"/>
    <w:rsid w:val="00CC7A4E"/>
    <w:rsid w:val="00CC7F7E"/>
    <w:rsid w:val="00CD1359"/>
    <w:rsid w:val="00CD23CA"/>
    <w:rsid w:val="00CD4C83"/>
    <w:rsid w:val="00CE0B13"/>
    <w:rsid w:val="00CF3158"/>
    <w:rsid w:val="00CF7896"/>
    <w:rsid w:val="00D01EDC"/>
    <w:rsid w:val="00D066B0"/>
    <w:rsid w:val="00D078AA"/>
    <w:rsid w:val="00D10058"/>
    <w:rsid w:val="00D11978"/>
    <w:rsid w:val="00D154CC"/>
    <w:rsid w:val="00D15E30"/>
    <w:rsid w:val="00D16129"/>
    <w:rsid w:val="00D22B2D"/>
    <w:rsid w:val="00D24525"/>
    <w:rsid w:val="00D25DBD"/>
    <w:rsid w:val="00D26929"/>
    <w:rsid w:val="00D30CBD"/>
    <w:rsid w:val="00D30D9E"/>
    <w:rsid w:val="00D33908"/>
    <w:rsid w:val="00D354F2"/>
    <w:rsid w:val="00D36C30"/>
    <w:rsid w:val="00D37C90"/>
    <w:rsid w:val="00D43A8C"/>
    <w:rsid w:val="00D45120"/>
    <w:rsid w:val="00D462A1"/>
    <w:rsid w:val="00D53072"/>
    <w:rsid w:val="00D53624"/>
    <w:rsid w:val="00D61A4E"/>
    <w:rsid w:val="00D634EA"/>
    <w:rsid w:val="00D65190"/>
    <w:rsid w:val="00D67AE6"/>
    <w:rsid w:val="00D713A1"/>
    <w:rsid w:val="00D7339B"/>
    <w:rsid w:val="00D77956"/>
    <w:rsid w:val="00D80F0C"/>
    <w:rsid w:val="00D83A4B"/>
    <w:rsid w:val="00D84BBC"/>
    <w:rsid w:val="00D92077"/>
    <w:rsid w:val="00D951E2"/>
    <w:rsid w:val="00D9565A"/>
    <w:rsid w:val="00DB2337"/>
    <w:rsid w:val="00DB5CB0"/>
    <w:rsid w:val="00DB5F87"/>
    <w:rsid w:val="00DB699B"/>
    <w:rsid w:val="00DC0376"/>
    <w:rsid w:val="00DC099B"/>
    <w:rsid w:val="00DC2BE5"/>
    <w:rsid w:val="00DD31C2"/>
    <w:rsid w:val="00DD4CD4"/>
    <w:rsid w:val="00DD65A2"/>
    <w:rsid w:val="00DD6770"/>
    <w:rsid w:val="00DE0749"/>
    <w:rsid w:val="00DE1CE2"/>
    <w:rsid w:val="00DE4C0F"/>
    <w:rsid w:val="00DF1210"/>
    <w:rsid w:val="00DF31E9"/>
    <w:rsid w:val="00DF400D"/>
    <w:rsid w:val="00DF5C23"/>
    <w:rsid w:val="00DF6287"/>
    <w:rsid w:val="00E01A1B"/>
    <w:rsid w:val="00E01DAD"/>
    <w:rsid w:val="00E021DC"/>
    <w:rsid w:val="00E03F91"/>
    <w:rsid w:val="00E064EF"/>
    <w:rsid w:val="00E064F2"/>
    <w:rsid w:val="00E0717B"/>
    <w:rsid w:val="00E11A16"/>
    <w:rsid w:val="00E14727"/>
    <w:rsid w:val="00E15598"/>
    <w:rsid w:val="00E1611E"/>
    <w:rsid w:val="00E20D65"/>
    <w:rsid w:val="00E22868"/>
    <w:rsid w:val="00E353A2"/>
    <w:rsid w:val="00E36881"/>
    <w:rsid w:val="00E42E4C"/>
    <w:rsid w:val="00E45564"/>
    <w:rsid w:val="00E47013"/>
    <w:rsid w:val="00E47091"/>
    <w:rsid w:val="00E541F9"/>
    <w:rsid w:val="00E55CD9"/>
    <w:rsid w:val="00E57B79"/>
    <w:rsid w:val="00E61625"/>
    <w:rsid w:val="00E63419"/>
    <w:rsid w:val="00E64496"/>
    <w:rsid w:val="00E667EE"/>
    <w:rsid w:val="00E71A9A"/>
    <w:rsid w:val="00E72115"/>
    <w:rsid w:val="00E8322E"/>
    <w:rsid w:val="00E903E0"/>
    <w:rsid w:val="00EA03B2"/>
    <w:rsid w:val="00EA1115"/>
    <w:rsid w:val="00EA39EB"/>
    <w:rsid w:val="00EA58CE"/>
    <w:rsid w:val="00EB33FF"/>
    <w:rsid w:val="00EB3D1A"/>
    <w:rsid w:val="00EB4C10"/>
    <w:rsid w:val="00EB5BA4"/>
    <w:rsid w:val="00EC2759"/>
    <w:rsid w:val="00EC42E8"/>
    <w:rsid w:val="00EC7106"/>
    <w:rsid w:val="00ED0120"/>
    <w:rsid w:val="00ED3BBA"/>
    <w:rsid w:val="00ED4E12"/>
    <w:rsid w:val="00EE051B"/>
    <w:rsid w:val="00EE54B4"/>
    <w:rsid w:val="00EE572E"/>
    <w:rsid w:val="00EF1AD8"/>
    <w:rsid w:val="00EF2B5C"/>
    <w:rsid w:val="00EF6413"/>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DD5"/>
    <w:rsid w:val="00F57FFB"/>
    <w:rsid w:val="00F601E6"/>
    <w:rsid w:val="00F73954"/>
    <w:rsid w:val="00F94060"/>
    <w:rsid w:val="00F96F4A"/>
    <w:rsid w:val="00FA56F6"/>
    <w:rsid w:val="00FB329D"/>
    <w:rsid w:val="00FC27E3"/>
    <w:rsid w:val="00FC74C7"/>
    <w:rsid w:val="00FD451D"/>
    <w:rsid w:val="00FD5B22"/>
    <w:rsid w:val="00FD6DD0"/>
    <w:rsid w:val="00FE0A3C"/>
    <w:rsid w:val="00FE1B01"/>
    <w:rsid w:val="00FE1C63"/>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3625D"/>
  <w14:defaultImageDpi w14:val="300"/>
  <w15:docId w15:val="{8F059718-ACA8-8144-9C42-FC5C5D2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E3203"/>
    <w:rPr>
      <w:rFonts w:ascii="Calibri" w:hAnsi="Calibri" w:cs="Calibri"/>
      <w:sz w:val="22"/>
    </w:rPr>
  </w:style>
  <w:style w:type="paragraph" w:styleId="Heading1">
    <w:name w:val="heading 1"/>
    <w:aliases w:val="Pocket"/>
    <w:basedOn w:val="Normal"/>
    <w:next w:val="Normal"/>
    <w:link w:val="Heading1Char"/>
    <w:uiPriority w:val="9"/>
    <w:qFormat/>
    <w:rsid w:val="009E32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E320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E320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E320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E3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203"/>
  </w:style>
  <w:style w:type="character" w:customStyle="1" w:styleId="Heading1Char">
    <w:name w:val="Heading 1 Char"/>
    <w:aliases w:val="Pocket Char"/>
    <w:basedOn w:val="DefaultParagraphFont"/>
    <w:link w:val="Heading1"/>
    <w:uiPriority w:val="9"/>
    <w:rsid w:val="009E320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E320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E320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E320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9E3203"/>
    <w:rPr>
      <w:b/>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o"/>
    <w:basedOn w:val="DefaultParagraphFont"/>
    <w:uiPriority w:val="1"/>
    <w:qFormat/>
    <w:rsid w:val="009E3203"/>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9E32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E3203"/>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card Char,T"/>
    <w:basedOn w:val="DefaultParagraphFont"/>
    <w:link w:val="NoSpacing"/>
    <w:uiPriority w:val="99"/>
    <w:unhideWhenUsed/>
    <w:rsid w:val="009E3203"/>
    <w:rPr>
      <w:color w:val="auto"/>
      <w:u w:val="none"/>
    </w:rPr>
  </w:style>
  <w:style w:type="paragraph" w:styleId="DocumentMap">
    <w:name w:val="Document Map"/>
    <w:basedOn w:val="Normal"/>
    <w:link w:val="DocumentMapChar"/>
    <w:uiPriority w:val="99"/>
    <w:semiHidden/>
    <w:unhideWhenUsed/>
    <w:rsid w:val="009E3203"/>
    <w:rPr>
      <w:rFonts w:ascii="Lucida Grande" w:hAnsi="Lucida Grande" w:cs="Lucida Grande"/>
    </w:rPr>
  </w:style>
  <w:style w:type="character" w:customStyle="1" w:styleId="DocumentMapChar">
    <w:name w:val="Document Map Char"/>
    <w:basedOn w:val="DefaultParagraphFont"/>
    <w:link w:val="DocumentMap"/>
    <w:uiPriority w:val="99"/>
    <w:semiHidden/>
    <w:rsid w:val="009E3203"/>
    <w:rPr>
      <w:rFonts w:ascii="Lucida Grande" w:hAnsi="Lucida Grande" w:cs="Lucida Grande"/>
      <w:sz w:val="22"/>
    </w:rPr>
  </w:style>
  <w:style w:type="paragraph" w:customStyle="1" w:styleId="textbold">
    <w:name w:val="text bold"/>
    <w:basedOn w:val="Normal"/>
    <w:link w:val="Emphasis"/>
    <w:uiPriority w:val="20"/>
    <w:qFormat/>
    <w:rsid w:val="009E320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9E3203"/>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ee.ceh.ac.uk/" TargetMode="External"/><Relationship Id="rId18" Type="http://schemas.openxmlformats.org/officeDocument/2006/relationships/hyperlink" Target="https://www.cell.com/current-biology/fulltext/S0960-9822(15)00988-4?_returnURL=https%3A%2F%2Flinkinghub.elsevier.com%2Fretrieve%2Fpii%2FS0960982215009884%3Fshowall%3Dtrue" TargetMode="External"/><Relationship Id="rId26" Type="http://schemas.openxmlformats.org/officeDocument/2006/relationships/hyperlink" Target="https://www.cell.com/cms/10.1016/j.cub.2015.08.017/attachment/60d13b0f-f187-467e-9a2a-1862e81148ef/mmc1" TargetMode="External"/><Relationship Id="rId39" Type="http://schemas.openxmlformats.org/officeDocument/2006/relationships/fontTable" Target="fontTable.xml"/><Relationship Id="rId21" Type="http://schemas.openxmlformats.org/officeDocument/2006/relationships/hyperlink" Target="https://www.cell.com/current-biology/fulltext/S0960-9822(15)00988-4?_returnURL=https%3A%2F%2Flinkinghub.elsevier.com%2Fretrieve%2Fpii%2FS0960982215009884%3Fshowall%3Dtrue" TargetMode="External"/><Relationship Id="rId34" Type="http://schemas.openxmlformats.org/officeDocument/2006/relationships/hyperlink" Target="https://www.dw.com/en/what-is-the-future-of-animal-testing/a-42488737" TargetMode="External"/><Relationship Id="rId7" Type="http://schemas.openxmlformats.org/officeDocument/2006/relationships/settings" Target="settings.xml"/><Relationship Id="rId12" Type="http://schemas.openxmlformats.org/officeDocument/2006/relationships/hyperlink" Target="https://www.sciencedirect.com/science/article/pii/S0960982215009884" TargetMode="External"/><Relationship Id="rId17" Type="http://schemas.openxmlformats.org/officeDocument/2006/relationships/hyperlink" Target="https://www.cell.com/cms/10.1016/j.cub.2015.08.017/attachment/60d13b0f-f187-467e-9a2a-1862e81148ef/mmc1" TargetMode="External"/><Relationship Id="rId25" Type="http://schemas.openxmlformats.org/officeDocument/2006/relationships/hyperlink" Target="https://www.cell.com/current-biology/fulltext/S0960-9822(15)00988-4?_returnURL=https%3A%2F%2Flinkinghub.elsevier.com%2Fretrieve%2Fpii%2FS0960982215009884%3Fshowall%3Dtrue" TargetMode="External"/><Relationship Id="rId33" Type="http://schemas.openxmlformats.org/officeDocument/2006/relationships/hyperlink" Target="https://www.cell.com/current-biology/fulltext/S0960-9822(15)00988-4?_returnURL=https%3A%2F%2Flinkinghub.elsevier.com%2Fretrieve%2Fpii%2FS0960982215009884%3Fshowall%3Dtrue" TargetMode="External"/><Relationship Id="rId38" Type="http://schemas.openxmlformats.org/officeDocument/2006/relationships/hyperlink" Target="https://www.commondreams.org/news/2015/08/10/despite-majority-opposition-japan-about-hit-go-nuclear-restart" TargetMode="External"/><Relationship Id="rId2" Type="http://schemas.openxmlformats.org/officeDocument/2006/relationships/customXml" Target="../customXml/item2.xml"/><Relationship Id="rId16" Type="http://schemas.openxmlformats.org/officeDocument/2006/relationships/hyperlink" Target="https://www.cell.com/current-biology/fulltext/S0960-9822(15)00988-4?_returnURL=https%3A%2F%2Flinkinghub.elsevier.com%2Fretrieve%2Fpii%2FS0960982215009884%3Fshowall%3Dtrue" TargetMode="External"/><Relationship Id="rId20" Type="http://schemas.openxmlformats.org/officeDocument/2006/relationships/hyperlink" Target="https://www.cell.com/current-biology/fulltext/S0960-9822(15)00988-4?_returnURL=https%3A%2F%2Flinkinghub.elsevier.com%2Fretrieve%2Fpii%2FS0960982215009884%3Fshowall%3Dtrue" TargetMode="External"/><Relationship Id="rId29" Type="http://schemas.openxmlformats.org/officeDocument/2006/relationships/hyperlink" Target="https://www.cell.com/current-biology/fulltext/S0960-9822(15)00988-4?_returnURL=https%3A%2F%2Flinkinghub.elsevier.com%2Fretrieve%2Fpii%2FS0960982215009884%3Fshowall%3D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aea.org/newscenter/focus/chernobyl/faqs" TargetMode="External"/><Relationship Id="rId24" Type="http://schemas.openxmlformats.org/officeDocument/2006/relationships/hyperlink" Target="https://www.cell.com/current-biology/fulltext/S0960-9822(15)00988-4?_returnURL=https%3A%2F%2Flinkinghub.elsevier.com%2Fretrieve%2Fpii%2FS0960982215009884%3Fshowall%3Dtrue" TargetMode="External"/><Relationship Id="rId32" Type="http://schemas.openxmlformats.org/officeDocument/2006/relationships/hyperlink" Target="https://www.cell.com/current-biology/fulltext/S0960-9822(15)00988-4?_returnURL=https%3A%2F%2Flinkinghub.elsevier.com%2Fretrieve%2Fpii%2FS0960982215009884%3Fshowall%3Dtrue" TargetMode="External"/><Relationship Id="rId37" Type="http://schemas.openxmlformats.org/officeDocument/2006/relationships/hyperlink" Target="http://www.japantoday.com/category/national/view/japans-nuclear-refugees-face-bleak-return-5-years-after-fukushima"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dgs.un.org/goals/goal15" TargetMode="External"/><Relationship Id="rId23" Type="http://schemas.openxmlformats.org/officeDocument/2006/relationships/hyperlink" Target="https://www.cell.com/current-biology/fulltext/S0960-9822(15)00988-4?_returnURL=https%3A%2F%2Flinkinghub.elsevier.com%2Fretrieve%2Fpii%2FS0960982215009884%3Fshowall%3Dtrue" TargetMode="External"/><Relationship Id="rId28" Type="http://schemas.openxmlformats.org/officeDocument/2006/relationships/hyperlink" Target="https://www.cell.com/current-biology/fulltext/S0960-9822(15)00988-4?_returnURL=https%3A%2F%2Flinkinghub.elsevier.com%2Fretrieve%2Fpii%2FS0960982215009884%3Fshowall%3Dtrue" TargetMode="External"/><Relationship Id="rId36" Type="http://schemas.openxmlformats.org/officeDocument/2006/relationships/hyperlink" Target="http://www.greenpeace.org/japan/ja/library/publication/20160304_report/" TargetMode="External"/><Relationship Id="rId10" Type="http://schemas.openxmlformats.org/officeDocument/2006/relationships/hyperlink" Target="https://c/Users/bartlettc/Documents/thegef.org" TargetMode="External"/><Relationship Id="rId19" Type="http://schemas.openxmlformats.org/officeDocument/2006/relationships/hyperlink" Target="https://www.cell.com/current-biology/fulltext/S0960-9822(15)00988-4?_returnURL=https%3A%2F%2Flinkinghub.elsevier.com%2Fretrieve%2Fpii%2FS0960982215009884%3Fshowall%3Dtrue" TargetMode="External"/><Relationship Id="rId31" Type="http://schemas.openxmlformats.org/officeDocument/2006/relationships/hyperlink" Target="https://www.cell.com/current-biology/fulltext/S0960-9822(15)00988-4?_returnURL=https%3A%2F%2Flinkinghub.elsevier.com%2Fretrieve%2Fpii%2FS0960982215009884%3Fshowall%3Dtrue" TargetMode="External"/><Relationship Id="rId4" Type="http://schemas.openxmlformats.org/officeDocument/2006/relationships/customXml" Target="../customXml/item4.xml"/><Relationship Id="rId9" Type="http://schemas.openxmlformats.org/officeDocument/2006/relationships/hyperlink" Target="https://www.who.int/activities/mitigating-health-consequences-of-chernobyl" TargetMode="External"/><Relationship Id="rId14" Type="http://schemas.openxmlformats.org/officeDocument/2006/relationships/hyperlink" Target="https://tree.ceh.ac.uk/" TargetMode="External"/><Relationship Id="rId22" Type="http://schemas.openxmlformats.org/officeDocument/2006/relationships/hyperlink" Target="https://www.cell.com/current-biology/fulltext/S0960-9822(15)00988-4?_returnURL=https%3A%2F%2Flinkinghub.elsevier.com%2Fretrieve%2Fpii%2FS0960982215009884%3Fshowall%3Dtrue" TargetMode="External"/><Relationship Id="rId27" Type="http://schemas.openxmlformats.org/officeDocument/2006/relationships/hyperlink" Target="https://www.cell.com/current-biology/fulltext/S0960-9822(15)00988-4?_returnURL=https%3A%2F%2Flinkinghub.elsevier.com%2Fretrieve%2Fpii%2FS0960982215009884%3Fshowall%3Dtrue" TargetMode="External"/><Relationship Id="rId30" Type="http://schemas.openxmlformats.org/officeDocument/2006/relationships/hyperlink" Target="https://www.cell.com/current-biology/fulltext/S0960-9822(15)00988-4?_returnURL=https%3A%2F%2Flinkinghub.elsevier.com%2Fretrieve%2Fpii%2FS0960982215009884%3Fshowall%3Dtrue" TargetMode="External"/><Relationship Id="rId35" Type="http://schemas.openxmlformats.org/officeDocument/2006/relationships/hyperlink" Target="https://www.dw.com/en/fukushima-butterflies-highlight-heavy-cost-of-nuclear-disaster/a-18147563"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bau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8ABDCE-E0A9-5742-ABB0-161F2F039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Pages>
  <Words>3859</Words>
  <Characters>21998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Mike Bausch</cp:lastModifiedBy>
  <cp:revision>1</cp:revision>
  <dcterms:created xsi:type="dcterms:W3CDTF">2021-07-27T00:35:00Z</dcterms:created>
  <dcterms:modified xsi:type="dcterms:W3CDTF">2021-07-27T00:37:00Z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