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ED9692" w14:textId="6B87D6DC" w:rsidR="00E42E4C" w:rsidRPr="00C819ED" w:rsidRDefault="00E42E4C" w:rsidP="00C819ED"/>
    <w:p w14:paraId="3F3BCAD1" w14:textId="77777777" w:rsidR="000D493D" w:rsidRPr="00C819ED" w:rsidRDefault="000D493D" w:rsidP="00C819ED"/>
    <w:p w14:paraId="0A6EB593" w14:textId="4DAC7D4A" w:rsidR="000D493D" w:rsidRDefault="00FA0456" w:rsidP="00FA0456">
      <w:pPr>
        <w:pStyle w:val="Heading2"/>
      </w:pPr>
      <w:r>
        <w:lastRenderedPageBreak/>
        <w:t>Top shelf</w:t>
      </w:r>
    </w:p>
    <w:p w14:paraId="147CBF0F" w14:textId="77777777" w:rsidR="00C819ED" w:rsidRDefault="00C819ED" w:rsidP="00C819ED"/>
    <w:p w14:paraId="554AB8AC" w14:textId="543880AC" w:rsidR="000D493D" w:rsidRDefault="000D493D" w:rsidP="00FA0456">
      <w:pPr>
        <w:pStyle w:val="Heading3"/>
      </w:pPr>
      <w:r>
        <w:lastRenderedPageBreak/>
        <w:t>1NC</w:t>
      </w:r>
    </w:p>
    <w:p w14:paraId="16AD3023" w14:textId="10BA55C7" w:rsidR="000D493D" w:rsidRDefault="000D493D" w:rsidP="000D493D"/>
    <w:p w14:paraId="0D53CBBE" w14:textId="3B24E944" w:rsidR="00E43440" w:rsidRDefault="00E43440" w:rsidP="00E43440">
      <w:pPr>
        <w:pStyle w:val="Heading4"/>
      </w:pPr>
      <w:r>
        <w:t>The fifty states</w:t>
      </w:r>
      <w:r w:rsidR="00EB264B">
        <w:t xml:space="preserve"> and relevant territories</w:t>
      </w:r>
      <w:r>
        <w:t xml:space="preserve"> of the United States should participate in an interstate compact to</w:t>
      </w:r>
      <w:r w:rsidR="00B442FB">
        <w:t xml:space="preserve"> [</w:t>
      </w:r>
      <w:r w:rsidR="00B442FB" w:rsidRPr="00B442FB">
        <w:t>substantially increase protection of water resources in the United States</w:t>
      </w:r>
      <w:r w:rsidR="00B442FB">
        <w:t>].</w:t>
      </w:r>
    </w:p>
    <w:p w14:paraId="62BBEC8C" w14:textId="77777777" w:rsidR="00E43440" w:rsidRDefault="00E43440" w:rsidP="00E43440"/>
    <w:p w14:paraId="5E6E9D5C" w14:textId="77777777" w:rsidR="00E43440" w:rsidRDefault="00E43440" w:rsidP="00E43440"/>
    <w:p w14:paraId="5497BED8" w14:textId="3EA3BA44" w:rsidR="00E43440" w:rsidRDefault="00E43440" w:rsidP="00E43440">
      <w:pPr>
        <w:pStyle w:val="Heading4"/>
      </w:pPr>
      <w:r>
        <w:t xml:space="preserve">Interstate compacts solve </w:t>
      </w:r>
      <w:r w:rsidR="00596D9B">
        <w:t>natural resources like water</w:t>
      </w:r>
      <w:r>
        <w:t xml:space="preserve"> – fewer barriers to entry and implementation</w:t>
      </w:r>
    </w:p>
    <w:p w14:paraId="5C8137F0" w14:textId="77777777" w:rsidR="00E43440" w:rsidRDefault="00E43440" w:rsidP="00E43440">
      <w:r>
        <w:t xml:space="preserve">Ann O’M. </w:t>
      </w:r>
      <w:r w:rsidRPr="00C050C7">
        <w:rPr>
          <w:rStyle w:val="Style13ptBold"/>
        </w:rPr>
        <w:t>Bowman</w:t>
      </w:r>
      <w:r>
        <w:t xml:space="preserve"> is professor and Hazel Davis and Robert Kennedy Chair in the Bush School of Government and Public Service at Texas A&amp;M University. Her research interests include intergovernmental relations, with a particular emphasis on subnational policy and management, </w:t>
      </w:r>
      <w:r w:rsidRPr="00C050C7">
        <w:rPr>
          <w:rStyle w:val="Style13ptBold"/>
        </w:rPr>
        <w:t>and</w:t>
      </w:r>
      <w:r>
        <w:t xml:space="preserve"> Neal D. </w:t>
      </w:r>
      <w:r w:rsidRPr="00C050C7">
        <w:rPr>
          <w:rStyle w:val="Style13ptBold"/>
        </w:rPr>
        <w:t>Woods</w:t>
      </w:r>
      <w:r>
        <w:t xml:space="preserve"> is associate professor in the Department of Political Science at the University of South Carolina. His research focuses on public policy, public administration, federalism and intergovernmental relations, and state politics. 20</w:t>
      </w:r>
      <w:r w:rsidRPr="00C050C7">
        <w:rPr>
          <w:rStyle w:val="Style13ptBold"/>
        </w:rPr>
        <w:t>17.</w:t>
      </w:r>
      <w:r>
        <w:t xml:space="preserve"> “</w:t>
      </w:r>
      <w:r w:rsidRPr="00361E3C">
        <w:t>Why States Join Interstate Compacts</w:t>
      </w:r>
      <w:r>
        <w:t xml:space="preserve">,” </w:t>
      </w:r>
      <w:r w:rsidRPr="00361E3C">
        <w:t>http://knowledgecenter.csg.org/kc/system/files/Bowman%202017.pdf</w:t>
      </w:r>
    </w:p>
    <w:p w14:paraId="644BD95D" w14:textId="0A048794" w:rsidR="00E43440" w:rsidRDefault="00E43440" w:rsidP="00E43440">
      <w:r w:rsidRPr="00222012">
        <w:rPr>
          <w:rStyle w:val="StyleUnderline"/>
          <w:highlight w:val="green"/>
        </w:rPr>
        <w:t>When facing common problems or pursuing similar agendas, states</w:t>
      </w:r>
      <w:r w:rsidRPr="00222012">
        <w:rPr>
          <w:rStyle w:val="StyleUnderline"/>
        </w:rPr>
        <w:t xml:space="preserve"> often </w:t>
      </w:r>
      <w:r w:rsidRPr="00222012">
        <w:rPr>
          <w:rStyle w:val="StyleUnderline"/>
          <w:highlight w:val="green"/>
        </w:rPr>
        <w:t>reach out to</w:t>
      </w:r>
      <w:r w:rsidRPr="00222012">
        <w:rPr>
          <w:rStyle w:val="StyleUnderline"/>
        </w:rPr>
        <w:t xml:space="preserve"> other states. States </w:t>
      </w:r>
      <w:r w:rsidRPr="00222012">
        <w:rPr>
          <w:rStyle w:val="StyleUnderline"/>
          <w:highlight w:val="green"/>
        </w:rPr>
        <w:t>cooperate with</w:t>
      </w:r>
      <w:r>
        <w:t xml:space="preserve"> </w:t>
      </w:r>
      <w:r w:rsidRPr="00222012">
        <w:rPr>
          <w:sz w:val="16"/>
          <w:szCs w:val="16"/>
        </w:rPr>
        <w:t>one another in many ways, including joint administrative agreements, uniform state laws, multistate legal actions, and</w:t>
      </w:r>
      <w:r>
        <w:t xml:space="preserve"> </w:t>
      </w:r>
      <w:r w:rsidRPr="00222012">
        <w:rPr>
          <w:rStyle w:val="StyleUnderline"/>
          <w:b/>
          <w:highlight w:val="green"/>
        </w:rPr>
        <w:t>interstate compacts</w:t>
      </w:r>
      <w:r>
        <w:t xml:space="preserve">. </w:t>
      </w:r>
      <w:r w:rsidRPr="00222012">
        <w:rPr>
          <w:sz w:val="16"/>
          <w:szCs w:val="16"/>
        </w:rPr>
        <w:t xml:space="preserve">For example, simple administrative agreements between two or more states can be created fairly easily and adjusted or rescinded as needed. Uniform state laws adopted by legislatures offer another mechanism for cooperation, as do multistate legal actions </w:t>
      </w:r>
      <w:proofErr w:type="spellStart"/>
      <w:r w:rsidRPr="00222012">
        <w:rPr>
          <w:sz w:val="16"/>
          <w:szCs w:val="16"/>
        </w:rPr>
        <w:t>pur</w:t>
      </w:r>
      <w:proofErr w:type="spellEnd"/>
      <w:r w:rsidRPr="00222012">
        <w:rPr>
          <w:sz w:val="16"/>
          <w:szCs w:val="16"/>
        </w:rPr>
        <w:t>- sued by state attorneys general.</w:t>
      </w:r>
      <w:r>
        <w:t xml:space="preserve"> </w:t>
      </w:r>
      <w:r w:rsidRPr="00222012">
        <w:rPr>
          <w:rStyle w:val="StyleUnderline"/>
        </w:rPr>
        <w:t xml:space="preserve">Interstate </w:t>
      </w:r>
      <w:r w:rsidRPr="00114490">
        <w:rPr>
          <w:rStyle w:val="StyleUnderline"/>
          <w:highlight w:val="green"/>
        </w:rPr>
        <w:t>compacts</w:t>
      </w:r>
      <w:r w:rsidRPr="00222012">
        <w:rPr>
          <w:rStyle w:val="StyleUnderline"/>
        </w:rPr>
        <w:t xml:space="preserve">, the focus of this article, </w:t>
      </w:r>
      <w:r w:rsidRPr="00114490">
        <w:rPr>
          <w:rStyle w:val="StyleUnderline"/>
          <w:highlight w:val="green"/>
        </w:rPr>
        <w:t>are</w:t>
      </w:r>
      <w:r w:rsidRPr="00222012">
        <w:rPr>
          <w:rStyle w:val="StyleUnderline"/>
        </w:rPr>
        <w:t xml:space="preserve"> an </w:t>
      </w:r>
      <w:r w:rsidRPr="00114490">
        <w:rPr>
          <w:rStyle w:val="StyleUnderline"/>
          <w:b/>
          <w:highlight w:val="green"/>
        </w:rPr>
        <w:t>increasingly important</w:t>
      </w:r>
      <w:r w:rsidRPr="00222012">
        <w:rPr>
          <w:rStyle w:val="StyleUnderline"/>
        </w:rPr>
        <w:t xml:space="preserve"> form of cooperation</w:t>
      </w:r>
      <w:r>
        <w:t xml:space="preserve">. </w:t>
      </w:r>
      <w:r w:rsidRPr="00104E79">
        <w:rPr>
          <w:sz w:val="16"/>
          <w:szCs w:val="16"/>
        </w:rPr>
        <w:t xml:space="preserve">Table A summarizes the notable characteristics of these four cooperative options. The Evolution of Interstate Compacts Interstate compacts are authorized in Article I, Section 10 of the U.S. Constitution. Historically, compacts were used primarily to settle boundary disputes between a pair of neighboring states, such as the 1949 Kansas-Missouri Boundary Compact. The focus of compacts was fairly narrow and there were not many of them. One estimate of the num- </w:t>
      </w:r>
      <w:proofErr w:type="spellStart"/>
      <w:r w:rsidRPr="00104E79">
        <w:rPr>
          <w:sz w:val="16"/>
          <w:szCs w:val="16"/>
        </w:rPr>
        <w:t>ber</w:t>
      </w:r>
      <w:proofErr w:type="spellEnd"/>
      <w:r w:rsidRPr="00104E79">
        <w:rPr>
          <w:sz w:val="16"/>
          <w:szCs w:val="16"/>
        </w:rPr>
        <w:t xml:space="preserve"> of compacts at the turn of the 20th century found fewer than 40 of them in use, the vast major- </w:t>
      </w:r>
      <w:proofErr w:type="spellStart"/>
      <w:r w:rsidRPr="00104E79">
        <w:rPr>
          <w:sz w:val="16"/>
          <w:szCs w:val="16"/>
        </w:rPr>
        <w:t>ity</w:t>
      </w:r>
      <w:proofErr w:type="spellEnd"/>
      <w:r w:rsidRPr="00104E79">
        <w:rPr>
          <w:sz w:val="16"/>
          <w:szCs w:val="16"/>
        </w:rPr>
        <w:t xml:space="preserve"> of them dealing with state borders.1 Since that time,</w:t>
      </w:r>
      <w:r>
        <w:t xml:space="preserve"> </w:t>
      </w:r>
      <w:r w:rsidRPr="00FD0968">
        <w:rPr>
          <w:rStyle w:val="StyleUnderline"/>
          <w:highlight w:val="green"/>
        </w:rPr>
        <w:t>the substance</w:t>
      </w:r>
      <w:r w:rsidRPr="00C151CB">
        <w:rPr>
          <w:rStyle w:val="StyleUnderline"/>
        </w:rPr>
        <w:t xml:space="preserve"> of compacts </w:t>
      </w:r>
      <w:r w:rsidRPr="00FD0968">
        <w:rPr>
          <w:rStyle w:val="StyleUnderline"/>
          <w:highlight w:val="green"/>
        </w:rPr>
        <w:t>has expanded</w:t>
      </w:r>
      <w:r w:rsidRPr="00C151CB">
        <w:rPr>
          <w:rStyle w:val="StyleUnderline"/>
        </w:rPr>
        <w:t xml:space="preserve"> far beyond the resolution of territorial disputes</w:t>
      </w:r>
      <w:r>
        <w:t xml:space="preserve">. </w:t>
      </w:r>
      <w:r w:rsidRPr="00104E79">
        <w:rPr>
          <w:sz w:val="16"/>
          <w:szCs w:val="16"/>
        </w:rPr>
        <w:t>One of the most prominent early compacts is the Port Authority of New York &amp; New Jersey, established in 1921</w:t>
      </w:r>
      <w:r>
        <w:t xml:space="preserve">. </w:t>
      </w:r>
      <w:r w:rsidRPr="00C151CB">
        <w:rPr>
          <w:rStyle w:val="StyleUnderline"/>
        </w:rPr>
        <w:t xml:space="preserve">By the 1970s, compacts were increasingly being used </w:t>
      </w:r>
      <w:r w:rsidRPr="00FD0968">
        <w:rPr>
          <w:rStyle w:val="StyleUnderline"/>
          <w:highlight w:val="green"/>
        </w:rPr>
        <w:t>to address a diverse array of</w:t>
      </w:r>
      <w:r w:rsidRPr="00C151CB">
        <w:rPr>
          <w:rStyle w:val="StyleUnderline"/>
        </w:rPr>
        <w:t xml:space="preserve"> </w:t>
      </w:r>
      <w:proofErr w:type="spellStart"/>
      <w:r w:rsidRPr="00C151CB">
        <w:rPr>
          <w:rStyle w:val="StyleUnderline"/>
        </w:rPr>
        <w:t>contem</w:t>
      </w:r>
      <w:proofErr w:type="spellEnd"/>
      <w:r w:rsidRPr="00C151CB">
        <w:rPr>
          <w:rStyle w:val="StyleUnderline"/>
        </w:rPr>
        <w:t xml:space="preserve">- </w:t>
      </w:r>
      <w:proofErr w:type="spellStart"/>
      <w:r w:rsidRPr="00C151CB">
        <w:rPr>
          <w:rStyle w:val="StyleUnderline"/>
        </w:rPr>
        <w:t>porary</w:t>
      </w:r>
      <w:proofErr w:type="spellEnd"/>
      <w:r w:rsidRPr="00C151CB">
        <w:rPr>
          <w:rStyle w:val="StyleUnderline"/>
        </w:rPr>
        <w:t xml:space="preserve"> </w:t>
      </w:r>
      <w:r w:rsidRPr="00FD0968">
        <w:rPr>
          <w:rStyle w:val="StyleUnderline"/>
          <w:highlight w:val="green"/>
        </w:rPr>
        <w:t>problems</w:t>
      </w:r>
      <w:r w:rsidRPr="00C151CB">
        <w:rPr>
          <w:rStyle w:val="StyleUnderline"/>
        </w:rPr>
        <w:t xml:space="preserve"> and policies on topics </w:t>
      </w:r>
      <w:r w:rsidRPr="00FD0968">
        <w:rPr>
          <w:rStyle w:val="StyleUnderline"/>
          <w:highlight w:val="green"/>
        </w:rPr>
        <w:t>including</w:t>
      </w:r>
      <w:r w:rsidRPr="00596D9B">
        <w:t xml:space="preserve"> </w:t>
      </w:r>
      <w:r w:rsidRPr="00FD0968">
        <w:rPr>
          <w:sz w:val="16"/>
          <w:szCs w:val="16"/>
        </w:rPr>
        <w:t xml:space="preserve">child welfare, criminal justice, </w:t>
      </w:r>
      <w:r w:rsidRPr="00596D9B">
        <w:rPr>
          <w:sz w:val="16"/>
          <w:szCs w:val="16"/>
        </w:rPr>
        <w:t>education</w:t>
      </w:r>
      <w:r w:rsidRPr="00FD0968">
        <w:rPr>
          <w:sz w:val="16"/>
          <w:szCs w:val="16"/>
        </w:rPr>
        <w:t xml:space="preserve">, health, </w:t>
      </w:r>
      <w:r w:rsidRPr="00596D9B">
        <w:rPr>
          <w:rStyle w:val="Emphasis"/>
          <w:sz w:val="26"/>
          <w:szCs w:val="26"/>
          <w:highlight w:val="green"/>
        </w:rPr>
        <w:t>natural resources</w:t>
      </w:r>
      <w:r w:rsidRPr="00FD0968">
        <w:rPr>
          <w:sz w:val="16"/>
          <w:szCs w:val="16"/>
        </w:rPr>
        <w:t xml:space="preserve">, taxation and transportation. Not only has the </w:t>
      </w:r>
      <w:r w:rsidRPr="00596D9B">
        <w:rPr>
          <w:rStyle w:val="StyleUnderline"/>
          <w:highlight w:val="green"/>
        </w:rPr>
        <w:t>substantive focus of compacts expanded</w:t>
      </w:r>
      <w:r w:rsidRPr="00FD0968">
        <w:rPr>
          <w:sz w:val="16"/>
          <w:szCs w:val="16"/>
        </w:rPr>
        <w:t xml:space="preserve">, </w:t>
      </w:r>
      <w:r w:rsidRPr="00FD0968">
        <w:rPr>
          <w:rStyle w:val="StyleUnderline"/>
          <w:highlight w:val="green"/>
        </w:rPr>
        <w:t>so too have administrative, financial and technical aspects</w:t>
      </w:r>
      <w:r w:rsidRPr="00C151CB">
        <w:rPr>
          <w:rStyle w:val="StyleUnderline"/>
        </w:rPr>
        <w:t xml:space="preserve"> of </w:t>
      </w:r>
      <w:r w:rsidRPr="00104E79">
        <w:rPr>
          <w:rStyle w:val="StyleUnderline"/>
        </w:rPr>
        <w:t xml:space="preserve">compacts. By 2017, </w:t>
      </w:r>
      <w:r w:rsidRPr="00FD0968">
        <w:rPr>
          <w:rStyle w:val="StyleUnderline"/>
          <w:highlight w:val="green"/>
        </w:rPr>
        <w:t xml:space="preserve">the number of compacts has increased to </w:t>
      </w:r>
      <w:r w:rsidRPr="00FD0968">
        <w:rPr>
          <w:rStyle w:val="StyleUnderline"/>
          <w:b/>
          <w:highlight w:val="green"/>
        </w:rPr>
        <w:t>more than 200</w:t>
      </w:r>
      <w:r w:rsidRPr="00104E79">
        <w:rPr>
          <w:rStyle w:val="StyleUnderline"/>
        </w:rPr>
        <w:t>, with several more in developmental stages</w:t>
      </w:r>
      <w:r>
        <w:t>.</w:t>
      </w:r>
      <w:r w:rsidRPr="00FD0968">
        <w:rPr>
          <w:sz w:val="16"/>
          <w:szCs w:val="16"/>
        </w:rPr>
        <w:t xml:space="preserve">2 Benefits of Compacts The growing use of compacts is largely a function of their potential for states to address shared prob- </w:t>
      </w:r>
      <w:proofErr w:type="spellStart"/>
      <w:r w:rsidRPr="00FD0968">
        <w:rPr>
          <w:sz w:val="16"/>
          <w:szCs w:val="16"/>
        </w:rPr>
        <w:t>lems</w:t>
      </w:r>
      <w:proofErr w:type="spellEnd"/>
      <w:r w:rsidRPr="00FD0968">
        <w:rPr>
          <w:sz w:val="16"/>
          <w:szCs w:val="16"/>
        </w:rPr>
        <w:t xml:space="preserve">, promote a common agenda, or produce col- </w:t>
      </w:r>
      <w:proofErr w:type="spellStart"/>
      <w:r w:rsidRPr="00FD0968">
        <w:rPr>
          <w:sz w:val="16"/>
          <w:szCs w:val="16"/>
        </w:rPr>
        <w:t>lective</w:t>
      </w:r>
      <w:proofErr w:type="spellEnd"/>
      <w:r w:rsidRPr="00FD0968">
        <w:rPr>
          <w:sz w:val="16"/>
          <w:szCs w:val="16"/>
        </w:rPr>
        <w:t xml:space="preserve"> goods. Further,</w:t>
      </w:r>
      <w:r>
        <w:t xml:space="preserve"> </w:t>
      </w:r>
      <w:r w:rsidRPr="00FD0968">
        <w:rPr>
          <w:rStyle w:val="StyleUnderline"/>
          <w:highlight w:val="green"/>
        </w:rPr>
        <w:t>by joining</w:t>
      </w:r>
      <w:r w:rsidRPr="00104E79">
        <w:rPr>
          <w:rStyle w:val="StyleUnderline"/>
        </w:rPr>
        <w:t xml:space="preserve"> a compact, </w:t>
      </w:r>
      <w:r w:rsidRPr="00FD0968">
        <w:rPr>
          <w:rStyle w:val="StyleUnderline"/>
          <w:highlight w:val="green"/>
        </w:rPr>
        <w:t xml:space="preserve">a state can </w:t>
      </w:r>
      <w:r w:rsidRPr="007B3ABA">
        <w:rPr>
          <w:rStyle w:val="StyleUnderline"/>
          <w:b/>
          <w:highlight w:val="green"/>
        </w:rPr>
        <w:t>reduce</w:t>
      </w:r>
      <w:r w:rsidRPr="007B3ABA">
        <w:rPr>
          <w:rStyle w:val="StyleUnderline"/>
          <w:b/>
        </w:rPr>
        <w:t xml:space="preserve"> the </w:t>
      </w:r>
      <w:r w:rsidRPr="007B3ABA">
        <w:rPr>
          <w:rStyle w:val="StyleUnderline"/>
          <w:b/>
          <w:highlight w:val="green"/>
        </w:rPr>
        <w:t>costs</w:t>
      </w:r>
      <w:r w:rsidRPr="00596D9B">
        <w:rPr>
          <w:rStyle w:val="StyleUnderline"/>
          <w:b/>
        </w:rPr>
        <w:t xml:space="preserve"> </w:t>
      </w:r>
      <w:r w:rsidRPr="007B3ABA">
        <w:rPr>
          <w:rStyle w:val="StyleUnderline"/>
          <w:b/>
        </w:rPr>
        <w:t xml:space="preserve">associated </w:t>
      </w:r>
      <w:r w:rsidRPr="00596D9B">
        <w:rPr>
          <w:rStyle w:val="StyleUnderline"/>
          <w:b/>
          <w:highlight w:val="green"/>
        </w:rPr>
        <w:t>with policy design and experimentation</w:t>
      </w:r>
      <w:r>
        <w:t xml:space="preserve">. </w:t>
      </w:r>
      <w:r w:rsidRPr="00FD0968">
        <w:rPr>
          <w:sz w:val="16"/>
          <w:szCs w:val="16"/>
        </w:rPr>
        <w:t xml:space="preserve">Table B provides examples of these conditions. As noted by Michael </w:t>
      </w:r>
      <w:proofErr w:type="spellStart"/>
      <w:r w:rsidRPr="00FD0968">
        <w:rPr>
          <w:sz w:val="16"/>
          <w:szCs w:val="16"/>
        </w:rPr>
        <w:t>Buenger</w:t>
      </w:r>
      <w:proofErr w:type="spellEnd"/>
      <w:r w:rsidRPr="00FD0968">
        <w:rPr>
          <w:sz w:val="16"/>
          <w:szCs w:val="16"/>
        </w:rPr>
        <w:t xml:space="preserve"> and his colleagues in their book, The Evolving Law and Use of Inter- state Compacts, compacts have several advantages relative to other vehicles for accomplishing these goals. First,</w:t>
      </w:r>
      <w:r>
        <w:t xml:space="preserve"> </w:t>
      </w:r>
      <w:r w:rsidRPr="00104E79">
        <w:rPr>
          <w:rStyle w:val="StyleUnderline"/>
        </w:rPr>
        <w:t xml:space="preserve">because states themselves are designing </w:t>
      </w:r>
      <w:r w:rsidRPr="00FD0968">
        <w:rPr>
          <w:rStyle w:val="StyleUnderline"/>
          <w:highlight w:val="green"/>
        </w:rPr>
        <w:t>the compact</w:t>
      </w:r>
      <w:r w:rsidRPr="00104E79">
        <w:rPr>
          <w:rStyle w:val="StyleUnderline"/>
        </w:rPr>
        <w:t xml:space="preserve">, it </w:t>
      </w:r>
      <w:r w:rsidRPr="00FD0968">
        <w:rPr>
          <w:rStyle w:val="StyleUnderline"/>
          <w:highlight w:val="green"/>
        </w:rPr>
        <w:t xml:space="preserve">can be </w:t>
      </w:r>
      <w:r w:rsidRPr="00FD0968">
        <w:rPr>
          <w:rStyle w:val="StyleUnderline"/>
          <w:b/>
          <w:highlight w:val="green"/>
        </w:rPr>
        <w:t>more responsive</w:t>
      </w:r>
      <w:r w:rsidRPr="00FD0968">
        <w:rPr>
          <w:rStyle w:val="StyleUnderline"/>
          <w:b/>
        </w:rPr>
        <w:t xml:space="preserve"> to the interests and needs of member states </w:t>
      </w:r>
      <w:r w:rsidRPr="00FD0968">
        <w:rPr>
          <w:rStyle w:val="StyleUnderline"/>
          <w:b/>
          <w:highlight w:val="green"/>
        </w:rPr>
        <w:t>than federal action</w:t>
      </w:r>
      <w:r>
        <w:t xml:space="preserve">. </w:t>
      </w:r>
      <w:r w:rsidRPr="00104E79">
        <w:rPr>
          <w:sz w:val="16"/>
          <w:szCs w:val="16"/>
        </w:rPr>
        <w:t>Second,</w:t>
      </w:r>
      <w:r>
        <w:t xml:space="preserve"> </w:t>
      </w:r>
      <w:r w:rsidRPr="00FD0968">
        <w:rPr>
          <w:rStyle w:val="StyleUnderline"/>
          <w:highlight w:val="green"/>
        </w:rPr>
        <w:t>compacts</w:t>
      </w:r>
      <w:r w:rsidRPr="00104E79">
        <w:rPr>
          <w:rStyle w:val="StyleUnderline"/>
        </w:rPr>
        <w:t xml:space="preserve"> have the salutary effect of </w:t>
      </w:r>
      <w:r w:rsidRPr="006101BD">
        <w:rPr>
          <w:rStyle w:val="StyleUnderline"/>
          <w:b/>
          <w:highlight w:val="green"/>
        </w:rPr>
        <w:t>blur</w:t>
      </w:r>
      <w:r w:rsidRPr="006101BD">
        <w:rPr>
          <w:rStyle w:val="StyleUnderline"/>
          <w:b/>
        </w:rPr>
        <w:t xml:space="preserve">ring the </w:t>
      </w:r>
      <w:r w:rsidRPr="006101BD">
        <w:rPr>
          <w:rStyle w:val="StyleUnderline"/>
          <w:b/>
          <w:highlight w:val="green"/>
        </w:rPr>
        <w:t>borders</w:t>
      </w:r>
      <w:r w:rsidRPr="00104E79">
        <w:rPr>
          <w:rStyle w:val="StyleUnderline"/>
        </w:rPr>
        <w:t xml:space="preserve"> that separate states and </w:t>
      </w:r>
      <w:r w:rsidRPr="00FD0968">
        <w:rPr>
          <w:rStyle w:val="StyleUnderline"/>
          <w:b/>
          <w:highlight w:val="green"/>
        </w:rPr>
        <w:t>reducing</w:t>
      </w:r>
      <w:r w:rsidRPr="00FD0968">
        <w:rPr>
          <w:rStyle w:val="StyleUnderline"/>
          <w:b/>
        </w:rPr>
        <w:t xml:space="preserve"> state </w:t>
      </w:r>
      <w:r w:rsidRPr="00FD0968">
        <w:rPr>
          <w:rStyle w:val="StyleUnderline"/>
          <w:b/>
          <w:highlight w:val="green"/>
        </w:rPr>
        <w:t>insularity</w:t>
      </w:r>
      <w:r>
        <w:t>.</w:t>
      </w:r>
      <w:r w:rsidRPr="00104E79">
        <w:rPr>
          <w:sz w:val="16"/>
          <w:szCs w:val="16"/>
        </w:rPr>
        <w:t xml:space="preserve">3 </w:t>
      </w:r>
      <w:r w:rsidRPr="00596D9B">
        <w:rPr>
          <w:sz w:val="16"/>
          <w:szCs w:val="16"/>
        </w:rPr>
        <w:t>Third</w:t>
      </w:r>
      <w:r w:rsidRPr="00596D9B">
        <w:t xml:space="preserve">, </w:t>
      </w:r>
      <w:r w:rsidRPr="00596D9B">
        <w:rPr>
          <w:rStyle w:val="StyleUnderline"/>
        </w:rPr>
        <w:t xml:space="preserve">compacts can </w:t>
      </w:r>
      <w:r w:rsidRPr="00596D9B">
        <w:rPr>
          <w:rStyle w:val="StyleUnderline"/>
        </w:rPr>
        <w:lastRenderedPageBreak/>
        <w:t>preempt potential federal interference into traditional state responsibilities.</w:t>
      </w:r>
      <w:r w:rsidRPr="00104E79">
        <w:rPr>
          <w:rStyle w:val="StyleUnderline"/>
        </w:rPr>
        <w:t xml:space="preserve"> Finally, </w:t>
      </w:r>
      <w:r w:rsidRPr="00681BD6">
        <w:rPr>
          <w:rStyle w:val="StyleUnderline"/>
          <w:highlight w:val="green"/>
        </w:rPr>
        <w:t>compacts offer a “</w:t>
      </w:r>
      <w:r w:rsidRPr="007B3ABA">
        <w:rPr>
          <w:rStyle w:val="StyleUnderline"/>
          <w:b/>
          <w:highlight w:val="green"/>
        </w:rPr>
        <w:t>predictable, stable, and enforceable mechanism for</w:t>
      </w:r>
      <w:r w:rsidRPr="007B3ABA">
        <w:rPr>
          <w:rStyle w:val="StyleUnderline"/>
          <w:b/>
        </w:rPr>
        <w:t xml:space="preserve"> policy control and </w:t>
      </w:r>
      <w:r w:rsidRPr="007B3ABA">
        <w:rPr>
          <w:rStyle w:val="StyleUnderline"/>
          <w:b/>
          <w:highlight w:val="green"/>
        </w:rPr>
        <w:t>implementation</w:t>
      </w:r>
      <w:r>
        <w:t xml:space="preserve">” </w:t>
      </w:r>
      <w:r w:rsidRPr="00104E79">
        <w:rPr>
          <w:sz w:val="16"/>
          <w:szCs w:val="16"/>
        </w:rPr>
        <w:t>to participating states.4</w:t>
      </w:r>
    </w:p>
    <w:p w14:paraId="4CDEA332" w14:textId="2EEC9EAA" w:rsidR="00E43440" w:rsidRDefault="00E43440" w:rsidP="00E43440"/>
    <w:p w14:paraId="468FAC8F" w14:textId="6AB5787C" w:rsidR="00D425F6" w:rsidRDefault="00D425F6" w:rsidP="00D425F6">
      <w:pPr>
        <w:pStyle w:val="Heading4"/>
      </w:pPr>
      <w:r>
        <w:t>We solve water</w:t>
      </w:r>
      <w:r w:rsidR="006C69F4">
        <w:t xml:space="preserve"> – prerequisite otherwise jurisdictional infighting overwhelms the plan</w:t>
      </w:r>
    </w:p>
    <w:p w14:paraId="4252259F" w14:textId="2ADE5842" w:rsidR="00D425F6" w:rsidRDefault="00D425F6" w:rsidP="00E43440">
      <w:r w:rsidRPr="00D425F6">
        <w:rPr>
          <w:rStyle w:val="Style13ptBold"/>
        </w:rPr>
        <w:t>Interstate Council on Water Policy</w:t>
      </w:r>
      <w:r>
        <w:t xml:space="preserve"> December 20</w:t>
      </w:r>
      <w:r w:rsidRPr="00D425F6">
        <w:rPr>
          <w:rStyle w:val="Style13ptBold"/>
        </w:rPr>
        <w:t>20</w:t>
      </w:r>
      <w:r>
        <w:t xml:space="preserve">, “A Primer, </w:t>
      </w:r>
      <w:r w:rsidRPr="00D425F6">
        <w:t>Interstate Water Resource Management Agreements and Organizations</w:t>
      </w:r>
      <w:r>
        <w:t xml:space="preserve">,” </w:t>
      </w:r>
      <w:r w:rsidRPr="00D425F6">
        <w:t>https://icwp.org/wp-content/uploads/2020/12/Primer_ICWP-Interstate-Water-Agreements_FINAL_12_18_2020.pdf</w:t>
      </w:r>
    </w:p>
    <w:p w14:paraId="04DDF549" w14:textId="77777777" w:rsidR="00D425F6" w:rsidRDefault="00D425F6" w:rsidP="00D425F6">
      <w:r w:rsidRPr="009E7027">
        <w:rPr>
          <w:rStyle w:val="StyleUnderline"/>
          <w:highlight w:val="green"/>
        </w:rPr>
        <w:t>Interstate, water</w:t>
      </w:r>
      <w:r w:rsidRPr="009E7027">
        <w:rPr>
          <w:rStyle w:val="StyleUnderline"/>
        </w:rPr>
        <w:t xml:space="preserve">shed-based </w:t>
      </w:r>
      <w:r w:rsidRPr="009E7027">
        <w:rPr>
          <w:rStyle w:val="StyleUnderline"/>
          <w:highlight w:val="green"/>
        </w:rPr>
        <w:t>management</w:t>
      </w:r>
      <w:r w:rsidRPr="009E7027">
        <w:rPr>
          <w:rStyle w:val="StyleUnderline"/>
        </w:rPr>
        <w:t xml:space="preserve"> organizations have </w:t>
      </w:r>
      <w:r w:rsidRPr="009E7027">
        <w:rPr>
          <w:rStyle w:val="StyleUnderline"/>
          <w:highlight w:val="green"/>
        </w:rPr>
        <w:t>flourished over the past seventy years, and</w:t>
      </w:r>
      <w:r w:rsidRPr="009E7027">
        <w:rPr>
          <w:rStyle w:val="StyleUnderline"/>
        </w:rPr>
        <w:t xml:space="preserve"> the role of these </w:t>
      </w:r>
      <w:r w:rsidRPr="009E7027">
        <w:rPr>
          <w:rStyle w:val="StyleUnderline"/>
          <w:highlight w:val="green"/>
        </w:rPr>
        <w:t>organizations</w:t>
      </w:r>
      <w:r w:rsidRPr="009E7027">
        <w:rPr>
          <w:rStyle w:val="StyleUnderline"/>
        </w:rPr>
        <w:t xml:space="preserve"> has </w:t>
      </w:r>
      <w:r w:rsidRPr="009E7027">
        <w:rPr>
          <w:rStyle w:val="StyleUnderline"/>
          <w:highlight w:val="green"/>
        </w:rPr>
        <w:t>evolved considerably</w:t>
      </w:r>
      <w:r>
        <w:t xml:space="preserve">. </w:t>
      </w:r>
      <w:r w:rsidRPr="009E7027">
        <w:rPr>
          <w:rStyle w:val="StyleUnderline"/>
        </w:rPr>
        <w:t xml:space="preserve">These </w:t>
      </w:r>
      <w:r w:rsidRPr="006C69F4">
        <w:rPr>
          <w:rStyle w:val="StyleUnderline"/>
          <w:highlight w:val="green"/>
        </w:rPr>
        <w:t>organizations</w:t>
      </w:r>
      <w:r w:rsidRPr="009E7027">
        <w:rPr>
          <w:rStyle w:val="StyleUnderline"/>
        </w:rPr>
        <w:t xml:space="preserve"> address </w:t>
      </w:r>
      <w:r w:rsidRPr="006C69F4">
        <w:rPr>
          <w:rStyle w:val="Emphasis"/>
        </w:rPr>
        <w:t xml:space="preserve">problems that </w:t>
      </w:r>
      <w:r w:rsidRPr="006C69F4">
        <w:rPr>
          <w:rStyle w:val="Emphasis"/>
          <w:highlight w:val="green"/>
        </w:rPr>
        <w:t>transcend state, federal, tribal and</w:t>
      </w:r>
      <w:r w:rsidRPr="006C69F4">
        <w:rPr>
          <w:rStyle w:val="Emphasis"/>
        </w:rPr>
        <w:t xml:space="preserve"> local </w:t>
      </w:r>
      <w:r w:rsidRPr="006C69F4">
        <w:rPr>
          <w:rStyle w:val="Emphasis"/>
          <w:highlight w:val="green"/>
        </w:rPr>
        <w:t>political boundaries and functional responsibilities</w:t>
      </w:r>
      <w:r>
        <w:t xml:space="preserve">. Similar organizations have been formed to address U.S. transboundary issues with Canada and Mexico. </w:t>
      </w:r>
      <w:r w:rsidRPr="006C69F4">
        <w:rPr>
          <w:rStyle w:val="StyleUnderline"/>
          <w:highlight w:val="green"/>
        </w:rPr>
        <w:t xml:space="preserve">Water </w:t>
      </w:r>
      <w:r w:rsidRPr="006C69F4">
        <w:rPr>
          <w:rStyle w:val="StyleUnderline"/>
          <w:b/>
          <w:bCs/>
          <w:highlight w:val="green"/>
        </w:rPr>
        <w:t>supply</w:t>
      </w:r>
      <w:r w:rsidRPr="006C69F4">
        <w:rPr>
          <w:rStyle w:val="StyleUnderline"/>
          <w:highlight w:val="green"/>
        </w:rPr>
        <w:t xml:space="preserve"> crises and disagreements</w:t>
      </w:r>
      <w:r w:rsidRPr="009E7027">
        <w:rPr>
          <w:rStyle w:val="StyleUnderline"/>
        </w:rPr>
        <w:t xml:space="preserve">, complex point- and non-point source </w:t>
      </w:r>
      <w:r w:rsidRPr="006C69F4">
        <w:rPr>
          <w:rStyle w:val="StyleUnderline"/>
          <w:b/>
          <w:bCs/>
          <w:highlight w:val="green"/>
        </w:rPr>
        <w:t>pollution</w:t>
      </w:r>
      <w:r w:rsidRPr="009E7027">
        <w:rPr>
          <w:rStyle w:val="StyleUnderline"/>
        </w:rPr>
        <w:t xml:space="preserve"> problems, </w:t>
      </w:r>
      <w:r w:rsidRPr="006C69F4">
        <w:rPr>
          <w:rStyle w:val="StyleUnderline"/>
          <w:b/>
          <w:bCs/>
          <w:highlight w:val="green"/>
        </w:rPr>
        <w:t>ecological restoration</w:t>
      </w:r>
      <w:r w:rsidRPr="009E7027">
        <w:rPr>
          <w:rStyle w:val="StyleUnderline"/>
        </w:rPr>
        <w:t xml:space="preserve">, </w:t>
      </w:r>
      <w:r w:rsidRPr="006C69F4">
        <w:rPr>
          <w:rStyle w:val="StyleUnderline"/>
          <w:b/>
          <w:bCs/>
          <w:highlight w:val="green"/>
        </w:rPr>
        <w:t>public health</w:t>
      </w:r>
      <w:r w:rsidRPr="009E7027">
        <w:rPr>
          <w:rStyle w:val="StyleUnderline"/>
        </w:rPr>
        <w:t xml:space="preserve"> threats, protection of </w:t>
      </w:r>
      <w:r w:rsidRPr="006C69F4">
        <w:rPr>
          <w:rStyle w:val="StyleUnderline"/>
          <w:b/>
          <w:bCs/>
          <w:highlight w:val="green"/>
        </w:rPr>
        <w:t>commercial</w:t>
      </w:r>
      <w:r w:rsidRPr="006C69F4">
        <w:rPr>
          <w:rStyle w:val="StyleUnderline"/>
          <w:b/>
          <w:bCs/>
        </w:rPr>
        <w:t>ly significant resources</w:t>
      </w:r>
      <w:r w:rsidRPr="009E7027">
        <w:rPr>
          <w:rStyle w:val="StyleUnderline"/>
        </w:rPr>
        <w:t xml:space="preserve">, </w:t>
      </w:r>
      <w:r w:rsidRPr="006C69F4">
        <w:rPr>
          <w:rStyle w:val="StyleUnderline"/>
          <w:highlight w:val="green"/>
        </w:rPr>
        <w:t xml:space="preserve">and </w:t>
      </w:r>
      <w:r w:rsidRPr="006C69F4">
        <w:rPr>
          <w:rStyle w:val="StyleUnderline"/>
          <w:b/>
          <w:bCs/>
          <w:highlight w:val="green"/>
        </w:rPr>
        <w:t>climate change</w:t>
      </w:r>
      <w:r w:rsidRPr="006C69F4">
        <w:rPr>
          <w:rStyle w:val="StyleUnderline"/>
          <w:highlight w:val="green"/>
        </w:rPr>
        <w:t xml:space="preserve"> are among the</w:t>
      </w:r>
      <w:r w:rsidRPr="009E7027">
        <w:rPr>
          <w:rStyle w:val="StyleUnderline"/>
        </w:rPr>
        <w:t xml:space="preserve"> growing number of cross- boundary </w:t>
      </w:r>
      <w:r w:rsidRPr="006C69F4">
        <w:rPr>
          <w:rStyle w:val="StyleUnderline"/>
          <w:highlight w:val="green"/>
        </w:rPr>
        <w:t>challenges that suggest</w:t>
      </w:r>
      <w:r w:rsidRPr="009E7027">
        <w:rPr>
          <w:rStyle w:val="StyleUnderline"/>
        </w:rPr>
        <w:t xml:space="preserve"> a growing role for </w:t>
      </w:r>
      <w:r w:rsidRPr="006C69F4">
        <w:rPr>
          <w:rStyle w:val="StyleUnderline"/>
          <w:highlight w:val="green"/>
        </w:rPr>
        <w:t>interstate organizations</w:t>
      </w:r>
      <w:r w:rsidRPr="009E7027">
        <w:rPr>
          <w:rStyle w:val="StyleUnderline"/>
        </w:rPr>
        <w:t xml:space="preserve">. </w:t>
      </w:r>
      <w:r w:rsidRPr="006C69F4">
        <w:rPr>
          <w:rStyle w:val="Emphasis"/>
          <w:highlight w:val="green"/>
        </w:rPr>
        <w:t>Authority</w:t>
      </w:r>
      <w:r w:rsidRPr="006C69F4">
        <w:rPr>
          <w:rStyle w:val="StyleUnderline"/>
          <w:highlight w:val="green"/>
        </w:rPr>
        <w:t xml:space="preserve"> for</w:t>
      </w:r>
      <w:r w:rsidRPr="009E7027">
        <w:rPr>
          <w:rStyle w:val="StyleUnderline"/>
        </w:rPr>
        <w:t xml:space="preserve"> the creation of </w:t>
      </w:r>
      <w:r w:rsidRPr="006C69F4">
        <w:rPr>
          <w:rStyle w:val="StyleUnderline"/>
          <w:highlight w:val="green"/>
        </w:rPr>
        <w:t>interstate compacts</w:t>
      </w:r>
      <w:r w:rsidRPr="009E7027">
        <w:rPr>
          <w:rStyle w:val="StyleUnderline"/>
        </w:rPr>
        <w:t xml:space="preserve"> </w:t>
      </w:r>
      <w:r w:rsidRPr="006C69F4">
        <w:rPr>
          <w:rStyle w:val="StyleUnderline"/>
          <w:highlight w:val="green"/>
        </w:rPr>
        <w:t>and</w:t>
      </w:r>
      <w:r w:rsidRPr="009E7027">
        <w:rPr>
          <w:rStyle w:val="StyleUnderline"/>
        </w:rPr>
        <w:t xml:space="preserve"> resulting </w:t>
      </w:r>
      <w:r w:rsidRPr="006C69F4">
        <w:rPr>
          <w:rStyle w:val="StyleUnderline"/>
          <w:highlight w:val="green"/>
        </w:rPr>
        <w:t>commissions is provided in</w:t>
      </w:r>
      <w:r w:rsidRPr="009E7027">
        <w:rPr>
          <w:rStyle w:val="StyleUnderline"/>
        </w:rPr>
        <w:t xml:space="preserve"> Article 1, Section 10, Clause 3 of </w:t>
      </w:r>
      <w:r w:rsidRPr="006C69F4">
        <w:rPr>
          <w:rStyle w:val="StyleUnderline"/>
          <w:highlight w:val="green"/>
        </w:rPr>
        <w:t>the</w:t>
      </w:r>
      <w:r w:rsidRPr="009E7027">
        <w:rPr>
          <w:rStyle w:val="StyleUnderline"/>
        </w:rPr>
        <w:t xml:space="preserve"> United States </w:t>
      </w:r>
      <w:r w:rsidRPr="006C69F4">
        <w:rPr>
          <w:rStyle w:val="StyleUnderline"/>
          <w:highlight w:val="green"/>
        </w:rPr>
        <w:t>Constitution</w:t>
      </w:r>
      <w:r>
        <w:t>.</w:t>
      </w:r>
    </w:p>
    <w:p w14:paraId="5217AA77" w14:textId="77777777" w:rsidR="00D425F6" w:rsidRDefault="00D425F6" w:rsidP="00D425F6">
      <w:r>
        <w:t xml:space="preserve">At their most basic level, </w:t>
      </w:r>
      <w:r w:rsidRPr="00361CC0">
        <w:rPr>
          <w:rStyle w:val="StyleUnderline"/>
          <w:highlight w:val="green"/>
        </w:rPr>
        <w:t>these</w:t>
      </w:r>
      <w:r w:rsidRPr="009E7027">
        <w:rPr>
          <w:rStyle w:val="StyleUnderline"/>
        </w:rPr>
        <w:t xml:space="preserve"> institutions provide an opportunity to </w:t>
      </w:r>
      <w:r w:rsidRPr="00361CC0">
        <w:rPr>
          <w:rStyle w:val="StyleUnderline"/>
          <w:highlight w:val="green"/>
        </w:rPr>
        <w:t>overcome</w:t>
      </w:r>
      <w:r w:rsidRPr="009E7027">
        <w:rPr>
          <w:rStyle w:val="StyleUnderline"/>
        </w:rPr>
        <w:t xml:space="preserve"> the </w:t>
      </w:r>
      <w:r w:rsidRPr="00361CC0">
        <w:rPr>
          <w:rStyle w:val="StyleUnderline"/>
          <w:b/>
          <w:bCs/>
          <w:highlight w:val="green"/>
        </w:rPr>
        <w:t>parochialism and jurisdictional boundaries</w:t>
      </w:r>
      <w:r w:rsidRPr="00361CC0">
        <w:rPr>
          <w:rStyle w:val="StyleUnderline"/>
          <w:highlight w:val="green"/>
        </w:rPr>
        <w:t xml:space="preserve"> that</w:t>
      </w:r>
      <w:r w:rsidRPr="009E7027">
        <w:rPr>
          <w:rStyle w:val="StyleUnderline"/>
        </w:rPr>
        <w:t xml:space="preserve"> can </w:t>
      </w:r>
      <w:r w:rsidRPr="00361CC0">
        <w:rPr>
          <w:rStyle w:val="StyleUnderline"/>
          <w:highlight w:val="green"/>
        </w:rPr>
        <w:t>inhibit traditional agencies</w:t>
      </w:r>
      <w:r w:rsidRPr="009E7027">
        <w:rPr>
          <w:rStyle w:val="StyleUnderline"/>
        </w:rPr>
        <w:t xml:space="preserve"> whose responsibilities are more narrowly defined and limited by geo-political boundaries </w:t>
      </w:r>
      <w:r w:rsidRPr="00361CC0">
        <w:rPr>
          <w:rStyle w:val="StyleUnderline"/>
          <w:highlight w:val="green"/>
        </w:rPr>
        <w:t>and a “stovepipe” approach to</w:t>
      </w:r>
      <w:r w:rsidRPr="009E7027">
        <w:rPr>
          <w:rStyle w:val="StyleUnderline"/>
        </w:rPr>
        <w:t xml:space="preserve"> the assignment of </w:t>
      </w:r>
      <w:r w:rsidRPr="00361CC0">
        <w:rPr>
          <w:rStyle w:val="StyleUnderline"/>
          <w:highlight w:val="green"/>
        </w:rPr>
        <w:t>resource management</w:t>
      </w:r>
      <w:r w:rsidRPr="009E7027">
        <w:rPr>
          <w:rStyle w:val="StyleUnderline"/>
        </w:rPr>
        <w:t xml:space="preserve"> issues. Whether national policies or priorities are clear or ill-defined for a given issue, watershed and </w:t>
      </w:r>
      <w:r w:rsidRPr="00361CC0">
        <w:rPr>
          <w:rStyle w:val="StyleUnderline"/>
          <w:highlight w:val="green"/>
        </w:rPr>
        <w:t>interstate organizations</w:t>
      </w:r>
      <w:r w:rsidRPr="009E7027">
        <w:rPr>
          <w:rStyle w:val="StyleUnderline"/>
        </w:rPr>
        <w:t xml:space="preserve"> typically </w:t>
      </w:r>
      <w:r w:rsidRPr="00361CC0">
        <w:rPr>
          <w:rStyle w:val="StyleUnderline"/>
          <w:highlight w:val="green"/>
        </w:rPr>
        <w:t>follow a collaborative</w:t>
      </w:r>
      <w:r w:rsidRPr="009E7027">
        <w:rPr>
          <w:rStyle w:val="StyleUnderline"/>
        </w:rPr>
        <w:t xml:space="preserve">, basin-wide </w:t>
      </w:r>
      <w:r w:rsidRPr="00361CC0">
        <w:rPr>
          <w:rStyle w:val="StyleUnderline"/>
          <w:highlight w:val="green"/>
        </w:rPr>
        <w:t>approach that infuses local values and innovative methods, along with additional</w:t>
      </w:r>
      <w:r w:rsidRPr="009E7027">
        <w:rPr>
          <w:rStyle w:val="StyleUnderline"/>
        </w:rPr>
        <w:t xml:space="preserve"> sources of </w:t>
      </w:r>
      <w:r w:rsidRPr="00361CC0">
        <w:rPr>
          <w:rStyle w:val="StyleUnderline"/>
          <w:highlight w:val="green"/>
        </w:rPr>
        <w:t>funding</w:t>
      </w:r>
      <w:r>
        <w:t>.</w:t>
      </w:r>
    </w:p>
    <w:p w14:paraId="3BA44F3D" w14:textId="468A8E1B" w:rsidR="00D425F6" w:rsidRDefault="00D425F6" w:rsidP="00D425F6">
      <w:r>
        <w:t xml:space="preserve">A variety of widely divergent forms, functions and authorities have evolved to meet specific needs, including </w:t>
      </w:r>
      <w:r w:rsidRPr="009E7027">
        <w:rPr>
          <w:rStyle w:val="StyleUnderline"/>
          <w:highlight w:val="green"/>
        </w:rPr>
        <w:t>interstate compacts</w:t>
      </w:r>
      <w:r>
        <w:t xml:space="preserve">, interstate associations, federal- state partnerships, and federal-interstate compacts. The interstate and watershed organizations in existence today </w:t>
      </w:r>
      <w:r w:rsidRPr="00361CC0">
        <w:rPr>
          <w:rStyle w:val="StyleUnderline"/>
          <w:highlight w:val="green"/>
        </w:rPr>
        <w:t>range from low budget, ad hoc</w:t>
      </w:r>
      <w:r w:rsidRPr="009E7027">
        <w:rPr>
          <w:rStyle w:val="StyleUnderline"/>
        </w:rPr>
        <w:t xml:space="preserve"> arrangements without regulatory authority, </w:t>
      </w:r>
      <w:r w:rsidRPr="00361CC0">
        <w:rPr>
          <w:rStyle w:val="StyleUnderline"/>
          <w:highlight w:val="green"/>
        </w:rPr>
        <w:t>to treaty- or legislative-based commissions with large staffs, significant funding, and a range of</w:t>
      </w:r>
      <w:r w:rsidRPr="009E7027">
        <w:rPr>
          <w:rStyle w:val="StyleUnderline"/>
        </w:rPr>
        <w:t xml:space="preserve"> planning, </w:t>
      </w:r>
      <w:r w:rsidRPr="00361CC0">
        <w:rPr>
          <w:rStyle w:val="StyleUnderline"/>
          <w:highlight w:val="green"/>
        </w:rPr>
        <w:t>regulatory</w:t>
      </w:r>
      <w:r w:rsidRPr="009E7027">
        <w:rPr>
          <w:rStyle w:val="StyleUnderline"/>
        </w:rPr>
        <w:t xml:space="preserve"> and financing </w:t>
      </w:r>
      <w:r w:rsidRPr="00361CC0">
        <w:rPr>
          <w:rStyle w:val="StyleUnderline"/>
          <w:highlight w:val="green"/>
        </w:rPr>
        <w:t>authorities. They represent an adaptive, cost-effective means for facilitating and ensuring cooperative action among the states</w:t>
      </w:r>
      <w:r>
        <w:t>.</w:t>
      </w:r>
    </w:p>
    <w:p w14:paraId="4C7A8B88" w14:textId="77777777" w:rsidR="00D425F6" w:rsidRDefault="00D425F6" w:rsidP="00D425F6"/>
    <w:p w14:paraId="64C59BA0" w14:textId="77777777" w:rsidR="00EB264B" w:rsidRDefault="00EB264B" w:rsidP="00E43440"/>
    <w:p w14:paraId="57797707" w14:textId="142789E9" w:rsidR="00C819ED" w:rsidRDefault="00C819ED" w:rsidP="000D493D"/>
    <w:p w14:paraId="3EBFE19C" w14:textId="77777777" w:rsidR="000F4B83" w:rsidRDefault="000F4B83" w:rsidP="00FA0456">
      <w:pPr>
        <w:pStyle w:val="Heading3"/>
      </w:pPr>
      <w:r>
        <w:lastRenderedPageBreak/>
        <w:t>2</w:t>
      </w:r>
      <w:proofErr w:type="gramStart"/>
      <w:r>
        <w:t>NC  Overview</w:t>
      </w:r>
      <w:proofErr w:type="gramEnd"/>
    </w:p>
    <w:p w14:paraId="623F0260" w14:textId="77777777" w:rsidR="000F4B83" w:rsidRDefault="000F4B83" w:rsidP="000F4B83"/>
    <w:p w14:paraId="264AFB83" w14:textId="77777777" w:rsidR="000F4B83" w:rsidRDefault="000F4B83" w:rsidP="000F4B83">
      <w:pPr>
        <w:pStyle w:val="Heading4"/>
      </w:pPr>
      <w:r>
        <w:t>The CP solves the case without linking to the net benefit. A risk of the net benefit outweighs the solvency differential.</w:t>
      </w:r>
    </w:p>
    <w:p w14:paraId="259F93E1" w14:textId="77777777" w:rsidR="000F4B83" w:rsidRDefault="000F4B83" w:rsidP="000F4B83"/>
    <w:p w14:paraId="75F8D68F" w14:textId="77777777" w:rsidR="000F4B83" w:rsidRDefault="000F4B83" w:rsidP="000F4B83">
      <w:pPr>
        <w:pStyle w:val="Heading4"/>
      </w:pPr>
      <w:r>
        <w:t xml:space="preserve">Interstate compact is the best way to ensure </w:t>
      </w:r>
      <w:r w:rsidRPr="00956796">
        <w:rPr>
          <w:u w:val="single"/>
        </w:rPr>
        <w:t>state-compliance</w:t>
      </w:r>
      <w:r>
        <w:t xml:space="preserve"> which is the critical factor in solvency. Any deficits exist in the “grey area” – the AFF cannot impact a percentage-difference in solvency. </w:t>
      </w:r>
    </w:p>
    <w:p w14:paraId="664C1226" w14:textId="77777777" w:rsidR="000F4B83" w:rsidRDefault="000F4B83" w:rsidP="000F4B83"/>
    <w:p w14:paraId="0F6132B8" w14:textId="77777777" w:rsidR="000F4B83" w:rsidRDefault="000F4B83" w:rsidP="000F4B83">
      <w:pPr>
        <w:pStyle w:val="Heading4"/>
      </w:pPr>
      <w:r>
        <w:t>There is no risk the net benefit links to the CP but there is a large chance the CP solves the case. If we win a convincing net benefit, especially if it turns the case, we don’t need much CP solvency.</w:t>
      </w:r>
    </w:p>
    <w:p w14:paraId="1EE37A70" w14:textId="77777777" w:rsidR="000F4B83" w:rsidRPr="00956796" w:rsidRDefault="000F4B83" w:rsidP="000F4B83"/>
    <w:p w14:paraId="17DCDA01" w14:textId="494E9FFB" w:rsidR="000F4B83" w:rsidRDefault="000F4B83" w:rsidP="000F4B83">
      <w:pPr>
        <w:pStyle w:val="Heading4"/>
      </w:pPr>
      <w:r>
        <w:t>The CP is also better than the perm – if the perm links to the net benefit, default back to the CP, by itself.</w:t>
      </w:r>
    </w:p>
    <w:p w14:paraId="685C46D5" w14:textId="77777777" w:rsidR="00D35482" w:rsidRPr="00D35482" w:rsidRDefault="00D35482" w:rsidP="00D35482"/>
    <w:p w14:paraId="0EA41E80" w14:textId="6D4F5021" w:rsidR="000F4B83" w:rsidRPr="00D63760" w:rsidRDefault="000F4B83" w:rsidP="00D63760">
      <w:pPr>
        <w:pStyle w:val="Heading2"/>
        <w:rPr>
          <w:sz w:val="2"/>
          <w:szCs w:val="2"/>
        </w:rPr>
      </w:pPr>
    </w:p>
    <w:p w14:paraId="16C1F06F" w14:textId="30AFF05F" w:rsidR="00FA0456" w:rsidRDefault="00FA0456" w:rsidP="00FA0456">
      <w:pPr>
        <w:pStyle w:val="Heading2"/>
      </w:pPr>
      <w:r>
        <w:lastRenderedPageBreak/>
        <w:t>Solvency</w:t>
      </w:r>
    </w:p>
    <w:p w14:paraId="4BE273D4" w14:textId="7285E2C0" w:rsidR="00E43440" w:rsidRDefault="00E43440" w:rsidP="000D493D"/>
    <w:p w14:paraId="42811AC4" w14:textId="77777777" w:rsidR="000F15D6" w:rsidRDefault="000F15D6" w:rsidP="00FA0456">
      <w:pPr>
        <w:pStyle w:val="Heading3"/>
      </w:pPr>
      <w:r>
        <w:lastRenderedPageBreak/>
        <w:t>2</w:t>
      </w:r>
      <w:proofErr w:type="gramStart"/>
      <w:r>
        <w:t>NC  Solvency</w:t>
      </w:r>
      <w:proofErr w:type="gramEnd"/>
      <w:r>
        <w:t xml:space="preserve"> extension</w:t>
      </w:r>
    </w:p>
    <w:p w14:paraId="6DECB4A1" w14:textId="77777777" w:rsidR="000F15D6" w:rsidRDefault="000F15D6" w:rsidP="000F15D6"/>
    <w:p w14:paraId="2CDA861E" w14:textId="77777777" w:rsidR="000F15D6" w:rsidRDefault="000F15D6" w:rsidP="000F15D6">
      <w:r>
        <w:t>(NOTE: these are extensions of the 1NC and my two favorite states solvency tricks…)</w:t>
      </w:r>
    </w:p>
    <w:p w14:paraId="5657E9AA" w14:textId="77777777" w:rsidR="000F15D6" w:rsidRDefault="000F15D6" w:rsidP="000F15D6"/>
    <w:p w14:paraId="05AC0484" w14:textId="77777777" w:rsidR="000F15D6" w:rsidRDefault="000F15D6" w:rsidP="000F15D6"/>
    <w:p w14:paraId="3335E2B1" w14:textId="789F5FC2" w:rsidR="000F15D6" w:rsidRDefault="000F15D6" w:rsidP="000F15D6">
      <w:pPr>
        <w:pStyle w:val="Heading4"/>
      </w:pPr>
      <w:r>
        <w:t xml:space="preserve">Interstate compacts are the quickest path to </w:t>
      </w:r>
      <w:r w:rsidR="003A3027">
        <w:t>water</w:t>
      </w:r>
      <w:r>
        <w:t xml:space="preserve"> </w:t>
      </w:r>
      <w:r w:rsidR="003A3027">
        <w:t>protection</w:t>
      </w:r>
      <w:r>
        <w:t xml:space="preserve"> – extend </w:t>
      </w:r>
      <w:r w:rsidRPr="00B45D6D">
        <w:rPr>
          <w:u w:val="single"/>
        </w:rPr>
        <w:t>Bowman and Woods ’17</w:t>
      </w:r>
      <w:r>
        <w:t xml:space="preserve"> – newest card about compacts – our authors are professors – </w:t>
      </w:r>
      <w:proofErr w:type="gramStart"/>
      <w:r>
        <w:t>they  say</w:t>
      </w:r>
      <w:proofErr w:type="gramEnd"/>
      <w:r>
        <w:t xml:space="preserve"> that compacts allow for cost-effective and efficient implementation – compacts are a unified mechanism that is predictable and flexible, offering the best</w:t>
      </w:r>
      <w:r w:rsidR="002C42B9">
        <w:t>-</w:t>
      </w:r>
      <w:r>
        <w:t xml:space="preserve">case scenario for each state. </w:t>
      </w:r>
      <w:r w:rsidR="00EB643E">
        <w:t>Our</w:t>
      </w:r>
      <w:r>
        <w:t xml:space="preserve"> warrants are compact-specific, so don’t accept cards about individual state action.</w:t>
      </w:r>
    </w:p>
    <w:p w14:paraId="30A304ED" w14:textId="638ED471" w:rsidR="000F15D6" w:rsidRDefault="000F15D6" w:rsidP="000F15D6">
      <w:pPr>
        <w:rPr>
          <w:rFonts w:eastAsiaTheme="majorEastAsia" w:cstheme="majorBidi"/>
          <w:b/>
          <w:bCs/>
          <w:sz w:val="26"/>
          <w:szCs w:val="26"/>
        </w:rPr>
      </w:pPr>
    </w:p>
    <w:p w14:paraId="7978DD25" w14:textId="77777777" w:rsidR="0068107E" w:rsidRDefault="0068107E" w:rsidP="000F15D6"/>
    <w:p w14:paraId="7900B77C" w14:textId="77777777" w:rsidR="000F15D6" w:rsidRPr="00E54CDF" w:rsidRDefault="000F15D6" w:rsidP="000F15D6">
      <w:pPr>
        <w:pStyle w:val="Heading4"/>
      </w:pPr>
      <w:r>
        <w:t xml:space="preserve">Their solvency deficits are actually </w:t>
      </w:r>
      <w:proofErr w:type="gramStart"/>
      <w:r>
        <w:t>warrants</w:t>
      </w:r>
      <w:proofErr w:type="gramEnd"/>
      <w:r>
        <w:t xml:space="preserve"> for state cooperation within a compact.</w:t>
      </w:r>
    </w:p>
    <w:p w14:paraId="2B8C0383" w14:textId="77777777" w:rsidR="000F15D6" w:rsidRPr="0069324F" w:rsidRDefault="000F15D6" w:rsidP="000F15D6">
      <w:r w:rsidRPr="0069324F">
        <w:t xml:space="preserve">Sean C. </w:t>
      </w:r>
      <w:r w:rsidRPr="00E54CDF">
        <w:rPr>
          <w:rStyle w:val="Style13ptBold"/>
        </w:rPr>
        <w:t>Nicholson-Crotty et al</w:t>
      </w:r>
      <w:r w:rsidRPr="0069324F">
        <w:rPr>
          <w:b/>
        </w:rPr>
        <w:t xml:space="preserve"> </w:t>
      </w:r>
      <w:r w:rsidRPr="0069324F">
        <w:t xml:space="preserve">*Associate Professor of political science at Missouri; Neal D. Woods, Associate Professor and Director of Undergraduate Studies in Political Science at South Carolina; Ann O’M. Bowman, Professor and Hazel Davis and Robert Kennedy Endowed Chair in Government and Public Service at Texas A and M; Andrew </w:t>
      </w:r>
      <w:proofErr w:type="spellStart"/>
      <w:r w:rsidRPr="0069324F">
        <w:t>Karch</w:t>
      </w:r>
      <w:proofErr w:type="spellEnd"/>
      <w:r w:rsidRPr="0069324F">
        <w:t>, Arleen C. Carlson Associate Professor in the Department of</w:t>
      </w:r>
      <w:r>
        <w:t xml:space="preserve"> Political Science at Minnesota, 20</w:t>
      </w:r>
      <w:r w:rsidRPr="00E54CDF">
        <w:rPr>
          <w:rStyle w:val="Style13ptBold"/>
        </w:rPr>
        <w:t>14.</w:t>
      </w:r>
      <w:r w:rsidRPr="0069324F">
        <w:t xml:space="preserve"> “Policy Innovativeness and Interstate Compacts,” The Policy Studies</w:t>
      </w:r>
      <w:r>
        <w:t xml:space="preserve"> Journal, Vol. 42, No. 2, </w:t>
      </w:r>
      <w:proofErr w:type="spellStart"/>
      <w:r>
        <w:t>ebsco</w:t>
      </w:r>
      <w:proofErr w:type="spellEnd"/>
    </w:p>
    <w:p w14:paraId="356F8EFC" w14:textId="77777777" w:rsidR="000F15D6" w:rsidRDefault="000F15D6" w:rsidP="000F15D6">
      <w:pPr>
        <w:rPr>
          <w:rStyle w:val="StyleUnderline"/>
        </w:rPr>
      </w:pPr>
      <w:r w:rsidRPr="0069324F">
        <w:rPr>
          <w:sz w:val="16"/>
        </w:rPr>
        <w:t xml:space="preserve">However, </w:t>
      </w:r>
      <w:r w:rsidRPr="00347326">
        <w:rPr>
          <w:rStyle w:val="StyleUnderline"/>
          <w:b/>
          <w:bCs/>
        </w:rPr>
        <w:t xml:space="preserve">it is important to recognize that </w:t>
      </w:r>
      <w:r w:rsidRPr="00347326">
        <w:rPr>
          <w:rStyle w:val="StyleUnderline"/>
          <w:b/>
          <w:bCs/>
          <w:highlight w:val="green"/>
        </w:rPr>
        <w:t>state capacity may operate differently</w:t>
      </w:r>
      <w:r w:rsidRPr="00347326">
        <w:rPr>
          <w:rStyle w:val="StyleUnderline"/>
          <w:highlight w:val="green"/>
        </w:rPr>
        <w:t xml:space="preserve"> in the context of multilateral</w:t>
      </w:r>
      <w:r w:rsidRPr="0069324F">
        <w:rPr>
          <w:rStyle w:val="StyleUnderline"/>
        </w:rPr>
        <w:t xml:space="preserve"> institutional </w:t>
      </w:r>
      <w:r w:rsidRPr="00347326">
        <w:rPr>
          <w:rStyle w:val="StyleUnderline"/>
          <w:highlight w:val="green"/>
        </w:rPr>
        <w:t>arrangements</w:t>
      </w:r>
      <w:r w:rsidRPr="0069324F">
        <w:rPr>
          <w:rStyle w:val="StyleUnderline"/>
        </w:rPr>
        <w:t xml:space="preserve">. The </w:t>
      </w:r>
      <w:r w:rsidRPr="005A447F">
        <w:rPr>
          <w:rStyle w:val="StyleUnderline"/>
          <w:highlight w:val="green"/>
        </w:rPr>
        <w:t>absence of institutional</w:t>
      </w:r>
      <w:r w:rsidRPr="0069324F">
        <w:rPr>
          <w:rStyle w:val="StyleUnderline"/>
        </w:rPr>
        <w:t xml:space="preserve"> or </w:t>
      </w:r>
      <w:r w:rsidRPr="005A447F">
        <w:rPr>
          <w:rStyle w:val="StyleUnderline"/>
        </w:rPr>
        <w:t xml:space="preserve">fiscal </w:t>
      </w:r>
      <w:r w:rsidRPr="00347326">
        <w:rPr>
          <w:rStyle w:val="StyleUnderline"/>
          <w:highlight w:val="green"/>
        </w:rPr>
        <w:t xml:space="preserve">capacity might impede innovation in other arenas, </w:t>
      </w:r>
      <w:r w:rsidRPr="00347326">
        <w:rPr>
          <w:rStyle w:val="StyleUnderline"/>
          <w:b/>
          <w:bCs/>
          <w:highlight w:val="green"/>
        </w:rPr>
        <w:t>but</w:t>
      </w:r>
      <w:r w:rsidRPr="0069324F">
        <w:rPr>
          <w:rStyle w:val="StyleUnderline"/>
        </w:rPr>
        <w:t xml:space="preserve"> it might </w:t>
      </w:r>
      <w:r w:rsidRPr="00347326">
        <w:rPr>
          <w:rStyle w:val="StyleUnderline"/>
          <w:highlight w:val="green"/>
        </w:rPr>
        <w:t xml:space="preserve">provide an </w:t>
      </w:r>
      <w:r w:rsidRPr="00347326">
        <w:rPr>
          <w:rStyle w:val="StyleUnderline"/>
          <w:b/>
          <w:bCs/>
          <w:highlight w:val="green"/>
        </w:rPr>
        <w:t>incentive</w:t>
      </w:r>
      <w:r w:rsidRPr="00347326">
        <w:rPr>
          <w:rStyle w:val="StyleUnderline"/>
          <w:highlight w:val="green"/>
        </w:rPr>
        <w:t xml:space="preserve"> for state officials to adopt</w:t>
      </w:r>
      <w:r w:rsidRPr="0069324F">
        <w:rPr>
          <w:rStyle w:val="StyleUnderline"/>
        </w:rPr>
        <w:t xml:space="preserve"> </w:t>
      </w:r>
      <w:r w:rsidRPr="00347326">
        <w:rPr>
          <w:rStyle w:val="StyleUnderline"/>
          <w:highlight w:val="green"/>
        </w:rPr>
        <w:t>a collective</w:t>
      </w:r>
      <w:r w:rsidRPr="0069324F">
        <w:rPr>
          <w:rStyle w:val="StyleUnderline"/>
        </w:rPr>
        <w:t xml:space="preserve"> policymaking </w:t>
      </w:r>
      <w:r w:rsidRPr="00347326">
        <w:rPr>
          <w:rStyle w:val="StyleUnderline"/>
          <w:highlight w:val="green"/>
        </w:rPr>
        <w:t>approach</w:t>
      </w:r>
      <w:r w:rsidRPr="0069324F">
        <w:rPr>
          <w:rStyle w:val="StyleUnderline"/>
        </w:rPr>
        <w:t>.</w:t>
      </w:r>
      <w:r w:rsidRPr="0069324F">
        <w:rPr>
          <w:sz w:val="16"/>
        </w:rPr>
        <w:t xml:space="preserve"> Interstate compacts may enable states to gain institutional strength, so states with weaker policymaking institutions may be more receptive to them in order to mitigate deficiencies in their own capacity (Bowman &amp; Woods, 2007; Nice, 1987). Similarly, less affluent states might view compact membership as a way to enhance their policymaking capacity whereas wealthier states might be more prone to act unilaterally (Nice, 1987). In short, </w:t>
      </w:r>
      <w:r w:rsidRPr="00347326">
        <w:rPr>
          <w:rStyle w:val="StyleUnderline"/>
          <w:highlight w:val="green"/>
        </w:rPr>
        <w:t xml:space="preserve">compact membership provides an opportunity for states to adopt a new policy </w:t>
      </w:r>
      <w:r w:rsidRPr="005A447F">
        <w:rPr>
          <w:rStyle w:val="StyleUnderline"/>
        </w:rPr>
        <w:t xml:space="preserve">at a lower cost or </w:t>
      </w:r>
      <w:r w:rsidRPr="00347326">
        <w:rPr>
          <w:rStyle w:val="StyleUnderline"/>
          <w:highlight w:val="green"/>
        </w:rPr>
        <w:t>of higher quality than they could provide on their own</w:t>
      </w:r>
      <w:r w:rsidRPr="0069324F">
        <w:rPr>
          <w:rStyle w:val="StyleUnderline"/>
        </w:rPr>
        <w:t xml:space="preserve">. </w:t>
      </w:r>
      <w:r w:rsidRPr="005A447F">
        <w:rPr>
          <w:rStyle w:val="StyleUnderline"/>
          <w:highlight w:val="green"/>
        </w:rPr>
        <w:t>Institutional</w:t>
      </w:r>
      <w:r w:rsidRPr="0069324F">
        <w:rPr>
          <w:rStyle w:val="StyleUnderline"/>
        </w:rPr>
        <w:t xml:space="preserve"> and fiscal </w:t>
      </w:r>
      <w:r w:rsidRPr="005A447F">
        <w:rPr>
          <w:rStyle w:val="StyleUnderline"/>
          <w:highlight w:val="green"/>
        </w:rPr>
        <w:t>capacity might</w:t>
      </w:r>
      <w:r w:rsidRPr="0069324F">
        <w:rPr>
          <w:rStyle w:val="StyleUnderline"/>
        </w:rPr>
        <w:t xml:space="preserve"> therefore </w:t>
      </w:r>
      <w:r w:rsidRPr="005A447F">
        <w:rPr>
          <w:rStyle w:val="StyleUnderline"/>
          <w:highlight w:val="green"/>
        </w:rPr>
        <w:t>function differently when states operate collectively</w:t>
      </w:r>
      <w:r w:rsidRPr="0069324F">
        <w:rPr>
          <w:rStyle w:val="StyleUnderline"/>
        </w:rPr>
        <w:t xml:space="preserve"> than when states act individually.</w:t>
      </w:r>
    </w:p>
    <w:p w14:paraId="13CD1D96" w14:textId="77777777" w:rsidR="000F15D6" w:rsidRPr="00347326" w:rsidRDefault="000F15D6" w:rsidP="000F15D6"/>
    <w:p w14:paraId="3EF4B445" w14:textId="77777777" w:rsidR="000F15D6" w:rsidRDefault="000F15D6" w:rsidP="000F15D6">
      <w:pPr>
        <w:pStyle w:val="Heading4"/>
      </w:pPr>
      <w:r>
        <w:t>Mutual learning solves all their solvency deficits – studies prove</w:t>
      </w:r>
    </w:p>
    <w:p w14:paraId="4CB49E6C" w14:textId="77777777" w:rsidR="000F15D6" w:rsidRDefault="000F15D6" w:rsidP="000F15D6">
      <w:r>
        <w:t xml:space="preserve">Nicole </w:t>
      </w:r>
      <w:proofErr w:type="spellStart"/>
      <w:r w:rsidRPr="00830FE2">
        <w:rPr>
          <w:rStyle w:val="Style13ptBold"/>
        </w:rPr>
        <w:t>Saam</w:t>
      </w:r>
      <w:proofErr w:type="spellEnd"/>
      <w:r>
        <w:t xml:space="preserve">, professor for methods of empirical social research at the Friedrich-Alexander University Erlangen-Nuremberg/Germany, “Policy Innovation, </w:t>
      </w:r>
      <w:proofErr w:type="spellStart"/>
      <w:r>
        <w:t>Decentralised</w:t>
      </w:r>
      <w:proofErr w:type="spellEnd"/>
      <w:r>
        <w:t xml:space="preserve"> Experimentation, and Laboratory Federalism,” Journal of Artificial Societies and Social Simulation 16 (1) 7, January 31, 20</w:t>
      </w:r>
      <w:r w:rsidRPr="00830FE2">
        <w:rPr>
          <w:rStyle w:val="Style13ptBold"/>
        </w:rPr>
        <w:t>13.</w:t>
      </w:r>
      <w:r>
        <w:t xml:space="preserve"> http://jasss.soc.surrey.ac.uk/16/1/7.html</w:t>
      </w:r>
    </w:p>
    <w:p w14:paraId="482E6987" w14:textId="77777777" w:rsidR="000F15D6" w:rsidRPr="00A0458A" w:rsidRDefault="000F15D6" w:rsidP="000F15D6">
      <w:pPr>
        <w:rPr>
          <w:sz w:val="16"/>
          <w:szCs w:val="16"/>
        </w:rPr>
      </w:pPr>
      <w:r w:rsidRPr="002A0258">
        <w:rPr>
          <w:sz w:val="16"/>
        </w:rPr>
        <w:lastRenderedPageBreak/>
        <w:t xml:space="preserve">All three hypotheses about the specific determinants and effects of laboratory federalism have been confirmed by our simulation model: Both </w:t>
      </w:r>
      <w:r w:rsidRPr="002A0258">
        <w:rPr>
          <w:rStyle w:val="StyleUnderline"/>
        </w:rPr>
        <w:t xml:space="preserve">a larger degree of </w:t>
      </w:r>
      <w:proofErr w:type="spellStart"/>
      <w:r w:rsidRPr="00375D75">
        <w:rPr>
          <w:rStyle w:val="StyleUnderline"/>
        </w:rPr>
        <w:t>decentralisation</w:t>
      </w:r>
      <w:proofErr w:type="spellEnd"/>
      <w:r w:rsidRPr="00375D75">
        <w:rPr>
          <w:rStyle w:val="StyleUnderline"/>
        </w:rPr>
        <w:t xml:space="preserve"> and an increase in the number of </w:t>
      </w:r>
      <w:r w:rsidRPr="00375D75">
        <w:rPr>
          <w:rStyle w:val="StyleUnderline"/>
          <w:highlight w:val="green"/>
        </w:rPr>
        <w:t xml:space="preserve">lower-level jurisdictions have a positive effect on </w:t>
      </w:r>
      <w:r w:rsidRPr="00375D75">
        <w:rPr>
          <w:rStyle w:val="StyleUnderline"/>
        </w:rPr>
        <w:t xml:space="preserve">the long-term overall </w:t>
      </w:r>
      <w:r w:rsidRPr="00375D75">
        <w:rPr>
          <w:rStyle w:val="StyleUnderline"/>
          <w:highlight w:val="green"/>
        </w:rPr>
        <w:t>performance</w:t>
      </w:r>
      <w:r w:rsidRPr="00375D75">
        <w:rPr>
          <w:rStyle w:val="StyleUnderline"/>
        </w:rPr>
        <w:t xml:space="preserve"> of the policies in a federal state and simultaneously reduce the risk of low overall performance through decreasing the dispersion of possible performance values </w:t>
      </w:r>
      <w:r w:rsidRPr="00375D75">
        <w:rPr>
          <w:rStyle w:val="StyleUnderline"/>
          <w:b/>
          <w:highlight w:val="green"/>
        </w:rPr>
        <w:t>through policy error correction by mutual learning</w:t>
      </w:r>
      <w:r w:rsidRPr="002A0258">
        <w:rPr>
          <w:rStyle w:val="Emphasis"/>
        </w:rPr>
        <w:t>.</w:t>
      </w:r>
      <w:r w:rsidRPr="002A0258">
        <w:rPr>
          <w:sz w:val="16"/>
        </w:rPr>
        <w:t xml:space="preserve"> </w:t>
      </w:r>
      <w:r w:rsidRPr="00375D75">
        <w:rPr>
          <w:rStyle w:val="StyleUnderline"/>
        </w:rPr>
        <w:t>An additional important result is that our three hypotheses still hold if we take into account some widely discussed problems of policy learning and policy transfer</w:t>
      </w:r>
      <w:r w:rsidRPr="002A0258">
        <w:rPr>
          <w:sz w:val="16"/>
        </w:rPr>
        <w:t xml:space="preserve"> from other jurisdictions. Our simulations with non-imitable policies and complementary policies (with the transplant effect) </w:t>
      </w:r>
      <w:r w:rsidRPr="00B07633">
        <w:rPr>
          <w:sz w:val="16"/>
        </w:rPr>
        <w:t xml:space="preserve">demonstrate that </w:t>
      </w:r>
      <w:r w:rsidRPr="00375D75">
        <w:rPr>
          <w:rStyle w:val="StyleUnderline"/>
        </w:rPr>
        <w:t xml:space="preserve">these </w:t>
      </w:r>
      <w:r w:rsidRPr="00375D75">
        <w:rPr>
          <w:rStyle w:val="StyleUnderline"/>
          <w:highlight w:val="green"/>
        </w:rPr>
        <w:t>impediments</w:t>
      </w:r>
      <w:r w:rsidRPr="00375D75">
        <w:rPr>
          <w:rStyle w:val="StyleUnderline"/>
        </w:rPr>
        <w:t xml:space="preserve"> slow down the knowledge generation effect in </w:t>
      </w:r>
      <w:proofErr w:type="spellStart"/>
      <w:r w:rsidRPr="00375D75">
        <w:rPr>
          <w:rStyle w:val="StyleUnderline"/>
        </w:rPr>
        <w:t>decentralised</w:t>
      </w:r>
      <w:proofErr w:type="spellEnd"/>
      <w:r w:rsidRPr="00375D75">
        <w:rPr>
          <w:rStyle w:val="StyleUnderline"/>
        </w:rPr>
        <w:t xml:space="preserve"> systems, but </w:t>
      </w:r>
      <w:r w:rsidRPr="00375D75">
        <w:rPr>
          <w:rStyle w:val="StyleUnderline"/>
          <w:highlight w:val="green"/>
        </w:rPr>
        <w:t>do not eliminate</w:t>
      </w:r>
      <w:r w:rsidRPr="00375D75">
        <w:rPr>
          <w:rStyle w:val="StyleUnderline"/>
        </w:rPr>
        <w:t xml:space="preserve"> these </w:t>
      </w:r>
      <w:r w:rsidRPr="00375D75">
        <w:rPr>
          <w:rStyle w:val="StyleUnderline"/>
          <w:b/>
          <w:highlight w:val="green"/>
        </w:rPr>
        <w:t>advantages of experimentation</w:t>
      </w:r>
      <w:r w:rsidRPr="00B07633">
        <w:rPr>
          <w:sz w:val="16"/>
        </w:rPr>
        <w:t xml:space="preserve">. </w:t>
      </w:r>
      <w:proofErr w:type="gramStart"/>
      <w:r w:rsidRPr="00B07633">
        <w:rPr>
          <w:sz w:val="16"/>
        </w:rPr>
        <w:t>Therefore</w:t>
      </w:r>
      <w:proofErr w:type="gramEnd"/>
      <w:r w:rsidRPr="00B07633">
        <w:rPr>
          <w:sz w:val="16"/>
        </w:rPr>
        <w:t xml:space="preserve"> </w:t>
      </w:r>
      <w:proofErr w:type="spellStart"/>
      <w:r w:rsidRPr="00B07633">
        <w:rPr>
          <w:rStyle w:val="StyleUnderline"/>
        </w:rPr>
        <w:t>decentralised</w:t>
      </w:r>
      <w:proofErr w:type="spellEnd"/>
      <w:r w:rsidRPr="00B07633">
        <w:rPr>
          <w:rStyle w:val="StyleUnderline"/>
        </w:rPr>
        <w:t xml:space="preserve"> experimentation and mutual learning can be seen as a rather robust knowledge generation mechanism, which seems capable of producing considerably</w:t>
      </w:r>
      <w:r w:rsidRPr="002A0258">
        <w:rPr>
          <w:rStyle w:val="StyleUnderline"/>
        </w:rPr>
        <w:t xml:space="preserve"> positive effects despite a number of serious imperfections. A crucial result is that </w:t>
      </w:r>
      <w:r w:rsidRPr="00375D75">
        <w:rPr>
          <w:rStyle w:val="StyleUnderline"/>
        </w:rPr>
        <w:t>this evolutionary mechanism can also produce both a larger overall performance and provide an insurance function against the persistence of erroneous policies.</w:t>
      </w:r>
      <w:r>
        <w:rPr>
          <w:rStyle w:val="Emphasis"/>
        </w:rPr>
        <w:t xml:space="preserve"> </w:t>
      </w:r>
      <w:r w:rsidRPr="002A0258">
        <w:rPr>
          <w:sz w:val="16"/>
        </w:rPr>
        <w:t xml:space="preserve">4.2From the theory of federalism, it is evident that this knowledge generation effect through </w:t>
      </w:r>
      <w:proofErr w:type="spellStart"/>
      <w:r w:rsidRPr="002A0258">
        <w:rPr>
          <w:sz w:val="16"/>
        </w:rPr>
        <w:t>decentralised</w:t>
      </w:r>
      <w:proofErr w:type="spellEnd"/>
      <w:r w:rsidRPr="002A0258">
        <w:rPr>
          <w:sz w:val="16"/>
        </w:rPr>
        <w:t xml:space="preserve"> experimentation is only one effect among a number of other effects, leading to difficult trade off problems. In our last set of </w:t>
      </w:r>
      <w:proofErr w:type="gramStart"/>
      <w:r w:rsidRPr="002A0258">
        <w:rPr>
          <w:sz w:val="16"/>
        </w:rPr>
        <w:t>simulations</w:t>
      </w:r>
      <w:proofErr w:type="gramEnd"/>
      <w:r w:rsidRPr="002A0258">
        <w:rPr>
          <w:sz w:val="16"/>
        </w:rPr>
        <w:t xml:space="preserve"> we </w:t>
      </w:r>
      <w:proofErr w:type="spellStart"/>
      <w:r w:rsidRPr="002A0258">
        <w:rPr>
          <w:sz w:val="16"/>
        </w:rPr>
        <w:t>analysed</w:t>
      </w:r>
      <w:proofErr w:type="spellEnd"/>
      <w:r w:rsidRPr="002A0258">
        <w:rPr>
          <w:sz w:val="16"/>
        </w:rPr>
        <w:t xml:space="preserve"> two kinds of </w:t>
      </w:r>
      <w:proofErr w:type="spellStart"/>
      <w:r w:rsidRPr="002A0258">
        <w:rPr>
          <w:sz w:val="16"/>
        </w:rPr>
        <w:t>trade offs</w:t>
      </w:r>
      <w:proofErr w:type="spellEnd"/>
      <w:r w:rsidRPr="002A0258">
        <w:rPr>
          <w:sz w:val="16"/>
        </w:rPr>
        <w:t xml:space="preserve">. The simulations demonstrated clearly that static cost advantages of the central level are getting outpaced in the long run by the dynamic advantages of laboratory federalism. This implies that the importance of static cost advantages should not be over-estimated in decisions about the long-term structure of a federal system. If, however, it can be demonstrated that the central level has itself superior policy innovation capabilities, which, however, is empirically very unclear, then a real long-term </w:t>
      </w:r>
      <w:proofErr w:type="spellStart"/>
      <w:r w:rsidRPr="002A0258">
        <w:rPr>
          <w:sz w:val="16"/>
        </w:rPr>
        <w:t>trade off</w:t>
      </w:r>
      <w:proofErr w:type="spellEnd"/>
      <w:r w:rsidRPr="002A0258">
        <w:rPr>
          <w:sz w:val="16"/>
        </w:rPr>
        <w:t xml:space="preserve"> between these dynamic advantages of the central level and the dynamic advantages of </w:t>
      </w:r>
      <w:proofErr w:type="spellStart"/>
      <w:r w:rsidRPr="002A0258">
        <w:rPr>
          <w:sz w:val="16"/>
        </w:rPr>
        <w:t>decentralised</w:t>
      </w:r>
      <w:proofErr w:type="spellEnd"/>
      <w:r w:rsidRPr="002A0258">
        <w:rPr>
          <w:sz w:val="16"/>
        </w:rPr>
        <w:t xml:space="preserve"> experimentation might occur, but only in the case of a large innovation capabilities differential between the central and decentral level. Due to these and other (here not considered) trade off problems through several important advantages and disadvantages of </w:t>
      </w:r>
      <w:proofErr w:type="spellStart"/>
      <w:r w:rsidRPr="002A0258">
        <w:rPr>
          <w:sz w:val="16"/>
        </w:rPr>
        <w:t>centralisation</w:t>
      </w:r>
      <w:proofErr w:type="spellEnd"/>
      <w:r w:rsidRPr="002A0258">
        <w:rPr>
          <w:sz w:val="16"/>
        </w:rPr>
        <w:t xml:space="preserve"> and </w:t>
      </w:r>
      <w:proofErr w:type="spellStart"/>
      <w:r w:rsidRPr="002A0258">
        <w:rPr>
          <w:sz w:val="16"/>
        </w:rPr>
        <w:t>decentralisation</w:t>
      </w:r>
      <w:proofErr w:type="spellEnd"/>
      <w:r w:rsidRPr="002A0258">
        <w:rPr>
          <w:sz w:val="16"/>
        </w:rPr>
        <w:t xml:space="preserve">, we cannot derive a general policy conclusion that the most </w:t>
      </w:r>
      <w:proofErr w:type="spellStart"/>
      <w:r w:rsidRPr="002A0258">
        <w:rPr>
          <w:sz w:val="16"/>
        </w:rPr>
        <w:t>decentralised</w:t>
      </w:r>
      <w:proofErr w:type="spellEnd"/>
      <w:r w:rsidRPr="002A0258">
        <w:rPr>
          <w:sz w:val="16"/>
        </w:rPr>
        <w:t xml:space="preserve"> system is the best solution. </w:t>
      </w:r>
      <w:r w:rsidRPr="00375D75">
        <w:rPr>
          <w:rStyle w:val="StyleUnderline"/>
          <w:highlight w:val="green"/>
        </w:rPr>
        <w:t>What we</w:t>
      </w:r>
      <w:r w:rsidRPr="002A0258">
        <w:rPr>
          <w:rStyle w:val="StyleUnderline"/>
        </w:rPr>
        <w:t xml:space="preserve"> can </w:t>
      </w:r>
      <w:r w:rsidRPr="00375D75">
        <w:rPr>
          <w:rStyle w:val="StyleUnderline"/>
          <w:highlight w:val="green"/>
        </w:rPr>
        <w:t>derive from</w:t>
      </w:r>
      <w:r w:rsidRPr="002A0258">
        <w:rPr>
          <w:rStyle w:val="StyleUnderline"/>
        </w:rPr>
        <w:t xml:space="preserve"> our </w:t>
      </w:r>
      <w:r w:rsidRPr="00DD47DE">
        <w:rPr>
          <w:rStyle w:val="StyleUnderline"/>
          <w:b/>
          <w:highlight w:val="green"/>
        </w:rPr>
        <w:t>simulation results</w:t>
      </w:r>
      <w:r w:rsidRPr="00375D75">
        <w:rPr>
          <w:rStyle w:val="StyleUnderline"/>
          <w:highlight w:val="green"/>
        </w:rPr>
        <w:t xml:space="preserve"> is that</w:t>
      </w:r>
      <w:r w:rsidRPr="002A0258">
        <w:rPr>
          <w:rStyle w:val="StyleUnderline"/>
        </w:rPr>
        <w:t xml:space="preserve"> more </w:t>
      </w:r>
      <w:proofErr w:type="spellStart"/>
      <w:r w:rsidRPr="00375D75">
        <w:rPr>
          <w:rStyle w:val="StyleUnderline"/>
          <w:highlight w:val="green"/>
        </w:rPr>
        <w:t>decentralisation</w:t>
      </w:r>
      <w:proofErr w:type="spellEnd"/>
      <w:r w:rsidRPr="00375D75">
        <w:rPr>
          <w:rStyle w:val="StyleUnderline"/>
          <w:highlight w:val="green"/>
        </w:rPr>
        <w:t xml:space="preserve"> increases</w:t>
      </w:r>
      <w:r w:rsidRPr="002A0258">
        <w:rPr>
          <w:rStyle w:val="StyleUnderline"/>
        </w:rPr>
        <w:t xml:space="preserve"> this specific </w:t>
      </w:r>
      <w:r w:rsidRPr="00375D75">
        <w:rPr>
          <w:rStyle w:val="StyleUnderline"/>
          <w:highlight w:val="green"/>
        </w:rPr>
        <w:t>knowledge generation</w:t>
      </w:r>
      <w:r w:rsidRPr="002A0258">
        <w:rPr>
          <w:rStyle w:val="StyleUnderline"/>
        </w:rPr>
        <w:t xml:space="preserve"> effect </w:t>
      </w:r>
      <w:r w:rsidRPr="00375D75">
        <w:rPr>
          <w:rStyle w:val="StyleUnderline"/>
          <w:highlight w:val="green"/>
        </w:rPr>
        <w:t>through</w:t>
      </w:r>
      <w:r w:rsidRPr="00375D75">
        <w:rPr>
          <w:rStyle w:val="StyleUnderline"/>
        </w:rPr>
        <w:t xml:space="preserve"> experimentation</w:t>
      </w:r>
      <w:r w:rsidRPr="002A0258">
        <w:rPr>
          <w:rStyle w:val="StyleUnderline"/>
        </w:rPr>
        <w:t xml:space="preserve"> and </w:t>
      </w:r>
      <w:r w:rsidRPr="00375D75">
        <w:rPr>
          <w:rStyle w:val="StyleUnderline"/>
          <w:highlight w:val="green"/>
        </w:rPr>
        <w:t>mutual learning</w:t>
      </w:r>
      <w:r w:rsidRPr="002A0258">
        <w:rPr>
          <w:rStyle w:val="StyleUnderline"/>
        </w:rPr>
        <w:t xml:space="preserve">, and that </w:t>
      </w:r>
      <w:r w:rsidRPr="00A0458A">
        <w:rPr>
          <w:rStyle w:val="StyleUnderline"/>
          <w:highlight w:val="green"/>
        </w:rPr>
        <w:t>this</w:t>
      </w:r>
      <w:r w:rsidRPr="002A0258">
        <w:rPr>
          <w:rStyle w:val="StyleUnderline"/>
        </w:rPr>
        <w:t xml:space="preserve"> advantage of </w:t>
      </w:r>
      <w:proofErr w:type="spellStart"/>
      <w:r w:rsidRPr="002A0258">
        <w:rPr>
          <w:rStyle w:val="StyleUnderline"/>
        </w:rPr>
        <w:t>decentralisation</w:t>
      </w:r>
      <w:proofErr w:type="spellEnd"/>
      <w:r w:rsidRPr="002A0258">
        <w:rPr>
          <w:rStyle w:val="StyleUnderline"/>
        </w:rPr>
        <w:t xml:space="preserve"> is a very important effect that </w:t>
      </w:r>
      <w:r w:rsidRPr="00A0458A">
        <w:rPr>
          <w:rStyle w:val="StyleUnderline"/>
          <w:highlight w:val="green"/>
        </w:rPr>
        <w:t>should</w:t>
      </w:r>
      <w:r w:rsidRPr="002A0258">
        <w:rPr>
          <w:rStyle w:val="StyleUnderline"/>
        </w:rPr>
        <w:t xml:space="preserve"> always </w:t>
      </w:r>
      <w:r w:rsidRPr="00A0458A">
        <w:rPr>
          <w:rStyle w:val="StyleUnderline"/>
          <w:highlight w:val="green"/>
        </w:rPr>
        <w:t>receive much attention in studies about</w:t>
      </w:r>
      <w:r w:rsidRPr="002A0258">
        <w:rPr>
          <w:rStyle w:val="StyleUnderline"/>
        </w:rPr>
        <w:t xml:space="preserve"> the optimal vertical allocation of </w:t>
      </w:r>
      <w:r w:rsidRPr="00A0458A">
        <w:rPr>
          <w:rStyle w:val="StyleUnderline"/>
          <w:b/>
          <w:highlight w:val="green"/>
        </w:rPr>
        <w:t>competencies</w:t>
      </w:r>
      <w:r w:rsidRPr="002A0258">
        <w:rPr>
          <w:rStyle w:val="StyleUnderline"/>
        </w:rPr>
        <w:t xml:space="preserve"> and should have a considerable weight in the </w:t>
      </w:r>
      <w:proofErr w:type="spellStart"/>
      <w:r w:rsidRPr="002A0258">
        <w:rPr>
          <w:rStyle w:val="StyleUnderline"/>
        </w:rPr>
        <w:t>ensueing</w:t>
      </w:r>
      <w:proofErr w:type="spellEnd"/>
      <w:r w:rsidRPr="002A0258">
        <w:rPr>
          <w:rStyle w:val="StyleUnderline"/>
        </w:rPr>
        <w:t xml:space="preserve"> trade off analyses</w:t>
      </w:r>
      <w:r w:rsidRPr="00A0458A">
        <w:rPr>
          <w:sz w:val="16"/>
          <w:szCs w:val="16"/>
        </w:rPr>
        <w:t xml:space="preserve">. So far, it is neglected in many discussions about </w:t>
      </w:r>
      <w:proofErr w:type="spellStart"/>
      <w:r w:rsidRPr="00A0458A">
        <w:rPr>
          <w:sz w:val="16"/>
          <w:szCs w:val="16"/>
        </w:rPr>
        <w:t>centralisation</w:t>
      </w:r>
      <w:proofErr w:type="spellEnd"/>
      <w:r w:rsidRPr="00A0458A">
        <w:rPr>
          <w:sz w:val="16"/>
          <w:szCs w:val="16"/>
        </w:rPr>
        <w:t xml:space="preserve"> or </w:t>
      </w:r>
      <w:proofErr w:type="spellStart"/>
      <w:r w:rsidRPr="00A0458A">
        <w:rPr>
          <w:sz w:val="16"/>
          <w:szCs w:val="16"/>
        </w:rPr>
        <w:t>harmonisation</w:t>
      </w:r>
      <w:proofErr w:type="spellEnd"/>
      <w:r w:rsidRPr="00A0458A">
        <w:rPr>
          <w:sz w:val="16"/>
          <w:szCs w:val="16"/>
        </w:rPr>
        <w:t xml:space="preserve"> of policies.</w:t>
      </w:r>
    </w:p>
    <w:p w14:paraId="1558C6B4" w14:textId="71AAB3B7" w:rsidR="000F15D6" w:rsidRDefault="000F15D6" w:rsidP="000D493D"/>
    <w:p w14:paraId="6B55755D" w14:textId="77777777" w:rsidR="00D425F6" w:rsidRDefault="00D425F6" w:rsidP="00D425F6">
      <w:pPr>
        <w:pStyle w:val="Heading3"/>
      </w:pPr>
      <w:r>
        <w:lastRenderedPageBreak/>
        <w:t>Solvency – Water</w:t>
      </w:r>
    </w:p>
    <w:p w14:paraId="48845B42" w14:textId="77777777" w:rsidR="00D425F6" w:rsidRDefault="00D425F6" w:rsidP="00D425F6"/>
    <w:p w14:paraId="18ADD12A" w14:textId="77777777" w:rsidR="00D425F6" w:rsidRDefault="00D425F6" w:rsidP="00D425F6">
      <w:pPr>
        <w:pStyle w:val="Heading4"/>
      </w:pPr>
      <w:r>
        <w:t xml:space="preserve">Compacts manage water resources, providing protections through predictability – compact administration allows for conflict resolution </w:t>
      </w:r>
    </w:p>
    <w:p w14:paraId="5F3DF818" w14:textId="77777777" w:rsidR="00D425F6" w:rsidRDefault="00D425F6" w:rsidP="00D425F6">
      <w:r w:rsidRPr="00BA50A6">
        <w:rPr>
          <w:b/>
        </w:rPr>
        <w:t>Heikkila,</w:t>
      </w:r>
      <w:r>
        <w:t xml:space="preserve"> School of Public Affairs U of Colorado Denver</w:t>
      </w:r>
      <w:r w:rsidRPr="00BA50A6">
        <w:rPr>
          <w:b/>
        </w:rPr>
        <w:t>, and Schlager</w:t>
      </w:r>
      <w:r>
        <w:t xml:space="preserve">, University of Arizona School of Government and Public Policy, </w:t>
      </w:r>
      <w:r w:rsidRPr="00BA50A6">
        <w:rPr>
          <w:b/>
        </w:rPr>
        <w:t>2018</w:t>
      </w:r>
      <w:r>
        <w:t xml:space="preserve"> </w:t>
      </w:r>
    </w:p>
    <w:p w14:paraId="6763A7A1" w14:textId="77777777" w:rsidR="00D425F6" w:rsidRDefault="00D425F6" w:rsidP="00D425F6">
      <w:r>
        <w:t xml:space="preserve">[Tanya and </w:t>
      </w:r>
      <w:proofErr w:type="spellStart"/>
      <w:r>
        <w:t>Edella</w:t>
      </w:r>
      <w:proofErr w:type="spellEnd"/>
      <w:r>
        <w:t xml:space="preserve">, “Investigating Compliance at the Macro Level: The Case of U.S. Interstate River Compacts” </w:t>
      </w:r>
      <w:r w:rsidRPr="00BA50A6">
        <w:rPr>
          <w:rStyle w:val="StyleUnderline"/>
        </w:rPr>
        <w:t>Contextualizing Compliance in the Public Sector Individual Motivations, Social Processes, and Institutional Design</w:t>
      </w:r>
      <w:r>
        <w:t xml:space="preserve"> Edited </w:t>
      </w:r>
      <w:proofErr w:type="gramStart"/>
      <w:r>
        <w:t>By</w:t>
      </w:r>
      <w:proofErr w:type="gramEnd"/>
      <w:r>
        <w:t xml:space="preserve"> Saba </w:t>
      </w:r>
      <w:proofErr w:type="spellStart"/>
      <w:r>
        <w:t>Siddiki</w:t>
      </w:r>
      <w:proofErr w:type="spellEnd"/>
      <w:r>
        <w:t>, Salvador Espinosa, Tanya Heikkila Taylor and Francis books, accessed 6/8/2021 GDI-TM]</w:t>
      </w:r>
    </w:p>
    <w:p w14:paraId="7522AF71" w14:textId="77777777" w:rsidR="00D425F6" w:rsidRDefault="00D425F6" w:rsidP="00D425F6">
      <w:r>
        <w:t xml:space="preserve">In the United States, </w:t>
      </w:r>
      <w:r w:rsidRPr="008222CB">
        <w:rPr>
          <w:rStyle w:val="StyleUnderline"/>
          <w:highlight w:val="green"/>
        </w:rPr>
        <w:t xml:space="preserve">states have entered into </w:t>
      </w:r>
      <w:r w:rsidRPr="008222CB">
        <w:rPr>
          <w:rStyle w:val="Emphasis"/>
          <w:highlight w:val="green"/>
        </w:rPr>
        <w:t>interstate</w:t>
      </w:r>
      <w:r w:rsidRPr="000B3DA0">
        <w:rPr>
          <w:rStyle w:val="StyleUnderline"/>
        </w:rPr>
        <w:t xml:space="preserve"> river </w:t>
      </w:r>
      <w:r w:rsidRPr="008222CB">
        <w:rPr>
          <w:rStyle w:val="Emphasis"/>
          <w:highlight w:val="green"/>
        </w:rPr>
        <w:t>compacts</w:t>
      </w:r>
      <w:r w:rsidRPr="008222CB">
        <w:rPr>
          <w:rStyle w:val="StyleUnderline"/>
          <w:highlight w:val="green"/>
        </w:rPr>
        <w:t xml:space="preserve"> to resolve</w:t>
      </w:r>
      <w:r w:rsidRPr="000B3DA0">
        <w:rPr>
          <w:rStyle w:val="StyleUnderline"/>
        </w:rPr>
        <w:t xml:space="preserve"> persistent </w:t>
      </w:r>
      <w:r w:rsidRPr="008222CB">
        <w:rPr>
          <w:rStyle w:val="StyleUnderline"/>
          <w:highlight w:val="green"/>
        </w:rPr>
        <w:t>conflicts among water users, provide stable and predictable institutional settings to encourage investment in water infrastructure, protect</w:t>
      </w:r>
      <w:r w:rsidRPr="000B3DA0">
        <w:rPr>
          <w:rStyle w:val="StyleUnderline"/>
        </w:rPr>
        <w:t xml:space="preserve"> the </w:t>
      </w:r>
      <w:r w:rsidRPr="008222CB">
        <w:rPr>
          <w:rStyle w:val="StyleUnderline"/>
          <w:highlight w:val="green"/>
        </w:rPr>
        <w:t>needs</w:t>
      </w:r>
      <w:r w:rsidRPr="000B3DA0">
        <w:rPr>
          <w:rStyle w:val="StyleUnderline"/>
        </w:rPr>
        <w:t xml:space="preserve"> of downstream users, </w:t>
      </w:r>
      <w:r w:rsidRPr="008222CB">
        <w:rPr>
          <w:rStyle w:val="StyleUnderline"/>
          <w:highlight w:val="green"/>
        </w:rPr>
        <w:t>and foster equitable sharing</w:t>
      </w:r>
      <w:r w:rsidRPr="000B3DA0">
        <w:rPr>
          <w:rStyle w:val="StyleUnderline"/>
        </w:rPr>
        <w:t xml:space="preserve"> of water flowing </w:t>
      </w:r>
      <w:r w:rsidRPr="008222CB">
        <w:rPr>
          <w:rStyle w:val="StyleUnderline"/>
          <w:highlight w:val="green"/>
        </w:rPr>
        <w:t>across state lines. Interstate compacts assist</w:t>
      </w:r>
      <w:r w:rsidRPr="000B3DA0">
        <w:rPr>
          <w:rStyle w:val="StyleUnderline"/>
        </w:rPr>
        <w:t xml:space="preserve"> states in meeting </w:t>
      </w:r>
      <w:r w:rsidRPr="008222CB">
        <w:rPr>
          <w:rStyle w:val="StyleUnderline"/>
          <w:highlight w:val="green"/>
        </w:rPr>
        <w:t>these goals by setting the rules</w:t>
      </w:r>
      <w:r w:rsidRPr="000B3DA0">
        <w:rPr>
          <w:rStyle w:val="StyleUnderline"/>
        </w:rPr>
        <w:t xml:space="preserve"> that govern the amount of water, timing, location, and source of water</w:t>
      </w:r>
      <w:r>
        <w:t xml:space="preserve"> that is shared. Thus, in this setting, compliance involves those actions taken by states, or by water users within a state, that meet the water allocation rules and requirements set out in interstate compacts.</w:t>
      </w:r>
    </w:p>
    <w:p w14:paraId="4EB167BA" w14:textId="77777777" w:rsidR="00D425F6" w:rsidRDefault="00D425F6" w:rsidP="00D425F6">
      <w:r w:rsidRPr="008222CB">
        <w:rPr>
          <w:rStyle w:val="StyleUnderline"/>
          <w:highlight w:val="green"/>
        </w:rPr>
        <w:t>To</w:t>
      </w:r>
      <w:r w:rsidRPr="000B3DA0">
        <w:rPr>
          <w:rStyle w:val="StyleUnderline"/>
        </w:rPr>
        <w:t xml:space="preserve"> help </w:t>
      </w:r>
      <w:r w:rsidRPr="008222CB">
        <w:rPr>
          <w:rStyle w:val="Emphasis"/>
          <w:highlight w:val="green"/>
        </w:rPr>
        <w:t>ensure compliance</w:t>
      </w:r>
      <w:r w:rsidRPr="000B3DA0">
        <w:rPr>
          <w:rStyle w:val="StyleUnderline"/>
        </w:rPr>
        <w:t xml:space="preserve">, many </w:t>
      </w:r>
      <w:r w:rsidRPr="008222CB">
        <w:rPr>
          <w:rStyle w:val="StyleUnderline"/>
          <w:highlight w:val="green"/>
        </w:rPr>
        <w:t>compacts have commissions or</w:t>
      </w:r>
      <w:r w:rsidRPr="000B3DA0">
        <w:rPr>
          <w:rStyle w:val="StyleUnderline"/>
        </w:rPr>
        <w:t xml:space="preserve"> compact </w:t>
      </w:r>
      <w:r w:rsidRPr="008222CB">
        <w:rPr>
          <w:rStyle w:val="StyleUnderline"/>
          <w:highlight w:val="green"/>
        </w:rPr>
        <w:t>administrations that serve as fora</w:t>
      </w:r>
      <w:r w:rsidRPr="000B3DA0">
        <w:rPr>
          <w:rStyle w:val="StyleUnderline"/>
        </w:rPr>
        <w:t xml:space="preserve"> for states to discuss disagreements, prob- </w:t>
      </w:r>
      <w:proofErr w:type="spellStart"/>
      <w:r w:rsidRPr="000B3DA0">
        <w:rPr>
          <w:rStyle w:val="StyleUnderline"/>
        </w:rPr>
        <w:t>lems</w:t>
      </w:r>
      <w:proofErr w:type="spellEnd"/>
      <w:r w:rsidRPr="000B3DA0">
        <w:rPr>
          <w:rStyle w:val="StyleUnderline"/>
        </w:rPr>
        <w:t>, and conflicts</w:t>
      </w:r>
      <w:r>
        <w:t xml:space="preserve">. However, </w:t>
      </w:r>
      <w:r w:rsidRPr="000B3DA0">
        <w:rPr>
          <w:rStyle w:val="StyleUnderline"/>
        </w:rPr>
        <w:t>commissions do not have direct authority to regulate and take enforcement actions against individual water users within states.</w:t>
      </w:r>
      <w:r>
        <w:t xml:space="preserve"> Instead</w:t>
      </w:r>
      <w:r w:rsidRPr="000B3DA0">
        <w:rPr>
          <w:rStyle w:val="StyleUnderline"/>
        </w:rPr>
        <w:t xml:space="preserve">, individual states maintain this authority, meaning that </w:t>
      </w:r>
      <w:r w:rsidRPr="008222CB">
        <w:rPr>
          <w:rStyle w:val="StyleUnderline"/>
          <w:highlight w:val="green"/>
        </w:rPr>
        <w:t>states</w:t>
      </w:r>
      <w:r w:rsidRPr="000B3DA0">
        <w:rPr>
          <w:rStyle w:val="StyleUnderline"/>
        </w:rPr>
        <w:t xml:space="preserve"> must </w:t>
      </w:r>
      <w:r w:rsidRPr="008222CB">
        <w:rPr>
          <w:rStyle w:val="StyleUnderline"/>
          <w:highlight w:val="green"/>
        </w:rPr>
        <w:t>work together and rely on one another</w:t>
      </w:r>
      <w:r w:rsidRPr="000B3DA0">
        <w:rPr>
          <w:rStyle w:val="StyleUnderline"/>
        </w:rPr>
        <w:t xml:space="preserve"> to ensure that water allocation rules are followed</w:t>
      </w:r>
      <w:r>
        <w:t xml:space="preserve">. </w:t>
      </w:r>
      <w:r w:rsidRPr="008222CB">
        <w:t>Due in part to the multi-level interdependence among com- pact commissions, states, and water users, interstate compact compliance can be challenging (Schlager &amp; Heikkila, 2009; Schlager, Heikkila, &amp; Case, 2012). Therefore, the goal of this chapter is to examine how the compliance context of compacts drives compliance among states and to explore how the strategies actors use to maintain compliance feed back into the compliance context.</w:t>
      </w:r>
    </w:p>
    <w:p w14:paraId="06E53725" w14:textId="77777777" w:rsidR="00D425F6" w:rsidRDefault="00D425F6" w:rsidP="00D425F6"/>
    <w:p w14:paraId="2281417D" w14:textId="77777777" w:rsidR="00D425F6" w:rsidRPr="00221B14" w:rsidRDefault="00D425F6" w:rsidP="00D425F6">
      <w:pPr>
        <w:pStyle w:val="Heading4"/>
      </w:pPr>
      <w:r>
        <w:t xml:space="preserve">Interstate water context incentivizes compliance and investment in compliance-enhancing strategies – solves hydrological changes resulting from climate change </w:t>
      </w:r>
    </w:p>
    <w:p w14:paraId="53BA10FB" w14:textId="77777777" w:rsidR="00D425F6" w:rsidRDefault="00D425F6" w:rsidP="00D425F6">
      <w:r w:rsidRPr="00BA50A6">
        <w:rPr>
          <w:b/>
        </w:rPr>
        <w:t>Heikkila,</w:t>
      </w:r>
      <w:r>
        <w:t xml:space="preserve"> School of Public Affairs U of Colorado Denver</w:t>
      </w:r>
      <w:r w:rsidRPr="00BA50A6">
        <w:rPr>
          <w:b/>
        </w:rPr>
        <w:t>, and Schlager</w:t>
      </w:r>
      <w:r>
        <w:t xml:space="preserve">, University of Arizona School of Government and Public Policy, </w:t>
      </w:r>
      <w:r w:rsidRPr="00BA50A6">
        <w:rPr>
          <w:b/>
        </w:rPr>
        <w:t>2018</w:t>
      </w:r>
      <w:r>
        <w:t xml:space="preserve"> </w:t>
      </w:r>
    </w:p>
    <w:p w14:paraId="242A4C58" w14:textId="77777777" w:rsidR="00D425F6" w:rsidRDefault="00D425F6" w:rsidP="00D425F6">
      <w:r>
        <w:t xml:space="preserve">[Tanya and </w:t>
      </w:r>
      <w:proofErr w:type="spellStart"/>
      <w:r>
        <w:t>Edella</w:t>
      </w:r>
      <w:proofErr w:type="spellEnd"/>
      <w:r>
        <w:t xml:space="preserve">, “Investigating Compliance at the Macro Level: The Case of U.S. Interstate River Compacts” </w:t>
      </w:r>
      <w:r w:rsidRPr="00BA50A6">
        <w:rPr>
          <w:rStyle w:val="StyleUnderline"/>
        </w:rPr>
        <w:t>Contextualizing Compliance in the Public Sector Individual Motivations, Social Processes, and Institutional Design</w:t>
      </w:r>
      <w:r>
        <w:t xml:space="preserve"> Edited </w:t>
      </w:r>
      <w:proofErr w:type="gramStart"/>
      <w:r>
        <w:t>By</w:t>
      </w:r>
      <w:proofErr w:type="gramEnd"/>
      <w:r>
        <w:t xml:space="preserve"> Saba </w:t>
      </w:r>
      <w:proofErr w:type="spellStart"/>
      <w:r>
        <w:t>Siddiki</w:t>
      </w:r>
      <w:proofErr w:type="spellEnd"/>
      <w:r>
        <w:t>, Salvador Espinosa, Tanya Heikkila Taylor and Francis books, accessed 6/8/2021 GDI-TM]</w:t>
      </w:r>
    </w:p>
    <w:p w14:paraId="05BF99AC" w14:textId="77777777" w:rsidR="00D425F6" w:rsidRPr="00221B14" w:rsidRDefault="00D425F6" w:rsidP="00D425F6">
      <w:pPr>
        <w:rPr>
          <w:rStyle w:val="StyleUnderline"/>
        </w:rPr>
      </w:pPr>
      <w:r w:rsidRPr="00221B14">
        <w:rPr>
          <w:rStyle w:val="StyleUnderline"/>
        </w:rPr>
        <w:lastRenderedPageBreak/>
        <w:t>Within a multi-level setting, compliance at the macro scale</w:t>
      </w:r>
      <w:r>
        <w:t>—i.e., an interstate agreement—</w:t>
      </w:r>
      <w:r w:rsidRPr="00221B14">
        <w:rPr>
          <w:rStyle w:val="StyleUnderline"/>
        </w:rPr>
        <w:t>involves multiple types of actors across scales. In our research on interstate water compacts, these actors include compact commissions, states, and water users.</w:t>
      </w:r>
      <w:r>
        <w:t xml:space="preserve"> </w:t>
      </w:r>
      <w:r w:rsidRPr="00221B14">
        <w:rPr>
          <w:rStyle w:val="StyleUnderline"/>
        </w:rPr>
        <w:t>The compliance outcomes in this setting can be complicated by the broad compliance context</w:t>
      </w:r>
      <w:r>
        <w:t xml:space="preserve"> (e.g., under drought conditions and ground- water-surface water interactions) </w:t>
      </w:r>
      <w:r w:rsidRPr="00221B14">
        <w:rPr>
          <w:rStyle w:val="StyleUnderline"/>
        </w:rPr>
        <w:t>and by the compliance situation context</w:t>
      </w:r>
      <w:r>
        <w:t xml:space="preserve">, as identified in this book’s framework. In terms of the compliance situation context, we find </w:t>
      </w:r>
      <w:r w:rsidRPr="00221B14">
        <w:rPr>
          <w:rStyle w:val="StyleUnderline"/>
        </w:rPr>
        <w:t>compliance challenges and disagreements often arise when actors at one level lack capacity for compliance, or if the design of rules at one level are incompatible another level, or if monitoring is inadequate (</w:t>
      </w:r>
      <w:proofErr w:type="spellStart"/>
      <w:r w:rsidRPr="00221B14">
        <w:rPr>
          <w:rStyle w:val="StyleUnderline"/>
        </w:rPr>
        <w:t>espe</w:t>
      </w:r>
      <w:proofErr w:type="spellEnd"/>
      <w:r w:rsidRPr="00221B14">
        <w:rPr>
          <w:rStyle w:val="StyleUnderline"/>
        </w:rPr>
        <w:t xml:space="preserve">- </w:t>
      </w:r>
      <w:proofErr w:type="spellStart"/>
      <w:r w:rsidRPr="00221B14">
        <w:rPr>
          <w:rStyle w:val="StyleUnderline"/>
        </w:rPr>
        <w:t>cially</w:t>
      </w:r>
      <w:proofErr w:type="spellEnd"/>
      <w:r w:rsidRPr="00221B14">
        <w:rPr>
          <w:rStyle w:val="StyleUnderline"/>
        </w:rPr>
        <w:t xml:space="preserve"> downstream</w:t>
      </w:r>
      <w:r>
        <w:t xml:space="preserve">), which are three key features of the framework. </w:t>
      </w:r>
      <w:r w:rsidRPr="00221B14">
        <w:rPr>
          <w:rStyle w:val="StyleUnderline"/>
        </w:rPr>
        <w:t>Yet,</w:t>
      </w:r>
      <w:r w:rsidRPr="00221B14">
        <w:rPr>
          <w:b/>
        </w:rPr>
        <w:t xml:space="preserve"> as our research has shown, </w:t>
      </w:r>
      <w:r w:rsidRPr="00221B14">
        <w:rPr>
          <w:rStyle w:val="StyleUnderline"/>
        </w:rPr>
        <w:t xml:space="preserve">the compliance behaviors of states and compact </w:t>
      </w:r>
      <w:proofErr w:type="spellStart"/>
      <w:r w:rsidRPr="00221B14">
        <w:rPr>
          <w:rStyle w:val="StyleUnderline"/>
        </w:rPr>
        <w:t>commis</w:t>
      </w:r>
      <w:proofErr w:type="spellEnd"/>
      <w:r w:rsidRPr="00221B14">
        <w:rPr>
          <w:rStyle w:val="StyleUnderline"/>
        </w:rPr>
        <w:t xml:space="preserve">- </w:t>
      </w:r>
      <w:proofErr w:type="spellStart"/>
      <w:r w:rsidRPr="00221B14">
        <w:rPr>
          <w:rStyle w:val="StyleUnderline"/>
        </w:rPr>
        <w:t>sions</w:t>
      </w:r>
      <w:proofErr w:type="spellEnd"/>
      <w:r w:rsidRPr="00221B14">
        <w:rPr>
          <w:rStyle w:val="StyleUnderline"/>
        </w:rPr>
        <w:t xml:space="preserve"> have included substantial investments over time in trying to maintain or restore compliance in basins that face compliance problems. This may require passing laws and regulations that provide actors with the authority to regulate and enforce compact rules. It may also involve establishing strategies or rules to allow more flexible water uses. Investments in capacity, especially </w:t>
      </w:r>
      <w:proofErr w:type="spellStart"/>
      <w:r w:rsidRPr="00221B14">
        <w:rPr>
          <w:rStyle w:val="StyleUnderline"/>
        </w:rPr>
        <w:t>moni</w:t>
      </w:r>
      <w:proofErr w:type="spellEnd"/>
      <w:r w:rsidRPr="00221B14">
        <w:rPr>
          <w:rStyle w:val="StyleUnderline"/>
        </w:rPr>
        <w:t xml:space="preserve">- </w:t>
      </w:r>
      <w:proofErr w:type="spellStart"/>
      <w:r w:rsidRPr="00221B14">
        <w:rPr>
          <w:rStyle w:val="StyleUnderline"/>
        </w:rPr>
        <w:t>toring</w:t>
      </w:r>
      <w:proofErr w:type="spellEnd"/>
      <w:r w:rsidRPr="00221B14">
        <w:rPr>
          <w:rStyle w:val="StyleUnderline"/>
        </w:rPr>
        <w:t xml:space="preserve"> of both river systems and water users, support these strategies.</w:t>
      </w:r>
      <w:r>
        <w:t xml:space="preserve"> At the same time, </w:t>
      </w:r>
      <w:r w:rsidRPr="00221B14">
        <w:rPr>
          <w:rStyle w:val="StyleUnderline"/>
        </w:rPr>
        <w:t xml:space="preserve">knowledgeable and authoritative conflict resolution mechanisms are needed when actors disagree on the fundamental reasons for </w:t>
      </w:r>
      <w:proofErr w:type="spellStart"/>
      <w:r w:rsidRPr="00221B14">
        <w:rPr>
          <w:rStyle w:val="StyleUnderline"/>
        </w:rPr>
        <w:t>noncompli</w:t>
      </w:r>
      <w:proofErr w:type="spellEnd"/>
      <w:r w:rsidRPr="00221B14">
        <w:rPr>
          <w:rStyle w:val="StyleUnderline"/>
        </w:rPr>
        <w:t xml:space="preserve">- </w:t>
      </w:r>
      <w:proofErr w:type="spellStart"/>
      <w:r w:rsidRPr="00221B14">
        <w:rPr>
          <w:rStyle w:val="StyleUnderline"/>
        </w:rPr>
        <w:t>ance</w:t>
      </w:r>
      <w:proofErr w:type="spellEnd"/>
      <w:r w:rsidRPr="00221B14">
        <w:rPr>
          <w:rStyle w:val="StyleUnderline"/>
        </w:rPr>
        <w:t xml:space="preserve"> or appropriate solutions, but low-cost mechanisms in the macro context can be elusive.</w:t>
      </w:r>
      <w:r>
        <w:t xml:space="preserve"> That is, states may have to resort to an adverse decision by the Supreme Court to motivate more strict water administration and regulation in upstream states. As indicated in the framework in Chapter 1, these outcomes produce feedback effects (e.g., building capacity and monitoring). An </w:t>
      </w:r>
      <w:proofErr w:type="spellStart"/>
      <w:r>
        <w:t>impor</w:t>
      </w:r>
      <w:proofErr w:type="spellEnd"/>
      <w:r>
        <w:t xml:space="preserve">- tant contribution of this research to the framework is </w:t>
      </w:r>
      <w:r w:rsidRPr="00221B14">
        <w:rPr>
          <w:rStyle w:val="StyleUnderline"/>
        </w:rPr>
        <w:t>the lesson that access to a formalized conflict resolution venue when capacity building efforts fail or fundamental disagreements ensue, may be important in other macro-level or multi-level settings.</w:t>
      </w:r>
    </w:p>
    <w:p w14:paraId="22771CD3" w14:textId="77777777" w:rsidR="00D425F6" w:rsidRDefault="00D425F6" w:rsidP="00D425F6">
      <w:r w:rsidRPr="00221B14">
        <w:rPr>
          <w:rStyle w:val="StyleUnderline"/>
        </w:rPr>
        <w:t>Of course, the interstate water context may present unique circumstances that incentivize actors to invest in compliance-enhancing strategies</w:t>
      </w:r>
      <w:r>
        <w:t xml:space="preserve">. For exam- </w:t>
      </w:r>
      <w:proofErr w:type="spellStart"/>
      <w:r>
        <w:t>ple</w:t>
      </w:r>
      <w:proofErr w:type="spellEnd"/>
      <w:r>
        <w:t>,</w:t>
      </w:r>
      <w:r w:rsidRPr="00221B14">
        <w:rPr>
          <w:rStyle w:val="StyleUnderline"/>
        </w:rPr>
        <w:t xml:space="preserve"> in the interstate water context, states and water users are motivated to engage ongoing attempts to enhance capacity, rule compatibility, and monitor- </w:t>
      </w:r>
      <w:proofErr w:type="spellStart"/>
      <w:r w:rsidRPr="00221B14">
        <w:rPr>
          <w:rStyle w:val="StyleUnderline"/>
        </w:rPr>
        <w:t>ing</w:t>
      </w:r>
      <w:proofErr w:type="spellEnd"/>
      <w:r w:rsidRPr="00221B14">
        <w:rPr>
          <w:rStyle w:val="StyleUnderline"/>
        </w:rPr>
        <w:t xml:space="preserve">/enforcement to provide predictability and stability in the governance of and access to a highly salient resource. </w:t>
      </w:r>
      <w:r>
        <w:t xml:space="preserve">The productivity of large infrastructure projects and the economies and industries of states and cities depend on main- </w:t>
      </w:r>
      <w:proofErr w:type="spellStart"/>
      <w:r>
        <w:t>taining</w:t>
      </w:r>
      <w:proofErr w:type="spellEnd"/>
      <w:r>
        <w:t xml:space="preserve"> compliance and managing conflict. </w:t>
      </w:r>
      <w:r w:rsidRPr="00221B14">
        <w:rPr>
          <w:rStyle w:val="StyleUnderline"/>
        </w:rPr>
        <w:t>Over the long term, this continued investment in governance may position states and water users to better respond</w:t>
      </w:r>
      <w:r>
        <w:rPr>
          <w:rStyle w:val="StyleUnderline"/>
        </w:rPr>
        <w:t xml:space="preserve"> </w:t>
      </w:r>
      <w:r w:rsidRPr="00221B14">
        <w:rPr>
          <w:rStyle w:val="StyleUnderline"/>
        </w:rPr>
        <w:t>to impending challenges, in particular, climate change</w:t>
      </w:r>
      <w:r>
        <w:t xml:space="preserve">. As precipitation pat- terns change and as droughts and floods become more intense, </w:t>
      </w:r>
      <w:r w:rsidRPr="00221B14">
        <w:rPr>
          <w:rStyle w:val="StyleUnderline"/>
        </w:rPr>
        <w:t>states and water users will have to confront changing water allocation rules to better match them with new hydrologic patterns</w:t>
      </w:r>
      <w:r>
        <w:t xml:space="preserve">. </w:t>
      </w:r>
      <w:r w:rsidRPr="00221B14">
        <w:rPr>
          <w:rStyle w:val="StyleUnderline"/>
        </w:rPr>
        <w:t>Decades of experience in responding to multi-level compliance challenges may provide them with capacity to respond in ways that encourage problem solving and discourage conflict and divisive- ness.</w:t>
      </w:r>
      <w:r>
        <w:t xml:space="preserve"> The extent to which this prior experience will be successful in sustaining compliance under changing climatic contexts is an area ripe for future research.</w:t>
      </w:r>
    </w:p>
    <w:p w14:paraId="4E998D1D" w14:textId="77777777" w:rsidR="00D425F6" w:rsidRDefault="00D425F6" w:rsidP="00D425F6"/>
    <w:p w14:paraId="73C76FCB" w14:textId="77777777" w:rsidR="00D425F6" w:rsidRPr="00D63760" w:rsidRDefault="00D425F6" w:rsidP="00D425F6"/>
    <w:p w14:paraId="4518ABEB" w14:textId="77777777" w:rsidR="00D425F6" w:rsidRDefault="00D425F6" w:rsidP="00D425F6">
      <w:pPr>
        <w:pStyle w:val="Heading3"/>
      </w:pPr>
      <w:r>
        <w:lastRenderedPageBreak/>
        <w:t xml:space="preserve">Solvency – Ag </w:t>
      </w:r>
    </w:p>
    <w:p w14:paraId="5E8822DF" w14:textId="77777777" w:rsidR="00D425F6" w:rsidRPr="00D63760" w:rsidRDefault="00D425F6" w:rsidP="00D425F6"/>
    <w:p w14:paraId="27AEB050" w14:textId="77777777" w:rsidR="00D425F6" w:rsidRDefault="00D425F6" w:rsidP="00D425F6">
      <w:pPr>
        <w:pStyle w:val="Heading4"/>
      </w:pPr>
      <w:r>
        <w:t xml:space="preserve">Ag sector and cities in western United States governed by river compacts – water scarcity increases need – conflict resolution strategies and interdependencies help manage compliance issues </w:t>
      </w:r>
    </w:p>
    <w:p w14:paraId="73AEA4BB" w14:textId="77777777" w:rsidR="00D425F6" w:rsidRDefault="00D425F6" w:rsidP="00D425F6">
      <w:r w:rsidRPr="00BA50A6">
        <w:rPr>
          <w:b/>
        </w:rPr>
        <w:t>Heikkila,</w:t>
      </w:r>
      <w:r>
        <w:t xml:space="preserve"> School of Public Affairs U of Colorado Denver</w:t>
      </w:r>
      <w:r w:rsidRPr="00BA50A6">
        <w:rPr>
          <w:b/>
        </w:rPr>
        <w:t>, and Schlager</w:t>
      </w:r>
      <w:r>
        <w:t xml:space="preserve">, University of Arizona School of Government and Public Policy, </w:t>
      </w:r>
      <w:r w:rsidRPr="00BA50A6">
        <w:rPr>
          <w:b/>
        </w:rPr>
        <w:t>2018</w:t>
      </w:r>
      <w:r>
        <w:t xml:space="preserve"> </w:t>
      </w:r>
    </w:p>
    <w:p w14:paraId="0DF29891" w14:textId="77777777" w:rsidR="00D425F6" w:rsidRDefault="00D425F6" w:rsidP="00D425F6">
      <w:r>
        <w:t xml:space="preserve">[Tanya and </w:t>
      </w:r>
      <w:proofErr w:type="spellStart"/>
      <w:r>
        <w:t>Edella</w:t>
      </w:r>
      <w:proofErr w:type="spellEnd"/>
      <w:r>
        <w:t xml:space="preserve">, “Investigating Compliance at the Macro Level: The Case of U.S. Interstate River Compacts” </w:t>
      </w:r>
      <w:r w:rsidRPr="00BA50A6">
        <w:rPr>
          <w:rStyle w:val="StyleUnderline"/>
        </w:rPr>
        <w:t>Contextualizing Compliance in the Public Sector Individual Motivations, Social Processes, and Institutional Design</w:t>
      </w:r>
      <w:r>
        <w:t xml:space="preserve"> Edited </w:t>
      </w:r>
      <w:proofErr w:type="gramStart"/>
      <w:r>
        <w:t>By</w:t>
      </w:r>
      <w:proofErr w:type="gramEnd"/>
      <w:r>
        <w:t xml:space="preserve"> Saba </w:t>
      </w:r>
      <w:proofErr w:type="spellStart"/>
      <w:r>
        <w:t>Siddiki</w:t>
      </w:r>
      <w:proofErr w:type="spellEnd"/>
      <w:r>
        <w:t>, Salvador Espinosa, Tanya Heikkila Taylor and Francis books, accessed 6/8/2021 GDI-TM]</w:t>
      </w:r>
    </w:p>
    <w:p w14:paraId="2ED3A541" w14:textId="77777777" w:rsidR="00D425F6" w:rsidRDefault="00D425F6" w:rsidP="00D425F6">
      <w:pPr>
        <w:rPr>
          <w:rStyle w:val="StyleUnderline"/>
        </w:rPr>
      </w:pPr>
      <w:r>
        <w:t xml:space="preserve">Compliance and noncompliance in the context of interstate river compacts is a particularly timely topic of study. </w:t>
      </w:r>
      <w:r w:rsidRPr="000B3DA0">
        <w:rPr>
          <w:rStyle w:val="StyleUnderline"/>
        </w:rPr>
        <w:t>Virtually every interstate river in the west- ern United States is governed by a compact, meaning that cities from Denver to Los Angeles, and Phoenix to El Paso, as well as states’ agricultural sec- tors and industries use compact-governed water</w:t>
      </w:r>
      <w:r>
        <w:t xml:space="preserve">. The oldest compact is near- </w:t>
      </w:r>
      <w:proofErr w:type="spellStart"/>
      <w:r>
        <w:t>ing</w:t>
      </w:r>
      <w:proofErr w:type="spellEnd"/>
      <w:r>
        <w:t xml:space="preserve"> 100 years, and the youngest is almost 50 years old. </w:t>
      </w:r>
      <w:r w:rsidRPr="000B3DA0">
        <w:rPr>
          <w:rStyle w:val="StyleUnderline"/>
        </w:rPr>
        <w:t>From their origins until now, water has become increasingly scarce because of rising urban and agricultural demands, environmental needs, and more recently, climate change impacts</w:t>
      </w:r>
      <w:r>
        <w:t xml:space="preserve">. </w:t>
      </w:r>
      <w:r w:rsidRPr="000B3DA0">
        <w:rPr>
          <w:rStyle w:val="StyleUnderline"/>
        </w:rPr>
        <w:t>Increasing water scarcity has placed substantial pressure on compact administration and maintaining compliance. Compliance challenges spark conflicts among states.</w:t>
      </w:r>
      <w:r>
        <w:t xml:space="preserve"> For example, when an upstream state fails to deliver required supplies downstream, noncompliance may negatively affect farmers that rely on water for </w:t>
      </w:r>
      <w:proofErr w:type="gramStart"/>
      <w:r>
        <w:t>production, or</w:t>
      </w:r>
      <w:proofErr w:type="gramEnd"/>
      <w:r>
        <w:t xml:space="preserve"> impair available supplies for municipal and environmental needs. </w:t>
      </w:r>
      <w:r w:rsidRPr="000B3DA0">
        <w:rPr>
          <w:rStyle w:val="StyleUnderline"/>
        </w:rPr>
        <w:t>Compliance challenges also spark conflicts within states. For instance, if states need to impose strict regulations on their water users to ensure that they comply with interstate compacts, then water users may resist these efforts</w:t>
      </w:r>
      <w:r>
        <w:t xml:space="preserve">. </w:t>
      </w:r>
      <w:r w:rsidRPr="000B3DA0">
        <w:rPr>
          <w:rStyle w:val="StyleUnderline"/>
        </w:rPr>
        <w:t>Encouraging and supporting compact compliance is not just about realizing rule following behavior, it is about protecting states’ economies and ecosystems, and it provides a window into observing and explaining the dynamics of intergovernmental relations within a federal system.</w:t>
      </w:r>
    </w:p>
    <w:p w14:paraId="08777965" w14:textId="77777777" w:rsidR="00D425F6" w:rsidRPr="000B3DA0" w:rsidRDefault="00D425F6" w:rsidP="00D425F6">
      <w:r w:rsidRPr="000B3DA0">
        <w:t xml:space="preserve">The following section examines the dynamics of compliance among states and describes how this book’s compliance framework applies to this macro setting. We then present an overview of the methods employed in this chap- </w:t>
      </w:r>
      <w:proofErr w:type="spellStart"/>
      <w:r w:rsidRPr="000B3DA0">
        <w:t>ter</w:t>
      </w:r>
      <w:proofErr w:type="spellEnd"/>
      <w:r w:rsidRPr="000B3DA0">
        <w:t xml:space="preserve"> for understanding the factors associated with compliance challenges. After exploring these factors, </w:t>
      </w:r>
      <w:r w:rsidRPr="00E24748">
        <w:rPr>
          <w:rStyle w:val="StyleUnderline"/>
        </w:rPr>
        <w:t xml:space="preserve">we look at the strategies and mechanisms to address compliance challenges including capacity building, enhancing rule </w:t>
      </w:r>
      <w:proofErr w:type="spellStart"/>
      <w:r w:rsidRPr="00E24748">
        <w:rPr>
          <w:rStyle w:val="StyleUnderline"/>
        </w:rPr>
        <w:t>compatibil</w:t>
      </w:r>
      <w:proofErr w:type="spellEnd"/>
      <w:r w:rsidRPr="00E24748">
        <w:rPr>
          <w:rStyle w:val="StyleUnderline"/>
        </w:rPr>
        <w:t xml:space="preserve">- </w:t>
      </w:r>
      <w:proofErr w:type="spellStart"/>
      <w:r w:rsidRPr="00E24748">
        <w:rPr>
          <w:rStyle w:val="StyleUnderline"/>
        </w:rPr>
        <w:t>ity</w:t>
      </w:r>
      <w:proofErr w:type="spellEnd"/>
      <w:r w:rsidRPr="00E24748">
        <w:rPr>
          <w:rStyle w:val="StyleUnderline"/>
        </w:rPr>
        <w:t>, and enhancing monitoring and enforcemen</w:t>
      </w:r>
      <w:r w:rsidRPr="000B3DA0">
        <w:t xml:space="preserve">t. In doing so, </w:t>
      </w:r>
      <w:r w:rsidRPr="00E24748">
        <w:rPr>
          <w:rStyle w:val="StyleUnderline"/>
        </w:rPr>
        <w:t>we also illustrate how conflict resolution processes play a role in incentivizing or compelling these strategies</w:t>
      </w:r>
      <w:r w:rsidRPr="000B3DA0">
        <w:t>. Through this analysis</w:t>
      </w:r>
      <w:r w:rsidRPr="00E24748">
        <w:rPr>
          <w:rStyle w:val="StyleUnderline"/>
        </w:rPr>
        <w:t>, we uncover insights on the dynamic nature of compliance decisions. This view of compliance further highlights the interdependencies of actors across multiple scales and their long-term interdependencies</w:t>
      </w:r>
      <w:r w:rsidRPr="000B3DA0">
        <w:t>.</w:t>
      </w:r>
    </w:p>
    <w:p w14:paraId="6A78D5CE" w14:textId="77777777" w:rsidR="00D425F6" w:rsidRPr="00D63760" w:rsidRDefault="00D425F6" w:rsidP="00D425F6"/>
    <w:p w14:paraId="3CBD6F0A" w14:textId="4A599A57" w:rsidR="009D68D6" w:rsidRDefault="009D68D6" w:rsidP="000D493D"/>
    <w:p w14:paraId="37493357" w14:textId="2D3E122E" w:rsidR="009D68D6" w:rsidRDefault="009D68D6" w:rsidP="009D68D6">
      <w:pPr>
        <w:pStyle w:val="Heading3"/>
      </w:pPr>
      <w:r>
        <w:lastRenderedPageBreak/>
        <w:t>Heikkila and Schlager</w:t>
      </w:r>
      <w:r w:rsidR="00D425F6">
        <w:t xml:space="preserve"> </w:t>
      </w:r>
      <w:proofErr w:type="spellStart"/>
      <w:r w:rsidR="00D425F6">
        <w:t>prodict</w:t>
      </w:r>
      <w:proofErr w:type="spellEnd"/>
      <w:r w:rsidR="00D425F6">
        <w:t xml:space="preserve"> </w:t>
      </w:r>
      <w:r>
        <w:t xml:space="preserve">– methodology </w:t>
      </w:r>
    </w:p>
    <w:p w14:paraId="2EFC93E9" w14:textId="77777777" w:rsidR="009D68D6" w:rsidRPr="009D68D6" w:rsidRDefault="009D68D6" w:rsidP="009D68D6"/>
    <w:p w14:paraId="0E4350E6" w14:textId="77777777" w:rsidR="009D68D6" w:rsidRDefault="009D68D6" w:rsidP="009D68D6">
      <w:pPr>
        <w:pStyle w:val="Heading4"/>
      </w:pPr>
      <w:r>
        <w:t xml:space="preserve">Methodology for study on compliance </w:t>
      </w:r>
    </w:p>
    <w:p w14:paraId="47833530" w14:textId="77777777" w:rsidR="009D68D6" w:rsidRDefault="009D68D6" w:rsidP="009D68D6">
      <w:r w:rsidRPr="00BA50A6">
        <w:rPr>
          <w:b/>
        </w:rPr>
        <w:t>Heikkila,</w:t>
      </w:r>
      <w:r>
        <w:t xml:space="preserve"> School of Public Affairs U of Colorado Denver</w:t>
      </w:r>
      <w:r w:rsidRPr="00BA50A6">
        <w:rPr>
          <w:b/>
        </w:rPr>
        <w:t>, and Schlager</w:t>
      </w:r>
      <w:r>
        <w:t xml:space="preserve">, University of Arizona School of Government and Public Policy, </w:t>
      </w:r>
      <w:r w:rsidRPr="00BA50A6">
        <w:rPr>
          <w:b/>
        </w:rPr>
        <w:t>2018</w:t>
      </w:r>
      <w:r>
        <w:t xml:space="preserve"> </w:t>
      </w:r>
    </w:p>
    <w:p w14:paraId="0F9C3DAB" w14:textId="77777777" w:rsidR="009D68D6" w:rsidRPr="00A54D1A" w:rsidRDefault="009D68D6" w:rsidP="009D68D6">
      <w:r>
        <w:t xml:space="preserve">[Tanya and </w:t>
      </w:r>
      <w:proofErr w:type="spellStart"/>
      <w:r>
        <w:t>Edella</w:t>
      </w:r>
      <w:proofErr w:type="spellEnd"/>
      <w:r>
        <w:t xml:space="preserve">, “Investigating Compliance at the Macro Level: The Case of U.S. Interstate River Compacts” </w:t>
      </w:r>
      <w:r w:rsidRPr="00BA50A6">
        <w:rPr>
          <w:rStyle w:val="StyleUnderline"/>
        </w:rPr>
        <w:t>Contextualizing Compliance in the Public Sector Individual Motivations, Social Processes, and Institutional Design</w:t>
      </w:r>
      <w:r>
        <w:t xml:space="preserve"> Edited </w:t>
      </w:r>
      <w:proofErr w:type="gramStart"/>
      <w:r>
        <w:t>By</w:t>
      </w:r>
      <w:proofErr w:type="gramEnd"/>
      <w:r>
        <w:t xml:space="preserve"> Saba </w:t>
      </w:r>
      <w:proofErr w:type="spellStart"/>
      <w:r>
        <w:t>Siddiki</w:t>
      </w:r>
      <w:proofErr w:type="spellEnd"/>
      <w:r>
        <w:t>, Salvador Espinosa, Tanya Heikkila Taylor and Francis books, accessed 6/8/2021 GDI-TM]</w:t>
      </w:r>
    </w:p>
    <w:p w14:paraId="77F68AAE" w14:textId="77777777" w:rsidR="009D68D6" w:rsidRDefault="009D68D6" w:rsidP="009D68D6">
      <w:r w:rsidRPr="00A54D1A">
        <w:rPr>
          <w:rStyle w:val="StyleUnderline"/>
        </w:rPr>
        <w:t xml:space="preserve">The data for this analysis come from historical records of 11 interstate river compacts in the western United States dealing with water allocation issues, which were part of a larger study on western water governance. These 11 com- pacts are the state agreements in the West that their members and Congress ratify, and that compact commissions or state water officials actively </w:t>
      </w:r>
      <w:proofErr w:type="spellStart"/>
      <w:r w:rsidRPr="00A54D1A">
        <w:rPr>
          <w:rStyle w:val="StyleUnderline"/>
        </w:rPr>
        <w:t>adminis</w:t>
      </w:r>
      <w:proofErr w:type="spellEnd"/>
      <w:r w:rsidRPr="00A54D1A">
        <w:rPr>
          <w:rStyle w:val="StyleUnderline"/>
        </w:rPr>
        <w:t>- ter.</w:t>
      </w:r>
      <w:r>
        <w:t xml:space="preserve"> They include the Arkansas, Bear, Big Blue, Costilla Creek, La Plata, Pecos, Republican, Rio Grande, Snake, South Platte, Upper Niobrara, and Yellow- stone. Member states include Colorado, Idaho, Kansas, Montana, Nebraska, New Mexico, Texas, Utah, and Wyoming.1</w:t>
      </w:r>
    </w:p>
    <w:p w14:paraId="483332F1" w14:textId="77777777" w:rsidR="009D68D6" w:rsidRPr="00A54D1A" w:rsidRDefault="009D68D6" w:rsidP="009D68D6">
      <w:pPr>
        <w:rPr>
          <w:rStyle w:val="StyleUnderline"/>
        </w:rPr>
      </w:pPr>
      <w:r w:rsidRPr="00A54D1A">
        <w:rPr>
          <w:rStyle w:val="StyleUnderline"/>
        </w:rPr>
        <w:t xml:space="preserve">States have been party to these compacts in some cases for nearly 100 years. Compacts offer a context where we can easily identify compliance issues through written records. These include court cases, the media, water agency reports, and the minutes of the annual meetings of compact commissions that monitor the basins. We collected data for compliance issues of the compacts studied through document coding of interstate compact meeting minutes, news media reports, and court cases. To collect these data, we used a standardized code form that allowed us to identify the number and type of compliance prob- </w:t>
      </w:r>
      <w:proofErr w:type="spellStart"/>
      <w:r w:rsidRPr="00A54D1A">
        <w:rPr>
          <w:rStyle w:val="StyleUnderline"/>
        </w:rPr>
        <w:t>lems</w:t>
      </w:r>
      <w:proofErr w:type="spellEnd"/>
      <w:r w:rsidRPr="00A54D1A">
        <w:rPr>
          <w:rStyle w:val="StyleUnderline"/>
        </w:rPr>
        <w:t xml:space="preserve"> for each compact we studied over the lifetime of the compact</w:t>
      </w:r>
      <w:r>
        <w:t xml:space="preserve">. We </w:t>
      </w:r>
      <w:r w:rsidRPr="00A54D1A">
        <w:rPr>
          <w:rStyle w:val="StyleUnderline"/>
        </w:rPr>
        <w:t>defined compliance problems as a violation or dispute over compact water allocation rules.</w:t>
      </w:r>
      <w:r>
        <w:t xml:space="preserve"> We reviewed all documents related to the compacts to identify when compliance problems have arisen, the issues associated with the compliance problems, and how the problem was resolved</w:t>
      </w:r>
      <w:r w:rsidRPr="00A54D1A">
        <w:rPr>
          <w:rStyle w:val="StyleUnderline"/>
        </w:rPr>
        <w:t xml:space="preserve">. We also coded the interstate compact documents and the rules that determine how compacts are </w:t>
      </w:r>
      <w:proofErr w:type="spellStart"/>
      <w:r w:rsidRPr="00A54D1A">
        <w:rPr>
          <w:rStyle w:val="StyleUnderline"/>
        </w:rPr>
        <w:t>adminis</w:t>
      </w:r>
      <w:proofErr w:type="spellEnd"/>
      <w:r w:rsidRPr="00A54D1A">
        <w:rPr>
          <w:rStyle w:val="StyleUnderline"/>
        </w:rPr>
        <w:t xml:space="preserve">- </w:t>
      </w:r>
      <w:proofErr w:type="spellStart"/>
      <w:r w:rsidRPr="00A54D1A">
        <w:rPr>
          <w:rStyle w:val="StyleUnderline"/>
        </w:rPr>
        <w:t>tered</w:t>
      </w:r>
      <w:proofErr w:type="spellEnd"/>
      <w:r w:rsidRPr="00A54D1A">
        <w:rPr>
          <w:rStyle w:val="StyleUnderline"/>
        </w:rPr>
        <w:t>, how they allocate water, and how they monitor and enforce compacts.</w:t>
      </w:r>
      <w:r>
        <w:t xml:space="preserve"> Finally, we </w:t>
      </w:r>
      <w:r w:rsidRPr="00A54D1A">
        <w:rPr>
          <w:rStyle w:val="StyleUnderline"/>
        </w:rPr>
        <w:t xml:space="preserve">collected data on the biophysical context (e.g., types of water gov- </w:t>
      </w:r>
      <w:proofErr w:type="spellStart"/>
      <w:r w:rsidRPr="00A54D1A">
        <w:rPr>
          <w:rStyle w:val="StyleUnderline"/>
        </w:rPr>
        <w:t>erned</w:t>
      </w:r>
      <w:proofErr w:type="spellEnd"/>
      <w:r w:rsidRPr="00A54D1A">
        <w:rPr>
          <w:rStyle w:val="StyleUnderline"/>
        </w:rPr>
        <w:t>, streamflow conditions)</w:t>
      </w:r>
      <w:r>
        <w:t xml:space="preserve"> </w:t>
      </w:r>
      <w:r w:rsidRPr="00A54D1A">
        <w:rPr>
          <w:rStyle w:val="StyleUnderline"/>
        </w:rPr>
        <w:t>and the state water institutions (e.g., water laws, water agencies) of the compact member states</w:t>
      </w:r>
      <w:r>
        <w:t xml:space="preserve">. This chapter describes these data according to the features of the compliance decision context, as outlined in this book’s framework, which vary across the compacts. These include the broader biophysical context, evidence of capacity to administer the compact from the design of the compacts and state water administration, rule </w:t>
      </w:r>
      <w:proofErr w:type="spellStart"/>
      <w:r>
        <w:t>compati</w:t>
      </w:r>
      <w:proofErr w:type="spellEnd"/>
      <w:r>
        <w:t xml:space="preserve">- </w:t>
      </w:r>
      <w:proofErr w:type="spellStart"/>
      <w:r>
        <w:t>bility</w:t>
      </w:r>
      <w:proofErr w:type="spellEnd"/>
      <w:r>
        <w:t xml:space="preserve"> with the biophysical system and with </w:t>
      </w:r>
      <w:proofErr w:type="gramStart"/>
      <w:r>
        <w:t>states, and</w:t>
      </w:r>
      <w:proofErr w:type="gramEnd"/>
      <w:r>
        <w:t xml:space="preserve"> monitoring and enforce- </w:t>
      </w:r>
      <w:proofErr w:type="spellStart"/>
      <w:r>
        <w:t>ment</w:t>
      </w:r>
      <w:proofErr w:type="spellEnd"/>
      <w:r>
        <w:t xml:space="preserve"> of the compact rules. </w:t>
      </w:r>
      <w:r w:rsidRPr="00A54D1A">
        <w:rPr>
          <w:rStyle w:val="StyleUnderline"/>
        </w:rPr>
        <w:t>In our analysis, we also describe the strategies and mechanisms for resolving disputes over compliance, and how states and com- pact commissions adapt their capacity, rule compatibility, and monitoring or enforcement to support compliance.</w:t>
      </w:r>
    </w:p>
    <w:p w14:paraId="6F361998" w14:textId="77777777" w:rsidR="009D68D6" w:rsidRPr="00A54D1A" w:rsidRDefault="009D68D6" w:rsidP="009D68D6"/>
    <w:p w14:paraId="6A82CEEC" w14:textId="77777777" w:rsidR="009D68D6" w:rsidRDefault="009D68D6" w:rsidP="000D493D"/>
    <w:p w14:paraId="0748741E" w14:textId="567D4801" w:rsidR="007876D7" w:rsidRDefault="007876D7" w:rsidP="007876D7"/>
    <w:p w14:paraId="1F402C07" w14:textId="2FAB24CA" w:rsidR="00B85CD3" w:rsidRDefault="00E6466C" w:rsidP="003F5571">
      <w:pPr>
        <w:pStyle w:val="Heading3"/>
      </w:pPr>
      <w:r>
        <w:lastRenderedPageBreak/>
        <w:t>2NC Solvency – follow on</w:t>
      </w:r>
    </w:p>
    <w:p w14:paraId="53AF2E20" w14:textId="02896C2D" w:rsidR="00E6466C" w:rsidRDefault="00E6466C" w:rsidP="00E6466C"/>
    <w:p w14:paraId="5C5375ED" w14:textId="77777777" w:rsidR="00E6466C" w:rsidRPr="0041796E" w:rsidRDefault="00E6466C" w:rsidP="00E6466C">
      <w:pPr>
        <w:pStyle w:val="Heading4"/>
      </w:pPr>
      <w:r>
        <w:t>State action multiplies familiarity – follow-on is boundless</w:t>
      </w:r>
    </w:p>
    <w:p w14:paraId="08DFF139" w14:textId="77777777" w:rsidR="00E6466C" w:rsidRPr="0041796E" w:rsidRDefault="00E6466C" w:rsidP="00E6466C">
      <w:r w:rsidRPr="0041796E">
        <w:t>D</w:t>
      </w:r>
      <w:r>
        <w:t xml:space="preserve">ylan </w:t>
      </w:r>
      <w:r w:rsidRPr="006A39FA">
        <w:rPr>
          <w:rStyle w:val="Style13ptBold"/>
        </w:rPr>
        <w:t>Golden</w:t>
      </w:r>
      <w:r>
        <w:t>: JD Candidate at UCLA Law, 19</w:t>
      </w:r>
      <w:r w:rsidRPr="006A39FA">
        <w:rPr>
          <w:rStyle w:val="Style13ptBold"/>
        </w:rPr>
        <w:t>99.</w:t>
      </w:r>
      <w:r w:rsidRPr="0041796E">
        <w:t xml:space="preserve"> UCLA Journal of En</w:t>
      </w:r>
      <w:r>
        <w:t>vironmental Law &amp; Policy, “The Politics of Carbon Dioxide Emissions Reduction: The Role of Pluralism in Shaping the Climate Change Technology Initiative,” Lexis</w:t>
      </w:r>
    </w:p>
    <w:p w14:paraId="1235CF4F" w14:textId="77777777" w:rsidR="00E6466C" w:rsidRPr="0041796E" w:rsidRDefault="00E6466C" w:rsidP="00E6466C">
      <w:pPr>
        <w:rPr>
          <w:rStyle w:val="Hyperlink"/>
          <w:sz w:val="14"/>
        </w:rPr>
      </w:pPr>
      <w:r w:rsidRPr="006A39FA">
        <w:rPr>
          <w:sz w:val="16"/>
          <w:szCs w:val="16"/>
        </w:rPr>
        <w:t xml:space="preserve">Individual states vary widely in their fossil fuel consumption and in the amount of carbon dioxide they release into the atmosphere. California emits as much carbon dioxide as all of Scandinavia combined. </w:t>
      </w:r>
      <w:hyperlink r:id="rId9" w:anchor="n46" w:tgtFrame="_self" w:history="1">
        <w:r w:rsidRPr="006A39FA">
          <w:rPr>
            <w:rStyle w:val="Hyperlink"/>
            <w:sz w:val="16"/>
            <w:szCs w:val="16"/>
          </w:rPr>
          <w:t>46</w:t>
        </w:r>
      </w:hyperlink>
      <w:r w:rsidRPr="006A39FA">
        <w:rPr>
          <w:sz w:val="16"/>
          <w:szCs w:val="16"/>
        </w:rPr>
        <w:t xml:space="preserve"> Texas is the seventh largest carbon dioxide producer. </w:t>
      </w:r>
      <w:hyperlink r:id="rId10" w:anchor="n47" w:tgtFrame="_self" w:history="1">
        <w:r w:rsidRPr="006A39FA">
          <w:rPr>
            <w:rStyle w:val="Hyperlink"/>
            <w:sz w:val="16"/>
            <w:szCs w:val="16"/>
          </w:rPr>
          <w:t>47</w:t>
        </w:r>
      </w:hyperlink>
      <w:r w:rsidRPr="006A39FA">
        <w:rPr>
          <w:sz w:val="16"/>
          <w:szCs w:val="16"/>
        </w:rPr>
        <w:t xml:space="preserve"> Some states emit a globally negligible amount of carbon dioxide. Some conservative interests may therefore oppose the CCTI on the grounds that it involves a further expansion of federal power into an area which is properly under the jurisdiction of states. Those who believe firmly in strong state governments are similar to the "Greens" (discussed below) in that the "rent", in this case the penalty, at stake in the CCTI is non-economic.  [*188</w:t>
      </w:r>
      <w:proofErr w:type="gramStart"/>
      <w:r w:rsidRPr="006A39FA">
        <w:rPr>
          <w:sz w:val="16"/>
          <w:szCs w:val="16"/>
        </w:rPr>
        <w:t>]  This</w:t>
      </w:r>
      <w:proofErr w:type="gramEnd"/>
      <w:r w:rsidRPr="006A39FA">
        <w:rPr>
          <w:sz w:val="16"/>
          <w:szCs w:val="16"/>
        </w:rPr>
        <w:t xml:space="preserve"> group does have some justification for their position. Attempted</w:t>
      </w:r>
      <w:r w:rsidRPr="0041796E">
        <w:rPr>
          <w:rStyle w:val="Style6pt"/>
          <w:sz w:val="14"/>
        </w:rPr>
        <w:t xml:space="preserve"> </w:t>
      </w:r>
      <w:r w:rsidRPr="006A39FA">
        <w:rPr>
          <w:rStyle w:val="StyleUnderline"/>
        </w:rPr>
        <w:t>state action</w:t>
      </w:r>
      <w:r w:rsidRPr="006A39FA">
        <w:rPr>
          <w:rStyle w:val="Style6pt"/>
          <w:sz w:val="14"/>
        </w:rPr>
        <w:t xml:space="preserve"> </w:t>
      </w:r>
      <w:r w:rsidRPr="006A39FA">
        <w:rPr>
          <w:sz w:val="16"/>
          <w:szCs w:val="16"/>
        </w:rPr>
        <w:t xml:space="preserve">involving manipulating markets, generally through the tax system, in the name of the environment tells us a great deal about how various stakeholders - such as business entities, environmental interest groups, and political groups - might respond to federal or international action. </w:t>
      </w:r>
      <w:hyperlink r:id="rId11" w:anchor="n48" w:tgtFrame="_self" w:history="1">
        <w:r w:rsidRPr="006A39FA">
          <w:rPr>
            <w:rStyle w:val="Hyperlink"/>
            <w:sz w:val="16"/>
            <w:szCs w:val="16"/>
          </w:rPr>
          <w:t>48</w:t>
        </w:r>
      </w:hyperlink>
      <w:r w:rsidRPr="006A39FA">
        <w:rPr>
          <w:sz w:val="16"/>
          <w:szCs w:val="16"/>
        </w:rPr>
        <w:t xml:space="preserve"> State legislatures also provide a forum to raise issues and change perceptions. </w:t>
      </w:r>
      <w:hyperlink r:id="rId12" w:anchor="n49" w:tgtFrame="_self" w:history="1">
        <w:r w:rsidRPr="006A39FA">
          <w:rPr>
            <w:rStyle w:val="Hyperlink"/>
            <w:sz w:val="16"/>
            <w:szCs w:val="16"/>
          </w:rPr>
          <w:t>49</w:t>
        </w:r>
      </w:hyperlink>
      <w:r w:rsidRPr="006A39FA">
        <w:rPr>
          <w:sz w:val="16"/>
          <w:szCs w:val="16"/>
        </w:rPr>
        <w:t xml:space="preserve"> State environmental policy</w:t>
      </w:r>
      <w:r w:rsidRPr="006A39FA">
        <w:rPr>
          <w:rStyle w:val="Style6pt"/>
          <w:sz w:val="14"/>
        </w:rPr>
        <w:t xml:space="preserve"> </w:t>
      </w:r>
      <w:r w:rsidRPr="006A39FA">
        <w:rPr>
          <w:rStyle w:val="StyleUnderline"/>
        </w:rPr>
        <w:t>frequently influences Congress</w:t>
      </w:r>
      <w:r w:rsidRPr="0041796E">
        <w:rPr>
          <w:rStyle w:val="Style6pt"/>
          <w:sz w:val="14"/>
        </w:rPr>
        <w:t xml:space="preserve">. </w:t>
      </w:r>
      <w:hyperlink r:id="rId13" w:anchor="n50" w:tgtFrame="_self" w:history="1">
        <w:r w:rsidRPr="006A39FA">
          <w:rPr>
            <w:rStyle w:val="StyleUnderline"/>
            <w:b/>
            <w:bCs/>
            <w:highlight w:val="green"/>
          </w:rPr>
          <w:t>50</w:t>
        </w:r>
      </w:hyperlink>
      <w:r w:rsidRPr="006A39FA">
        <w:rPr>
          <w:rStyle w:val="StyleUnderline"/>
          <w:b/>
          <w:bCs/>
          <w:highlight w:val="green"/>
        </w:rPr>
        <w:t xml:space="preserve"> State action increases the feasibility of federal action</w:t>
      </w:r>
      <w:r w:rsidRPr="006A39FA">
        <w:rPr>
          <w:rStyle w:val="StyleUnderline"/>
          <w:highlight w:val="green"/>
        </w:rPr>
        <w:t xml:space="preserve"> because: familiarity aids the </w:t>
      </w:r>
      <w:r w:rsidRPr="003E65F7">
        <w:rPr>
          <w:rStyle w:val="StyleUnderline"/>
        </w:rPr>
        <w:t>political</w:t>
      </w:r>
      <w:r w:rsidRPr="0041796E">
        <w:rPr>
          <w:rStyle w:val="StyleUnderline"/>
        </w:rPr>
        <w:t xml:space="preserve"> </w:t>
      </w:r>
      <w:r w:rsidRPr="006A39FA">
        <w:rPr>
          <w:rStyle w:val="StyleUnderline"/>
          <w:highlight w:val="green"/>
        </w:rPr>
        <w:t xml:space="preserve">process, </w:t>
      </w:r>
      <w:r w:rsidRPr="006A39FA">
        <w:rPr>
          <w:rStyle w:val="StyleUnderline"/>
          <w:b/>
          <w:bCs/>
          <w:highlight w:val="green"/>
        </w:rPr>
        <w:t>legislators</w:t>
      </w:r>
      <w:r w:rsidRPr="006A39FA">
        <w:rPr>
          <w:rStyle w:val="StyleUnderline"/>
          <w:highlight w:val="green"/>
        </w:rPr>
        <w:t xml:space="preserve"> understand the politics</w:t>
      </w:r>
      <w:r w:rsidRPr="0041796E">
        <w:rPr>
          <w:rStyle w:val="Style6pt"/>
          <w:sz w:val="14"/>
        </w:rPr>
        <w:t xml:space="preserve"> </w:t>
      </w:r>
      <w:r w:rsidRPr="006A39FA">
        <w:rPr>
          <w:sz w:val="16"/>
          <w:szCs w:val="16"/>
        </w:rPr>
        <w:t>in terms of income, consumption and their regional interests, administrative</w:t>
      </w:r>
      <w:r w:rsidRPr="0041796E">
        <w:rPr>
          <w:rStyle w:val="Style6pt"/>
          <w:sz w:val="14"/>
        </w:rPr>
        <w:t xml:space="preserve"> </w:t>
      </w:r>
      <w:r w:rsidRPr="006A39FA">
        <w:rPr>
          <w:rStyle w:val="StyleUnderline"/>
          <w:b/>
          <w:bCs/>
          <w:highlight w:val="green"/>
        </w:rPr>
        <w:t>agencies</w:t>
      </w:r>
      <w:r w:rsidRPr="006A39FA">
        <w:rPr>
          <w:rStyle w:val="StyleUnderline"/>
          <w:highlight w:val="green"/>
        </w:rPr>
        <w:t xml:space="preserve"> know how to</w:t>
      </w:r>
      <w:r w:rsidRPr="0041796E">
        <w:rPr>
          <w:rStyle w:val="Style6pt"/>
          <w:sz w:val="14"/>
        </w:rPr>
        <w:t xml:space="preserve"> </w:t>
      </w:r>
      <w:r w:rsidRPr="006A39FA">
        <w:rPr>
          <w:rStyle w:val="Style6pt"/>
          <w:sz w:val="16"/>
          <w:szCs w:val="16"/>
        </w:rPr>
        <w:t> [*189]</w:t>
      </w:r>
      <w:r w:rsidRPr="0041796E">
        <w:rPr>
          <w:rStyle w:val="Style6pt"/>
          <w:sz w:val="14"/>
        </w:rPr>
        <w:t xml:space="preserve">  </w:t>
      </w:r>
      <w:r w:rsidRPr="006A39FA">
        <w:rPr>
          <w:rStyle w:val="StyleUnderline"/>
          <w:highlight w:val="green"/>
        </w:rPr>
        <w:t>administrate</w:t>
      </w:r>
      <w:r w:rsidRPr="0041796E">
        <w:rPr>
          <w:rStyle w:val="Style6pt"/>
          <w:sz w:val="14"/>
        </w:rPr>
        <w:t xml:space="preserve"> </w:t>
      </w:r>
      <w:r w:rsidRPr="006A39FA">
        <w:rPr>
          <w:rStyle w:val="Style6pt"/>
          <w:sz w:val="16"/>
          <w:szCs w:val="16"/>
        </w:rPr>
        <w:t xml:space="preserve">and may estimate impacts, </w:t>
      </w:r>
      <w:r w:rsidRPr="006A39FA">
        <w:rPr>
          <w:rStyle w:val="StyleUnderline"/>
          <w:highlight w:val="green"/>
        </w:rPr>
        <w:t>interest groups know where they stand, and</w:t>
      </w:r>
      <w:r w:rsidRPr="006A39FA">
        <w:rPr>
          <w:rStyle w:val="StyleUnderline"/>
        </w:rPr>
        <w:t xml:space="preserve"> practical </w:t>
      </w:r>
      <w:r w:rsidRPr="006A39FA">
        <w:rPr>
          <w:rStyle w:val="StyleUnderline"/>
          <w:highlight w:val="green"/>
        </w:rPr>
        <w:t>experience can guide legislative drafting</w:t>
      </w:r>
      <w:r w:rsidRPr="006A39FA">
        <w:rPr>
          <w:rStyle w:val="Style6pt"/>
          <w:sz w:val="16"/>
          <w:szCs w:val="16"/>
        </w:rPr>
        <w:t xml:space="preserve">. </w:t>
      </w:r>
      <w:hyperlink r:id="rId14" w:anchor="n51" w:tgtFrame="_self" w:history="1">
        <w:r w:rsidRPr="006A39FA">
          <w:rPr>
            <w:rStyle w:val="Hyperlink"/>
            <w:sz w:val="16"/>
            <w:szCs w:val="16"/>
          </w:rPr>
          <w:t>51</w:t>
        </w:r>
      </w:hyperlink>
      <w:r w:rsidRPr="006A39FA">
        <w:rPr>
          <w:rStyle w:val="Style6pt"/>
          <w:sz w:val="16"/>
          <w:szCs w:val="16"/>
        </w:rPr>
        <w:t xml:space="preserve"> </w:t>
      </w:r>
      <w:r w:rsidRPr="006A39FA">
        <w:rPr>
          <w:rStyle w:val="StyleUnderline"/>
        </w:rPr>
        <w:t>Such grassroots action may also stimulate support among the populous</w:t>
      </w:r>
      <w:r w:rsidRPr="006A39FA">
        <w:rPr>
          <w:rStyle w:val="Style6pt"/>
          <w:sz w:val="16"/>
          <w:szCs w:val="16"/>
        </w:rPr>
        <w:t xml:space="preserve"> by encouraging people to take personal responsibility for the environment. </w:t>
      </w:r>
      <w:hyperlink r:id="rId15" w:anchor="n52" w:tgtFrame="_self" w:history="1">
        <w:r w:rsidRPr="006A39FA">
          <w:rPr>
            <w:rStyle w:val="Hyperlink"/>
            <w:sz w:val="16"/>
            <w:szCs w:val="16"/>
          </w:rPr>
          <w:t>52</w:t>
        </w:r>
      </w:hyperlink>
      <w:r w:rsidRPr="006A39FA">
        <w:rPr>
          <w:rStyle w:val="Style6pt"/>
          <w:sz w:val="16"/>
          <w:szCs w:val="16"/>
        </w:rPr>
        <w:t xml:space="preserve"> </w:t>
      </w:r>
      <w:r w:rsidRPr="006A39FA">
        <w:rPr>
          <w:rStyle w:val="StyleUnderline"/>
          <w:highlight w:val="green"/>
        </w:rPr>
        <w:t>Action at the state level may</w:t>
      </w:r>
      <w:r w:rsidRPr="006A39FA">
        <w:rPr>
          <w:rStyle w:val="StyleUnderline"/>
        </w:rPr>
        <w:t xml:space="preserve"> also spur more informed federal action, which </w:t>
      </w:r>
      <w:r w:rsidRPr="006A39FA">
        <w:rPr>
          <w:rStyle w:val="StyleUnderline"/>
          <w:highlight w:val="green"/>
        </w:rPr>
        <w:t>in turn</w:t>
      </w:r>
      <w:r w:rsidRPr="006A39FA">
        <w:rPr>
          <w:rStyle w:val="StyleUnderline"/>
        </w:rPr>
        <w:t xml:space="preserve"> could </w:t>
      </w:r>
      <w:r w:rsidRPr="006A39FA">
        <w:rPr>
          <w:rStyle w:val="StyleUnderline"/>
          <w:b/>
          <w:bCs/>
          <w:highlight w:val="green"/>
        </w:rPr>
        <w:t>spur international action</w:t>
      </w:r>
      <w:r w:rsidRPr="006A39FA">
        <w:rPr>
          <w:rStyle w:val="Style6pt"/>
          <w:sz w:val="16"/>
          <w:szCs w:val="16"/>
        </w:rPr>
        <w:t xml:space="preserve">. State-federal agreements are possible on the carbon tax issue and the commerce clause does not prohibit joint or unilateral action. </w:t>
      </w:r>
      <w:hyperlink r:id="rId16" w:anchor="n53" w:tgtFrame="_self" w:history="1">
        <w:r w:rsidRPr="006A39FA">
          <w:rPr>
            <w:rStyle w:val="Hyperlink"/>
            <w:sz w:val="16"/>
            <w:szCs w:val="16"/>
          </w:rPr>
          <w:t>53</w:t>
        </w:r>
      </w:hyperlink>
      <w:r w:rsidRPr="006A39FA">
        <w:rPr>
          <w:rStyle w:val="Style6pt"/>
          <w:sz w:val="16"/>
          <w:szCs w:val="16"/>
        </w:rPr>
        <w:t xml:space="preserve"> Energy taxes have already been implemented jointly in the case of gasoline taxes. </w:t>
      </w:r>
      <w:hyperlink r:id="rId17" w:anchor="n54" w:tgtFrame="_self" w:history="1">
        <w:r w:rsidRPr="006A39FA">
          <w:rPr>
            <w:rStyle w:val="Hyperlink"/>
            <w:sz w:val="16"/>
            <w:szCs w:val="16"/>
          </w:rPr>
          <w:t>54</w:t>
        </w:r>
      </w:hyperlink>
    </w:p>
    <w:p w14:paraId="6D07B90F" w14:textId="3CFA84F1" w:rsidR="00E6466C" w:rsidRDefault="00E6466C" w:rsidP="00E6466C"/>
    <w:p w14:paraId="11BDA11B" w14:textId="77777777" w:rsidR="00072BDA" w:rsidRDefault="00072BDA" w:rsidP="00072BDA">
      <w:pPr>
        <w:pStyle w:val="Heading4"/>
      </w:pPr>
      <w:r>
        <w:t xml:space="preserve">Congressional approval of compacts transforms them into federal law – and doesn’t undermine federal authority </w:t>
      </w:r>
    </w:p>
    <w:p w14:paraId="32DA407B" w14:textId="77777777" w:rsidR="00072BDA" w:rsidRPr="001A1CA5" w:rsidRDefault="00072BDA" w:rsidP="00072BDA">
      <w:pPr>
        <w:rPr>
          <w:b/>
        </w:rPr>
      </w:pPr>
      <w:r w:rsidRPr="001A1CA5">
        <w:rPr>
          <w:b/>
        </w:rPr>
        <w:t xml:space="preserve">Winston, </w:t>
      </w:r>
      <w:r w:rsidRPr="001A1CA5">
        <w:t>Senior Legal Reference Librarian Law Library of Congress</w:t>
      </w:r>
      <w:r w:rsidRPr="001A1CA5">
        <w:rPr>
          <w:b/>
        </w:rPr>
        <w:t xml:space="preserve">, 2018 </w:t>
      </w:r>
    </w:p>
    <w:p w14:paraId="688DF111" w14:textId="7CEE6D3C" w:rsidR="00072BDA" w:rsidRPr="001A1CA5" w:rsidRDefault="00072BDA" w:rsidP="00072BDA">
      <w:r>
        <w:t>(</w:t>
      </w:r>
      <w:proofErr w:type="gramStart"/>
      <w:r>
        <w:t>Andrew ,</w:t>
      </w:r>
      <w:proofErr w:type="gramEnd"/>
      <w:r>
        <w:t xml:space="preserve"> “Interstate Compacts in the United States”  June 2018 </w:t>
      </w:r>
      <w:hyperlink r:id="rId18" w:history="1">
        <w:r w:rsidRPr="007521AD">
          <w:rPr>
            <w:rStyle w:val="Hyperlink"/>
          </w:rPr>
          <w:t>https://www.loc.gov/law/help/interstate-compacts/us-interstate-compacts.pdf</w:t>
        </w:r>
      </w:hyperlink>
      <w:r>
        <w:t xml:space="preserve">  accessed 6/9/21 GDI-TM) </w:t>
      </w:r>
    </w:p>
    <w:p w14:paraId="2865FC75" w14:textId="77777777" w:rsidR="00072BDA" w:rsidRDefault="00072BDA" w:rsidP="00072BDA">
      <w:r w:rsidRPr="007C3EF7">
        <w:rPr>
          <w:rStyle w:val="StyleUnderline"/>
        </w:rPr>
        <w:t>While interstate compacts are binding contracts among those states party to them, compacts that are approved by Congress also become federal law.</w:t>
      </w:r>
      <w:r>
        <w:t xml:space="preserve"> The Supreme Court has held that a boundary between states agreed to in an interstate compact that is consented to by Congress is “of binding force and finally settle[s] the boundary between them[,] operating with the same effect as a treaty between sovereign powers.”21 In Cuyler v. Adams, </w:t>
      </w:r>
      <w:r w:rsidRPr="007C3EF7">
        <w:rPr>
          <w:rStyle w:val="StyleUnderline"/>
        </w:rPr>
        <w:t>the Court held when Congress consents to an interstate compact and “the subject matter of that agreement is an appropriate subject for congressional legislation, the consent of Congress transforms the States’ agreement into federal law under the Compact Clause.”</w:t>
      </w:r>
      <w:r>
        <w:t xml:space="preserve"> 22 The US Court of Appeals for the </w:t>
      </w:r>
      <w:r w:rsidRPr="007C3EF7">
        <w:rPr>
          <w:rStyle w:val="StyleUnderline"/>
        </w:rPr>
        <w:t>Fourth Circuit clarified that compacts consented to by Congress that do not threaten federal supremacy but address subjects appropriate for congressional legislation still become federal law even though such consent was not required</w:t>
      </w:r>
      <w:r>
        <w:t xml:space="preserve">.23 Under the Constitution, </w:t>
      </w:r>
      <w:r w:rsidRPr="007C3EF7">
        <w:rPr>
          <w:rStyle w:val="StyleUnderline"/>
        </w:rPr>
        <w:t xml:space="preserve">the US Supreme </w:t>
      </w:r>
      <w:r w:rsidRPr="007C3EF7">
        <w:rPr>
          <w:rStyle w:val="StyleUnderline"/>
        </w:rPr>
        <w:lastRenderedPageBreak/>
        <w:t>Court has original jurisdiction over disputes between states,24 and the Court will enforce interstate compacts under principles of contract law</w:t>
      </w:r>
      <w:r>
        <w:t>.25</w:t>
      </w:r>
    </w:p>
    <w:p w14:paraId="6B92E1D4" w14:textId="77777777" w:rsidR="00072BDA" w:rsidRDefault="00072BDA" w:rsidP="00072BDA"/>
    <w:p w14:paraId="71CAF248" w14:textId="77777777" w:rsidR="00072BDA" w:rsidRDefault="00072BDA" w:rsidP="00E6466C"/>
    <w:p w14:paraId="0D4487C4" w14:textId="191926AC" w:rsidR="00E6466C" w:rsidRDefault="00E6466C" w:rsidP="00E6466C"/>
    <w:p w14:paraId="02AD0B3E" w14:textId="3AE5A1C8" w:rsidR="00ED43E1" w:rsidRDefault="00ED43E1" w:rsidP="003F5571">
      <w:pPr>
        <w:pStyle w:val="Heading3"/>
      </w:pPr>
      <w:r>
        <w:lastRenderedPageBreak/>
        <w:t>2NC Solvency –</w:t>
      </w:r>
      <w:r w:rsidR="00D13467">
        <w:t xml:space="preserve"> </w:t>
      </w:r>
      <w:r>
        <w:t>International modeling</w:t>
      </w:r>
    </w:p>
    <w:p w14:paraId="43950C23" w14:textId="77777777" w:rsidR="00ED43E1" w:rsidRPr="00F402EA" w:rsidRDefault="00ED43E1" w:rsidP="00ED43E1"/>
    <w:p w14:paraId="47FF608D" w14:textId="77777777" w:rsidR="00ED43E1" w:rsidRPr="00C01EF0" w:rsidRDefault="00ED43E1" w:rsidP="00ED43E1">
      <w:pPr>
        <w:pStyle w:val="Heading4"/>
      </w:pPr>
      <w:r>
        <w:t xml:space="preserve">No international solvency deficit – their arguments are outdated and ignore multiple examples of state-based policy having global effects  </w:t>
      </w:r>
    </w:p>
    <w:p w14:paraId="2B27D6CB" w14:textId="77777777" w:rsidR="00ED43E1" w:rsidRPr="00E72BA0" w:rsidRDefault="00ED43E1" w:rsidP="00ED43E1">
      <w:r w:rsidRPr="00E72BA0">
        <w:t xml:space="preserve">Michael </w:t>
      </w:r>
      <w:r w:rsidRPr="00EC5029">
        <w:rPr>
          <w:rStyle w:val="Style13ptBold"/>
        </w:rPr>
        <w:t>Glennon</w:t>
      </w:r>
      <w:r>
        <w:t>,</w:t>
      </w:r>
      <w:r w:rsidRPr="00E72BA0">
        <w:t xml:space="preserve"> Profess</w:t>
      </w:r>
      <w:r>
        <w:t>or of International Law @ Tufts, 20</w:t>
      </w:r>
      <w:r w:rsidRPr="00EC5029">
        <w:rPr>
          <w:rStyle w:val="Style13ptBold"/>
        </w:rPr>
        <w:t>16.</w:t>
      </w:r>
      <w:r w:rsidRPr="00E72BA0">
        <w:t xml:space="preserve"> “Foreign Affairs Federalism:  The Myth of National Exclusivity”</w:t>
      </w:r>
      <w:r>
        <w:t xml:space="preserve"> Oxford University Press</w:t>
      </w:r>
    </w:p>
    <w:p w14:paraId="3267EDDB" w14:textId="77777777" w:rsidR="00ED43E1" w:rsidRPr="00C01EF0" w:rsidRDefault="00ED43E1" w:rsidP="00ED43E1">
      <w:pPr>
        <w:rPr>
          <w:rStyle w:val="StyleUnderline"/>
        </w:rPr>
      </w:pPr>
      <w:r w:rsidRPr="00F60B75">
        <w:rPr>
          <w:rStyle w:val="StyleUnderline"/>
        </w:rPr>
        <w:t>The second myth—</w:t>
      </w:r>
      <w:r w:rsidRPr="0032523B">
        <w:rPr>
          <w:rStyle w:val="StyleUnderline"/>
          <w:highlight w:val="green"/>
        </w:rPr>
        <w:t xml:space="preserve">that we can </w:t>
      </w:r>
      <w:r w:rsidRPr="00F60B75">
        <w:rPr>
          <w:rStyle w:val="StyleUnderline"/>
        </w:rPr>
        <w:t xml:space="preserve">readily </w:t>
      </w:r>
      <w:r w:rsidRPr="00F60B75">
        <w:rPr>
          <w:rStyle w:val="StyleUnderline"/>
          <w:b/>
          <w:highlight w:val="green"/>
        </w:rPr>
        <w:t>distinguish</w:t>
      </w:r>
      <w:r w:rsidRPr="0032523B">
        <w:rPr>
          <w:rStyle w:val="StyleUnderline"/>
          <w:highlight w:val="green"/>
        </w:rPr>
        <w:t xml:space="preserve"> domestic and foreign affairs</w:t>
      </w:r>
      <w:r w:rsidRPr="0032523B">
        <w:t>—</w:t>
      </w:r>
      <w:r w:rsidRPr="00F60B75">
        <w:rPr>
          <w:sz w:val="16"/>
          <w:szCs w:val="16"/>
        </w:rPr>
        <w:t>also originated early in U.S. constitutional history. From the outset, federal practice under the new Constitution reflected this supposed distinction. President George Washington appointed Thomas Jefferson as his secretary of state and assigned him the task of handling international issues, and early in the nineteenth century, the Senate established the Committee on Foreign Relations, and the House of Representatives the Committee on Foreign Affairs. The supposition that there exists a neat distinction between domestic and foreign affairs, although more defensible and doubtless expedient in 1789 and the early nineteenth century, regrettably persists today in the academy, politics, and government. Dedicated specialist journals such as Foreign Affairs and International Security inform the international cognoscenti of pioneering thought in the many and diverse fields subsumed by the label "foreign affairs." Leading academic institutions establish departments in the equally broad field of international relations, which overlaps substantially with political science, law, economics, and numerous other disciplines. Departments of international relations offer a wide variety of popular courses to students captivated by the significance and seeming romance of foreign studies and by the excitement of travel and study abroad programs. "The idea that international and domestic affairs are easily differentiated continues to exercise a firm grip on intellectual and political lite in the United States. C 1 1 Here again, however, this assumption</w:t>
      </w:r>
      <w:r w:rsidRPr="0032523B">
        <w:t xml:space="preserve"> </w:t>
      </w:r>
      <w:r w:rsidRPr="00F60B75">
        <w:rPr>
          <w:rStyle w:val="StyleUnderline"/>
          <w:highlight w:val="green"/>
        </w:rPr>
        <w:t xml:space="preserve">is a </w:t>
      </w:r>
      <w:r w:rsidRPr="00F60B75">
        <w:rPr>
          <w:rStyle w:val="StyleUnderline"/>
          <w:b/>
          <w:highlight w:val="green"/>
        </w:rPr>
        <w:t>fiction</w:t>
      </w:r>
      <w:r w:rsidRPr="00F60B75">
        <w:t>.</w:t>
      </w:r>
      <w:r w:rsidRPr="00C01EF0">
        <w:rPr>
          <w:sz w:val="14"/>
        </w:rPr>
        <w:t xml:space="preserve"> </w:t>
      </w:r>
      <w:r w:rsidRPr="00F60B75">
        <w:rPr>
          <w:sz w:val="16"/>
          <w:szCs w:val="16"/>
        </w:rPr>
        <w:t>As early as i974&gt; long before the emergence of "globalization" (a term we analyze in greater depth later), the estimable former chairman of the Senate Foreign Relations Committee, J. William Fulbright, noted the avalanche of commentary celebrating (or bemoaning) the blurring of national boundaries. He remarked that "[</w:t>
      </w:r>
      <w:proofErr w:type="spellStart"/>
      <w:r w:rsidRPr="00F60B75">
        <w:rPr>
          <w:sz w:val="16"/>
          <w:szCs w:val="16"/>
        </w:rPr>
        <w:t>i</w:t>
      </w:r>
      <w:proofErr w:type="spellEnd"/>
      <w:r w:rsidRPr="00F60B75">
        <w:rPr>
          <w:sz w:val="16"/>
          <w:szCs w:val="16"/>
        </w:rPr>
        <w:t xml:space="preserve">]t has ceased to be useful, if it ever was, to deal with foreign policy as a category distinct from domestic policy"6 A moment s reflection shows why. Consider the issue of economic assistance to developing countries. Contrary to popular belief, most such assistance is spent within the United States and measurably stimulates the U.S. economy. Or consider arms sales to foreign countries. What may at first blush seem like a paradigmatic foreign policy issue turns out to be much more complex. Arms sales abroad fuel a massive domestic industry that provides skilled jobs to thousands of Americans and exerts a nontrivial influence on the U.S. economy. Conversely, consider several putative local issues. Suppose that state or local legislators decide that all students must pass a course in calculus to graduate from high school. This requirement would directly affect the comparative prospects for the American labor force in an intensely competitive global economy. Or consider state healthcare requirements, which, notwithstanding the federal Patient Protection and Affordable Care Act,7 remain robust and, so it would seem, fall squarely within the province of traditional state laws governing domestic matters such as the health, safety, and welfare of a </w:t>
      </w:r>
      <w:proofErr w:type="spellStart"/>
      <w:proofErr w:type="gramStart"/>
      <w:r w:rsidRPr="00F60B75">
        <w:rPr>
          <w:sz w:val="16"/>
          <w:szCs w:val="16"/>
        </w:rPr>
        <w:t>states</w:t>
      </w:r>
      <w:proofErr w:type="spellEnd"/>
      <w:proofErr w:type="gramEnd"/>
      <w:r w:rsidRPr="00F60B75">
        <w:rPr>
          <w:sz w:val="16"/>
          <w:szCs w:val="16"/>
        </w:rPr>
        <w:t xml:space="preserve"> population. But state healthcare requirements also add to the cost of products competing within global markets and influence decisions by multinational businesses on where to establish their headquarters or local offices. Or consider state privacy laws, which typically govern official authority to secretly record the telephone conversations (and, today, also the emails and other forms of communication) of State residents. Increasingly, many of those communications involve persons not only in other states but in foreign nations. Finally, consider the weighty legal questions that vex the formulation of counter terrorism strategy, which is surely, at first glance, a classic topic of foreign rather than domestic policy. Flying an airplane into a building and killing three thousand people is of course criminal. But by and large, it is criminal because of state laws, which criminalize, among other conduct, murder and property destruction. And those crimes were perpetrated against not only the U.S. citizens killed or injured in the terrorist attacks of September n, 2.001, but also against nearly four hundred foreign nationals from about eighty foreign countries.8 It is not for nothing that the cabinet officer charged with principal responsibility for counterterrorism policy is called the Secretary of Homeland Security. Nor is it coincidental that a focal point of the debate on how to fight terrorism is whether it is properly conceptualized as crime or war, as a responsibility of the military or of law enforcement. International and domestic security turn out, in the end, to be not all that different. The third myth is related: that foreign policy is or should be, with a few minor and inconsequential exceptions, exclusively federal. American lawyers internalize this fiction first in law school</w:t>
      </w:r>
      <w:r w:rsidRPr="00C01EF0">
        <w:rPr>
          <w:sz w:val="14"/>
        </w:rPr>
        <w:t xml:space="preserve">. </w:t>
      </w:r>
      <w:r w:rsidRPr="00F60B75">
        <w:rPr>
          <w:rStyle w:val="StyleUnderline"/>
        </w:rPr>
        <w:t xml:space="preserve">Law </w:t>
      </w:r>
      <w:r w:rsidRPr="005F5478">
        <w:rPr>
          <w:rStyle w:val="StyleUnderline"/>
          <w:highlight w:val="green"/>
        </w:rPr>
        <w:t xml:space="preserve">courses often draw an </w:t>
      </w:r>
      <w:r w:rsidRPr="005F5478">
        <w:rPr>
          <w:rStyle w:val="StyleUnderline"/>
          <w:b/>
          <w:highlight w:val="green"/>
        </w:rPr>
        <w:t>artificial distinction</w:t>
      </w:r>
      <w:r w:rsidRPr="005F5478">
        <w:rPr>
          <w:rStyle w:val="StyleUnderline"/>
          <w:highlight w:val="green"/>
        </w:rPr>
        <w:t xml:space="preserve"> between state and federal law</w:t>
      </w:r>
      <w:r w:rsidRPr="005F5478">
        <w:rPr>
          <w:rStyle w:val="StyleUnderline"/>
        </w:rPr>
        <w:t>, even though the law in particular areas—such as corporate regulations and criminal prohibitions—frequently overlaps and interacts. Relative to foreign affairs, in particular, few fictio</w:t>
      </w:r>
      <w:r w:rsidRPr="00F60B75">
        <w:rPr>
          <w:rStyle w:val="StyleUnderline"/>
        </w:rPr>
        <w:t xml:space="preserve">ns become more firmly implanted in the psyches of American lawyers, inculcated over the years by scores of familiar ipse </w:t>
      </w:r>
      <w:proofErr w:type="spellStart"/>
      <w:r w:rsidRPr="00F60B75">
        <w:rPr>
          <w:rStyle w:val="StyleUnderline"/>
        </w:rPr>
        <w:t>dixits</w:t>
      </w:r>
      <w:proofErr w:type="spellEnd"/>
      <w:r w:rsidRPr="00F60B75">
        <w:rPr>
          <w:rStyle w:val="StyleUnderline"/>
        </w:rPr>
        <w:t xml:space="preserve"> of the Supreme Court and the popular media. </w:t>
      </w:r>
      <w:r w:rsidRPr="005F5478">
        <w:rPr>
          <w:rStyle w:val="StyleUnderline"/>
          <w:highlight w:val="green"/>
        </w:rPr>
        <w:t>Unexamined dicta are repeated</w:t>
      </w:r>
      <w:r w:rsidRPr="00F60B75">
        <w:rPr>
          <w:rStyle w:val="StyleUnderline"/>
        </w:rPr>
        <w:t xml:space="preserve">—often </w:t>
      </w:r>
      <w:proofErr w:type="spellStart"/>
      <w:r w:rsidRPr="005F5478">
        <w:rPr>
          <w:rStyle w:val="StyleUnderline"/>
          <w:highlight w:val="green"/>
        </w:rPr>
        <w:t>acontextually</w:t>
      </w:r>
      <w:proofErr w:type="spellEnd"/>
      <w:r w:rsidRPr="00F60B75">
        <w:rPr>
          <w:rStyle w:val="StyleUnderline"/>
        </w:rPr>
        <w:t>—from decisions dating back to the nineteenth century and continuing to the present</w:t>
      </w:r>
      <w:r w:rsidRPr="00C01EF0">
        <w:rPr>
          <w:sz w:val="14"/>
        </w:rPr>
        <w:t xml:space="preserve">. </w:t>
      </w:r>
      <w:r w:rsidRPr="00F60B75">
        <w:rPr>
          <w:sz w:val="16"/>
          <w:szCs w:val="16"/>
        </w:rPr>
        <w:t xml:space="preserve">"It was one of the main objects of the Constitution to make us, so far as regarded our foreign relations, one people, one nation," as the Court said in 1840.9 "For local interests the several states of the union exist," it said in 1889, but "for national purposes, embracing our </w:t>
      </w:r>
      <w:r w:rsidRPr="00F60B75">
        <w:rPr>
          <w:sz w:val="16"/>
          <w:szCs w:val="16"/>
        </w:rPr>
        <w:lastRenderedPageBreak/>
        <w:t xml:space="preserve">relations with foreign nations, we are but one nation, one people, one power."10 "[I]n respect of our foreign relations generally, state lines disappear," it said in 1937. "As to such purposes the state ... does not exist"" "Power over external affairs is not shared with the States," it said in 1941; "it is vested in the national government exclusively."12 And again, in 2011, the Court announced that "where foreign affairs </w:t>
      </w:r>
      <w:proofErr w:type="gramStart"/>
      <w:r w:rsidRPr="00F60B75">
        <w:rPr>
          <w:sz w:val="16"/>
          <w:szCs w:val="16"/>
        </w:rPr>
        <w:t>is</w:t>
      </w:r>
      <w:proofErr w:type="gramEnd"/>
      <w:r w:rsidRPr="00F60B75">
        <w:rPr>
          <w:sz w:val="16"/>
          <w:szCs w:val="16"/>
        </w:rPr>
        <w:t xml:space="preserve"> at issue,</w:t>
      </w:r>
      <w:r w:rsidRPr="00C01EF0">
        <w:rPr>
          <w:sz w:val="14"/>
        </w:rPr>
        <w:t xml:space="preserve"> </w:t>
      </w:r>
      <w:r w:rsidRPr="00C01EF0">
        <w:rPr>
          <w:rStyle w:val="StyleUnderline"/>
        </w:rPr>
        <w:t xml:space="preserve">the practical </w:t>
      </w:r>
      <w:r w:rsidRPr="006F54AB">
        <w:rPr>
          <w:rStyle w:val="StyleUnderline"/>
        </w:rPr>
        <w:t xml:space="preserve">need for </w:t>
      </w:r>
      <w:r w:rsidRPr="004A77AE">
        <w:rPr>
          <w:rStyle w:val="StyleUnderline"/>
        </w:rPr>
        <w:t>the</w:t>
      </w:r>
      <w:r w:rsidRPr="006F54AB">
        <w:rPr>
          <w:rStyle w:val="StyleUnderline"/>
        </w:rPr>
        <w:t xml:space="preserve"> United States to speak 'with</w:t>
      </w:r>
      <w:r w:rsidRPr="00F60B75">
        <w:rPr>
          <w:rStyle w:val="StyleUnderline"/>
        </w:rPr>
        <w:t xml:space="preserve"> </w:t>
      </w:r>
      <w:r w:rsidRPr="00F60B75">
        <w:rPr>
          <w:rStyle w:val="StyleUnderline"/>
          <w:b/>
          <w:highlight w:val="green"/>
        </w:rPr>
        <w:t>one voice</w:t>
      </w:r>
      <w:r w:rsidRPr="00C01EF0">
        <w:rPr>
          <w:rStyle w:val="StyleUnderline"/>
        </w:rPr>
        <w:t xml:space="preserve"> and ac[t] as </w:t>
      </w:r>
      <w:r w:rsidRPr="00684837">
        <w:rPr>
          <w:rStyle w:val="StyleUnderline"/>
        </w:rPr>
        <w:t xml:space="preserve">one,' </w:t>
      </w:r>
      <w:r w:rsidRPr="004A77AE">
        <w:rPr>
          <w:rStyle w:val="StyleUnderline"/>
          <w:highlight w:val="green"/>
        </w:rPr>
        <w:t>is</w:t>
      </w:r>
      <w:r w:rsidRPr="00684837">
        <w:rPr>
          <w:rStyle w:val="StyleUnderline"/>
        </w:rPr>
        <w:t xml:space="preserve"> particularly important."13 </w:t>
      </w:r>
      <w:r w:rsidRPr="004A77AE">
        <w:rPr>
          <w:rStyle w:val="StyleUnderline"/>
          <w:highlight w:val="green"/>
        </w:rPr>
        <w:t>The</w:t>
      </w:r>
      <w:r w:rsidRPr="00684837">
        <w:rPr>
          <w:rStyle w:val="StyleUnderline"/>
        </w:rPr>
        <w:t xml:space="preserve"> popular</w:t>
      </w:r>
      <w:r w:rsidRPr="00C01EF0">
        <w:rPr>
          <w:rStyle w:val="StyleUnderline"/>
        </w:rPr>
        <w:t xml:space="preserve"> media have absorbed and often reiterate this </w:t>
      </w:r>
      <w:r w:rsidRPr="00F60B75">
        <w:rPr>
          <w:rStyle w:val="StyleUnderline"/>
          <w:b/>
          <w:highlight w:val="green"/>
        </w:rPr>
        <w:t>myth</w:t>
      </w:r>
      <w:r w:rsidRPr="00C01EF0">
        <w:rPr>
          <w:rStyle w:val="StyleUnderline"/>
        </w:rPr>
        <w:t>.</w:t>
      </w:r>
      <w:r w:rsidRPr="00C01EF0">
        <w:rPr>
          <w:sz w:val="14"/>
        </w:rPr>
        <w:t xml:space="preserve"> </w:t>
      </w:r>
      <w:r w:rsidRPr="00F60B75">
        <w:rPr>
          <w:sz w:val="16"/>
          <w:szCs w:val="16"/>
        </w:rPr>
        <w:t xml:space="preserve">A 2011 New York Times editorial attacking Arizona's immigration law, for example, captured the popular understanding of state competence in the constitutional scheme. "By the framers' intent, </w:t>
      </w:r>
      <w:proofErr w:type="gramStart"/>
      <w:r w:rsidRPr="00F60B75">
        <w:rPr>
          <w:sz w:val="16"/>
          <w:szCs w:val="16"/>
        </w:rPr>
        <w:t>foreign-policy</w:t>
      </w:r>
      <w:proofErr w:type="gramEnd"/>
      <w:r w:rsidRPr="00F60B75">
        <w:rPr>
          <w:sz w:val="16"/>
          <w:szCs w:val="16"/>
        </w:rPr>
        <w:t xml:space="preserve"> making is entrusted to the federal government through presidential and Congressional powers," the Times opined. "That authority is exclusive, barring any state intrusion."'4 </w:t>
      </w:r>
      <w:r w:rsidRPr="004A77AE">
        <w:rPr>
          <w:rStyle w:val="StyleUnderline"/>
        </w:rPr>
        <w:t xml:space="preserve">These and other sweeping, absolutist pronouncements have only the flimsiest connection with what modern state and local governments actually </w:t>
      </w:r>
      <w:proofErr w:type="spellStart"/>
      <w:proofErr w:type="gramStart"/>
      <w:r w:rsidRPr="004A77AE">
        <w:rPr>
          <w:rStyle w:val="StyleUnderline"/>
        </w:rPr>
        <w:t>do</w:t>
      </w:r>
      <w:r w:rsidRPr="00C01EF0">
        <w:rPr>
          <w:sz w:val="14"/>
        </w:rPr>
        <w:t>.n</w:t>
      </w:r>
      <w:proofErr w:type="spellEnd"/>
      <w:proofErr w:type="gramEnd"/>
      <w:r w:rsidRPr="00C01EF0">
        <w:rPr>
          <w:sz w:val="14"/>
        </w:rPr>
        <w:t xml:space="preserve"> </w:t>
      </w:r>
      <w:r w:rsidRPr="00F60B75">
        <w:rPr>
          <w:sz w:val="16"/>
          <w:szCs w:val="16"/>
        </w:rPr>
        <w:t xml:space="preserve">The Constitution empowers the federal government to exercise potentially plenary authority in foreign relations, but it does not contemplate exclusive authority in this realm by default—nor, as a practical matter, could it.16 The distinction is crucial. The text of the Constitution often leaves decisions about the allocation of foreign relations authority between the state and federal governments to the latter s discretion. Rut in the exercise of that discretion, the federal government often does not, in fact, choose to exclude the states; concurrent authority is relatively common. It is, of course, a truism that the Constitution vastly increased the federal government's powers in foreign relations as compared to the Articles of Confederation, and as we discuss in Chapter </w:t>
      </w:r>
      <w:proofErr w:type="spellStart"/>
      <w:r w:rsidRPr="00F60B75">
        <w:rPr>
          <w:sz w:val="16"/>
          <w:szCs w:val="16"/>
        </w:rPr>
        <w:t>i</w:t>
      </w:r>
      <w:proofErr w:type="spellEnd"/>
      <w:r w:rsidRPr="00F60B75">
        <w:rPr>
          <w:sz w:val="16"/>
          <w:szCs w:val="16"/>
        </w:rPr>
        <w:t>, these changes were indispensable to the resolution of some of the most serious defects in the Articles.17 But</w:t>
      </w:r>
      <w:r w:rsidRPr="00C01EF0">
        <w:rPr>
          <w:sz w:val="14"/>
        </w:rPr>
        <w:t xml:space="preserve"> </w:t>
      </w:r>
      <w:r w:rsidRPr="00F60B75">
        <w:rPr>
          <w:rStyle w:val="StyleUnderline"/>
        </w:rPr>
        <w:t>neither the Framers nor the Constitution they painstakingly drafted proposed a rigid division between the respective foreign affairs roles of the state and national governments. Equally significant</w:t>
      </w:r>
      <w:r w:rsidRPr="00C01EF0">
        <w:rPr>
          <w:rStyle w:val="StyleUnderline"/>
        </w:rPr>
        <w:t xml:space="preserve">, </w:t>
      </w:r>
      <w:r w:rsidRPr="005F5478">
        <w:rPr>
          <w:rStyle w:val="StyleUnderline"/>
        </w:rPr>
        <w:t xml:space="preserve">categorical pronouncements </w:t>
      </w:r>
      <w:r w:rsidRPr="005F5478">
        <w:rPr>
          <w:sz w:val="16"/>
          <w:szCs w:val="16"/>
        </w:rPr>
        <w:t>such as those quoted above</w:t>
      </w:r>
      <w:r w:rsidRPr="005F5478">
        <w:rPr>
          <w:rStyle w:val="StyleUnderline"/>
        </w:rPr>
        <w:t xml:space="preserve"> ignore the real-life day-to-day conduct of state and local governments. In fact, state activities in the realm of foreign affairs have become so common</w:t>
      </w:r>
      <w:r w:rsidRPr="00C01EF0">
        <w:rPr>
          <w:sz w:val="14"/>
        </w:rPr>
        <w:t xml:space="preserve"> </w:t>
      </w:r>
      <w:r w:rsidRPr="00F60B75">
        <w:rPr>
          <w:sz w:val="16"/>
          <w:szCs w:val="16"/>
        </w:rPr>
        <w:t xml:space="preserve">as to call to mind the old story of the preacher asked whether he believed in baptism by immersion. "Believe in it?" he responded. "I </w:t>
      </w:r>
      <w:proofErr w:type="spellStart"/>
      <w:r w:rsidRPr="00F60B75">
        <w:rPr>
          <w:sz w:val="16"/>
          <w:szCs w:val="16"/>
        </w:rPr>
        <w:t>Icll</w:t>
      </w:r>
      <w:proofErr w:type="spellEnd"/>
      <w:r w:rsidRPr="00F60B75">
        <w:rPr>
          <w:sz w:val="16"/>
          <w:szCs w:val="16"/>
        </w:rPr>
        <w:t xml:space="preserve">, I've seen it!" A survey of what </w:t>
      </w:r>
      <w:r w:rsidRPr="00DC214D">
        <w:rPr>
          <w:rStyle w:val="StyleUnderline"/>
          <w:highlight w:val="green"/>
        </w:rPr>
        <w:t>states</w:t>
      </w:r>
      <w:r w:rsidRPr="00F60B75">
        <w:rPr>
          <w:sz w:val="16"/>
          <w:szCs w:val="16"/>
        </w:rPr>
        <w:t xml:space="preserve"> and cities actually do in the international realm will be left to Chapter </w:t>
      </w:r>
      <w:proofErr w:type="spellStart"/>
      <w:r w:rsidRPr="00F60B75">
        <w:rPr>
          <w:sz w:val="16"/>
          <w:szCs w:val="16"/>
        </w:rPr>
        <w:t>i</w:t>
      </w:r>
      <w:proofErr w:type="spellEnd"/>
      <w:r w:rsidRPr="00F60B75">
        <w:rPr>
          <w:sz w:val="16"/>
          <w:szCs w:val="16"/>
        </w:rPr>
        <w:t>. Suffice it to say here that</w:t>
      </w:r>
      <w:r w:rsidRPr="00C01EF0">
        <w:rPr>
          <w:sz w:val="14"/>
        </w:rPr>
        <w:t xml:space="preserve"> </w:t>
      </w:r>
      <w:r w:rsidRPr="00DC214D">
        <w:rPr>
          <w:rStyle w:val="StyleUnderline"/>
        </w:rPr>
        <w:t xml:space="preserve">their </w:t>
      </w:r>
      <w:r w:rsidRPr="005F5478">
        <w:rPr>
          <w:rStyle w:val="StyleUnderline"/>
          <w:highlight w:val="green"/>
        </w:rPr>
        <w:t xml:space="preserve">foreign affairs </w:t>
      </w:r>
      <w:r w:rsidRPr="005F5478">
        <w:rPr>
          <w:rStyle w:val="StyleUnderline"/>
        </w:rPr>
        <w:t xml:space="preserve">initiatives </w:t>
      </w:r>
      <w:r w:rsidRPr="005F5478">
        <w:rPr>
          <w:rStyle w:val="StyleUnderline"/>
          <w:highlight w:val="green"/>
        </w:rPr>
        <w:t xml:space="preserve">are </w:t>
      </w:r>
      <w:r w:rsidRPr="005F5478">
        <w:rPr>
          <w:rStyle w:val="Emphasis"/>
          <w:highlight w:val="green"/>
        </w:rPr>
        <w:t>frequent</w:t>
      </w:r>
      <w:r w:rsidRPr="00C01EF0">
        <w:rPr>
          <w:rStyle w:val="Emphasis"/>
        </w:rPr>
        <w:t xml:space="preserve"> in number, </w:t>
      </w:r>
      <w:r w:rsidRPr="005F5478">
        <w:rPr>
          <w:rStyle w:val="Emphasis"/>
          <w:highlight w:val="green"/>
        </w:rPr>
        <w:t>broad</w:t>
      </w:r>
      <w:r w:rsidRPr="00C01EF0">
        <w:rPr>
          <w:rStyle w:val="Emphasis"/>
        </w:rPr>
        <w:t xml:space="preserve"> in scope, </w:t>
      </w:r>
      <w:r w:rsidRPr="005F5478">
        <w:rPr>
          <w:rStyle w:val="Emphasis"/>
          <w:highlight w:val="green"/>
        </w:rPr>
        <w:t>and extensive</w:t>
      </w:r>
      <w:r w:rsidRPr="00C01EF0">
        <w:rPr>
          <w:rStyle w:val="Emphasis"/>
        </w:rPr>
        <w:t xml:space="preserve"> in effect</w:t>
      </w:r>
      <w:r w:rsidRPr="00C01EF0">
        <w:rPr>
          <w:rStyle w:val="StyleUnderline"/>
        </w:rPr>
        <w:t xml:space="preserve">. </w:t>
      </w:r>
      <w:r w:rsidRPr="00F60B75">
        <w:rPr>
          <w:rStyle w:val="StyleUnderline"/>
        </w:rPr>
        <w:t xml:space="preserve">To cite just a few examples, </w:t>
      </w:r>
      <w:r w:rsidRPr="00F60B75">
        <w:rPr>
          <w:rStyle w:val="StyleUnderline"/>
          <w:highlight w:val="green"/>
        </w:rPr>
        <w:t>states</w:t>
      </w:r>
      <w:r w:rsidRPr="00F60B75">
        <w:rPr>
          <w:rStyle w:val="StyleUnderline"/>
        </w:rPr>
        <w:t xml:space="preserve"> and cities </w:t>
      </w:r>
      <w:r w:rsidRPr="00F60B75">
        <w:rPr>
          <w:rStyle w:val="StyleUnderline"/>
          <w:highlight w:val="green"/>
        </w:rPr>
        <w:t>have implemented</w:t>
      </w:r>
      <w:r w:rsidRPr="00F60B75">
        <w:rPr>
          <w:rStyle w:val="StyleUnderline"/>
        </w:rPr>
        <w:t xml:space="preserve"> unratified </w:t>
      </w:r>
      <w:r w:rsidRPr="00F60B75">
        <w:rPr>
          <w:rStyle w:val="StyleUnderline"/>
          <w:highlight w:val="green"/>
        </w:rPr>
        <w:t>treaties</w:t>
      </w:r>
      <w:r w:rsidRPr="00F60B75">
        <w:rPr>
          <w:sz w:val="16"/>
          <w:szCs w:val="16"/>
        </w:rPr>
        <w:t xml:space="preserve"> (including the Kyoto Protocol 18 </w:t>
      </w:r>
      <w:r w:rsidRPr="00F60B75">
        <w:rPr>
          <w:rStyle w:val="StyleUnderline"/>
          <w:highlight w:val="green"/>
        </w:rPr>
        <w:t>and</w:t>
      </w:r>
      <w:r w:rsidRPr="00F60B75">
        <w:rPr>
          <w:sz w:val="16"/>
          <w:szCs w:val="16"/>
        </w:rPr>
        <w:t xml:space="preserve"> die Convention on the Elimination of All Forms of Discrimination Against Women19),</w:t>
      </w:r>
      <w:r w:rsidRPr="00C01EF0">
        <w:rPr>
          <w:sz w:val="14"/>
        </w:rPr>
        <w:t xml:space="preserve"> </w:t>
      </w:r>
      <w:r w:rsidRPr="00F60B75">
        <w:rPr>
          <w:rStyle w:val="StyleUnderline"/>
          <w:highlight w:val="green"/>
        </w:rPr>
        <w:t xml:space="preserve">taken stands on </w:t>
      </w:r>
      <w:r w:rsidRPr="00F60B75">
        <w:rPr>
          <w:rStyle w:val="Emphasis"/>
          <w:highlight w:val="green"/>
        </w:rPr>
        <w:t>myriad foreign policy questions</w:t>
      </w:r>
      <w:r w:rsidRPr="00C01EF0">
        <w:rPr>
          <w:sz w:val="14"/>
        </w:rPr>
        <w:t xml:space="preserve"> </w:t>
      </w:r>
      <w:r w:rsidRPr="00F60B75">
        <w:rPr>
          <w:sz w:val="16"/>
          <w:szCs w:val="16"/>
        </w:rPr>
        <w:t>(from Vietnam to Nicaragua to the proposed nuclear weapons freeze),</w:t>
      </w:r>
      <w:r w:rsidRPr="00C01EF0">
        <w:rPr>
          <w:sz w:val="14"/>
        </w:rPr>
        <w:t xml:space="preserve"> </w:t>
      </w:r>
      <w:r w:rsidRPr="00F60B75">
        <w:rPr>
          <w:rStyle w:val="StyleUnderline"/>
        </w:rPr>
        <w:t>concluded oil import agreements with foreign countries, established local offices to represent them</w:t>
      </w:r>
      <w:r w:rsidRPr="00C01EF0">
        <w:rPr>
          <w:rStyle w:val="StyleUnderline"/>
        </w:rPr>
        <w:t xml:space="preserve"> abroad</w:t>
      </w:r>
      <w:r w:rsidRPr="00C01EF0">
        <w:rPr>
          <w:sz w:val="14"/>
        </w:rPr>
        <w:t>,</w:t>
      </w:r>
      <w:r w:rsidRPr="00F60B75">
        <w:rPr>
          <w:sz w:val="16"/>
          <w:szCs w:val="16"/>
        </w:rPr>
        <w:t>20 demanded that foreign corporations come up with comprehensive written plans to protect the personal data of state residents,</w:t>
      </w:r>
      <w:r w:rsidRPr="00C01EF0">
        <w:rPr>
          <w:sz w:val="14"/>
        </w:rPr>
        <w:t xml:space="preserve"> </w:t>
      </w:r>
      <w:r w:rsidRPr="00F60B75">
        <w:rPr>
          <w:rStyle w:val="StyleUnderline"/>
        </w:rPr>
        <w:t>and used</w:t>
      </w:r>
      <w:r w:rsidRPr="00C01EF0">
        <w:rPr>
          <w:sz w:val="14"/>
        </w:rPr>
        <w:t xml:space="preserve"> </w:t>
      </w:r>
      <w:r w:rsidRPr="00F60B75">
        <w:rPr>
          <w:sz w:val="16"/>
          <w:szCs w:val="16"/>
        </w:rPr>
        <w:t>sister-city</w:t>
      </w:r>
      <w:r w:rsidRPr="00C01EF0">
        <w:rPr>
          <w:sz w:val="14"/>
        </w:rPr>
        <w:t xml:space="preserve"> </w:t>
      </w:r>
      <w:r w:rsidRPr="00F60B75">
        <w:rPr>
          <w:rStyle w:val="StyleUnderline"/>
        </w:rPr>
        <w:t>relationships to advance human rights agendas abroad</w:t>
      </w:r>
      <w:r w:rsidRPr="00F60B75">
        <w:rPr>
          <w:sz w:val="16"/>
          <w:szCs w:val="16"/>
        </w:rPr>
        <w:t>/1 At first blush, one might think state and city officials responsible for such actions simply lack sufficient regard for the Constitution or knowledge of the Supreme Court's interpretation of it. But another—and, we suggest, more accurate—interpretation would be that</w:t>
      </w:r>
      <w:r w:rsidRPr="00F60B75">
        <w:rPr>
          <w:rStyle w:val="StyleUnderline"/>
        </w:rPr>
        <w:t xml:space="preserve"> </w:t>
      </w:r>
      <w:r w:rsidRPr="00F60B75">
        <w:rPr>
          <w:rStyle w:val="StyleUnderline"/>
          <w:highlight w:val="green"/>
        </w:rPr>
        <w:t xml:space="preserve">we are </w:t>
      </w:r>
      <w:r w:rsidRPr="00F60B75">
        <w:rPr>
          <w:rStyle w:val="Emphasis"/>
          <w:highlight w:val="green"/>
        </w:rPr>
        <w:t>witnessing institutional gravity in action as political water seeks its lowest point</w:t>
      </w:r>
      <w:r w:rsidRPr="00C01EF0">
        <w:rPr>
          <w:rStyle w:val="StyleUnderline"/>
        </w:rPr>
        <w:t xml:space="preserve">: these officials have been doing what seems to them to be necessary or </w:t>
      </w:r>
      <w:r w:rsidRPr="00F60B75">
        <w:rPr>
          <w:rStyle w:val="StyleUnderline"/>
        </w:rPr>
        <w:t>prudent for their localities, what their constituents want—and what Congress, after all, has seldom demanded that they stop</w:t>
      </w:r>
      <w:r w:rsidRPr="00C01EF0">
        <w:rPr>
          <w:rStyle w:val="StyleUnderline"/>
        </w:rPr>
        <w:t xml:space="preserve"> doing.</w:t>
      </w:r>
    </w:p>
    <w:p w14:paraId="74ED5E5C" w14:textId="77777777" w:rsidR="00E6466C" w:rsidRPr="00E6466C" w:rsidRDefault="00E6466C" w:rsidP="00E6466C"/>
    <w:p w14:paraId="7196EFA8" w14:textId="77777777" w:rsidR="00B56B08" w:rsidRPr="00B56B08" w:rsidRDefault="00B56B08" w:rsidP="00B56B08"/>
    <w:p w14:paraId="15967BFA" w14:textId="491ED001" w:rsidR="000D493D" w:rsidRDefault="000D493D" w:rsidP="000D493D"/>
    <w:p w14:paraId="329ED70E" w14:textId="77777777" w:rsidR="002D09E3" w:rsidRDefault="002D09E3" w:rsidP="003F5571">
      <w:pPr>
        <w:pStyle w:val="Heading3"/>
      </w:pPr>
      <w:r>
        <w:lastRenderedPageBreak/>
        <w:t>Solvency – A</w:t>
      </w:r>
      <w:proofErr w:type="gramStart"/>
      <w:r>
        <w:t>2  Congress</w:t>
      </w:r>
      <w:proofErr w:type="gramEnd"/>
      <w:r>
        <w:t xml:space="preserve"> rolls-back compacts</w:t>
      </w:r>
    </w:p>
    <w:p w14:paraId="12ACF73A" w14:textId="77777777" w:rsidR="002D09E3" w:rsidRPr="009D36A6" w:rsidRDefault="002D09E3" w:rsidP="002D09E3"/>
    <w:p w14:paraId="109515F5" w14:textId="77777777" w:rsidR="002D09E3" w:rsidRPr="0069324F" w:rsidRDefault="002D09E3" w:rsidP="002D09E3">
      <w:pPr>
        <w:pStyle w:val="Heading4"/>
      </w:pPr>
      <w:r w:rsidRPr="0069324F">
        <w:t>Interstate compacts are legal</w:t>
      </w:r>
      <w:r>
        <w:t>ly binding</w:t>
      </w:r>
      <w:r w:rsidRPr="0069324F">
        <w:t xml:space="preserve"> </w:t>
      </w:r>
      <w:r>
        <w:t>regardless of</w:t>
      </w:r>
      <w:r w:rsidRPr="0069324F">
        <w:t xml:space="preserve"> congressional approval</w:t>
      </w:r>
      <w:r>
        <w:t xml:space="preserve"> – sovereignty overrides the Constitution</w:t>
      </w:r>
      <w:r w:rsidRPr="0069324F">
        <w:t>.</w:t>
      </w:r>
    </w:p>
    <w:p w14:paraId="42782016" w14:textId="77777777" w:rsidR="002D09E3" w:rsidRPr="0069324F" w:rsidRDefault="002D09E3" w:rsidP="002D09E3">
      <w:r w:rsidRPr="0069324F">
        <w:t xml:space="preserve">William S. </w:t>
      </w:r>
      <w:r w:rsidRPr="00536AB3">
        <w:rPr>
          <w:rStyle w:val="Style13ptBold"/>
        </w:rPr>
        <w:t>Morrow</w:t>
      </w:r>
      <w:r w:rsidRPr="0069324F">
        <w:t xml:space="preserve"> Jr.</w:t>
      </w:r>
      <w:r>
        <w:t>,</w:t>
      </w:r>
      <w:r w:rsidRPr="0069324F">
        <w:t xml:space="preserve"> Vice Chair Washington Sta</w:t>
      </w:r>
      <w:r>
        <w:t xml:space="preserve">te Administrative Law Committee, </w:t>
      </w:r>
      <w:proofErr w:type="gramStart"/>
      <w:r>
        <w:t>November,</w:t>
      </w:r>
      <w:proofErr w:type="gramEnd"/>
      <w:r>
        <w:t xml:space="preserve"> 200</w:t>
      </w:r>
      <w:r w:rsidRPr="00536AB3">
        <w:rPr>
          <w:rStyle w:val="Style13ptBold"/>
        </w:rPr>
        <w:t>4.</w:t>
      </w:r>
      <w:r w:rsidRPr="0069324F">
        <w:t xml:space="preserve"> “The Case for an Interstate Compact APA,” http://www.americanbar.org/content/dam/aba/migrated/adminlaw/interstate/ICA</w:t>
      </w:r>
      <w:r>
        <w:t>PAPaper_Morrow.authcheckdam.pdf</w:t>
      </w:r>
    </w:p>
    <w:p w14:paraId="1573BBCB" w14:textId="77777777" w:rsidR="002D09E3" w:rsidRPr="0069324F" w:rsidRDefault="002D09E3" w:rsidP="002D09E3">
      <w:pPr>
        <w:rPr>
          <w:sz w:val="16"/>
        </w:rPr>
      </w:pPr>
      <w:r w:rsidRPr="0069324F">
        <w:rPr>
          <w:sz w:val="16"/>
        </w:rPr>
        <w:t xml:space="preserve">The Compact Clause is not all-encompassing, however. </w:t>
      </w:r>
      <w:r w:rsidRPr="00AC6841">
        <w:rPr>
          <w:highlight w:val="green"/>
          <w:u w:val="single"/>
        </w:rPr>
        <w:t xml:space="preserve">Compacts are </w:t>
      </w:r>
      <w:r w:rsidRPr="00AC6841">
        <w:rPr>
          <w:b/>
          <w:bCs/>
          <w:highlight w:val="green"/>
          <w:u w:val="single"/>
        </w:rPr>
        <w:t>in essence treaties</w:t>
      </w:r>
      <w:r w:rsidRPr="00AC6841">
        <w:rPr>
          <w:highlight w:val="green"/>
          <w:u w:val="single"/>
        </w:rPr>
        <w:t xml:space="preserve"> between sovereign States, and</w:t>
      </w:r>
      <w:r w:rsidRPr="0069324F">
        <w:rPr>
          <w:u w:val="single"/>
        </w:rPr>
        <w:t xml:space="preserve"> their use </w:t>
      </w:r>
      <w:r w:rsidRPr="00AC6841">
        <w:rPr>
          <w:highlight w:val="green"/>
          <w:u w:val="single"/>
        </w:rPr>
        <w:t>predate</w:t>
      </w:r>
      <w:r w:rsidRPr="0069324F">
        <w:rPr>
          <w:u w:val="single"/>
        </w:rPr>
        <w:t xml:space="preserve">s </w:t>
      </w:r>
      <w:r w:rsidRPr="00AC6841">
        <w:rPr>
          <w:highlight w:val="green"/>
          <w:u w:val="single"/>
        </w:rPr>
        <w:t>the Constitution</w:t>
      </w:r>
      <w:r w:rsidRPr="0069324F">
        <w:rPr>
          <w:rStyle w:val="StyleUnderline"/>
        </w:rPr>
        <w:t>.</w:t>
      </w:r>
      <w:r w:rsidRPr="0069324F">
        <w:rPr>
          <w:sz w:val="16"/>
        </w:rPr>
        <w:t xml:space="preserve"> West Virginia ex rel. Dyer v. </w:t>
      </w:r>
      <w:r w:rsidRPr="0069324F">
        <w:rPr>
          <w:rFonts w:ascii="Cambria Math" w:hAnsi="Cambria Math" w:cs="Cambria Math"/>
          <w:sz w:val="16"/>
        </w:rPr>
        <w:t>∗</w:t>
      </w:r>
      <w:r w:rsidRPr="0069324F">
        <w:rPr>
          <w:sz w:val="16"/>
        </w:rPr>
        <w:t xml:space="preserve"> General Counsel, Washington Metropolitan Area Transit Commission; Vice Chair, State Administrative Law </w:t>
      </w:r>
      <w:proofErr w:type="spellStart"/>
      <w:r w:rsidRPr="0069324F">
        <w:rPr>
          <w:sz w:val="16"/>
        </w:rPr>
        <w:t>Committee.Sims</w:t>
      </w:r>
      <w:proofErr w:type="spellEnd"/>
      <w:r w:rsidRPr="0069324F">
        <w:rPr>
          <w:sz w:val="16"/>
        </w:rPr>
        <w:t xml:space="preserve">, 341 U.S. 22, 31 (1951) (citing </w:t>
      </w:r>
      <w:proofErr w:type="spellStart"/>
      <w:r w:rsidRPr="0069324F">
        <w:rPr>
          <w:sz w:val="16"/>
        </w:rPr>
        <w:t>Hinderlider</w:t>
      </w:r>
      <w:proofErr w:type="spellEnd"/>
      <w:r w:rsidRPr="0069324F">
        <w:rPr>
          <w:sz w:val="16"/>
        </w:rPr>
        <w:t xml:space="preserve"> v. La Plata River &amp; Cherry Creek Ditch Co., 304 U.S. 92, 104 (1938)). </w:t>
      </w:r>
      <w:r w:rsidRPr="0069324F">
        <w:rPr>
          <w:u w:val="single"/>
        </w:rPr>
        <w:t xml:space="preserve">Because the </w:t>
      </w:r>
      <w:r w:rsidRPr="00AC6841">
        <w:rPr>
          <w:highlight w:val="green"/>
          <w:u w:val="single"/>
        </w:rPr>
        <w:t>attributes of</w:t>
      </w:r>
      <w:r w:rsidRPr="0069324F">
        <w:rPr>
          <w:u w:val="single"/>
        </w:rPr>
        <w:t xml:space="preserve"> State </w:t>
      </w:r>
      <w:r w:rsidRPr="00AC6841">
        <w:rPr>
          <w:b/>
          <w:bCs/>
          <w:highlight w:val="green"/>
          <w:u w:val="single"/>
        </w:rPr>
        <w:t>sovereignty</w:t>
      </w:r>
      <w:r w:rsidRPr="00AC6841">
        <w:rPr>
          <w:highlight w:val="green"/>
          <w:u w:val="single"/>
        </w:rPr>
        <w:t xml:space="preserve"> not surrendered through</w:t>
      </w:r>
      <w:r w:rsidRPr="0069324F">
        <w:rPr>
          <w:u w:val="single"/>
        </w:rPr>
        <w:t xml:space="preserve"> the </w:t>
      </w:r>
      <w:r w:rsidRPr="00AC6841">
        <w:rPr>
          <w:highlight w:val="green"/>
          <w:u w:val="single"/>
        </w:rPr>
        <w:t>ratification of the</w:t>
      </w:r>
      <w:r w:rsidRPr="0069324F">
        <w:rPr>
          <w:u w:val="single"/>
        </w:rPr>
        <w:t xml:space="preserve"> U.S. </w:t>
      </w:r>
      <w:r w:rsidRPr="00AC6841">
        <w:rPr>
          <w:highlight w:val="green"/>
          <w:u w:val="single"/>
        </w:rPr>
        <w:t>Constitution</w:t>
      </w:r>
      <w:r w:rsidRPr="0069324F">
        <w:rPr>
          <w:u w:val="single"/>
        </w:rPr>
        <w:t xml:space="preserve"> survive </w:t>
      </w:r>
      <w:r w:rsidRPr="00AC6841">
        <w:rPr>
          <w:highlight w:val="green"/>
          <w:u w:val="single"/>
        </w:rPr>
        <w:t>to this day</w:t>
      </w:r>
      <w:r w:rsidRPr="0069324F">
        <w:rPr>
          <w:sz w:val="16"/>
        </w:rPr>
        <w:t xml:space="preserve">, Federal Maritime Commission v. South Carolina State Ports Authority, ___ U.S. ___, 122 S. Ct. 1864 (2002), </w:t>
      </w:r>
      <w:r w:rsidRPr="00AC6841">
        <w:rPr>
          <w:b/>
          <w:bCs/>
          <w:highlight w:val="green"/>
          <w:u w:val="single"/>
        </w:rPr>
        <w:t>not every interstate agreement requires congressional consent</w:t>
      </w:r>
      <w:r w:rsidRPr="0069324F">
        <w:rPr>
          <w:sz w:val="16"/>
        </w:rPr>
        <w:t xml:space="preserve">, but those that are properly approved by Congress become federal law. Where an agreement is not “directed to the formation of any combination tending to the increase of political power in the States, which may encroach upon or interfere with the just supremacy of the United States,” it does not fall within the scope of the Clause and will not be invalidated for lack of congressional consent. But where Congress has authorized the States to enter into a cooperative agreement, and where the subject matter of that agreement is an appropriate subject for congressional legislation, </w:t>
      </w:r>
      <w:r w:rsidRPr="00AC6841">
        <w:rPr>
          <w:sz w:val="16"/>
          <w:szCs w:val="16"/>
        </w:rPr>
        <w:t>the consent of Congress transforms the States’ agreement into federal law under the Compact Clause. Cuyler v. Adams, 449 U.S. 433, 101 S. Ct. 703, 707-08 (1981) (citations and footnote omitted).</w:t>
      </w:r>
      <w:r w:rsidRPr="0069324F">
        <w:rPr>
          <w:sz w:val="16"/>
        </w:rPr>
        <w:t xml:space="preserve"> </w:t>
      </w:r>
      <w:r w:rsidRPr="00005014">
        <w:rPr>
          <w:rStyle w:val="StyleUnderline"/>
          <w:b/>
          <w:bCs/>
        </w:rPr>
        <w:t xml:space="preserve">Whether </w:t>
      </w:r>
      <w:r w:rsidRPr="00005014">
        <w:rPr>
          <w:rStyle w:val="StyleUnderline"/>
          <w:b/>
          <w:bCs/>
          <w:highlight w:val="green"/>
        </w:rPr>
        <w:t>approved</w:t>
      </w:r>
      <w:r w:rsidRPr="00005014">
        <w:rPr>
          <w:rStyle w:val="StyleUnderline"/>
          <w:b/>
          <w:bCs/>
        </w:rPr>
        <w:t xml:space="preserve"> by Congress </w:t>
      </w:r>
      <w:r w:rsidRPr="00005014">
        <w:rPr>
          <w:rStyle w:val="StyleUnderline"/>
          <w:b/>
          <w:bCs/>
          <w:highlight w:val="green"/>
        </w:rPr>
        <w:t>or not</w:t>
      </w:r>
      <w:r w:rsidRPr="00AC6841">
        <w:rPr>
          <w:rStyle w:val="StyleUnderline"/>
        </w:rPr>
        <w:t xml:space="preserve">, </w:t>
      </w:r>
      <w:r w:rsidRPr="00005014">
        <w:rPr>
          <w:rStyle w:val="StyleUnderline"/>
          <w:highlight w:val="green"/>
        </w:rPr>
        <w:t>interstate compacts</w:t>
      </w:r>
      <w:r w:rsidRPr="00AC6841">
        <w:rPr>
          <w:rStyle w:val="StyleUnderline"/>
        </w:rPr>
        <w:t xml:space="preserve"> are not merely legislative acts, they </w:t>
      </w:r>
      <w:r w:rsidRPr="00005014">
        <w:rPr>
          <w:rStyle w:val="StyleUnderline"/>
          <w:highlight w:val="green"/>
        </w:rPr>
        <w:t>are</w:t>
      </w:r>
      <w:r w:rsidRPr="00AC6841">
        <w:rPr>
          <w:rStyle w:val="StyleUnderline"/>
        </w:rPr>
        <w:t xml:space="preserve"> in very important respects contracts </w:t>
      </w:r>
      <w:r w:rsidRPr="00005014">
        <w:rPr>
          <w:rStyle w:val="StyleUnderline"/>
          <w:b/>
          <w:bCs/>
          <w:highlight w:val="green"/>
        </w:rPr>
        <w:t>binding on the signatories</w:t>
      </w:r>
      <w:r w:rsidRPr="00AC6841">
        <w:rPr>
          <w:rStyle w:val="StyleUnderline"/>
        </w:rPr>
        <w:t xml:space="preserve">. As the Supreme Court has noted: “It requires no elaborate argument to reject the suggestion that an agreement solemnly entered into between States by those who alone have political authority to speak for a State can be unilaterally </w:t>
      </w:r>
      <w:proofErr w:type="gramStart"/>
      <w:r w:rsidRPr="00AC6841">
        <w:rPr>
          <w:rStyle w:val="StyleUnderline"/>
        </w:rPr>
        <w:t>nullified, or</w:t>
      </w:r>
      <w:proofErr w:type="gramEnd"/>
      <w:r w:rsidRPr="00AC6841">
        <w:rPr>
          <w:rStyle w:val="StyleUnderline"/>
        </w:rPr>
        <w:t xml:space="preserve"> given final meaning by an organ of one of the contracting States</w:t>
      </w:r>
      <w:r w:rsidRPr="00AC6841">
        <w:t xml:space="preserve">.” </w:t>
      </w:r>
      <w:r w:rsidRPr="0069324F">
        <w:rPr>
          <w:sz w:val="16"/>
        </w:rPr>
        <w:t xml:space="preserve">Dyer v. Sims, 341 U.S. at 28. </w:t>
      </w:r>
    </w:p>
    <w:p w14:paraId="3E1E9A51" w14:textId="5C3B974B" w:rsidR="000D493D" w:rsidRDefault="000D493D" w:rsidP="000D493D"/>
    <w:p w14:paraId="1B5C06B0" w14:textId="77777777" w:rsidR="003260AD" w:rsidRDefault="003260AD" w:rsidP="003260AD">
      <w:pPr>
        <w:pStyle w:val="Heading4"/>
      </w:pPr>
      <w:r>
        <w:t xml:space="preserve">Interstate compacts ensure state cooperation – and do not require congressional approval </w:t>
      </w:r>
    </w:p>
    <w:p w14:paraId="34795858" w14:textId="77777777" w:rsidR="003260AD" w:rsidRDefault="003260AD" w:rsidP="003260AD">
      <w:proofErr w:type="spellStart"/>
      <w:r w:rsidRPr="00D353E0">
        <w:rPr>
          <w:b/>
        </w:rPr>
        <w:t>Koza</w:t>
      </w:r>
      <w:proofErr w:type="spellEnd"/>
      <w:r w:rsidRPr="00D353E0">
        <w:rPr>
          <w:b/>
        </w:rPr>
        <w:t>, et al,</w:t>
      </w:r>
      <w:r>
        <w:t xml:space="preserve"> National Popular Vote, </w:t>
      </w:r>
      <w:r w:rsidRPr="00D353E0">
        <w:rPr>
          <w:b/>
        </w:rPr>
        <w:t>2013</w:t>
      </w:r>
      <w:r>
        <w:t xml:space="preserve"> </w:t>
      </w:r>
    </w:p>
    <w:p w14:paraId="2E3EE99B" w14:textId="77777777" w:rsidR="003260AD" w:rsidRPr="00D353E0" w:rsidRDefault="003260AD" w:rsidP="003260AD">
      <w:r>
        <w:t xml:space="preserve">[John, “9.16 Myths about Interstate Compacts and Congressional Consent” in Every Vote Equal: A State-Based Plan for Electing the President by National Popular Vote accessed </w:t>
      </w:r>
      <w:hyperlink r:id="rId19" w:history="1">
        <w:r w:rsidRPr="007521AD">
          <w:rPr>
            <w:rStyle w:val="Hyperlink"/>
          </w:rPr>
          <w:t>https://www.nationalpopularvote.com/answering-myths accessed 6/9/21</w:t>
        </w:r>
      </w:hyperlink>
      <w:r>
        <w:t xml:space="preserve"> GDI-TM]</w:t>
      </w:r>
    </w:p>
    <w:p w14:paraId="3E94BDA5" w14:textId="77777777" w:rsidR="003260AD" w:rsidRDefault="003260AD" w:rsidP="003260AD">
      <w:r>
        <w:t>9.16.1 MYTH: Interstate compacts are exotic and fishy.</w:t>
      </w:r>
    </w:p>
    <w:p w14:paraId="6B3C30B7" w14:textId="77777777" w:rsidR="003260AD" w:rsidRDefault="003260AD" w:rsidP="003260AD">
      <w:r>
        <w:t>QUICK ANSWER:</w:t>
      </w:r>
    </w:p>
    <w:p w14:paraId="7F25CB25" w14:textId="77777777" w:rsidR="003260AD" w:rsidRPr="003F6229" w:rsidRDefault="003260AD" w:rsidP="003260AD">
      <w:pPr>
        <w:rPr>
          <w:rStyle w:val="StyleUnderline"/>
        </w:rPr>
      </w:pPr>
      <w:r w:rsidRPr="003F6229">
        <w:rPr>
          <w:rStyle w:val="StyleUnderline"/>
        </w:rPr>
        <w:t>Interstate compacts are authorized by the U.S. Constitution and are in widespread use by every state.</w:t>
      </w:r>
    </w:p>
    <w:p w14:paraId="67EF5595" w14:textId="77777777" w:rsidR="003260AD" w:rsidRDefault="003260AD" w:rsidP="003260AD">
      <w:r>
        <w:t>– CLICK TO CLOSE DETAILED ANSWER</w:t>
      </w:r>
    </w:p>
    <w:p w14:paraId="63B31ACE" w14:textId="77777777" w:rsidR="003260AD" w:rsidRDefault="003260AD" w:rsidP="003260AD"/>
    <w:p w14:paraId="69183D54" w14:textId="77777777" w:rsidR="003260AD" w:rsidRPr="003F6229" w:rsidRDefault="003260AD" w:rsidP="003260AD">
      <w:pPr>
        <w:rPr>
          <w:rStyle w:val="StyleUnderline"/>
        </w:rPr>
      </w:pPr>
      <w:r w:rsidRPr="003F6229">
        <w:rPr>
          <w:rStyle w:val="StyleUnderline"/>
        </w:rPr>
        <w:lastRenderedPageBreak/>
        <w:t>The U.S. Constitution authorizes states to enter into interstate compacts.</w:t>
      </w:r>
    </w:p>
    <w:p w14:paraId="61F5C051" w14:textId="77777777" w:rsidR="003260AD" w:rsidRDefault="003260AD" w:rsidP="003260AD"/>
    <w:p w14:paraId="2BDFC67C" w14:textId="77777777" w:rsidR="003260AD" w:rsidRDefault="003260AD" w:rsidP="003260AD">
      <w:r>
        <w:t>“No state shall, without the consent of Congress,  enter into any agreement or compact with another state or with a foreign power</w:t>
      </w:r>
      <w:proofErr w:type="gramStart"/>
      <w:r>
        <w:t>.”[</w:t>
      </w:r>
      <w:proofErr w:type="gramEnd"/>
      <w:r>
        <w:t>420]</w:t>
      </w:r>
    </w:p>
    <w:p w14:paraId="42CE3B78" w14:textId="77777777" w:rsidR="003260AD" w:rsidRDefault="003260AD" w:rsidP="003260AD">
      <w:r>
        <w:t>Interstate compacts predate the Constitution. One interstate compact approved at the time of the Articles of Confederation remained in force until 1958 (when it was replaced by an updated version).</w:t>
      </w:r>
    </w:p>
    <w:p w14:paraId="7CCC3BD0" w14:textId="77777777" w:rsidR="003260AD" w:rsidRDefault="003260AD" w:rsidP="003260AD">
      <w:r w:rsidRPr="003F6229">
        <w:rPr>
          <w:rStyle w:val="StyleUnderline"/>
        </w:rPr>
        <w:t>The subject matter of existing interstate compacts varies widely</w:t>
      </w:r>
      <w:r>
        <w:t xml:space="preserve"> and has included such topics as agriculture, boundaries, bridges, building construction and safety, child welfare, civil defense, conservation, corrections, crime control, cultural issues, education, emergency management, energy, facilities, flood control, gambling and lotteries, health, insurance, interstate school districts, low-level radioactive waste, metropolitan problems, motor vehicles, national guard, natural resources, navigation, parks and recreation, pest control, planning and development, ports, property, public safety, river basins, taxation, transportation, and water.</w:t>
      </w:r>
    </w:p>
    <w:p w14:paraId="421F96DE" w14:textId="77777777" w:rsidR="003260AD" w:rsidRDefault="003260AD" w:rsidP="003260AD"/>
    <w:p w14:paraId="50EBA9AD" w14:textId="77777777" w:rsidR="003260AD" w:rsidRPr="003F6229" w:rsidRDefault="003260AD" w:rsidP="003260AD">
      <w:r w:rsidRPr="003F6229">
        <w:t>Examples of compacts include the:</w:t>
      </w:r>
    </w:p>
    <w:p w14:paraId="7BD92251" w14:textId="77777777" w:rsidR="003260AD" w:rsidRDefault="003260AD" w:rsidP="003260AD">
      <w:r>
        <w:t>Colorado River Compact (allocating water among seven western states),</w:t>
      </w:r>
    </w:p>
    <w:p w14:paraId="540680C6" w14:textId="77777777" w:rsidR="003260AD" w:rsidRDefault="003260AD" w:rsidP="003260AD">
      <w:r>
        <w:t>Port Authority of New York and New Jersey (a two-state compact),</w:t>
      </w:r>
    </w:p>
    <w:p w14:paraId="188715CE" w14:textId="77777777" w:rsidR="003260AD" w:rsidRDefault="003260AD" w:rsidP="003260AD">
      <w:r>
        <w:t>Multistate Tax Compact (whose membership includes 23 states and the District of Columbia),</w:t>
      </w:r>
    </w:p>
    <w:p w14:paraId="115C4C91" w14:textId="77777777" w:rsidR="003260AD" w:rsidRDefault="003260AD" w:rsidP="003260AD">
      <w:r>
        <w:t>Interstate Oil and Gas Compact,</w:t>
      </w:r>
    </w:p>
    <w:p w14:paraId="1CF20A27" w14:textId="77777777" w:rsidR="003260AD" w:rsidRDefault="003260AD" w:rsidP="003260AD">
      <w:r>
        <w:t>Interstate Corrections Compact,</w:t>
      </w:r>
    </w:p>
    <w:p w14:paraId="0C7C4BD8" w14:textId="77777777" w:rsidR="003260AD" w:rsidRDefault="003260AD" w:rsidP="003260AD">
      <w:r>
        <w:t>Mutual Aid Compact,</w:t>
      </w:r>
    </w:p>
    <w:p w14:paraId="1776507F" w14:textId="77777777" w:rsidR="003260AD" w:rsidRDefault="003260AD" w:rsidP="003260AD">
      <w:r>
        <w:t>Great Lakes Basin Compact (to which the Canadian province of Ontario is a party along with various states), and</w:t>
      </w:r>
    </w:p>
    <w:p w14:paraId="30FAE65D" w14:textId="77777777" w:rsidR="003260AD" w:rsidRDefault="003260AD" w:rsidP="003260AD">
      <w:r>
        <w:t>Multi-State Lottery Compact (which operates the Powerball lotto game in numerous states).</w:t>
      </w:r>
    </w:p>
    <w:p w14:paraId="2464498A" w14:textId="77777777" w:rsidR="003260AD" w:rsidRPr="003F6229" w:rsidRDefault="003260AD" w:rsidP="003260AD">
      <w:pPr>
        <w:rPr>
          <w:u w:val="single"/>
        </w:rPr>
      </w:pPr>
      <w:r w:rsidRPr="003F6229">
        <w:rPr>
          <w:rStyle w:val="StyleUnderline"/>
        </w:rPr>
        <w:t>Compacts are often used on a nationwide basis. For example, the Interstate Compact on the Placement of Children and the Interstate Compact on Juveniles are examples of compacts adhered to by all 50 states and the District of Columbia.</w:t>
      </w:r>
    </w:p>
    <w:p w14:paraId="3665FF1C" w14:textId="77777777" w:rsidR="003260AD" w:rsidRDefault="003260AD" w:rsidP="003260AD">
      <w:r>
        <w:t>Numerous other compacts are listed in appendix M and discussed in chapter 5.</w:t>
      </w:r>
    </w:p>
    <w:p w14:paraId="01F8B60F" w14:textId="77777777" w:rsidR="003260AD" w:rsidRPr="003F6229" w:rsidRDefault="003260AD" w:rsidP="003260AD">
      <w:pPr>
        <w:rPr>
          <w:rStyle w:val="StyleUnderline"/>
        </w:rPr>
      </w:pPr>
      <w:r w:rsidRPr="003F6229">
        <w:rPr>
          <w:rStyle w:val="StyleUnderline"/>
        </w:rPr>
        <w:t>Once a state enters into an interstate compact, the terms of the compact are legally enforceable against the participating states because the Impairments Clause of the U.S. Constitution provides:</w:t>
      </w:r>
    </w:p>
    <w:p w14:paraId="3D6D0B9B" w14:textId="77777777" w:rsidR="003260AD" w:rsidRDefault="003260AD" w:rsidP="003260AD"/>
    <w:p w14:paraId="1B630EF5" w14:textId="77777777" w:rsidR="003260AD" w:rsidRDefault="003260AD" w:rsidP="003260AD">
      <w:r>
        <w:t>“No State shall  pass any  Law impairing the Obligation of Contracts</w:t>
      </w:r>
      <w:proofErr w:type="gramStart"/>
      <w:r>
        <w:t>.”[</w:t>
      </w:r>
      <w:proofErr w:type="gramEnd"/>
      <w:r>
        <w:t>421]</w:t>
      </w:r>
    </w:p>
    <w:p w14:paraId="424188B9" w14:textId="77777777" w:rsidR="003260AD" w:rsidRDefault="003260AD" w:rsidP="003260AD">
      <w:r w:rsidRPr="003F6229">
        <w:rPr>
          <w:rStyle w:val="StyleUnderline"/>
        </w:rPr>
        <w:lastRenderedPageBreak/>
        <w:t>The Council of State Governments summarizes</w:t>
      </w:r>
      <w:r>
        <w:t xml:space="preserve"> the nature of interstate compacts as follows:</w:t>
      </w:r>
    </w:p>
    <w:p w14:paraId="6726F221" w14:textId="77777777" w:rsidR="003260AD" w:rsidRDefault="003260AD" w:rsidP="003260AD">
      <w:r>
        <w:t>“Compacts are agreements between two or more states that bind them to the compacts’ provisions, just as a contract binds two or more parties in a business deal. As such</w:t>
      </w:r>
      <w:r w:rsidRPr="003F6229">
        <w:rPr>
          <w:rStyle w:val="StyleUnderline"/>
        </w:rPr>
        <w:t>, compacts are subject to the substantive principles of contract law and are protected by the constitutional prohibition against laws that impair the obligations of contracts</w:t>
      </w:r>
      <w:r>
        <w:t xml:space="preserve"> (U.S. Constitution, Article I, Section 10).</w:t>
      </w:r>
    </w:p>
    <w:p w14:paraId="5C23BC6B" w14:textId="77777777" w:rsidR="003260AD" w:rsidRDefault="003260AD" w:rsidP="003260AD">
      <w:r>
        <w:t>“That means that compacting states are bound to observe the terms of their agreements, even if those terms are inconsistent with other state laws</w:t>
      </w:r>
      <w:r w:rsidRPr="003F6229">
        <w:rPr>
          <w:rStyle w:val="StyleUnderline"/>
        </w:rPr>
        <w:t>. In short, compacts between states are somewhat like treaties between nations. Compacts have the force and effect of statutory law</w:t>
      </w:r>
      <w:r>
        <w:t xml:space="preserve"> (whether enacted by statute or not) </w:t>
      </w:r>
      <w:r w:rsidRPr="003F6229">
        <w:rPr>
          <w:rStyle w:val="StyleUnderline"/>
        </w:rPr>
        <w:t>and they take precedence over conflicting state laws</w:t>
      </w:r>
      <w:r>
        <w:t>, regardless of when those laws are enacted.</w:t>
      </w:r>
    </w:p>
    <w:p w14:paraId="62004C4E" w14:textId="77777777" w:rsidR="003260AD" w:rsidRDefault="003260AD" w:rsidP="003260AD">
      <w:r>
        <w:t xml:space="preserve">“However, unlike treaties, compacts are not dependent solely upon the good will of the parties. </w:t>
      </w:r>
      <w:r w:rsidRPr="003F6229">
        <w:rPr>
          <w:rStyle w:val="StyleUnderline"/>
        </w:rPr>
        <w:t>Once enacted, compacts may not be unilaterally renounced by a member state, except as provided by the compacts themselves</w:t>
      </w:r>
      <w:r>
        <w:t xml:space="preserve">. Moreover, </w:t>
      </w:r>
      <w:r w:rsidRPr="003F6229">
        <w:rPr>
          <w:rStyle w:val="StyleUnderline"/>
        </w:rPr>
        <w:t>Congress and the courts can compel compliance with the terms of interstate compacts. That’s why compacts are considered the most effective means of ensuring interstate cooperation</w:t>
      </w:r>
      <w:proofErr w:type="gramStart"/>
      <w:r>
        <w:t>.”[</w:t>
      </w:r>
      <w:proofErr w:type="gramEnd"/>
      <w:r>
        <w:t>422] [Emphasis added]</w:t>
      </w:r>
    </w:p>
    <w:p w14:paraId="407C3AB5" w14:textId="77777777" w:rsidR="003260AD" w:rsidRPr="00D353E0" w:rsidRDefault="003260AD" w:rsidP="003260AD">
      <w:r>
        <w:t>The National Popular Vote plan is an interstate compact a type of state law that is explicitly authorized by the U.S. Constitution to enable otherwise sovereign states to enter into legally enforceable contractual obligations with one another.</w:t>
      </w:r>
    </w:p>
    <w:p w14:paraId="75280530" w14:textId="482F566D" w:rsidR="003260AD" w:rsidRDefault="003260AD" w:rsidP="000D493D"/>
    <w:p w14:paraId="5B137DC5" w14:textId="15CCD72B" w:rsidR="00D729FE" w:rsidRDefault="00D729FE" w:rsidP="000D493D"/>
    <w:p w14:paraId="0D5A2AFF" w14:textId="77777777" w:rsidR="00D729FE" w:rsidRDefault="00D729FE" w:rsidP="00D729FE">
      <w:pPr>
        <w:pStyle w:val="Heading4"/>
      </w:pPr>
      <w:r>
        <w:t xml:space="preserve">SCOTUS rulings mean no congressional approval required of interstate compacts </w:t>
      </w:r>
    </w:p>
    <w:p w14:paraId="57301DBA" w14:textId="77777777" w:rsidR="00D729FE" w:rsidRDefault="00D729FE" w:rsidP="00D729FE">
      <w:proofErr w:type="spellStart"/>
      <w:r w:rsidRPr="00D353E0">
        <w:rPr>
          <w:b/>
        </w:rPr>
        <w:t>Koza</w:t>
      </w:r>
      <w:proofErr w:type="spellEnd"/>
      <w:r w:rsidRPr="00D353E0">
        <w:rPr>
          <w:b/>
        </w:rPr>
        <w:t>, et al,</w:t>
      </w:r>
      <w:r>
        <w:t xml:space="preserve"> National Popular Vote, </w:t>
      </w:r>
      <w:r w:rsidRPr="00D353E0">
        <w:rPr>
          <w:b/>
        </w:rPr>
        <w:t>2013</w:t>
      </w:r>
      <w:r>
        <w:t xml:space="preserve"> </w:t>
      </w:r>
    </w:p>
    <w:p w14:paraId="6BF13F09" w14:textId="77777777" w:rsidR="00D729FE" w:rsidRPr="00D353E0" w:rsidRDefault="00D729FE" w:rsidP="00D729FE">
      <w:r>
        <w:t xml:space="preserve">[John, “9.16 Myths about Interstate Compacts and Congressional Consent” in Every Vote Equal: A State-Based Plan for Electing the President by National Popular Vote accessed </w:t>
      </w:r>
      <w:hyperlink r:id="rId20" w:history="1">
        <w:r w:rsidRPr="007521AD">
          <w:rPr>
            <w:rStyle w:val="Hyperlink"/>
          </w:rPr>
          <w:t>https://www.nationalpopularvote.com/answering-myths accessed 6/9/21</w:t>
        </w:r>
      </w:hyperlink>
      <w:r>
        <w:t xml:space="preserve"> GDI-TM]</w:t>
      </w:r>
    </w:p>
    <w:p w14:paraId="210C2DA3" w14:textId="77777777" w:rsidR="00D729FE" w:rsidRPr="00923326" w:rsidRDefault="00D729FE" w:rsidP="00D729FE">
      <w:pPr>
        <w:rPr>
          <w:rStyle w:val="StyleUnderline"/>
        </w:rPr>
      </w:pPr>
      <w:r w:rsidRPr="00923326">
        <w:rPr>
          <w:rStyle w:val="StyleUnderline"/>
        </w:rPr>
        <w:t>Most compacts do not specifically mention congressional consent, regardless of whether the states involved intend to seek it.</w:t>
      </w:r>
    </w:p>
    <w:p w14:paraId="6B3F994F" w14:textId="77777777" w:rsidR="00D729FE" w:rsidRDefault="00D729FE" w:rsidP="00D729FE">
      <w:r>
        <w:t>For example, the Port Authority of New York Compact is silent as to congressional consent. The two states involved did not intend to seek congressional consent at the time that they entered into the compact. Later, they decided to seek congressional consent (and received it).</w:t>
      </w:r>
    </w:p>
    <w:p w14:paraId="01E95667" w14:textId="77777777" w:rsidR="00D729FE" w:rsidRDefault="00D729FE" w:rsidP="00D729FE">
      <w:r w:rsidRPr="00923326">
        <w:rPr>
          <w:rStyle w:val="StyleUnderline"/>
        </w:rPr>
        <w:t>Conversely, the states involved in the Multistate Tax Compact</w:t>
      </w:r>
      <w:r>
        <w:t xml:space="preserve"> (also silent as to the role of Congress) </w:t>
      </w:r>
      <w:r w:rsidRPr="00923326">
        <w:rPr>
          <w:rStyle w:val="StyleUnderline"/>
        </w:rPr>
        <w:t>originally sought congressional consent, but, after realizing that they could not obtain it, the states proceeded to implement the compact without congressional consent</w:t>
      </w:r>
      <w:r>
        <w:t xml:space="preserve">. </w:t>
      </w:r>
      <w:r w:rsidRPr="00923326">
        <w:rPr>
          <w:rStyle w:val="StyleUnderline"/>
        </w:rPr>
        <w:t>The U.S. Supreme Court ruled in favor of the states (and upheld that sequence of events)</w:t>
      </w:r>
      <w:r>
        <w:t xml:space="preserve"> in the 1978 case of U.S. Steel Corporation v. Multistate Tax </w:t>
      </w:r>
      <w:proofErr w:type="gramStart"/>
      <w:r>
        <w:t>Commission[</w:t>
      </w:r>
      <w:proofErr w:type="gramEnd"/>
      <w:r>
        <w:t>431]</w:t>
      </w:r>
      <w:r w:rsidRPr="00923326">
        <w:rPr>
          <w:rStyle w:val="StyleUnderline"/>
        </w:rPr>
        <w:t>the leading recent case on the issue of congressional consent of interstate compacts (</w:t>
      </w:r>
      <w:r>
        <w:t>discussed in detail in section 9.16.5).</w:t>
      </w:r>
    </w:p>
    <w:p w14:paraId="6FA453B4" w14:textId="77777777" w:rsidR="00D729FE" w:rsidRDefault="00D729FE" w:rsidP="00D729FE">
      <w:r w:rsidRPr="00923326">
        <w:rPr>
          <w:rStyle w:val="StyleUnderline"/>
        </w:rPr>
        <w:lastRenderedPageBreak/>
        <w:t>There is no need for an interstate compact to mention Congress, even if the states involved intend to seek congressional consent</w:t>
      </w:r>
      <w:r>
        <w:t>.</w:t>
      </w:r>
    </w:p>
    <w:p w14:paraId="0E2C19A1" w14:textId="77777777" w:rsidR="00D729FE" w:rsidRDefault="00D729FE" w:rsidP="00D729FE">
      <w:pPr>
        <w:pStyle w:val="Heading4"/>
      </w:pPr>
      <w:r>
        <w:t xml:space="preserve">Congressional approval not required for interstate compacts that do not threaten federal supremacy </w:t>
      </w:r>
    </w:p>
    <w:p w14:paraId="4CDFFBFF" w14:textId="77777777" w:rsidR="00D729FE" w:rsidRDefault="00D729FE" w:rsidP="00D729FE">
      <w:proofErr w:type="spellStart"/>
      <w:r w:rsidRPr="00D353E0">
        <w:rPr>
          <w:b/>
        </w:rPr>
        <w:t>Koza</w:t>
      </w:r>
      <w:proofErr w:type="spellEnd"/>
      <w:r w:rsidRPr="00D353E0">
        <w:rPr>
          <w:b/>
        </w:rPr>
        <w:t>, et al,</w:t>
      </w:r>
      <w:r>
        <w:t xml:space="preserve"> National Popular Vote, </w:t>
      </w:r>
      <w:r w:rsidRPr="00D353E0">
        <w:rPr>
          <w:b/>
        </w:rPr>
        <w:t>2013</w:t>
      </w:r>
      <w:r>
        <w:t xml:space="preserve"> </w:t>
      </w:r>
    </w:p>
    <w:p w14:paraId="47D33C8E" w14:textId="77777777" w:rsidR="00D729FE" w:rsidRPr="00B228E0" w:rsidRDefault="00D729FE" w:rsidP="00D729FE">
      <w:r>
        <w:t xml:space="preserve">[John, “9.16 Myths about Interstate Compacts and Congressional Consent” in Every Vote Equal: A State-Based Plan for Electing the President by National Popular Vote accessed </w:t>
      </w:r>
      <w:hyperlink r:id="rId21" w:history="1">
        <w:r w:rsidRPr="007521AD">
          <w:rPr>
            <w:rStyle w:val="Hyperlink"/>
          </w:rPr>
          <w:t>https://www.nationalpopularvote.com/answering-myths accessed 6/9/21</w:t>
        </w:r>
      </w:hyperlink>
      <w:r>
        <w:t xml:space="preserve"> GDI-TM]</w:t>
      </w:r>
    </w:p>
    <w:p w14:paraId="0DC6E20A" w14:textId="77777777" w:rsidR="00D729FE" w:rsidRDefault="00D729FE" w:rsidP="00D729FE">
      <w:r>
        <w:t>The U.S. Constitution provides:</w:t>
      </w:r>
    </w:p>
    <w:p w14:paraId="21DA53EE" w14:textId="77777777" w:rsidR="00D729FE" w:rsidRDefault="00D729FE" w:rsidP="00D729FE">
      <w:r>
        <w:t>“No state shall, without the consent of Congress, enter into any agreement or compact with another state</w:t>
      </w:r>
      <w:proofErr w:type="gramStart"/>
      <w:r>
        <w:t>.”[</w:t>
      </w:r>
      <w:proofErr w:type="gramEnd"/>
      <w:r>
        <w:t>432]</w:t>
      </w:r>
    </w:p>
    <w:p w14:paraId="4FD29113" w14:textId="77777777" w:rsidR="00D729FE" w:rsidRPr="006F5C4F" w:rsidRDefault="00D729FE" w:rsidP="00D729FE">
      <w:pPr>
        <w:rPr>
          <w:rStyle w:val="StyleUnderline"/>
        </w:rPr>
      </w:pPr>
      <w:r>
        <w:t xml:space="preserve">The U.S. </w:t>
      </w:r>
      <w:r w:rsidRPr="006F5C4F">
        <w:rPr>
          <w:rStyle w:val="StyleUnderline"/>
        </w:rPr>
        <w:t>Supreme Court</w:t>
      </w:r>
      <w:r>
        <w:t xml:space="preserve"> has </w:t>
      </w:r>
      <w:r w:rsidRPr="006F5C4F">
        <w:rPr>
          <w:rStyle w:val="StyleUnderline"/>
        </w:rPr>
        <w:t>ruled</w:t>
      </w:r>
      <w:r>
        <w:t xml:space="preserve">, in 1893 and in 1978, </w:t>
      </w:r>
      <w:r w:rsidRPr="006F5C4F">
        <w:rPr>
          <w:rStyle w:val="StyleUnderline"/>
        </w:rPr>
        <w:t>that the Compacts Clause can “not be read literally” in deciding the question of whether congressional consent is necessary for a particular interstate compact.</w:t>
      </w:r>
    </w:p>
    <w:p w14:paraId="5C1467E8" w14:textId="77777777" w:rsidR="00D729FE" w:rsidRDefault="00D729FE" w:rsidP="00D729FE">
      <w:r>
        <w:t xml:space="preserve">The 1893 case of </w:t>
      </w:r>
      <w:r w:rsidRPr="006F5C4F">
        <w:rPr>
          <w:rStyle w:val="StyleUnderline"/>
        </w:rPr>
        <w:t>Virginia v. Tennessee involved an interstate compact that had not received congressional consent.</w:t>
      </w:r>
      <w:r>
        <w:t xml:space="preserve"> The </w:t>
      </w:r>
      <w:r w:rsidRPr="006F5C4F">
        <w:rPr>
          <w:rStyle w:val="StyleUnderline"/>
        </w:rPr>
        <w:t>U.S. Supreme Court upheld the constitutionality of the compact</w:t>
      </w:r>
      <w:r>
        <w:t>, saying:</w:t>
      </w:r>
    </w:p>
    <w:p w14:paraId="15E31F9A" w14:textId="77777777" w:rsidR="00D729FE" w:rsidRDefault="00D729FE" w:rsidP="00D729FE">
      <w:r w:rsidRPr="006F5C4F">
        <w:rPr>
          <w:rStyle w:val="StyleUnderline"/>
        </w:rPr>
        <w:t>“Looking at the clause in which the terms ‘compact’ or ‘agreement’ appear, it is evident that the prohibition is directed to the formation of any combination tending to the increase of political power in the states, which may encroach upon or interfere with the just supremacy of the United States</w:t>
      </w:r>
      <w:proofErr w:type="gramStart"/>
      <w:r>
        <w:t>.”[</w:t>
      </w:r>
      <w:proofErr w:type="gramEnd"/>
      <w:r>
        <w:t>433] [Emphasis added]</w:t>
      </w:r>
    </w:p>
    <w:p w14:paraId="45401523" w14:textId="77777777" w:rsidR="00D729FE" w:rsidRDefault="00D729FE" w:rsidP="00D729FE">
      <w:r>
        <w:t>The Court continued:</w:t>
      </w:r>
    </w:p>
    <w:p w14:paraId="4677B06A" w14:textId="77777777" w:rsidR="00D729FE" w:rsidRDefault="00D729FE" w:rsidP="00D729FE">
      <w:r>
        <w:t>“</w:t>
      </w:r>
      <w:r w:rsidRPr="006F5C4F">
        <w:rPr>
          <w:rStyle w:val="StyleUnderline"/>
        </w:rPr>
        <w:t xml:space="preserve">the test is whether the Compact enhances state power </w:t>
      </w:r>
      <w:proofErr w:type="spellStart"/>
      <w:r w:rsidRPr="006F5C4F">
        <w:rPr>
          <w:rStyle w:val="StyleUnderline"/>
        </w:rPr>
        <w:t>quaod</w:t>
      </w:r>
      <w:proofErr w:type="spellEnd"/>
      <w:r w:rsidRPr="006F5C4F">
        <w:rPr>
          <w:rStyle w:val="StyleUnderline"/>
        </w:rPr>
        <w:t xml:space="preserve"> [with regard to] the National Government</w:t>
      </w:r>
      <w:proofErr w:type="gramStart"/>
      <w:r w:rsidRPr="006F5C4F">
        <w:rPr>
          <w:rStyle w:val="StyleUnderline"/>
        </w:rPr>
        <w:t>.”[</w:t>
      </w:r>
      <w:proofErr w:type="gramEnd"/>
      <w:r>
        <w:t>434] [Emphasis added]</w:t>
      </w:r>
    </w:p>
    <w:p w14:paraId="78B79E08" w14:textId="77777777" w:rsidR="00D729FE" w:rsidRDefault="00D729FE" w:rsidP="00D729FE">
      <w:r>
        <w:t xml:space="preserve">The 1978 case of </w:t>
      </w:r>
      <w:r w:rsidRPr="006F5C4F">
        <w:t>U.S. Steel Corporation</w:t>
      </w:r>
      <w:r>
        <w:t xml:space="preserve"> v. </w:t>
      </w:r>
      <w:r w:rsidRPr="006F5C4F">
        <w:rPr>
          <w:rStyle w:val="StyleUnderline"/>
        </w:rPr>
        <w:t>Multistate Tax Commission</w:t>
      </w:r>
      <w:r>
        <w:t xml:space="preserve"> </w:t>
      </w:r>
      <w:r w:rsidRPr="006F5C4F">
        <w:rPr>
          <w:rStyle w:val="StyleUnderline"/>
        </w:rPr>
        <w:t>reinforced the Court’s</w:t>
      </w:r>
      <w:r>
        <w:t xml:space="preserve"> 1893 </w:t>
      </w:r>
      <w:r w:rsidRPr="006F5C4F">
        <w:rPr>
          <w:rStyle w:val="StyleUnderline"/>
        </w:rPr>
        <w:t>decision as to the criteria for determining whether a particular interstate compact requires congressional consent.</w:t>
      </w:r>
    </w:p>
    <w:p w14:paraId="37369CB5" w14:textId="77777777" w:rsidR="00D729FE" w:rsidRDefault="00D729FE" w:rsidP="00D729FE">
      <w:r>
        <w:t>The Multistate Tax Compact was formulated by state tax administrators to stave off federal encroachment on the power of the states to tax multi-state businesses.[435] The compact created a commission empowered to conduct audits of businesses operating in multiple states and gave multistate businesses a choice of formulas for calculating their state taxes.</w:t>
      </w:r>
    </w:p>
    <w:p w14:paraId="452692B6" w14:textId="77777777" w:rsidR="00D729FE" w:rsidRDefault="00D729FE" w:rsidP="00D729FE"/>
    <w:p w14:paraId="73D72A7A" w14:textId="77777777" w:rsidR="00D729FE" w:rsidRDefault="00D729FE" w:rsidP="00D729FE">
      <w:r>
        <w:t>The Multistate Tax Compact provided that it would come into force when any seven or more states enacted it. By 1967, the requisite number of states had approved the compact.</w:t>
      </w:r>
    </w:p>
    <w:p w14:paraId="20858CC6" w14:textId="77777777" w:rsidR="00D729FE" w:rsidRDefault="00D729FE" w:rsidP="00D729FE"/>
    <w:p w14:paraId="3E76448C" w14:textId="77777777" w:rsidR="00D729FE" w:rsidRDefault="00D729FE" w:rsidP="00D729FE">
      <w:r>
        <w:lastRenderedPageBreak/>
        <w:t>The Multistate Tax Compact was submitted to Congress for its consent. After encountering fierce political opposition in Congress aroused by various business interests concerned about the more stringent tax audits anticipated under the compact, the compacting states proceeded to implement the compact without congressional consent. U.S. Steel and other companies challenged the states’ action.</w:t>
      </w:r>
    </w:p>
    <w:p w14:paraId="5A3086AD" w14:textId="77777777" w:rsidR="00D729FE" w:rsidRDefault="00D729FE" w:rsidP="00D729FE">
      <w:r w:rsidRPr="006F5C4F">
        <w:rPr>
          <w:rStyle w:val="StyleUnderline"/>
        </w:rPr>
        <w:t>In upholding the constitutionality of the states’ implementation of the compact without congressional consent, the U.S. Supreme Court ruled</w:t>
      </w:r>
      <w:r>
        <w:t xml:space="preserve"> in 1978 in U.S. Steel Corporation v. Multistate Tax Commission:</w:t>
      </w:r>
    </w:p>
    <w:p w14:paraId="12AB7032" w14:textId="77777777" w:rsidR="00D729FE" w:rsidRDefault="00D729FE" w:rsidP="00D729FE"/>
    <w:p w14:paraId="55FBDD5E" w14:textId="77777777" w:rsidR="00D729FE" w:rsidRDefault="00D729FE" w:rsidP="00D729FE">
      <w:r w:rsidRPr="006F5C4F">
        <w:rPr>
          <w:rStyle w:val="StyleUnderline"/>
        </w:rPr>
        <w:t>“Read literally, the Compact Clause would require the States to obtain congressional approval before entering into any agreement among themselves</w:t>
      </w:r>
      <w:r>
        <w:t>, irrespective of form, subject, duration, or interest to the United States.</w:t>
      </w:r>
    </w:p>
    <w:p w14:paraId="3A68499F" w14:textId="77777777" w:rsidR="00D729FE" w:rsidRDefault="00D729FE" w:rsidP="00D729FE">
      <w:r>
        <w:t>“</w:t>
      </w:r>
      <w:r w:rsidRPr="006F5C4F">
        <w:rPr>
          <w:rStyle w:val="StyleUnderline"/>
        </w:rPr>
        <w:t>The difficulties with such an interpretation</w:t>
      </w:r>
      <w:r>
        <w:t xml:space="preserve"> were identified by Mr. Justice Field in his opinion for the Court in [the 1893 case] Virginia v. Tennessee.[436] His conclusion [was] </w:t>
      </w:r>
      <w:r w:rsidRPr="006F5C4F">
        <w:rPr>
          <w:rStyle w:val="StyleUnderline"/>
        </w:rPr>
        <w:t>that the Clause could not be read literally [and the Supreme Court’s 1893 decision has been] approved in subsequent dicta</w:t>
      </w:r>
      <w:r>
        <w:t>, but this Court did not have occasion expressly to apply it in a holding until our recent [1976] decision in New Hampshire v. Maine,[437] supra.”</w:t>
      </w:r>
    </w:p>
    <w:p w14:paraId="4DDD36DF" w14:textId="77777777" w:rsidR="00D729FE" w:rsidRDefault="00D729FE" w:rsidP="00D729FE">
      <w:r w:rsidRPr="006F5C4F">
        <w:rPr>
          <w:rStyle w:val="StyleUnderline"/>
        </w:rPr>
        <w:t>“Appellants urge us to abandon Virginia v. Tennessee</w:t>
      </w:r>
      <w:r>
        <w:t xml:space="preserve"> and New Hampshire v. </w:t>
      </w:r>
      <w:proofErr w:type="gramStart"/>
      <w:r>
        <w:t xml:space="preserve">Maine, </w:t>
      </w:r>
      <w:r w:rsidRPr="006F5C4F">
        <w:rPr>
          <w:rStyle w:val="StyleUnderline"/>
        </w:rPr>
        <w:t>but</w:t>
      </w:r>
      <w:proofErr w:type="gramEnd"/>
      <w:r w:rsidRPr="006F5C4F">
        <w:rPr>
          <w:rStyle w:val="StyleUnderline"/>
        </w:rPr>
        <w:t xml:space="preserve"> provide no effective alternative other than a literal reading of the Compact Clause. At this late date, we are reluctant to accept this invitation to circumscribe modes of interstate cooperation that do not enhance state power to the detriment of federal supremacy</w:t>
      </w:r>
      <w:proofErr w:type="gramStart"/>
      <w:r>
        <w:t>.”[</w:t>
      </w:r>
      <w:proofErr w:type="gramEnd"/>
      <w:r>
        <w:t>438] [Emphasis added]</w:t>
      </w:r>
    </w:p>
    <w:p w14:paraId="3A8EE83F" w14:textId="77777777" w:rsidR="00D729FE" w:rsidRDefault="00D729FE" w:rsidP="00D729FE"/>
    <w:p w14:paraId="17708D8F" w14:textId="77777777" w:rsidR="00D729FE" w:rsidRDefault="00D729FE" w:rsidP="00D729FE">
      <w:pPr>
        <w:pStyle w:val="Heading4"/>
      </w:pPr>
      <w:r>
        <w:t xml:space="preserve">No congressional consent required – even if there is a federal interest in the issue </w:t>
      </w:r>
    </w:p>
    <w:p w14:paraId="53F3642A" w14:textId="77777777" w:rsidR="00D729FE" w:rsidRDefault="00D729FE" w:rsidP="00D729FE">
      <w:proofErr w:type="spellStart"/>
      <w:r w:rsidRPr="00D353E0">
        <w:rPr>
          <w:b/>
        </w:rPr>
        <w:t>Koza</w:t>
      </w:r>
      <w:proofErr w:type="spellEnd"/>
      <w:r w:rsidRPr="00D353E0">
        <w:rPr>
          <w:b/>
        </w:rPr>
        <w:t>, et al,</w:t>
      </w:r>
      <w:r>
        <w:t xml:space="preserve"> National Popular Vote, </w:t>
      </w:r>
      <w:r w:rsidRPr="00D353E0">
        <w:rPr>
          <w:b/>
        </w:rPr>
        <w:t>2013</w:t>
      </w:r>
      <w:r>
        <w:t xml:space="preserve"> </w:t>
      </w:r>
    </w:p>
    <w:p w14:paraId="3B568875" w14:textId="77777777" w:rsidR="00D729FE" w:rsidRPr="00B228E0" w:rsidRDefault="00D729FE" w:rsidP="00D729FE">
      <w:r>
        <w:t xml:space="preserve">[John, “9.16 Myths about Interstate Compacts and Congressional Consent” in Every Vote Equal: A State-Based Plan for Electing the President by National Popular Vote accessed </w:t>
      </w:r>
      <w:hyperlink r:id="rId22" w:history="1">
        <w:r w:rsidRPr="007521AD">
          <w:rPr>
            <w:rStyle w:val="Hyperlink"/>
          </w:rPr>
          <w:t>https://www.nationalpopularvote.com/answering-myths accessed 6/9/21</w:t>
        </w:r>
      </w:hyperlink>
      <w:r>
        <w:t xml:space="preserve"> GDI-TM]</w:t>
      </w:r>
    </w:p>
    <w:p w14:paraId="01BDCB3F" w14:textId="77777777" w:rsidR="00D729FE" w:rsidRPr="006F5C4F" w:rsidRDefault="00D729FE" w:rsidP="00D729FE">
      <w:pPr>
        <w:rPr>
          <w:sz w:val="16"/>
        </w:rPr>
      </w:pPr>
      <w:r w:rsidRPr="006F5C4F">
        <w:rPr>
          <w:rStyle w:val="StyleUnderline"/>
        </w:rPr>
        <w:t>In upholding the constitutionality of the states’ implementation of the Multistate Tax Compact without congressional consent, the U.S. Supreme Court applied the interpretation of the Compact Clause from its 1893 holding in Virginia v. Tennessee, writing that:</w:t>
      </w:r>
      <w:r>
        <w:rPr>
          <w:rStyle w:val="StyleUnderline"/>
        </w:rPr>
        <w:t xml:space="preserve"> </w:t>
      </w:r>
      <w:r w:rsidRPr="006F5C4F">
        <w:rPr>
          <w:rStyle w:val="StyleUnderline"/>
        </w:rPr>
        <w:t xml:space="preserve">“the test is whether the Compact enhances state power </w:t>
      </w:r>
      <w:proofErr w:type="spellStart"/>
      <w:r w:rsidRPr="006F5C4F">
        <w:rPr>
          <w:rStyle w:val="StyleUnderline"/>
        </w:rPr>
        <w:t>quaod</w:t>
      </w:r>
      <w:proofErr w:type="spellEnd"/>
      <w:r w:rsidRPr="006F5C4F">
        <w:rPr>
          <w:rStyle w:val="StyleUnderline"/>
        </w:rPr>
        <w:t xml:space="preserve"> [with regard to] the National Government.”[441] [Emphasis added]</w:t>
      </w:r>
      <w:r>
        <w:rPr>
          <w:rStyle w:val="StyleUnderline"/>
        </w:rPr>
        <w:t xml:space="preserve"> </w:t>
      </w:r>
      <w:r w:rsidRPr="006F5C4F">
        <w:rPr>
          <w:rStyle w:val="StyleUnderline"/>
        </w:rPr>
        <w:t>The Court also noted that the compact did not</w:t>
      </w:r>
      <w:r>
        <w:rPr>
          <w:rStyle w:val="StyleUnderline"/>
        </w:rPr>
        <w:t xml:space="preserve"> </w:t>
      </w:r>
      <w:r w:rsidRPr="006F5C4F">
        <w:rPr>
          <w:rStyle w:val="StyleUnderline"/>
        </w:rPr>
        <w:t>“authorize the member states to exercise any powers they could not exercise in its absence</w:t>
      </w:r>
      <w:r w:rsidRPr="006F5C4F">
        <w:rPr>
          <w:sz w:val="16"/>
        </w:rPr>
        <w:t>.”[442] In discussing whether the National Popular Vote compact requires congressional consent, Tara Ross, an opponent of the National Popular Vote compact, has argued that the federal government has an “interest” in the compact. “The federal government has at least one important interest at stake. As Professor Judith Best has noted, the federal government has a vested interest in protecting its constitutional amendment process. If the NPV compact goes into effect, its proponents will have effectively changed the presidential election procedure described in the Constitution, without the bother of obtaining a constitutional amendment</w:t>
      </w:r>
      <w:proofErr w:type="gramStart"/>
      <w:r w:rsidRPr="006F5C4F">
        <w:rPr>
          <w:sz w:val="16"/>
        </w:rPr>
        <w:t>.”[</w:t>
      </w:r>
      <w:proofErr w:type="gramEnd"/>
      <w:r w:rsidRPr="006F5C4F">
        <w:rPr>
          <w:sz w:val="16"/>
        </w:rPr>
        <w:t xml:space="preserve">443] [Emphasis added] As discussed at length in section 9.1.1, section 9.1.2, section 9.1.3, section 9.1.4, and section 9.1.6, the National Popular Vote compact would not change “the presidential election procedure described in the Constitution.” Indeed, no state law or compact can do that. Instead, </w:t>
      </w:r>
      <w:r w:rsidRPr="006F5C4F">
        <w:rPr>
          <w:sz w:val="16"/>
        </w:rPr>
        <w:lastRenderedPageBreak/>
        <w:t xml:space="preserve">the National Popular Vote compact would change state winner-take-all statutes. None of these state winner-take-all statutes was originally adopted by means of a federal constitutional amendment. None of these state statutes has constitutional status. The winner-take-all rule was not debated by the Constitutional Convention or mentioned in the Federalist Papers. It was used by only three states in the nation’s first presidential election in 1789, and all three states (Maryland, New Hampshire, and Pennsylvania) abandoned it by 1800. It was not until the 11th presidential election (1828) that the winner-take-all rule was used by a majority of the states. The winner-take-all rule did not come into widespread use until the Founders had been dead for decades. All of these state statutes may be changed in the same manner as they were adopted, namely by passage of a new state law changing the state’s method of appointing its own presidential electors. Thus, the National Popular Vote compact should not arouse federal “interest” in protecting the constitutional amendment process. </w:t>
      </w:r>
      <w:r w:rsidRPr="006F5C4F">
        <w:rPr>
          <w:rStyle w:val="StyleUnderline"/>
        </w:rPr>
        <w:t xml:space="preserve">In any case, the question of whether the mere existence of a federal “interest” is sufficient to require that a compact obtain congressional consent was specifically addressed by the majority decision in U.S. Steel Corporation v. Multistate Tax Commission. The U.S. Supreme Court stated </w:t>
      </w:r>
      <w:r w:rsidRPr="006F5C4F">
        <w:rPr>
          <w:sz w:val="16"/>
        </w:rPr>
        <w:t>(in footnote 33): “</w:t>
      </w:r>
      <w:r w:rsidRPr="006F5C4F">
        <w:rPr>
          <w:rStyle w:val="StyleUnderline"/>
        </w:rPr>
        <w:t>The dissent appears to confuse potential impact on ‘federal interests’ with threats to ‘federal supremacy.’</w:t>
      </w:r>
      <w:r w:rsidRPr="006F5C4F">
        <w:rPr>
          <w:sz w:val="16"/>
        </w:rPr>
        <w:t xml:space="preserve"> It dwells at some length on the unsuccessful efforts to obtain express congressional approval of this Compact, relying on the introduction of bills that never reached the floor of either House. This history of congressional inaction is viewed as ‘</w:t>
      </w:r>
      <w:proofErr w:type="spellStart"/>
      <w:r w:rsidRPr="006F5C4F">
        <w:rPr>
          <w:sz w:val="16"/>
        </w:rPr>
        <w:t>demonstrat</w:t>
      </w:r>
      <w:proofErr w:type="spellEnd"/>
      <w:r w:rsidRPr="006F5C4F">
        <w:rPr>
          <w:sz w:val="16"/>
        </w:rPr>
        <w:t>[</w:t>
      </w:r>
      <w:proofErr w:type="spellStart"/>
      <w:r w:rsidRPr="006F5C4F">
        <w:rPr>
          <w:sz w:val="16"/>
        </w:rPr>
        <w:t>ing</w:t>
      </w:r>
      <w:proofErr w:type="spellEnd"/>
      <w:r w:rsidRPr="006F5C4F">
        <w:rPr>
          <w:sz w:val="16"/>
        </w:rPr>
        <w:t xml:space="preserve">]  a federal interest in the rules for apportioning multistate and multinational income,’ and as showing ‘a potential impact on federal concerns.’ Post, at 488, 489. That there is a federal interest no one denies. </w:t>
      </w:r>
      <w:r w:rsidRPr="006F5C4F">
        <w:rPr>
          <w:rStyle w:val="StyleUnderline"/>
        </w:rPr>
        <w:t>“The dissent’s focus on the existence of federal concerns misreads Virginia v. Tennessee</w:t>
      </w:r>
      <w:r w:rsidRPr="006F5C4F">
        <w:rPr>
          <w:sz w:val="16"/>
        </w:rPr>
        <w:t xml:space="preserve"> and New Hampshire v. Maine. </w:t>
      </w:r>
      <w:r w:rsidRPr="006F5C4F">
        <w:rPr>
          <w:rStyle w:val="StyleUnderline"/>
        </w:rPr>
        <w:t>The relevant inquiry under those decisions is whether a compact tends to increase the political power of the States in a way that ‘may encroach upon or interfere with the just supremacy of the United States.’</w:t>
      </w:r>
      <w:r w:rsidRPr="006F5C4F">
        <w:rPr>
          <w:sz w:val="16"/>
        </w:rPr>
        <w:t xml:space="preserve"> Virginia v. Tennessee, 148 U.S., at 519. </w:t>
      </w:r>
      <w:r w:rsidRPr="006F5C4F">
        <w:rPr>
          <w:rStyle w:val="StyleUnderline"/>
        </w:rPr>
        <w:t xml:space="preserve">Absent a threat of encroachment or interference through enhanced state power, the existence of a federal interest is irrelevant. </w:t>
      </w:r>
      <w:r w:rsidRPr="006F5C4F">
        <w:rPr>
          <w:sz w:val="16"/>
        </w:rPr>
        <w:t>Indeed</w:t>
      </w:r>
      <w:r w:rsidRPr="006F5C4F">
        <w:rPr>
          <w:rStyle w:val="StyleUnderline"/>
        </w:rPr>
        <w:t>, every state cooperative action touching interstate or foreign commerce implicates some federal interest. Were that the test under the Compact Clause, virtually all interstate agreements and reciprocal legislation would require congressional approval.</w:t>
      </w:r>
      <w:r>
        <w:rPr>
          <w:rStyle w:val="StyleUnderline"/>
        </w:rPr>
        <w:t xml:space="preserve"> </w:t>
      </w:r>
      <w:r w:rsidRPr="006F5C4F">
        <w:rPr>
          <w:sz w:val="16"/>
        </w:rPr>
        <w:t xml:space="preserve">“In this case, the Multistate Tax Compact is concerned with a number of state activities that affect interstate and foreign commerce. But as we have indicated at some length in this opinion, the terms of the Compact do not enhance the power of the member States to affect federal supremacy in those areas. “The dissent appears to argue that the political influence of the member States is enhanced by this Compact, making it more </w:t>
      </w:r>
      <w:proofErr w:type="spellStart"/>
      <w:r w:rsidRPr="006F5C4F">
        <w:rPr>
          <w:sz w:val="16"/>
        </w:rPr>
        <w:t>difficultin</w:t>
      </w:r>
      <w:proofErr w:type="spellEnd"/>
      <w:r w:rsidRPr="006F5C4F">
        <w:rPr>
          <w:sz w:val="16"/>
        </w:rPr>
        <w:t xml:space="preserve"> terms of the political </w:t>
      </w:r>
      <w:proofErr w:type="spellStart"/>
      <w:r w:rsidRPr="006F5C4F">
        <w:rPr>
          <w:sz w:val="16"/>
        </w:rPr>
        <w:t>processto</w:t>
      </w:r>
      <w:proofErr w:type="spellEnd"/>
      <w:r w:rsidRPr="006F5C4F">
        <w:rPr>
          <w:sz w:val="16"/>
        </w:rPr>
        <w:t xml:space="preserve"> enact pre-emptive legislation. We may assume that there is strength in numbers and organization. But enhanced capacity to lobby within the federal legislative process falls far short of threatened ‘encroach[</w:t>
      </w:r>
      <w:proofErr w:type="spellStart"/>
      <w:r w:rsidRPr="006F5C4F">
        <w:rPr>
          <w:sz w:val="16"/>
        </w:rPr>
        <w:t>ment</w:t>
      </w:r>
      <w:proofErr w:type="spellEnd"/>
      <w:r w:rsidRPr="006F5C4F">
        <w:rPr>
          <w:sz w:val="16"/>
        </w:rPr>
        <w:t xml:space="preserve">] upon or </w:t>
      </w:r>
      <w:proofErr w:type="spellStart"/>
      <w:r w:rsidRPr="006F5C4F">
        <w:rPr>
          <w:sz w:val="16"/>
        </w:rPr>
        <w:t>interfer</w:t>
      </w:r>
      <w:proofErr w:type="spellEnd"/>
      <w:r w:rsidRPr="006F5C4F">
        <w:rPr>
          <w:sz w:val="16"/>
        </w:rPr>
        <w:t>[</w:t>
      </w:r>
      <w:proofErr w:type="spellStart"/>
      <w:r w:rsidRPr="006F5C4F">
        <w:rPr>
          <w:sz w:val="16"/>
        </w:rPr>
        <w:t>ence</w:t>
      </w:r>
      <w:proofErr w:type="spellEnd"/>
      <w:r w:rsidRPr="006F5C4F">
        <w:rPr>
          <w:sz w:val="16"/>
        </w:rPr>
        <w:t>] with the just supremacy of the United States.’ Federal power in the relevant areas remains plenary; no action authorized by the Constitution is ‘foreclosed,’ see post, at 491, to the Federal Government acting through Congress or the treaty-making power. “</w:t>
      </w:r>
      <w:r w:rsidRPr="006F5C4F">
        <w:rPr>
          <w:rStyle w:val="StyleUnderline"/>
        </w:rPr>
        <w:t xml:space="preserve">The dissent also offers several aspects of the Compact that are thought to confer ‘synergistic’ powers upon the member States. </w:t>
      </w:r>
      <w:r w:rsidRPr="006F5C4F">
        <w:rPr>
          <w:sz w:val="16"/>
        </w:rPr>
        <w:t xml:space="preserve">Post, at 491-493. </w:t>
      </w:r>
      <w:r w:rsidRPr="006F5C4F">
        <w:rPr>
          <w:rStyle w:val="StyleUnderline"/>
        </w:rPr>
        <w:t>We perceive no threat to federal supremacy in any of those provisions</w:t>
      </w:r>
      <w:r w:rsidRPr="006F5C4F">
        <w:rPr>
          <w:sz w:val="16"/>
        </w:rPr>
        <w:t>. See, e.g., Virginia v. Tennessee, supra, at 520</w:t>
      </w:r>
      <w:proofErr w:type="gramStart"/>
      <w:r w:rsidRPr="006F5C4F">
        <w:rPr>
          <w:sz w:val="16"/>
        </w:rPr>
        <w:t>.”[</w:t>
      </w:r>
      <w:proofErr w:type="gramEnd"/>
      <w:r w:rsidRPr="006F5C4F">
        <w:rPr>
          <w:sz w:val="16"/>
        </w:rPr>
        <w:t xml:space="preserve">444] [Emphasis added] </w:t>
      </w:r>
    </w:p>
    <w:p w14:paraId="6E6755F9" w14:textId="77777777" w:rsidR="00D729FE" w:rsidRDefault="00D729FE" w:rsidP="000D493D"/>
    <w:p w14:paraId="6E3800F0" w14:textId="7588F7FC" w:rsidR="000D493D" w:rsidRDefault="000D493D" w:rsidP="000D493D"/>
    <w:p w14:paraId="52FB49A6" w14:textId="77777777" w:rsidR="009B5D60" w:rsidRDefault="009B5D60" w:rsidP="003F5571">
      <w:pPr>
        <w:pStyle w:val="Heading3"/>
      </w:pPr>
      <w:r>
        <w:lastRenderedPageBreak/>
        <w:t>Solvency – A</w:t>
      </w:r>
      <w:proofErr w:type="gramStart"/>
      <w:r>
        <w:t>2  Supreme</w:t>
      </w:r>
      <w:proofErr w:type="gramEnd"/>
      <w:r>
        <w:t xml:space="preserve"> Court rolls-back compacts</w:t>
      </w:r>
    </w:p>
    <w:p w14:paraId="0D454C69" w14:textId="77777777" w:rsidR="009B5D60" w:rsidRDefault="009B5D60" w:rsidP="009B5D60"/>
    <w:p w14:paraId="36910939" w14:textId="77777777" w:rsidR="009B5D60" w:rsidRPr="002D1D03" w:rsidRDefault="009B5D60" w:rsidP="009B5D60"/>
    <w:p w14:paraId="751BA892" w14:textId="77777777" w:rsidR="009B5D60" w:rsidRPr="0069324F" w:rsidRDefault="009B5D60" w:rsidP="009B5D60">
      <w:pPr>
        <w:pStyle w:val="Heading4"/>
      </w:pPr>
      <w:r>
        <w:t>Supreme Court won’t roll-back</w:t>
      </w:r>
      <w:r w:rsidRPr="0069324F">
        <w:t xml:space="preserve"> – marijuana proves</w:t>
      </w:r>
    </w:p>
    <w:p w14:paraId="411ED336" w14:textId="77777777" w:rsidR="009B5D60" w:rsidRPr="0069324F" w:rsidRDefault="009B5D60" w:rsidP="009B5D60">
      <w:r>
        <w:t xml:space="preserve">Lisa N. </w:t>
      </w:r>
      <w:proofErr w:type="gramStart"/>
      <w:r w:rsidRPr="000F45A5">
        <w:rPr>
          <w:rStyle w:val="Style13ptBold"/>
        </w:rPr>
        <w:t>Sacco</w:t>
      </w:r>
      <w:r>
        <w:t>,</w:t>
      </w:r>
      <w:r w:rsidRPr="0069324F">
        <w:t>*</w:t>
      </w:r>
      <w:proofErr w:type="gramEnd"/>
      <w:r w:rsidRPr="0069324F">
        <w:t>Analyst in</w:t>
      </w:r>
      <w:r>
        <w:t xml:space="preserve"> Illicit Drugs and Crime Policy, </w:t>
      </w:r>
      <w:r w:rsidRPr="000F45A5">
        <w:rPr>
          <w:rStyle w:val="Style13ptBold"/>
        </w:rPr>
        <w:t>and</w:t>
      </w:r>
      <w:r>
        <w:t xml:space="preserve"> Kristen </w:t>
      </w:r>
      <w:proofErr w:type="spellStart"/>
      <w:r w:rsidRPr="000F45A5">
        <w:rPr>
          <w:rStyle w:val="Style13ptBold"/>
        </w:rPr>
        <w:t>Finklea</w:t>
      </w:r>
      <w:proofErr w:type="spellEnd"/>
      <w:r>
        <w:t>,</w:t>
      </w:r>
      <w:r w:rsidRPr="0069324F">
        <w:t xml:space="preserve"> **Acting Section Research Manager and Specialist</w:t>
      </w:r>
      <w:r>
        <w:t xml:space="preserve"> in Domestic Security, 9/9/20</w:t>
      </w:r>
      <w:r w:rsidRPr="000F45A5">
        <w:rPr>
          <w:rStyle w:val="Style13ptBold"/>
        </w:rPr>
        <w:t>13.</w:t>
      </w:r>
      <w:r w:rsidRPr="0069324F">
        <w:t xml:space="preserve"> “State Marijuana Legalization Initiatives: Implications for Federal Law Enforcement,” http://</w:t>
      </w:r>
      <w:r>
        <w:t>fas.org/sgp/crs/misc/R43164.pdf</w:t>
      </w:r>
    </w:p>
    <w:p w14:paraId="5699A74A" w14:textId="77777777" w:rsidR="009B5D60" w:rsidRPr="0069324F" w:rsidRDefault="009B5D60" w:rsidP="009B5D60">
      <w:r w:rsidRPr="0069324F">
        <w:t xml:space="preserve">Of note, </w:t>
      </w:r>
      <w:r w:rsidRPr="000F45A5">
        <w:rPr>
          <w:rStyle w:val="StyleUnderline"/>
          <w:highlight w:val="green"/>
        </w:rPr>
        <w:t>under the Supremacy Clause</w:t>
      </w:r>
      <w:r w:rsidRPr="0069324F">
        <w:rPr>
          <w:rStyle w:val="StyleUnderline"/>
        </w:rPr>
        <w:t xml:space="preserve"> of the U.S. Constitution,</w:t>
      </w:r>
      <w:r w:rsidRPr="0069324F">
        <w:t xml:space="preserve">56 </w:t>
      </w:r>
      <w:r w:rsidRPr="000F45A5">
        <w:rPr>
          <w:rStyle w:val="StyleUnderline"/>
          <w:highlight w:val="green"/>
        </w:rPr>
        <w:t>state laws that conflict with federal law are generally</w:t>
      </w:r>
      <w:r w:rsidRPr="0069324F">
        <w:rPr>
          <w:rStyle w:val="StyleUnderline"/>
        </w:rPr>
        <w:t xml:space="preserve"> preempted and therefore are </w:t>
      </w:r>
      <w:r w:rsidRPr="000F45A5">
        <w:rPr>
          <w:rStyle w:val="StyleUnderline"/>
          <w:highlight w:val="green"/>
        </w:rPr>
        <w:t>void</w:t>
      </w:r>
      <w:r w:rsidRPr="0069324F">
        <w:rPr>
          <w:rStyle w:val="StyleUnderline"/>
        </w:rPr>
        <w:t>.</w:t>
      </w:r>
      <w:r w:rsidRPr="0069324F">
        <w:t xml:space="preserve">57 </w:t>
      </w:r>
      <w:r w:rsidRPr="000F45A5">
        <w:rPr>
          <w:rStyle w:val="StyleUnderline"/>
          <w:b/>
          <w:bCs/>
          <w:highlight w:val="green"/>
        </w:rPr>
        <w:t>However, courts have generally not viewed the relationship</w:t>
      </w:r>
      <w:r w:rsidRPr="000F45A5">
        <w:rPr>
          <w:rStyle w:val="StyleUnderline"/>
          <w:b/>
          <w:bCs/>
        </w:rPr>
        <w:t xml:space="preserve"> between state and federal </w:t>
      </w:r>
      <w:r w:rsidRPr="0085596D">
        <w:rPr>
          <w:rStyle w:val="StyleUnderline"/>
          <w:b/>
          <w:bCs/>
          <w:highlight w:val="green"/>
        </w:rPr>
        <w:t>marijuana laws</w:t>
      </w:r>
      <w:r w:rsidRPr="000F45A5">
        <w:rPr>
          <w:rStyle w:val="StyleUnderline"/>
          <w:b/>
          <w:bCs/>
        </w:rPr>
        <w:t xml:space="preserve"> </w:t>
      </w:r>
      <w:r w:rsidRPr="000F45A5">
        <w:rPr>
          <w:rStyle w:val="StyleUnderline"/>
          <w:b/>
          <w:bCs/>
          <w:highlight w:val="green"/>
        </w:rPr>
        <w:t>in such a manner</w:t>
      </w:r>
      <w:r w:rsidRPr="0069324F">
        <w:rPr>
          <w:rStyle w:val="StyleUnderline"/>
        </w:rPr>
        <w:t>.</w:t>
      </w:r>
      <w:r w:rsidRPr="0069324F">
        <w:t xml:space="preserve">58 </w:t>
      </w:r>
      <w:r w:rsidRPr="0069324F">
        <w:rPr>
          <w:rStyle w:val="StyleUnderline"/>
        </w:rPr>
        <w:t>Further, Congress did not intend that the CSA should displace all state laws associated with controlled substances.</w:t>
      </w:r>
      <w:r w:rsidRPr="0069324F">
        <w:t>59</w:t>
      </w:r>
    </w:p>
    <w:p w14:paraId="5FB3B891" w14:textId="5DB507C8" w:rsidR="009B5D60" w:rsidRDefault="009B5D60" w:rsidP="009B5D60"/>
    <w:p w14:paraId="4B942FDB" w14:textId="77777777" w:rsidR="00D729FE" w:rsidRDefault="00D729FE" w:rsidP="00D729FE">
      <w:pPr>
        <w:pStyle w:val="Heading4"/>
      </w:pPr>
      <w:r>
        <w:t>SCOTUS has never struck down a compact – no content restrictions in Constitution and 10</w:t>
      </w:r>
      <w:r w:rsidRPr="00923326">
        <w:rPr>
          <w:vertAlign w:val="superscript"/>
        </w:rPr>
        <w:t>th</w:t>
      </w:r>
      <w:r>
        <w:t xml:space="preserve"> amendment covers what’s not specified </w:t>
      </w:r>
    </w:p>
    <w:p w14:paraId="0EFCB183" w14:textId="77777777" w:rsidR="00D729FE" w:rsidRDefault="00D729FE" w:rsidP="00D729FE">
      <w:proofErr w:type="spellStart"/>
      <w:r w:rsidRPr="00D353E0">
        <w:rPr>
          <w:b/>
        </w:rPr>
        <w:t>Koza</w:t>
      </w:r>
      <w:proofErr w:type="spellEnd"/>
      <w:r w:rsidRPr="00D353E0">
        <w:rPr>
          <w:b/>
        </w:rPr>
        <w:t>, et al,</w:t>
      </w:r>
      <w:r>
        <w:t xml:space="preserve"> National Popular Vote, </w:t>
      </w:r>
      <w:r w:rsidRPr="00D353E0">
        <w:rPr>
          <w:b/>
        </w:rPr>
        <w:t>2013</w:t>
      </w:r>
      <w:r>
        <w:t xml:space="preserve"> </w:t>
      </w:r>
    </w:p>
    <w:p w14:paraId="0F32B6F9" w14:textId="77777777" w:rsidR="00D729FE" w:rsidRPr="00D353E0" w:rsidRDefault="00D729FE" w:rsidP="00D729FE">
      <w:r>
        <w:t xml:space="preserve">[John, “9.16 Myths about Interstate Compacts and Congressional Consent” in Every Vote Equal: A State-Based Plan for Electing the President by National Popular Vote accessed </w:t>
      </w:r>
      <w:hyperlink r:id="rId23" w:history="1">
        <w:r w:rsidRPr="007521AD">
          <w:rPr>
            <w:rStyle w:val="Hyperlink"/>
          </w:rPr>
          <w:t>https://www.nationalpopularvote.com/answering-myths accessed 6/9/21</w:t>
        </w:r>
      </w:hyperlink>
      <w:r>
        <w:t xml:space="preserve"> GDI-TM]</w:t>
      </w:r>
    </w:p>
    <w:p w14:paraId="27A233C4" w14:textId="77777777" w:rsidR="00D729FE" w:rsidRPr="00923326" w:rsidRDefault="00D729FE" w:rsidP="00D729FE">
      <w:pPr>
        <w:rPr>
          <w:sz w:val="16"/>
        </w:rPr>
      </w:pPr>
      <w:r w:rsidRPr="00923326">
        <w:rPr>
          <w:rStyle w:val="StyleUnderline"/>
        </w:rPr>
        <w:t>The U.S. Constitution places no restriction on the subject matter of an interstate compact other than the implicit limitation that a compact’s subject matter must be among the powers that states are permitted to exercise. T</w:t>
      </w:r>
      <w:r w:rsidRPr="00923326">
        <w:rPr>
          <w:sz w:val="16"/>
        </w:rPr>
        <w:t>hat implicit limitation does not apply to the subject matter of the National Popular Vote compact, because the U.S. Supreme Court has ruled that states possess exclusive power to choose the method of awarding their electoral votes. The National Popular Vote compact concerns the method of appointment of a state’s presidential electors. The U.S. Constitution gives each state the power to select the manner of appointing its presidential electors: “Each State shall appoint, in such Manner as the Legislature thereof may direct, a Number of Electors</w:t>
      </w:r>
      <w:proofErr w:type="gramStart"/>
      <w:r w:rsidRPr="00923326">
        <w:rPr>
          <w:sz w:val="16"/>
        </w:rPr>
        <w:t>.”[</w:t>
      </w:r>
      <w:proofErr w:type="gramEnd"/>
      <w:r w:rsidRPr="00923326">
        <w:rPr>
          <w:sz w:val="16"/>
        </w:rPr>
        <w:t xml:space="preserve">423] The U.S. Supreme Court ruled in McPherson v. Blacker in 1892: “In short, the appointment and mode of appointment of electors belong exclusively to the states under the constitution of the United States. Congress is empowered to determine the time of choosing the electors and the day on which they are to give their votes, which is required to be the same day throughout the United States; but otherwise the power and jurisdiction of the state is exclusive, with the exception of the provisions as to the number of electors and the ineligibility of certain persons, so framed that congressional and federal influence might be excluded.”[424] [Emphasis added] Thus, the subject matter of the National Popular Vote compact is a state power. </w:t>
      </w:r>
      <w:r w:rsidRPr="00923326">
        <w:rPr>
          <w:rStyle w:val="StyleUnderline"/>
        </w:rPr>
        <w:t>The states have used interstate compacts in increasingly creative ways since the 1920s. The judiciary has been repeatedly asked to consider the validity of various novel compacts; however, we are aware of no case in which the courts have invalidated any interstate compact</w:t>
      </w:r>
      <w:r w:rsidRPr="00923326">
        <w:rPr>
          <w:sz w:val="16"/>
        </w:rPr>
        <w:t xml:space="preserve">.[425] Although there is currently no interstate compact concerned with presidential elections, U.S. Supreme Court Justice Potter Stewart noted the possibility of compacts involving elections in his concurring and dissenting opinion in Oregon v. Mitchell in 1970. In that case, the U.S. Supreme Court examined the constitutionality of the Voting Rights Act Amendments of 1970 that removed state-imposed durational residency requirements on voters casting ballots in presidential elections. Justice Stewart concurred with the majority that Congress had the power to make durational residency requirements uniform in presidential </w:t>
      </w:r>
      <w:proofErr w:type="gramStart"/>
      <w:r w:rsidRPr="00923326">
        <w:rPr>
          <w:sz w:val="16"/>
        </w:rPr>
        <w:t>elections, and</w:t>
      </w:r>
      <w:proofErr w:type="gramEnd"/>
      <w:r w:rsidRPr="00923326">
        <w:rPr>
          <w:sz w:val="16"/>
        </w:rPr>
        <w:t xml:space="preserve"> observed: “Congress could rationally conclude that the imposition of durational residency requirements unreasonably burdens and sanctions the privilege of taking up residence in another State. The objective of § 202 is clearly a legitimate one. Federal action is required if the privilege to change residence is not to be undercut by parochial local sanctions. No State could undertake to guarantee this privilege to its citizens. At most a single State could take steps to resolve that its own laws would not unreasonably discriminate against the newly arrived resident. Even this resolve might not remain firm in the </w:t>
      </w:r>
      <w:r w:rsidRPr="00923326">
        <w:rPr>
          <w:sz w:val="16"/>
        </w:rPr>
        <w:lastRenderedPageBreak/>
        <w:t>face of discriminations perceived as unfair against those of its own citizens who moved to other States. Thus, the problem could not be wholly solved by a single State, or even by several States, since every State of new residence and every State of prior residence would have a necessary role to play. In the absence of a unanimous interstate compact, the problem could only be solved by Congress</w:t>
      </w:r>
      <w:proofErr w:type="gramStart"/>
      <w:r w:rsidRPr="00923326">
        <w:rPr>
          <w:sz w:val="16"/>
        </w:rPr>
        <w:t>.”[</w:t>
      </w:r>
      <w:proofErr w:type="gramEnd"/>
      <w:r w:rsidRPr="00923326">
        <w:rPr>
          <w:sz w:val="16"/>
        </w:rPr>
        <w:t xml:space="preserve">426] [Emphasis added] We are not aware of any case in which the courts have invalidated any interstate compact.[427] Given </w:t>
      </w:r>
      <w:r w:rsidRPr="00923326">
        <w:rPr>
          <w:rStyle w:val="StyleUnderline"/>
        </w:rPr>
        <w:t>the recent tendencies of the courts to accord even greater deference to states’ rights and even wider and freer use of interstate compacts by the states</w:t>
      </w:r>
      <w:r w:rsidRPr="00923326">
        <w:rPr>
          <w:sz w:val="16"/>
        </w:rPr>
        <w:t xml:space="preserve">, it is unlikely that the courts would invalidate the National Popular Vote compact. The National Popular Vote compact is an example of federalism in action and of states exercising their rightful powers. </w:t>
      </w:r>
      <w:r w:rsidRPr="00923326">
        <w:rPr>
          <w:rStyle w:val="StyleUnderline"/>
        </w:rPr>
        <w:t xml:space="preserve">The 10th Amendment independently addresses the question of whether the states are prohibited from exercising a particular power when the Constitution contains no specific prohibition against it </w:t>
      </w:r>
      <w:r w:rsidRPr="00923326">
        <w:rPr>
          <w:sz w:val="16"/>
        </w:rPr>
        <w:t xml:space="preserve">and, therefore, the question of whether there are unstated implicit restrictions on the allowable methods for appointing presidential electors. “The powers not delegated to the United States by the Constitution, nor prohibited by it to the States, are reserved to the States respectively, or to the people.” [Emphasis added] Section 1 of Article II contains only one restriction on state choices on the manner of appointing their presidential electors, namely that no state may appoint a member of Congress or federal appointees as presidential elector.[428] </w:t>
      </w:r>
      <w:r w:rsidRPr="00923326">
        <w:rPr>
          <w:rStyle w:val="StyleUnderline"/>
        </w:rPr>
        <w:t>The 10th Amendment was ratified in 1791</w:t>
      </w:r>
      <w:r w:rsidRPr="00923326">
        <w:rPr>
          <w:sz w:val="16"/>
        </w:rPr>
        <w:t xml:space="preserve"> (that is, after ratification of the original 1787 Constitution) </w:t>
      </w:r>
      <w:r w:rsidRPr="00923326">
        <w:rPr>
          <w:rStyle w:val="StyleUnderline"/>
        </w:rPr>
        <w:t>and thus takes precedence over the original Constitution</w:t>
      </w:r>
      <w:r w:rsidRPr="00923326">
        <w:rPr>
          <w:sz w:val="16"/>
        </w:rPr>
        <w:t>. Even if there were enforceable implicit restrictions in the original Constitution on state choices on the manner of appointing their presidential electors (perhaps in the form of penumbral emanations from section 1 of Article II), such implicit restrictions were extinguished in 1791 by the 10th Amendment. In conclusion, nothing in the U.S. Constitution prevents states from using an interstate compact to specify the manner in which they choose their presidential electors.</w:t>
      </w:r>
    </w:p>
    <w:p w14:paraId="04F87B05" w14:textId="77777777" w:rsidR="00D729FE" w:rsidRDefault="00D729FE" w:rsidP="009B5D60"/>
    <w:p w14:paraId="0CBC8818" w14:textId="77777777" w:rsidR="009B5D60" w:rsidRPr="004102B2" w:rsidRDefault="009B5D60" w:rsidP="009B5D60"/>
    <w:p w14:paraId="37BDA609" w14:textId="77777777" w:rsidR="009B5D60" w:rsidRPr="004E5D95" w:rsidRDefault="009B5D60" w:rsidP="009B5D60"/>
    <w:p w14:paraId="01976C48" w14:textId="77777777" w:rsidR="009B5D60" w:rsidRDefault="009B5D60" w:rsidP="003F5571">
      <w:pPr>
        <w:pStyle w:val="Heading3"/>
      </w:pPr>
      <w:r>
        <w:lastRenderedPageBreak/>
        <w:t>Solvency – A</w:t>
      </w:r>
      <w:proofErr w:type="gramStart"/>
      <w:r>
        <w:t>2  No</w:t>
      </w:r>
      <w:proofErr w:type="gramEnd"/>
      <w:r>
        <w:t xml:space="preserve"> enforcement, “rogue” states</w:t>
      </w:r>
    </w:p>
    <w:p w14:paraId="2921C4CC" w14:textId="77777777" w:rsidR="009B5D60" w:rsidRDefault="009B5D60" w:rsidP="009B5D60"/>
    <w:p w14:paraId="0F879A42" w14:textId="77777777" w:rsidR="009B5D60" w:rsidRDefault="009B5D60" w:rsidP="009B5D60">
      <w:pPr>
        <w:pStyle w:val="Heading4"/>
      </w:pPr>
      <w:r>
        <w:t>Fiat solves this – we CP to have all 50 states participate in the compact. They won’t go rogue.</w:t>
      </w:r>
    </w:p>
    <w:p w14:paraId="60359447" w14:textId="77777777" w:rsidR="009B5D60" w:rsidRDefault="009B5D60" w:rsidP="009B5D60"/>
    <w:p w14:paraId="02865621" w14:textId="77777777" w:rsidR="009B5D60" w:rsidRPr="0069324F" w:rsidRDefault="009B5D60" w:rsidP="009B5D60">
      <w:pPr>
        <w:pStyle w:val="Heading4"/>
      </w:pPr>
      <w:r w:rsidRPr="0069324F">
        <w:t xml:space="preserve">Compacts </w:t>
      </w:r>
      <w:r>
        <w:t>entail enforcement – interstate administrative bodies guarantee regulation</w:t>
      </w:r>
    </w:p>
    <w:p w14:paraId="76A2E230" w14:textId="77777777" w:rsidR="009B5D60" w:rsidRPr="0069324F" w:rsidRDefault="009B5D60" w:rsidP="009B5D60">
      <w:r w:rsidRPr="0069324F">
        <w:t xml:space="preserve">Michael L. </w:t>
      </w:r>
      <w:proofErr w:type="spellStart"/>
      <w:r w:rsidRPr="00C063EB">
        <w:rPr>
          <w:rStyle w:val="Style13ptBold"/>
        </w:rPr>
        <w:t>Buenger</w:t>
      </w:r>
      <w:proofErr w:type="spellEnd"/>
      <w:r w:rsidRPr="0069324F">
        <w:t xml:space="preserve"> et al</w:t>
      </w:r>
      <w:r>
        <w:t xml:space="preserve">. </w:t>
      </w:r>
      <w:r w:rsidRPr="0069324F">
        <w:t>State Courts Administrator for Missouri, he received J.D. cum laude for St. Louis University School of Law</w:t>
      </w:r>
      <w:r>
        <w:t>.</w:t>
      </w:r>
      <w:r w:rsidRPr="0069324F">
        <w:t xml:space="preserve"> </w:t>
      </w:r>
      <w:r>
        <w:t>200</w:t>
      </w:r>
      <w:r w:rsidRPr="00C063EB">
        <w:rPr>
          <w:rStyle w:val="Style13ptBold"/>
        </w:rPr>
        <w:t>6.</w:t>
      </w:r>
      <w:r w:rsidRPr="0069324F">
        <w:t xml:space="preserve"> “The Evolving Use and Changing Role of Interstate Compacts</w:t>
      </w:r>
      <w:r>
        <w:t xml:space="preserve">: A Practitioners Guide,” </w:t>
      </w:r>
      <w:proofErr w:type="spellStart"/>
      <w:r>
        <w:t>ebook</w:t>
      </w:r>
      <w:proofErr w:type="spellEnd"/>
    </w:p>
    <w:p w14:paraId="61CC401A" w14:textId="77777777" w:rsidR="009B5D60" w:rsidRPr="0069324F" w:rsidRDefault="009B5D60" w:rsidP="009B5D60">
      <w:pPr>
        <w:rPr>
          <w:sz w:val="16"/>
        </w:rPr>
      </w:pPr>
      <w:r w:rsidRPr="0069324F">
        <w:rPr>
          <w:sz w:val="16"/>
        </w:rPr>
        <w:t>Although interstate compacts have long been used in the United States, their use as ongoing governing mechanisms has been a development of the twentieth century. evidenced by the emergence of the so-called "regulatory,"</w:t>
      </w:r>
      <w:proofErr w:type="gramStart"/>
      <w:r w:rsidRPr="0069324F">
        <w:rPr>
          <w:sz w:val="16"/>
        </w:rPr>
        <w:t xml:space="preserve"> ..</w:t>
      </w:r>
      <w:proofErr w:type="gramEnd"/>
      <w:r w:rsidRPr="0069324F">
        <w:rPr>
          <w:sz w:val="16"/>
        </w:rPr>
        <w:t xml:space="preserve">administrative" or "management" compact. Prior to the twentieth century, interstate compacts were used almost exclusively to scale boundary disputes or adjust jurisdictional lines. In more recent limes, however, </w:t>
      </w:r>
      <w:r w:rsidRPr="00610E13">
        <w:rPr>
          <w:rStyle w:val="StyleUnderline"/>
          <w:highlight w:val="green"/>
        </w:rPr>
        <w:t>interstate compacts</w:t>
      </w:r>
      <w:r w:rsidRPr="00C063EB">
        <w:rPr>
          <w:rStyle w:val="StyleUnderline"/>
        </w:rPr>
        <w:t xml:space="preserve"> have been used not so much to resolve boundary disputes but rather to </w:t>
      </w:r>
      <w:r w:rsidRPr="00610E13">
        <w:rPr>
          <w:rStyle w:val="StyleUnderline"/>
          <w:highlight w:val="green"/>
        </w:rPr>
        <w:t>manage</w:t>
      </w:r>
      <w:r w:rsidRPr="00C063EB">
        <w:rPr>
          <w:rStyle w:val="StyleUnderline"/>
        </w:rPr>
        <w:t xml:space="preserve"> a wide array of </w:t>
      </w:r>
      <w:r w:rsidRPr="00610E13">
        <w:rPr>
          <w:rStyle w:val="StyleUnderline"/>
          <w:highlight w:val="green"/>
        </w:rPr>
        <w:t>multistate matters</w:t>
      </w:r>
      <w:r w:rsidRPr="00C063EB">
        <w:rPr>
          <w:rStyle w:val="StyleUnderline"/>
        </w:rPr>
        <w:t xml:space="preserve">. </w:t>
      </w:r>
      <w:r w:rsidRPr="00610E13">
        <w:rPr>
          <w:rStyle w:val="StyleUnderline"/>
          <w:highlight w:val="green"/>
        </w:rPr>
        <w:t>This</w:t>
      </w:r>
      <w:r w:rsidRPr="00C063EB">
        <w:rPr>
          <w:rStyle w:val="StyleUnderline"/>
        </w:rPr>
        <w:t xml:space="preserve">, in turn, </w:t>
      </w:r>
      <w:r w:rsidRPr="00610E13">
        <w:rPr>
          <w:rStyle w:val="StyleUnderline"/>
          <w:highlight w:val="green"/>
        </w:rPr>
        <w:t>has led to</w:t>
      </w:r>
      <w:r w:rsidRPr="00C063EB">
        <w:rPr>
          <w:rStyle w:val="StyleUnderline"/>
        </w:rPr>
        <w:t xml:space="preserve"> the creation of </w:t>
      </w:r>
      <w:r w:rsidRPr="00610E13">
        <w:rPr>
          <w:rStyle w:val="StyleUnderline"/>
          <w:highlight w:val="green"/>
        </w:rPr>
        <w:t xml:space="preserve">interstate administrative </w:t>
      </w:r>
      <w:r w:rsidRPr="00610E13">
        <w:rPr>
          <w:rStyle w:val="StyleUnderline"/>
        </w:rPr>
        <w:t xml:space="preserve">and regulatory </w:t>
      </w:r>
      <w:r w:rsidRPr="00610E13">
        <w:rPr>
          <w:rStyle w:val="StyleUnderline"/>
          <w:highlight w:val="green"/>
        </w:rPr>
        <w:t>bodies with</w:t>
      </w:r>
      <w:r w:rsidRPr="00C063EB">
        <w:rPr>
          <w:rStyle w:val="StyleUnderline"/>
        </w:rPr>
        <w:t xml:space="preserve"> specific subject matter </w:t>
      </w:r>
      <w:r>
        <w:rPr>
          <w:rStyle w:val="StyleUnderline"/>
          <w:b/>
          <w:bCs/>
          <w:highlight w:val="green"/>
        </w:rPr>
        <w:t>con</w:t>
      </w:r>
      <w:r w:rsidRPr="00610E13">
        <w:rPr>
          <w:rStyle w:val="StyleUnderline"/>
          <w:b/>
          <w:bCs/>
          <w:highlight w:val="green"/>
        </w:rPr>
        <w:t>trol</w:t>
      </w:r>
      <w:r w:rsidRPr="00C063EB">
        <w:rPr>
          <w:rStyle w:val="StyleUnderline"/>
        </w:rPr>
        <w:t xml:space="preserve"> and specific management responsibility</w:t>
      </w:r>
      <w:r w:rsidRPr="0069324F">
        <w:rPr>
          <w:sz w:val="16"/>
        </w:rPr>
        <w:t xml:space="preserve">-for example. the Interstate Com- mission on Adult Offender Supervision, the Delaware River Port Authority. the Ohio River Valley Sanitation Commission, the Columbia River Gorge Com- mission, the Tahoe Regional Planning Agency, and, perhaps most notable among interstate compact agencies. the Port Authority of New York-New Jersey. </w:t>
      </w:r>
      <w:r w:rsidRPr="00C063EB">
        <w:rPr>
          <w:rStyle w:val="StyleUnderline"/>
        </w:rPr>
        <w:t xml:space="preserve">Some </w:t>
      </w:r>
      <w:r w:rsidRPr="00610E13">
        <w:rPr>
          <w:rStyle w:val="StyleUnderline"/>
          <w:highlight w:val="green"/>
        </w:rPr>
        <w:t>compact-created entities</w:t>
      </w:r>
      <w:r w:rsidRPr="0069324F">
        <w:rPr>
          <w:sz w:val="16"/>
        </w:rPr>
        <w:t xml:space="preserve"> such as the Washington Metropolitan Area Transit Commission and the Interstate Commission for Adult Offender Supervision </w:t>
      </w:r>
      <w:r w:rsidRPr="00610E13">
        <w:rPr>
          <w:rStyle w:val="StyleUnderline"/>
          <w:highlight w:val="green"/>
        </w:rPr>
        <w:t>are truly regulatory</w:t>
      </w:r>
      <w:r w:rsidRPr="00C063EB">
        <w:rPr>
          <w:rStyle w:val="StyleUnderline"/>
        </w:rPr>
        <w:t xml:space="preserve"> agencies, promulgating </w:t>
      </w:r>
      <w:r>
        <w:rPr>
          <w:rStyle w:val="StyleUnderline"/>
        </w:rPr>
        <w:t>administrative rules and regula</w:t>
      </w:r>
      <w:r w:rsidRPr="00C063EB">
        <w:rPr>
          <w:rStyle w:val="StyleUnderline"/>
        </w:rPr>
        <w:t xml:space="preserve">tions and </w:t>
      </w:r>
      <w:r w:rsidRPr="00610E13">
        <w:rPr>
          <w:rStyle w:val="StyleUnderline"/>
          <w:highlight w:val="green"/>
        </w:rPr>
        <w:t xml:space="preserve">taking </w:t>
      </w:r>
      <w:r w:rsidRPr="00610E13">
        <w:rPr>
          <w:rStyle w:val="StyleUnderline"/>
          <w:b/>
          <w:bCs/>
          <w:highlight w:val="green"/>
        </w:rPr>
        <w:t>enforcement</w:t>
      </w:r>
      <w:r w:rsidRPr="00C063EB">
        <w:rPr>
          <w:rStyle w:val="StyleUnderline"/>
        </w:rPr>
        <w:t xml:space="preserve"> actions </w:t>
      </w:r>
      <w:r w:rsidRPr="00610E13">
        <w:rPr>
          <w:rStyle w:val="StyleUnderline"/>
          <w:highlight w:val="green"/>
        </w:rPr>
        <w:t>as</w:t>
      </w:r>
      <w:r w:rsidRPr="00C063EB">
        <w:rPr>
          <w:rStyle w:val="StyleUnderline"/>
        </w:rPr>
        <w:t xml:space="preserve"> one of </w:t>
      </w:r>
      <w:r w:rsidRPr="00610E13">
        <w:rPr>
          <w:rStyle w:val="StyleUnderline"/>
          <w:highlight w:val="green"/>
        </w:rPr>
        <w:t>their major function</w:t>
      </w:r>
      <w:r w:rsidRPr="00C063EB">
        <w:rPr>
          <w:rStyle w:val="StyleUnderline"/>
        </w:rPr>
        <w:t>s. Other compact-created entities</w:t>
      </w:r>
      <w:r w:rsidRPr="0069324F">
        <w:rPr>
          <w:sz w:val="16"/>
        </w:rPr>
        <w:t xml:space="preserve"> such as the Port Authority of New York-New Jersey and the Metropolitan Washington Airports Authority </w:t>
      </w:r>
      <w:r w:rsidRPr="00C063EB">
        <w:rPr>
          <w:rStyle w:val="StyleUnderline"/>
        </w:rPr>
        <w:t>are more than regulatory agencies. encompassing within their sphere of authority not only regulation but, more important, the development and management of major governmental operations</w:t>
      </w:r>
      <w:r w:rsidRPr="0069324F">
        <w:rPr>
          <w:rStyle w:val="StyleUnderline"/>
        </w:rPr>
        <w:t>.</w:t>
      </w:r>
    </w:p>
    <w:p w14:paraId="73C40F2B" w14:textId="77777777" w:rsidR="009B5D60" w:rsidRPr="0069324F" w:rsidRDefault="009B5D60" w:rsidP="009B5D60"/>
    <w:p w14:paraId="4386C9C6" w14:textId="77777777" w:rsidR="009B5D60" w:rsidRPr="0069324F" w:rsidRDefault="009B5D60" w:rsidP="009B5D60">
      <w:pPr>
        <w:pStyle w:val="Heading4"/>
      </w:pPr>
      <w:r w:rsidRPr="0069324F">
        <w:t xml:space="preserve">Interstate compacts are legally binding and supersede preexisting state law </w:t>
      </w:r>
    </w:p>
    <w:p w14:paraId="24F7932A" w14:textId="77777777" w:rsidR="009B5D60" w:rsidRPr="00745A8C" w:rsidRDefault="009B5D60" w:rsidP="009B5D60">
      <w:pPr>
        <w:rPr>
          <w:b/>
        </w:rPr>
      </w:pPr>
      <w:r w:rsidRPr="0069324F">
        <w:t>A</w:t>
      </w:r>
      <w:r w:rsidRPr="00745A8C">
        <w:t xml:space="preserve">nn </w:t>
      </w:r>
      <w:r w:rsidRPr="00745A8C">
        <w:rPr>
          <w:rStyle w:val="Style13ptBold"/>
        </w:rPr>
        <w:t>Bowman</w:t>
      </w:r>
      <w:r w:rsidRPr="00745A8C">
        <w:t xml:space="preserve">, </w:t>
      </w:r>
      <w:r w:rsidRPr="0069324F">
        <w:t xml:space="preserve">Professor of Law at the University of South Carolina, </w:t>
      </w:r>
      <w:r>
        <w:t>200</w:t>
      </w:r>
      <w:r w:rsidRPr="00745A8C">
        <w:rPr>
          <w:rStyle w:val="Style13ptBold"/>
        </w:rPr>
        <w:t>4.</w:t>
      </w:r>
      <w:r>
        <w:t xml:space="preserve"> </w:t>
      </w:r>
      <w:r w:rsidRPr="0069324F">
        <w:t>“Horizontal Federalism: Exploring Interstate Intera</w:t>
      </w:r>
      <w:r>
        <w:t>c</w:t>
      </w:r>
      <w:r w:rsidRPr="0069324F">
        <w:t>tions,” Journal of Public Administration Research and Theory Vol. 14 no.4, http://jpart.oxfordjo</w:t>
      </w:r>
      <w:r>
        <w:t>urnals.org/cgi/reprint/14/4/535</w:t>
      </w:r>
    </w:p>
    <w:p w14:paraId="48D56AC1" w14:textId="77777777" w:rsidR="009B5D60" w:rsidRPr="0069324F" w:rsidRDefault="009B5D60" w:rsidP="009B5D60">
      <w:pPr>
        <w:rPr>
          <w:u w:val="single"/>
        </w:rPr>
      </w:pPr>
      <w:r w:rsidRPr="00745A8C">
        <w:rPr>
          <w:highlight w:val="green"/>
          <w:u w:val="single"/>
        </w:rPr>
        <w:t>Interstate compacts</w:t>
      </w:r>
      <w:r w:rsidRPr="0069324F">
        <w:rPr>
          <w:u w:val="single"/>
        </w:rPr>
        <w:t>—formal agreements or contracts between two or more states—</w:t>
      </w:r>
      <w:r w:rsidRPr="00745A8C">
        <w:rPr>
          <w:highlight w:val="green"/>
          <w:u w:val="single"/>
        </w:rPr>
        <w:t>are</w:t>
      </w:r>
      <w:r w:rsidRPr="0069324F">
        <w:rPr>
          <w:u w:val="single"/>
        </w:rPr>
        <w:t xml:space="preserve"> traditional </w:t>
      </w:r>
      <w:r w:rsidRPr="00745A8C">
        <w:rPr>
          <w:b/>
          <w:bCs/>
          <w:highlight w:val="green"/>
          <w:u w:val="single"/>
        </w:rPr>
        <w:t>mechanisms for cooperation</w:t>
      </w:r>
      <w:r w:rsidRPr="0069324F">
        <w:rPr>
          <w:u w:val="single"/>
        </w:rPr>
        <w:t xml:space="preserve"> among </w:t>
      </w:r>
      <w:r w:rsidRPr="0069324F">
        <w:rPr>
          <w:rStyle w:val="StyleUnderline"/>
        </w:rPr>
        <w:t xml:space="preserve">states. </w:t>
      </w:r>
      <w:r w:rsidRPr="00745A8C">
        <w:rPr>
          <w:rStyle w:val="StyleUnderline"/>
          <w:highlight w:val="green"/>
        </w:rPr>
        <w:t>Compacts</w:t>
      </w:r>
      <w:r w:rsidRPr="00745A8C">
        <w:rPr>
          <w:highlight w:val="green"/>
          <w:u w:val="single"/>
        </w:rPr>
        <w:t xml:space="preserve"> allow</w:t>
      </w:r>
      <w:r w:rsidRPr="0069324F">
        <w:rPr>
          <w:u w:val="single"/>
        </w:rPr>
        <w:t xml:space="preserve"> set of </w:t>
      </w:r>
      <w:r w:rsidRPr="00745A8C">
        <w:rPr>
          <w:highlight w:val="green"/>
          <w:u w:val="single"/>
        </w:rPr>
        <w:t>states to pursue a common agenda</w:t>
      </w:r>
      <w:r w:rsidRPr="0069324F">
        <w:rPr>
          <w:sz w:val="16"/>
        </w:rPr>
        <w:t xml:space="preserve"> or deal with a problem that affects them jointly (</w:t>
      </w:r>
      <w:proofErr w:type="spellStart"/>
      <w:r w:rsidRPr="0069324F">
        <w:rPr>
          <w:sz w:val="16"/>
        </w:rPr>
        <w:t>Voit</w:t>
      </w:r>
      <w:proofErr w:type="spellEnd"/>
      <w:r w:rsidRPr="0069324F">
        <w:rPr>
          <w:sz w:val="16"/>
        </w:rPr>
        <w:t xml:space="preserve"> and </w:t>
      </w:r>
      <w:proofErr w:type="spellStart"/>
      <w:r w:rsidRPr="0069324F">
        <w:rPr>
          <w:sz w:val="16"/>
        </w:rPr>
        <w:t>Nitting</w:t>
      </w:r>
      <w:proofErr w:type="spellEnd"/>
      <w:r w:rsidRPr="0069324F">
        <w:rPr>
          <w:sz w:val="16"/>
        </w:rPr>
        <w:t xml:space="preserve"> 1999). </w:t>
      </w:r>
      <w:r w:rsidRPr="0069324F">
        <w:rPr>
          <w:u w:val="single"/>
        </w:rPr>
        <w:t>Once approved</w:t>
      </w:r>
      <w:r w:rsidRPr="0069324F">
        <w:rPr>
          <w:sz w:val="16"/>
        </w:rPr>
        <w:t xml:space="preserve"> by the participating states (and in many instances by Congress), </w:t>
      </w:r>
      <w:r w:rsidRPr="00745A8C">
        <w:rPr>
          <w:b/>
          <w:bCs/>
          <w:highlight w:val="green"/>
          <w:u w:val="single"/>
        </w:rPr>
        <w:t xml:space="preserve">compacts are </w:t>
      </w:r>
      <w:r w:rsidRPr="00745A8C">
        <w:rPr>
          <w:rStyle w:val="StyleUnderline"/>
          <w:b/>
          <w:bCs/>
          <w:highlight w:val="green"/>
        </w:rPr>
        <w:t>legally binding</w:t>
      </w:r>
      <w:r w:rsidRPr="0069324F">
        <w:rPr>
          <w:rStyle w:val="StyleUnderline"/>
        </w:rPr>
        <w:t>.</w:t>
      </w:r>
      <w:r w:rsidRPr="0069324F">
        <w:rPr>
          <w:sz w:val="16"/>
        </w:rPr>
        <w:t xml:space="preserve"> Other than boundary compacts, which resolve bilateral disputes over territory, compacts increasingly have administrative, financial, substantive, and technical dimensions (Zimmerman 1996). Because compacts require the approval of the member states’ legislatures, the compact negotiation and ratification process can bog down in intrastate politics. This helps explain the growing enthusiasm for informal administrative agreements, which are easier to adopt and implement. Of the 192 interstate compacts in existence in 1998, thirty-eight had been ratified only by one state and, thus, were not in effect. </w:t>
      </w:r>
      <w:r w:rsidRPr="0069324F">
        <w:rPr>
          <w:u w:val="single"/>
        </w:rPr>
        <w:t xml:space="preserve">Once a state ratifies a </w:t>
      </w:r>
      <w:r w:rsidRPr="00745A8C">
        <w:rPr>
          <w:highlight w:val="green"/>
          <w:u w:val="single"/>
        </w:rPr>
        <w:t>compact</w:t>
      </w:r>
      <w:r w:rsidRPr="0069324F">
        <w:rPr>
          <w:u w:val="single"/>
        </w:rPr>
        <w:t xml:space="preserve">, its </w:t>
      </w:r>
      <w:r w:rsidRPr="00745A8C">
        <w:rPr>
          <w:highlight w:val="green"/>
          <w:u w:val="single"/>
        </w:rPr>
        <w:t xml:space="preserve">provisions have </w:t>
      </w:r>
      <w:r w:rsidRPr="00745A8C">
        <w:rPr>
          <w:b/>
          <w:bCs/>
          <w:highlight w:val="green"/>
          <w:u w:val="single"/>
        </w:rPr>
        <w:t>legal superiority</w:t>
      </w:r>
      <w:r w:rsidRPr="0069324F">
        <w:rPr>
          <w:u w:val="single"/>
        </w:rPr>
        <w:t xml:space="preserve">, that is, </w:t>
      </w:r>
      <w:r w:rsidRPr="00745A8C">
        <w:rPr>
          <w:highlight w:val="green"/>
          <w:u w:val="single"/>
        </w:rPr>
        <w:t>they take precedence over conflicting state laws</w:t>
      </w:r>
      <w:r w:rsidRPr="00745A8C">
        <w:rPr>
          <w:sz w:val="16"/>
          <w:szCs w:val="16"/>
        </w:rPr>
        <w:t xml:space="preserve">. The compact itself sets up the rules for state compliance with and withdrawal from the compact as well as amendments to and termination of it. </w:t>
      </w:r>
    </w:p>
    <w:p w14:paraId="012EF029" w14:textId="77777777" w:rsidR="009B5D60" w:rsidRDefault="009B5D60" w:rsidP="009B5D60"/>
    <w:p w14:paraId="00C015DD" w14:textId="77777777" w:rsidR="009B5D60" w:rsidRPr="0069324F" w:rsidRDefault="009B5D60" w:rsidP="009B5D60">
      <w:r>
        <w:rPr>
          <w:rFonts w:eastAsiaTheme="majorEastAsia" w:cstheme="majorBidi"/>
          <w:b/>
          <w:iCs/>
          <w:sz w:val="26"/>
        </w:rPr>
        <w:t>Single states can’t ruin compacts – preordained variation can be balanced with uniform fiat.</w:t>
      </w:r>
    </w:p>
    <w:p w14:paraId="64135EE7" w14:textId="77777777" w:rsidR="009B5D60" w:rsidRDefault="009B5D60" w:rsidP="009B5D60">
      <w:r w:rsidRPr="00307DBC">
        <w:rPr>
          <w:rStyle w:val="Style13ptBold"/>
        </w:rPr>
        <w:t>GSGP</w:t>
      </w:r>
      <w:r>
        <w:t xml:space="preserve">, Great Lakes and St. Lawrence Governors and Premiers, </w:t>
      </w:r>
      <w:r w:rsidRPr="00307DBC">
        <w:rPr>
          <w:rStyle w:val="Style13ptBold"/>
        </w:rPr>
        <w:t>no date</w:t>
      </w:r>
      <w:r>
        <w:t>. http://www.gsgp.org/media/1302/compacts_vs_uniform_laws-csgncic.pdf</w:t>
      </w:r>
    </w:p>
    <w:p w14:paraId="562CC248" w14:textId="77777777" w:rsidR="009B5D60" w:rsidRPr="009721F8" w:rsidRDefault="009B5D60" w:rsidP="009B5D60">
      <w:r w:rsidRPr="00307DBC">
        <w:rPr>
          <w:rStyle w:val="StyleUnderline"/>
        </w:rPr>
        <w:t xml:space="preserve">If </w:t>
      </w:r>
      <w:r w:rsidRPr="00307DBC">
        <w:rPr>
          <w:rStyle w:val="StyleUnderline"/>
          <w:b/>
          <w:bCs/>
        </w:rPr>
        <w:t>uniform provisions</w:t>
      </w:r>
      <w:r w:rsidRPr="00307DBC">
        <w:rPr>
          <w:rStyle w:val="StyleUnderline"/>
        </w:rPr>
        <w:t xml:space="preserve"> are embodied in a compact, </w:t>
      </w:r>
      <w:r w:rsidRPr="00307DBC">
        <w:rPr>
          <w:rStyle w:val="StyleUnderline"/>
          <w:highlight w:val="green"/>
        </w:rPr>
        <w:t>no state could</w:t>
      </w:r>
      <w:r w:rsidRPr="00307DBC">
        <w:rPr>
          <w:rStyle w:val="StyleUnderline"/>
        </w:rPr>
        <w:t xml:space="preserve"> subsequently </w:t>
      </w:r>
      <w:r w:rsidRPr="00307DBC">
        <w:rPr>
          <w:rStyle w:val="StyleUnderline"/>
          <w:highlight w:val="green"/>
        </w:rPr>
        <w:t xml:space="preserve">destroy </w:t>
      </w:r>
      <w:r w:rsidRPr="00307DBC">
        <w:rPr>
          <w:rStyle w:val="StyleUnderline"/>
        </w:rPr>
        <w:t xml:space="preserve">this </w:t>
      </w:r>
      <w:r w:rsidRPr="00307DBC">
        <w:rPr>
          <w:rStyle w:val="StyleUnderline"/>
          <w:b/>
          <w:bCs/>
          <w:highlight w:val="green"/>
        </w:rPr>
        <w:t>uniformity</w:t>
      </w:r>
      <w:r w:rsidRPr="00307DBC">
        <w:rPr>
          <w:rStyle w:val="StyleUnderline"/>
        </w:rPr>
        <w:t xml:space="preserve"> </w:t>
      </w:r>
      <w:r w:rsidRPr="00307DBC">
        <w:rPr>
          <w:rStyle w:val="StyleUnderline"/>
          <w:highlight w:val="green"/>
        </w:rPr>
        <w:t>by unilateral amendment</w:t>
      </w:r>
      <w:r w:rsidRPr="00307DBC">
        <w:rPr>
          <w:rStyle w:val="StyleUnderline"/>
        </w:rPr>
        <w:t xml:space="preserve"> of its own statute </w:t>
      </w:r>
      <w:r w:rsidRPr="00307DBC">
        <w:rPr>
          <w:rStyle w:val="StyleUnderline"/>
          <w:highlight w:val="green"/>
        </w:rPr>
        <w:t>except to the extent that</w:t>
      </w:r>
      <w:r w:rsidRPr="00307DBC">
        <w:rPr>
          <w:rStyle w:val="StyleUnderline"/>
        </w:rPr>
        <w:t xml:space="preserve"> such </w:t>
      </w:r>
      <w:r w:rsidRPr="00307DBC">
        <w:rPr>
          <w:rStyle w:val="StyleUnderline"/>
          <w:highlight w:val="green"/>
        </w:rPr>
        <w:t>variation might be permitted by</w:t>
      </w:r>
      <w:r w:rsidRPr="00307DBC">
        <w:rPr>
          <w:rStyle w:val="StyleUnderline"/>
        </w:rPr>
        <w:t xml:space="preserve"> specific provision of </w:t>
      </w:r>
      <w:r w:rsidRPr="00307DBC">
        <w:rPr>
          <w:rStyle w:val="StyleUnderline"/>
          <w:highlight w:val="green"/>
        </w:rPr>
        <w:t>the compact</w:t>
      </w:r>
      <w:r>
        <w:t xml:space="preserve">. </w:t>
      </w:r>
      <w:r w:rsidRPr="00307DBC">
        <w:rPr>
          <w:sz w:val="16"/>
          <w:szCs w:val="16"/>
        </w:rPr>
        <w:t>To some degree, this limitation of a state's freedom to alter its law unilaterally may raise questions. However,</w:t>
      </w:r>
      <w:r>
        <w:t xml:space="preserve"> </w:t>
      </w:r>
      <w:r w:rsidRPr="00307DBC">
        <w:rPr>
          <w:rStyle w:val="StyleUnderline"/>
          <w:highlight w:val="green"/>
        </w:rPr>
        <w:t>if the virtue of a uniform measure is to be found</w:t>
      </w:r>
      <w:r w:rsidRPr="00307DBC">
        <w:rPr>
          <w:rStyle w:val="StyleUnderline"/>
        </w:rPr>
        <w:t xml:space="preserve"> in the identity of the law from state to state, </w:t>
      </w:r>
      <w:r w:rsidRPr="00307DBC">
        <w:rPr>
          <w:rStyle w:val="StyleUnderline"/>
          <w:b/>
          <w:bCs/>
          <w:highlight w:val="green"/>
        </w:rPr>
        <w:t>the superior stability produced by a compact should be considered</w:t>
      </w:r>
      <w:r>
        <w:t xml:space="preserve">. </w:t>
      </w:r>
    </w:p>
    <w:p w14:paraId="0E262724" w14:textId="0FEB116F" w:rsidR="009B5D60" w:rsidRDefault="009B5D60" w:rsidP="009B5D60"/>
    <w:p w14:paraId="0D5A5870" w14:textId="77777777" w:rsidR="002E11E5" w:rsidRDefault="002E11E5" w:rsidP="002E11E5">
      <w:pPr>
        <w:pStyle w:val="Heading4"/>
      </w:pPr>
      <w:r>
        <w:t xml:space="preserve">Vertical enforcement mechanisms solve compliance </w:t>
      </w:r>
    </w:p>
    <w:p w14:paraId="5DFF67E0" w14:textId="77777777" w:rsidR="002E11E5" w:rsidRPr="001D4564" w:rsidRDefault="002E11E5" w:rsidP="002E11E5">
      <w:pPr>
        <w:rPr>
          <w:b/>
        </w:rPr>
      </w:pPr>
      <w:r w:rsidRPr="001D4564">
        <w:rPr>
          <w:b/>
        </w:rPr>
        <w:t xml:space="preserve">Fowler and Castellano, </w:t>
      </w:r>
      <w:r w:rsidRPr="00844195">
        <w:t>Boise State University</w:t>
      </w:r>
      <w:r w:rsidRPr="001D4564">
        <w:rPr>
          <w:b/>
        </w:rPr>
        <w:t>, 2017</w:t>
      </w:r>
    </w:p>
    <w:p w14:paraId="2A40D624" w14:textId="77777777" w:rsidR="002E11E5" w:rsidRPr="00C475B7" w:rsidRDefault="002E11E5" w:rsidP="002E11E5">
      <w:r>
        <w:t xml:space="preserve">[Luke and Isaac, “Creating Accountability with Interstate Cooperation” State &amp; Local Government </w:t>
      </w:r>
      <w:proofErr w:type="gramStart"/>
      <w:r>
        <w:t>Review ,</w:t>
      </w:r>
      <w:proofErr w:type="gramEnd"/>
      <w:r>
        <w:t xml:space="preserve"> December 2017, Vol. 49, No. 4 (December 2017), pp. 234-250 Stable  URL:  </w:t>
      </w:r>
      <w:hyperlink r:id="rId24" w:history="1">
        <w:r w:rsidRPr="00D650BD">
          <w:rPr>
            <w:rStyle w:val="Hyperlink"/>
          </w:rPr>
          <w:t>https://www.jstor.org/stable/10.2307/48571770 accessed 6/9/21</w:t>
        </w:r>
      </w:hyperlink>
      <w:r>
        <w:t xml:space="preserve"> GDI-TM]</w:t>
      </w:r>
    </w:p>
    <w:p w14:paraId="1463EDC9" w14:textId="77777777" w:rsidR="002E11E5" w:rsidRPr="00C475B7" w:rsidRDefault="002E11E5" w:rsidP="002E11E5">
      <w:pPr>
        <w:rPr>
          <w:rStyle w:val="StyleUnderline"/>
        </w:rPr>
      </w:pPr>
      <w:r w:rsidRPr="00C475B7">
        <w:rPr>
          <w:rStyle w:val="StyleUnderline"/>
        </w:rPr>
        <w:t>Among the biggest challenges for interstate compacts is compliance enforcement, as shared governance relies on cooperative behavior from member states.</w:t>
      </w:r>
      <w:r>
        <w:t xml:space="preserve"> </w:t>
      </w:r>
      <w:r w:rsidRPr="00C475B7">
        <w:rPr>
          <w:rStyle w:val="StyleUnderline"/>
        </w:rPr>
        <w:t>Compacts, for the most part, provide few horizontal mechanisms to force compliance, as there are neither sanctions within their constitutions nor a means for states to sanction other member states</w:t>
      </w:r>
      <w:r>
        <w:t>. More recently</w:t>
      </w:r>
      <w:r w:rsidRPr="00C475B7">
        <w:rPr>
          <w:rStyle w:val="StyleUnderline"/>
        </w:rPr>
        <w:t>, compact drafters are recognizing this as a potential problem</w:t>
      </w:r>
      <w:r>
        <w:t xml:space="preserve">, with older compacts being renegotiated and revised accordingly and newer compacts </w:t>
      </w:r>
      <w:r w:rsidRPr="00C475B7">
        <w:rPr>
          <w:rStyle w:val="StyleUnderline"/>
        </w:rPr>
        <w:t>incorporating stronger enforcement provisions</w:t>
      </w:r>
      <w:r>
        <w:t xml:space="preserve">. However, specific enforcement pro- visions vary widely between compacts, and some do contain provisions for direct enforce- </w:t>
      </w:r>
      <w:proofErr w:type="spellStart"/>
      <w:r>
        <w:t>ment</w:t>
      </w:r>
      <w:proofErr w:type="spellEnd"/>
      <w:r>
        <w:t xml:space="preserve"> (Heikkila, Schlager, and Davis 2011). Nevertheless, </w:t>
      </w:r>
      <w:r w:rsidRPr="00C475B7">
        <w:rPr>
          <w:rStyle w:val="StyleUnderline"/>
        </w:rPr>
        <w:t>vertical mechanisms, either through collective decision-making bodies or through the courts, still serve as a key tool to encourage compliance</w:t>
      </w:r>
      <w:r>
        <w:t xml:space="preserve">. Like member states, </w:t>
      </w:r>
      <w:r w:rsidRPr="00C475B7">
        <w:rPr>
          <w:rStyle w:val="StyleUnderline"/>
        </w:rPr>
        <w:t xml:space="preserve">compact commissions can request a state- violating provisions enforce the compact and hope for compliance </w:t>
      </w:r>
      <w:r>
        <w:t xml:space="preserve">(Schlager and Heikkila 2009). Additionally, </w:t>
      </w:r>
      <w:r w:rsidRPr="00C475B7">
        <w:rPr>
          <w:rStyle w:val="StyleUnderline"/>
        </w:rPr>
        <w:t xml:space="preserve">some compact </w:t>
      </w:r>
      <w:proofErr w:type="spellStart"/>
      <w:r w:rsidRPr="00C475B7">
        <w:rPr>
          <w:rStyle w:val="StyleUnderline"/>
        </w:rPr>
        <w:t>commis</w:t>
      </w:r>
      <w:proofErr w:type="spellEnd"/>
      <w:r w:rsidRPr="00C475B7">
        <w:rPr>
          <w:rStyle w:val="StyleUnderline"/>
        </w:rPr>
        <w:t xml:space="preserve">- </w:t>
      </w:r>
      <w:proofErr w:type="spellStart"/>
      <w:r w:rsidRPr="00C475B7">
        <w:rPr>
          <w:rStyle w:val="StyleUnderline"/>
        </w:rPr>
        <w:t>sions</w:t>
      </w:r>
      <w:proofErr w:type="spellEnd"/>
      <w:r w:rsidRPr="00C475B7">
        <w:rPr>
          <w:rStyle w:val="StyleUnderline"/>
        </w:rPr>
        <w:t xml:space="preserve"> have coercive tools,</w:t>
      </w:r>
      <w:r>
        <w:t xml:space="preserve"> such as the power to make binding rules and levy fines for non- compliance. The </w:t>
      </w:r>
      <w:r w:rsidRPr="00C475B7">
        <w:rPr>
          <w:rStyle w:val="StyleUnderline"/>
        </w:rPr>
        <w:t xml:space="preserve">U.S. Supreme Court is the body of conflict resolution when all other </w:t>
      </w:r>
      <w:proofErr w:type="spellStart"/>
      <w:r w:rsidRPr="00C475B7">
        <w:rPr>
          <w:rStyle w:val="StyleUnderline"/>
        </w:rPr>
        <w:t>reme</w:t>
      </w:r>
      <w:proofErr w:type="spellEnd"/>
      <w:r w:rsidRPr="00C475B7">
        <w:rPr>
          <w:rStyle w:val="StyleUnderline"/>
        </w:rPr>
        <w:t>- dies fail.</w:t>
      </w:r>
      <w:r>
        <w:t xml:space="preserve"> As compacts are viewed as contracts, states are legally bound to their provisions and may not adopt laws, which directly conflict with those obligations. However</w:t>
      </w:r>
      <w:r w:rsidRPr="00C475B7">
        <w:rPr>
          <w:rStyle w:val="StyleUnderline"/>
        </w:rPr>
        <w:t xml:space="preserve">, as the </w:t>
      </w:r>
      <w:proofErr w:type="spellStart"/>
      <w:r w:rsidRPr="00C475B7">
        <w:rPr>
          <w:rStyle w:val="StyleUnderline"/>
        </w:rPr>
        <w:t>pur</w:t>
      </w:r>
      <w:proofErr w:type="spellEnd"/>
      <w:r w:rsidRPr="00C475B7">
        <w:rPr>
          <w:rStyle w:val="StyleUnderline"/>
        </w:rPr>
        <w:t>- pose of compacts is to limit federal intrusion into interstate matters, seeking remedy from federal courts defeats the purpose and is a rare choice</w:t>
      </w:r>
      <w:r>
        <w:t xml:space="preserve"> (Schlager and Heikkila 2009; Heikkila, Schlager, and Davis 2011). </w:t>
      </w:r>
      <w:r w:rsidRPr="00C475B7">
        <w:rPr>
          <w:rStyle w:val="StyleUnderline"/>
        </w:rPr>
        <w:t xml:space="preserve">The only direct means for compact enforcement </w:t>
      </w:r>
      <w:proofErr w:type="gramStart"/>
      <w:r w:rsidRPr="00C475B7">
        <w:rPr>
          <w:rStyle w:val="StyleUnderline"/>
        </w:rPr>
        <w:t>is  through</w:t>
      </w:r>
      <w:proofErr w:type="gramEnd"/>
      <w:r w:rsidRPr="00C475B7">
        <w:rPr>
          <w:rStyle w:val="StyleUnderline"/>
        </w:rPr>
        <w:t xml:space="preserve"> state administrative processes. Thus, compacts are fundamentally reliant on voluntary cooper- </w:t>
      </w:r>
      <w:proofErr w:type="spellStart"/>
      <w:r w:rsidRPr="00C475B7">
        <w:rPr>
          <w:rStyle w:val="StyleUnderline"/>
        </w:rPr>
        <w:t>ation</w:t>
      </w:r>
      <w:proofErr w:type="spellEnd"/>
      <w:r w:rsidRPr="00C475B7">
        <w:rPr>
          <w:rStyle w:val="StyleUnderline"/>
        </w:rPr>
        <w:t xml:space="preserve"> from member states.</w:t>
      </w:r>
    </w:p>
    <w:p w14:paraId="48089C20" w14:textId="77777777" w:rsidR="002E11E5" w:rsidRPr="00280E6A" w:rsidRDefault="002E11E5" w:rsidP="009B5D60"/>
    <w:p w14:paraId="4B97F8A0" w14:textId="77777777" w:rsidR="00D729FE" w:rsidRDefault="00D729FE" w:rsidP="00D729FE">
      <w:pPr>
        <w:pStyle w:val="Heading4"/>
      </w:pPr>
      <w:r>
        <w:lastRenderedPageBreak/>
        <w:t xml:space="preserve">Accountability increases compliance – multifaceted networks ensure </w:t>
      </w:r>
    </w:p>
    <w:p w14:paraId="2029E7C5" w14:textId="77777777" w:rsidR="00D729FE" w:rsidRPr="001D4564" w:rsidRDefault="00D729FE" w:rsidP="00D729FE">
      <w:pPr>
        <w:rPr>
          <w:b/>
        </w:rPr>
      </w:pPr>
      <w:r w:rsidRPr="001D4564">
        <w:rPr>
          <w:b/>
        </w:rPr>
        <w:t xml:space="preserve">Fowler and Castellano, </w:t>
      </w:r>
      <w:r w:rsidRPr="00844195">
        <w:t>Boise State University</w:t>
      </w:r>
      <w:r w:rsidRPr="001D4564">
        <w:rPr>
          <w:b/>
        </w:rPr>
        <w:t>, 2017</w:t>
      </w:r>
    </w:p>
    <w:p w14:paraId="02AD3BA6" w14:textId="77777777" w:rsidR="00D729FE" w:rsidRPr="007F4CE3" w:rsidRDefault="00D729FE" w:rsidP="00D729FE">
      <w:r>
        <w:t xml:space="preserve">[Luke and Isaac, “Creating Accountability with Interstate Cooperation” State &amp; Local Government </w:t>
      </w:r>
      <w:proofErr w:type="gramStart"/>
      <w:r>
        <w:t>Review ,</w:t>
      </w:r>
      <w:proofErr w:type="gramEnd"/>
      <w:r>
        <w:t xml:space="preserve"> December 2017, Vol. 49, No. 4 (December 2017), pp. 234-250 Stable  URL:  </w:t>
      </w:r>
      <w:hyperlink r:id="rId25" w:history="1">
        <w:r w:rsidRPr="00D650BD">
          <w:rPr>
            <w:rStyle w:val="Hyperlink"/>
          </w:rPr>
          <w:t>https://www.jstor.org/stable/10.2307/48571770 accessed 6/9/21</w:t>
        </w:r>
      </w:hyperlink>
      <w:r>
        <w:t xml:space="preserve"> GDI-TM]</w:t>
      </w:r>
    </w:p>
    <w:p w14:paraId="4AD602EE" w14:textId="77777777" w:rsidR="00D729FE" w:rsidRDefault="00D729FE" w:rsidP="00D729FE">
      <w:r>
        <w:t xml:space="preserve">Nevertheless, </w:t>
      </w:r>
      <w:r w:rsidRPr="007F4CE3">
        <w:rPr>
          <w:rStyle w:val="StyleUnderline"/>
        </w:rPr>
        <w:t>to ensure compliance and preserve state autonomy, compacts rely on mechanisms to create accountability for enforcement rather than coercion</w:t>
      </w:r>
      <w:r>
        <w:t xml:space="preserve"> (Schlager, Heikkila, and Case 2012). </w:t>
      </w:r>
      <w:r w:rsidRPr="007F4CE3">
        <w:rPr>
          <w:rStyle w:val="StyleUnderline"/>
        </w:rPr>
        <w:t>Accountability is complex and multidimensiona</w:t>
      </w:r>
      <w:r>
        <w:t>l (</w:t>
      </w:r>
      <w:proofErr w:type="spellStart"/>
      <w:r>
        <w:t>Romzek</w:t>
      </w:r>
      <w:proofErr w:type="spellEnd"/>
      <w:r>
        <w:t xml:space="preserve"> and Ingraham 2000; Hill 2009; Gregory 2012). As Ostrom’s institutional analysis and develop- </w:t>
      </w:r>
      <w:proofErr w:type="spellStart"/>
      <w:r>
        <w:t>ment</w:t>
      </w:r>
      <w:proofErr w:type="spellEnd"/>
      <w:r>
        <w:t xml:space="preserve"> framework demonstrates, </w:t>
      </w:r>
      <w:r w:rsidRPr="007F4CE3">
        <w:rPr>
          <w:rStyle w:val="StyleUnderline"/>
        </w:rPr>
        <w:t xml:space="preserve">governance occurs through multiple sources </w:t>
      </w:r>
      <w:proofErr w:type="gramStart"/>
      <w:r w:rsidRPr="007F4CE3">
        <w:rPr>
          <w:rStyle w:val="StyleUnderline"/>
        </w:rPr>
        <w:t>and  layers</w:t>
      </w:r>
      <w:proofErr w:type="gramEnd"/>
      <w:r w:rsidRPr="007F4CE3">
        <w:rPr>
          <w:rStyle w:val="StyleUnderline"/>
        </w:rPr>
        <w:t>, and interstate compacts rely on those same dynamics for accountability</w:t>
      </w:r>
      <w:r>
        <w:t xml:space="preserve"> (Ostrom 2007; Heikkila, Schlager, and Davis 2011). </w:t>
      </w:r>
      <w:r w:rsidRPr="007F4CE3">
        <w:rPr>
          <w:rStyle w:val="StyleUnderline"/>
        </w:rPr>
        <w:t xml:space="preserve">For inter- state compacts, there are three primary sources of accountability (rules, monitoring, and net- works) across three layers (intrastate, horizon- </w:t>
      </w:r>
      <w:proofErr w:type="spellStart"/>
      <w:r w:rsidRPr="007F4CE3">
        <w:rPr>
          <w:rStyle w:val="StyleUnderline"/>
        </w:rPr>
        <w:t>tal</w:t>
      </w:r>
      <w:proofErr w:type="spellEnd"/>
      <w:r w:rsidRPr="007F4CE3">
        <w:rPr>
          <w:rStyle w:val="StyleUnderline"/>
        </w:rPr>
        <w:t>, and vertical). Rules are the most essential source of institutional and political account- ability as a means to limit discretion through unambiguous objectives</w:t>
      </w:r>
      <w:r>
        <w:t xml:space="preserve"> (Considine 2002; For- </w:t>
      </w:r>
      <w:proofErr w:type="spellStart"/>
      <w:r>
        <w:t>rer</w:t>
      </w:r>
      <w:proofErr w:type="spellEnd"/>
      <w:r>
        <w:t xml:space="preserve"> et al. 2010; Considine and </w:t>
      </w:r>
      <w:proofErr w:type="spellStart"/>
      <w:r>
        <w:t>Moilanen</w:t>
      </w:r>
      <w:proofErr w:type="spellEnd"/>
      <w:r>
        <w:t xml:space="preserve"> 2012; Gregory 2012). </w:t>
      </w:r>
      <w:r w:rsidRPr="007F4CE3">
        <w:rPr>
          <w:rStyle w:val="StyleUnderline"/>
        </w:rPr>
        <w:t xml:space="preserve">Compact rulemaking carries political and institutional </w:t>
      </w:r>
      <w:proofErr w:type="gramStart"/>
      <w:r w:rsidRPr="007F4CE3">
        <w:rPr>
          <w:rStyle w:val="StyleUnderline"/>
        </w:rPr>
        <w:t>legitimacy  through</w:t>
      </w:r>
      <w:proofErr w:type="gramEnd"/>
      <w:r w:rsidRPr="007F4CE3">
        <w:rPr>
          <w:rStyle w:val="StyleUnderline"/>
        </w:rPr>
        <w:t xml:space="preserve"> the power vested to it by member states and Congress, creating the most obvious and press- </w:t>
      </w:r>
      <w:proofErr w:type="spellStart"/>
      <w:r w:rsidRPr="007F4CE3">
        <w:rPr>
          <w:rStyle w:val="StyleUnderline"/>
        </w:rPr>
        <w:t>ing</w:t>
      </w:r>
      <w:proofErr w:type="spellEnd"/>
      <w:r w:rsidRPr="007F4CE3">
        <w:rPr>
          <w:rStyle w:val="StyleUnderline"/>
        </w:rPr>
        <w:t xml:space="preserve"> source of accountability (</w:t>
      </w:r>
      <w:r>
        <w:t>i.e.,  it  is  the law!; Schlager and Heikkila 2009; Schlager, Heikkila, and Case 2012).</w:t>
      </w:r>
    </w:p>
    <w:p w14:paraId="0F3B4413" w14:textId="77777777" w:rsidR="00D729FE" w:rsidRPr="007F4CE3" w:rsidRDefault="00D729FE" w:rsidP="00D729FE">
      <w:r>
        <w:t xml:space="preserve">Additionally, </w:t>
      </w:r>
      <w:r w:rsidRPr="007F4CE3">
        <w:rPr>
          <w:rStyle w:val="StyleUnderline"/>
        </w:rPr>
        <w:t xml:space="preserve">monitoring systems and pro- </w:t>
      </w:r>
      <w:proofErr w:type="spellStart"/>
      <w:r w:rsidRPr="007F4CE3">
        <w:rPr>
          <w:rStyle w:val="StyleUnderline"/>
        </w:rPr>
        <w:t>fessional</w:t>
      </w:r>
      <w:proofErr w:type="spellEnd"/>
      <w:r w:rsidRPr="007F4CE3">
        <w:rPr>
          <w:rStyle w:val="StyleUnderline"/>
        </w:rPr>
        <w:t xml:space="preserve"> and political networks strengthen accountability in collaborations and contractual relationships</w:t>
      </w:r>
      <w:r>
        <w:t xml:space="preserve"> (</w:t>
      </w:r>
      <w:proofErr w:type="spellStart"/>
      <w:r>
        <w:t>Dicke</w:t>
      </w:r>
      <w:proofErr w:type="spellEnd"/>
      <w:r>
        <w:t xml:space="preserve"> and Ott 1999; Bryson, Crosby, and Stone 2006; </w:t>
      </w:r>
      <w:proofErr w:type="spellStart"/>
      <w:r>
        <w:t>Forrer</w:t>
      </w:r>
      <w:proofErr w:type="spellEnd"/>
      <w:r>
        <w:t xml:space="preserve"> et al. 2010). Monitoring creates accountability through organizational-level responsibility for a </w:t>
      </w:r>
      <w:proofErr w:type="spellStart"/>
      <w:r>
        <w:t>collec</w:t>
      </w:r>
      <w:proofErr w:type="spellEnd"/>
      <w:r>
        <w:t xml:space="preserve">- </w:t>
      </w:r>
      <w:proofErr w:type="spellStart"/>
      <w:r>
        <w:t>tive</w:t>
      </w:r>
      <w:proofErr w:type="spellEnd"/>
      <w:r>
        <w:t xml:space="preserve"> problem (</w:t>
      </w:r>
      <w:proofErr w:type="spellStart"/>
      <w:r>
        <w:t>Provan</w:t>
      </w:r>
      <w:proofErr w:type="spellEnd"/>
      <w:r>
        <w:t xml:space="preserve"> and Lemaire 2012), and it “lessens the mistrust and tensions between states” (</w:t>
      </w:r>
      <w:proofErr w:type="spellStart"/>
      <w:r>
        <w:t>Schalger</w:t>
      </w:r>
      <w:proofErr w:type="spellEnd"/>
      <w:r>
        <w:t xml:space="preserve"> and Heikkila 2011). Both of which are key components of successful shared governance tools and collaborations (Bryson, Crosby, and Stone 2006; </w:t>
      </w:r>
      <w:proofErr w:type="spellStart"/>
      <w:r>
        <w:t>Provan</w:t>
      </w:r>
      <w:proofErr w:type="spellEnd"/>
      <w:r>
        <w:t xml:space="preserve"> and Lemaire 2012). </w:t>
      </w:r>
      <w:r w:rsidRPr="007F4CE3">
        <w:rPr>
          <w:rStyle w:val="StyleUnderline"/>
        </w:rPr>
        <w:t>Professional and political networks, on the other hand, create personal accountability for bureaucrats through cultural tools such as ethical codes</w:t>
      </w:r>
      <w:r>
        <w:t xml:space="preserve"> (Considine and </w:t>
      </w:r>
      <w:proofErr w:type="spellStart"/>
      <w:r>
        <w:t>Moilanen</w:t>
      </w:r>
      <w:proofErr w:type="spellEnd"/>
      <w:r>
        <w:t xml:space="preserve"> 2012). </w:t>
      </w:r>
      <w:r w:rsidRPr="007F4CE3">
        <w:rPr>
          <w:rStyle w:val="StyleUnderline"/>
        </w:rPr>
        <w:t xml:space="preserve">Interstate compacts strengthen administrative and political networks between states by </w:t>
      </w:r>
      <w:proofErr w:type="spellStart"/>
      <w:r w:rsidRPr="007F4CE3">
        <w:rPr>
          <w:rStyle w:val="StyleUnderline"/>
        </w:rPr>
        <w:t>creat</w:t>
      </w:r>
      <w:proofErr w:type="spellEnd"/>
      <w:r w:rsidRPr="007F4CE3">
        <w:rPr>
          <w:rStyle w:val="StyleUnderline"/>
        </w:rPr>
        <w:t xml:space="preserve">- </w:t>
      </w:r>
      <w:proofErr w:type="spellStart"/>
      <w:r w:rsidRPr="007F4CE3">
        <w:rPr>
          <w:rStyle w:val="StyleUnderline"/>
        </w:rPr>
        <w:t>ing</w:t>
      </w:r>
      <w:proofErr w:type="spellEnd"/>
      <w:r w:rsidRPr="007F4CE3">
        <w:rPr>
          <w:rStyle w:val="StyleUnderline"/>
        </w:rPr>
        <w:t xml:space="preserve"> personal connections, which in turn create social expectations of performance. Most com- </w:t>
      </w:r>
      <w:proofErr w:type="spellStart"/>
      <w:r w:rsidRPr="007F4CE3">
        <w:rPr>
          <w:rStyle w:val="StyleUnderline"/>
        </w:rPr>
        <w:t>monly</w:t>
      </w:r>
      <w:proofErr w:type="spellEnd"/>
      <w:r w:rsidRPr="007F4CE3">
        <w:rPr>
          <w:rStyle w:val="StyleUnderline"/>
        </w:rPr>
        <w:t xml:space="preserve">, compacts create high-quality </w:t>
      </w:r>
      <w:proofErr w:type="spellStart"/>
      <w:r w:rsidRPr="007F4CE3">
        <w:rPr>
          <w:rStyle w:val="StyleUnderline"/>
        </w:rPr>
        <w:t>rulemak</w:t>
      </w:r>
      <w:proofErr w:type="spellEnd"/>
      <w:r w:rsidRPr="007F4CE3">
        <w:rPr>
          <w:rStyle w:val="StyleUnderline"/>
        </w:rPr>
        <w:t xml:space="preserve">- </w:t>
      </w:r>
      <w:proofErr w:type="spellStart"/>
      <w:r w:rsidRPr="007F4CE3">
        <w:rPr>
          <w:rStyle w:val="StyleUnderline"/>
        </w:rPr>
        <w:t>ing</w:t>
      </w:r>
      <w:proofErr w:type="spellEnd"/>
      <w:r w:rsidRPr="007F4CE3">
        <w:rPr>
          <w:rStyle w:val="StyleUnderline"/>
        </w:rPr>
        <w:t xml:space="preserve"> and monitoring ties and strengthen professional and personal networks</w:t>
      </w:r>
      <w:r>
        <w:t xml:space="preserve"> (Bowman 2004; Heikkila, Schlager, and Davis 2011). </w:t>
      </w:r>
      <w:r w:rsidRPr="007F4CE3">
        <w:rPr>
          <w:rStyle w:val="StyleUnderline"/>
        </w:rPr>
        <w:t>Thus, weaknesses in enforcement ties between states are compensated for strength of ties that create accountability</w:t>
      </w:r>
      <w:r>
        <w:t>.</w:t>
      </w:r>
    </w:p>
    <w:p w14:paraId="68B84187" w14:textId="340C3A61" w:rsidR="009B5D60" w:rsidRDefault="009B5D60" w:rsidP="009B5D60"/>
    <w:p w14:paraId="2B603D22" w14:textId="77777777" w:rsidR="00D729FE" w:rsidRPr="008E5181" w:rsidRDefault="00D729FE" w:rsidP="00D729FE">
      <w:pPr>
        <w:pStyle w:val="Heading4"/>
        <w:rPr>
          <w:rStyle w:val="StyleUnderline"/>
        </w:rPr>
      </w:pPr>
      <w:r>
        <w:t xml:space="preserve">Difference in investment in compliance doesn’t determine compliance issues even if more investment would be good </w:t>
      </w:r>
    </w:p>
    <w:p w14:paraId="26161619" w14:textId="77777777" w:rsidR="00D729FE" w:rsidRDefault="00D729FE" w:rsidP="00D729FE">
      <w:r w:rsidRPr="00BA50A6">
        <w:rPr>
          <w:b/>
        </w:rPr>
        <w:t>Heikkila,</w:t>
      </w:r>
      <w:r>
        <w:t xml:space="preserve"> School of Public Affairs U of Colorado Denver</w:t>
      </w:r>
      <w:r w:rsidRPr="00BA50A6">
        <w:rPr>
          <w:b/>
        </w:rPr>
        <w:t>, and Schlager</w:t>
      </w:r>
      <w:r>
        <w:t xml:space="preserve">, University of Arizona School of Government and Public Policy, </w:t>
      </w:r>
      <w:r w:rsidRPr="00BA50A6">
        <w:rPr>
          <w:b/>
        </w:rPr>
        <w:t>2018</w:t>
      </w:r>
      <w:r>
        <w:t xml:space="preserve"> </w:t>
      </w:r>
    </w:p>
    <w:p w14:paraId="385A8144" w14:textId="77777777" w:rsidR="00D729FE" w:rsidRDefault="00D729FE" w:rsidP="00D729FE">
      <w:r>
        <w:t xml:space="preserve">[Tanya and </w:t>
      </w:r>
      <w:proofErr w:type="spellStart"/>
      <w:r>
        <w:t>Edella</w:t>
      </w:r>
      <w:proofErr w:type="spellEnd"/>
      <w:r>
        <w:t xml:space="preserve">, “Investigating Compliance at the Macro Level: The Case of U.S. Interstate River Compacts” </w:t>
      </w:r>
      <w:r w:rsidRPr="00BA50A6">
        <w:rPr>
          <w:rStyle w:val="StyleUnderline"/>
        </w:rPr>
        <w:t xml:space="preserve">Contextualizing Compliance in the Public Sector Individual Motivations, Social </w:t>
      </w:r>
      <w:r w:rsidRPr="00BA50A6">
        <w:rPr>
          <w:rStyle w:val="StyleUnderline"/>
        </w:rPr>
        <w:lastRenderedPageBreak/>
        <w:t>Processes, and Institutional Design</w:t>
      </w:r>
      <w:r>
        <w:t xml:space="preserve"> Edited </w:t>
      </w:r>
      <w:proofErr w:type="gramStart"/>
      <w:r>
        <w:t>By</w:t>
      </w:r>
      <w:proofErr w:type="gramEnd"/>
      <w:r>
        <w:t xml:space="preserve"> Saba </w:t>
      </w:r>
      <w:proofErr w:type="spellStart"/>
      <w:r>
        <w:t>Siddiki</w:t>
      </w:r>
      <w:proofErr w:type="spellEnd"/>
      <w:r>
        <w:t>, Salvador Espinosa, Tanya Heikkila Taylor and Francis books, accessed 6/8/2021 GDI-TM]</w:t>
      </w:r>
    </w:p>
    <w:p w14:paraId="031DF2C9" w14:textId="77777777" w:rsidR="00D729FE" w:rsidRPr="008E5181" w:rsidRDefault="00D729FE" w:rsidP="00D729FE">
      <w:pPr>
        <w:rPr>
          <w:rStyle w:val="StyleUnderline"/>
        </w:rPr>
      </w:pPr>
      <w:r>
        <w:t xml:space="preserve">Capacity: Capacity in this context refers to the human and organizational resources available to states and water users that make it possible to comply with interstate compacts. In examining the capacity of interstate compacts, we find that </w:t>
      </w:r>
      <w:r w:rsidRPr="008E5181">
        <w:rPr>
          <w:rStyle w:val="StyleUnderline"/>
        </w:rPr>
        <w:t>most compacts, through their rules, establish the authority among states to create some organizational capacity to administer compacts and sup- port compliance</w:t>
      </w:r>
      <w:r>
        <w:t xml:space="preserve">. The compacts may authorize states to create administrative bodies or commissions, to devise rules and regulations to help administer and enforce the compacts, to hire employees, create specialized advisory or </w:t>
      </w:r>
      <w:proofErr w:type="spellStart"/>
      <w:r>
        <w:t>techni</w:t>
      </w:r>
      <w:proofErr w:type="spellEnd"/>
      <w:r>
        <w:t xml:space="preserve">- </w:t>
      </w:r>
      <w:proofErr w:type="spellStart"/>
      <w:r>
        <w:t>cal</w:t>
      </w:r>
      <w:proofErr w:type="spellEnd"/>
      <w:r>
        <w:t xml:space="preserve"> committees, collaborate with outside groups, have diverse representation, and to establish conflict resolution procedures. However, </w:t>
      </w:r>
      <w:r w:rsidRPr="008E5181">
        <w:rPr>
          <w:rStyle w:val="StyleUnderline"/>
        </w:rPr>
        <w:t>there is variance in the degree to which compact members invest in these capacity features.</w:t>
      </w:r>
    </w:p>
    <w:p w14:paraId="2EF7BDC5" w14:textId="687E6D2E" w:rsidR="00D729FE" w:rsidRDefault="00D729FE" w:rsidP="00D729FE">
      <w:r>
        <w:t xml:space="preserve">Largely, </w:t>
      </w:r>
      <w:r w:rsidRPr="008E5181">
        <w:rPr>
          <w:rStyle w:val="StyleUnderline"/>
        </w:rPr>
        <w:t>in the cases that have not developed significant organizational capacity</w:t>
      </w:r>
      <w:r>
        <w:t xml:space="preserve"> (La Plata, Snake, Upper Niobrara) </w:t>
      </w:r>
      <w:r w:rsidRPr="008E5181">
        <w:rPr>
          <w:rStyle w:val="StyleUnderline"/>
        </w:rPr>
        <w:t>compliance has not been an issue.</w:t>
      </w:r>
      <w:r>
        <w:t xml:space="preserve"> In part, </w:t>
      </w:r>
      <w:r w:rsidRPr="008E5181">
        <w:rPr>
          <w:rStyle w:val="StyleUnderline"/>
        </w:rPr>
        <w:t>this may be because interstate water management concerns in these basins have not yet been serious enough to warrant the states’ attention to these compacts, or because supplies have been adequate to meet demands or facilitate compliance</w:t>
      </w:r>
      <w:r>
        <w:t xml:space="preserve"> (Schlager &amp; Heikkila, 2009). On the other hand, </w:t>
      </w:r>
      <w:r w:rsidRPr="008E5181">
        <w:rPr>
          <w:rStyle w:val="StyleUnderline"/>
        </w:rPr>
        <w:t xml:space="preserve">com- pacts that have faced compliance issues either started with reasonable levels of organizational </w:t>
      </w:r>
      <w:proofErr w:type="gramStart"/>
      <w:r w:rsidRPr="008E5181">
        <w:rPr>
          <w:rStyle w:val="StyleUnderline"/>
        </w:rPr>
        <w:t>capacity</w:t>
      </w:r>
      <w:r>
        <w:t>, or</w:t>
      </w:r>
      <w:proofErr w:type="gramEnd"/>
      <w:r>
        <w:t xml:space="preserve"> have invested in capacity building. For instance, the types of organizational capacity we identified among compacts that have dealt with compliance issues range from creating new committees, hiring new staff, engaging in new collaboration with other organizations, or conduct- </w:t>
      </w:r>
      <w:proofErr w:type="spellStart"/>
      <w:r>
        <w:t>ing</w:t>
      </w:r>
      <w:proofErr w:type="spellEnd"/>
      <w:r>
        <w:t xml:space="preserve"> research</w:t>
      </w:r>
      <w:r w:rsidRPr="008E5181">
        <w:rPr>
          <w:rStyle w:val="StyleUnderline"/>
        </w:rPr>
        <w:t xml:space="preserve">. Although some variance exists across the compacts in terms of organizational capacity, lack of capacity does not necessarily mean that com- </w:t>
      </w:r>
      <w:proofErr w:type="spellStart"/>
      <w:r w:rsidRPr="008E5181">
        <w:rPr>
          <w:rStyle w:val="StyleUnderline"/>
        </w:rPr>
        <w:t>pliance</w:t>
      </w:r>
      <w:proofErr w:type="spellEnd"/>
      <w:r w:rsidRPr="008E5181">
        <w:rPr>
          <w:rStyle w:val="StyleUnderline"/>
        </w:rPr>
        <w:t xml:space="preserve"> problems will emerge. </w:t>
      </w:r>
      <w:r w:rsidRPr="008E5181">
        <w:t>At the same time</w:t>
      </w:r>
      <w:r w:rsidRPr="008E5181">
        <w:rPr>
          <w:rStyle w:val="StyleUnderline"/>
        </w:rPr>
        <w:t>, having high levels of capacity may not guarantee compliance will not be a problem. At a minimum</w:t>
      </w:r>
      <w:r>
        <w:t xml:space="preserve">, however, we have seen that </w:t>
      </w:r>
      <w:r w:rsidRPr="008E5181">
        <w:rPr>
          <w:rStyle w:val="StyleUnderline"/>
        </w:rPr>
        <w:t>when compliance issues arise, the compact administrations and states may need to invest in building new forms of capacity to help sup- port compliance</w:t>
      </w:r>
      <w:r>
        <w:t>. These capacity-building efforts are discussed in more detail below.</w:t>
      </w:r>
    </w:p>
    <w:p w14:paraId="552F7A51" w14:textId="77777777" w:rsidR="00D729FE" w:rsidRDefault="00D729FE" w:rsidP="00D729FE"/>
    <w:p w14:paraId="0CEF6EBD" w14:textId="77777777" w:rsidR="00D729FE" w:rsidRDefault="00D729FE" w:rsidP="00D729FE">
      <w:pPr>
        <w:pStyle w:val="Heading4"/>
      </w:pPr>
      <w:r>
        <w:t>Non-participating states can be covered by a ISC but don’t automatically undermine ISC either</w:t>
      </w:r>
    </w:p>
    <w:p w14:paraId="5877EDE6" w14:textId="77777777" w:rsidR="00D729FE" w:rsidRPr="001A1CA5" w:rsidRDefault="00D729FE" w:rsidP="00D729FE">
      <w:pPr>
        <w:rPr>
          <w:b/>
        </w:rPr>
      </w:pPr>
      <w:r w:rsidRPr="001A1CA5">
        <w:rPr>
          <w:b/>
        </w:rPr>
        <w:t xml:space="preserve">Winston, </w:t>
      </w:r>
      <w:r w:rsidRPr="001A1CA5">
        <w:t>Senior Legal Reference Librarian Law Library of Congress</w:t>
      </w:r>
      <w:r w:rsidRPr="001A1CA5">
        <w:rPr>
          <w:b/>
        </w:rPr>
        <w:t xml:space="preserve">, 2018 </w:t>
      </w:r>
    </w:p>
    <w:p w14:paraId="0BEE74F6" w14:textId="77777777" w:rsidR="00D729FE" w:rsidRPr="007C3EF7" w:rsidRDefault="00D729FE" w:rsidP="00D729FE">
      <w:r>
        <w:t>(</w:t>
      </w:r>
      <w:proofErr w:type="gramStart"/>
      <w:r>
        <w:t>Andrew ,</w:t>
      </w:r>
      <w:proofErr w:type="gramEnd"/>
      <w:r>
        <w:t xml:space="preserve"> “Interstate Compacts in the United States”  June 2018 </w:t>
      </w:r>
      <w:hyperlink r:id="rId26" w:history="1">
        <w:r w:rsidRPr="007521AD">
          <w:rPr>
            <w:rStyle w:val="Hyperlink"/>
          </w:rPr>
          <w:t>https://www.loc.gov/law/help/interstate-compacts/us-interstate-compacts.pdf</w:t>
        </w:r>
      </w:hyperlink>
      <w:r>
        <w:t xml:space="preserve">  accessed 6/9/21 GDI-TM) </w:t>
      </w:r>
    </w:p>
    <w:p w14:paraId="5609C421" w14:textId="77777777" w:rsidR="00D729FE" w:rsidRDefault="00D729FE" w:rsidP="00D729FE">
      <w:r>
        <w:t>III.</w:t>
      </w:r>
      <w:r>
        <w:tab/>
        <w:t>Effect of Interstate Compacts on States Not Party to Them</w:t>
      </w:r>
    </w:p>
    <w:p w14:paraId="4FB5F9C2" w14:textId="77777777" w:rsidR="00D729FE" w:rsidRDefault="00D729FE" w:rsidP="00D729FE">
      <w:r>
        <w:t xml:space="preserve">As a contract, </w:t>
      </w:r>
      <w:r w:rsidRPr="007C3EF7">
        <w:rPr>
          <w:rStyle w:val="StyleUnderline"/>
        </w:rPr>
        <w:t>an interstate compact primarily affects the rights and obligations of those states that have elected to become parties to it and their respective citizens, because the compact is enacted as law by their respective legislatures. Some compacts, however, go so far as to specifically address the effect (if any) of those compact on states that are not parties to them.</w:t>
      </w:r>
      <w:r>
        <w:t xml:space="preserve"> A compact may include provisions stating that the compact does not affect other agreements the parties may have with non-party states.26 Alternatively, </w:t>
      </w:r>
      <w:r w:rsidRPr="007C3EF7">
        <w:rPr>
          <w:rStyle w:val="StyleUnderline"/>
        </w:rPr>
        <w:t>a compact may specify how non-</w:t>
      </w:r>
      <w:r w:rsidRPr="007C3EF7">
        <w:rPr>
          <w:rStyle w:val="StyleUnderline"/>
        </w:rPr>
        <w:lastRenderedPageBreak/>
        <w:t>compacting states may participate in activities related to the compact</w:t>
      </w:r>
      <w:r>
        <w:t>.27 As an example, the Interstate Pest Control Compact (no longer in force) provided that the compact’s governing board, or its executive committee, could not spend monies from an insurance fund set up by the compact in a non- compacting state unless justified by conditions in that state and the benefits to the states party to the compact, and could impose conditions on any such expenditures.28</w:t>
      </w:r>
    </w:p>
    <w:p w14:paraId="133B642A" w14:textId="77777777" w:rsidR="00D729FE" w:rsidRDefault="00D729FE" w:rsidP="00D729FE">
      <w:r w:rsidRPr="007C3EF7">
        <w:rPr>
          <w:rStyle w:val="StyleUnderline"/>
        </w:rPr>
        <w:t xml:space="preserve">While the Supreme Court considers the interests of states that are not parties to an interstate compact to be an important inquiry in determining whether the interstate compact violates the Compact Clause, so </w:t>
      </w:r>
      <w:proofErr w:type="gramStart"/>
      <w:r w:rsidRPr="007C3EF7">
        <w:rPr>
          <w:rStyle w:val="StyleUnderline"/>
        </w:rPr>
        <w:t>far</w:t>
      </w:r>
      <w:proofErr w:type="gramEnd"/>
      <w:r w:rsidRPr="007C3EF7">
        <w:rPr>
          <w:rStyle w:val="StyleUnderline"/>
        </w:rPr>
        <w:t xml:space="preserve"> those interests have not proven to be a dispositive factor.</w:t>
      </w:r>
      <w:r>
        <w:t xml:space="preserve"> In US Steel Corp. v. Multistate Tax Commission, the Court found that an interstate compact to facilitate collection and allocation of state taxes did not violate the Compact Clause.29 The Court indicated30 that a compact’s effect on non-compacting states would not pose an issue under the Compact Clause unless the compact exerted pressure on non-compacting states that violated the Commerce Clause31 or the Privileges and Immunities Clause.32 In Northeast Bancorp. v. Board of Governors, the Court indicated that congressional consent would be required for a compact that would   increase   the    political    power    of    compacting    states “at the expense of” non-compacting states.33</w:t>
      </w:r>
    </w:p>
    <w:p w14:paraId="54285C0D" w14:textId="77777777" w:rsidR="00D729FE" w:rsidRDefault="00D729FE" w:rsidP="009B5D60"/>
    <w:p w14:paraId="7FB6D3BF" w14:textId="77777777" w:rsidR="009B5D60" w:rsidRDefault="009B5D60" w:rsidP="003F5571">
      <w:pPr>
        <w:pStyle w:val="Heading3"/>
      </w:pPr>
      <w:r>
        <w:lastRenderedPageBreak/>
        <w:t>Solvency – A</w:t>
      </w:r>
      <w:proofErr w:type="gramStart"/>
      <w:r>
        <w:t>2  Compacts</w:t>
      </w:r>
      <w:proofErr w:type="gramEnd"/>
      <w:r>
        <w:t xml:space="preserve"> are TOO binding</w:t>
      </w:r>
    </w:p>
    <w:p w14:paraId="23E64252" w14:textId="77777777" w:rsidR="009B5D60" w:rsidRDefault="009B5D60" w:rsidP="009B5D60"/>
    <w:p w14:paraId="538B080C" w14:textId="77777777" w:rsidR="009B5D60" w:rsidRPr="0069324F" w:rsidRDefault="009B5D60" w:rsidP="009B5D60">
      <w:pPr>
        <w:pStyle w:val="Heading4"/>
      </w:pPr>
      <w:r>
        <w:t>Compacts</w:t>
      </w:r>
      <w:r w:rsidRPr="0069324F">
        <w:t xml:space="preserve"> are both </w:t>
      </w:r>
      <w:r w:rsidRPr="00AE0392">
        <w:t>binding and adaptive</w:t>
      </w:r>
      <w:r w:rsidRPr="0069324F">
        <w:t xml:space="preserve"> –</w:t>
      </w:r>
      <w:r>
        <w:t xml:space="preserve"> </w:t>
      </w:r>
      <w:r w:rsidRPr="0069324F">
        <w:t>middle g</w:t>
      </w:r>
      <w:r>
        <w:t>round solves better than federally forced uniformity</w:t>
      </w:r>
      <w:r w:rsidRPr="0069324F">
        <w:t xml:space="preserve">. </w:t>
      </w:r>
    </w:p>
    <w:p w14:paraId="17C0A069" w14:textId="77777777" w:rsidR="009B5D60" w:rsidRPr="0069324F" w:rsidRDefault="009B5D60" w:rsidP="009B5D60">
      <w:r w:rsidRPr="0069324F">
        <w:t xml:space="preserve">Michael L. </w:t>
      </w:r>
      <w:proofErr w:type="spellStart"/>
      <w:r w:rsidRPr="00C063EB">
        <w:rPr>
          <w:rStyle w:val="Style13ptBold"/>
        </w:rPr>
        <w:t>Buenger</w:t>
      </w:r>
      <w:proofErr w:type="spellEnd"/>
      <w:r w:rsidRPr="0069324F">
        <w:t xml:space="preserve"> et al</w:t>
      </w:r>
      <w:r>
        <w:t xml:space="preserve">. </w:t>
      </w:r>
      <w:r w:rsidRPr="0069324F">
        <w:t>State Courts Administrator for Missouri, he received J.D. cum laude for St. Louis University School of Law</w:t>
      </w:r>
      <w:r>
        <w:t>.</w:t>
      </w:r>
      <w:r w:rsidRPr="0069324F">
        <w:t xml:space="preserve"> </w:t>
      </w:r>
      <w:r>
        <w:t>200</w:t>
      </w:r>
      <w:r w:rsidRPr="00C063EB">
        <w:rPr>
          <w:rStyle w:val="Style13ptBold"/>
        </w:rPr>
        <w:t>6.</w:t>
      </w:r>
      <w:r w:rsidRPr="0069324F">
        <w:t xml:space="preserve"> “The Evolving Use and Changing Role of Interstate Compacts</w:t>
      </w:r>
      <w:r>
        <w:t xml:space="preserve">: A Practitioners Guide,” </w:t>
      </w:r>
      <w:proofErr w:type="spellStart"/>
      <w:r>
        <w:t>ebook</w:t>
      </w:r>
      <w:proofErr w:type="spellEnd"/>
    </w:p>
    <w:p w14:paraId="53D68CC6" w14:textId="77777777" w:rsidR="009B5D60" w:rsidRPr="0069324F" w:rsidRDefault="009B5D60" w:rsidP="009B5D60">
      <w:pPr>
        <w:rPr>
          <w:sz w:val="16"/>
        </w:rPr>
      </w:pPr>
      <w:r w:rsidRPr="00E118E7">
        <w:rPr>
          <w:rStyle w:val="StyleUnderline"/>
          <w:b/>
          <w:bCs/>
          <w:highlight w:val="green"/>
        </w:rPr>
        <w:t>Unlike federal actions that impose</w:t>
      </w:r>
      <w:r w:rsidRPr="00E118E7">
        <w:rPr>
          <w:rStyle w:val="StyleUnderline"/>
          <w:b/>
          <w:bCs/>
        </w:rPr>
        <w:t xml:space="preserve"> unilateral, </w:t>
      </w:r>
      <w:r w:rsidRPr="00E118E7">
        <w:rPr>
          <w:rStyle w:val="StyleUnderline"/>
          <w:b/>
          <w:bCs/>
          <w:highlight w:val="green"/>
        </w:rPr>
        <w:t>rigid mandates</w:t>
      </w:r>
      <w:r w:rsidRPr="0069324F">
        <w:rPr>
          <w:sz w:val="16"/>
        </w:rPr>
        <w:t xml:space="preserve">, </w:t>
      </w:r>
      <w:proofErr w:type="spellStart"/>
      <w:r w:rsidRPr="0069324F">
        <w:rPr>
          <w:sz w:val="16"/>
        </w:rPr>
        <w:t>adminis</w:t>
      </w:r>
      <w:proofErr w:type="spellEnd"/>
      <w:r w:rsidRPr="0069324F">
        <w:rPr>
          <w:sz w:val="16"/>
        </w:rPr>
        <w:t xml:space="preserve">- </w:t>
      </w:r>
      <w:proofErr w:type="spellStart"/>
      <w:r w:rsidRPr="0069324F">
        <w:rPr>
          <w:sz w:val="16"/>
        </w:rPr>
        <w:t>trative</w:t>
      </w:r>
      <w:proofErr w:type="spellEnd"/>
      <w:r w:rsidRPr="0069324F">
        <w:rPr>
          <w:sz w:val="16"/>
        </w:rPr>
        <w:t xml:space="preserve"> </w:t>
      </w:r>
      <w:r w:rsidRPr="00E118E7">
        <w:rPr>
          <w:rStyle w:val="StyleUnderline"/>
          <w:highlight w:val="green"/>
        </w:rPr>
        <w:t>compacts afford states the opportunity to develop dynamic</w:t>
      </w:r>
      <w:r>
        <w:rPr>
          <w:rStyle w:val="StyleUnderline"/>
        </w:rPr>
        <w:t xml:space="preserve">, </w:t>
      </w:r>
      <w:r w:rsidRPr="00E118E7">
        <w:rPr>
          <w:rStyle w:val="StyleUnderline"/>
          <w:b/>
          <w:bCs/>
          <w:highlight w:val="green"/>
        </w:rPr>
        <w:t>self-regulatory systems</w:t>
      </w:r>
      <w:r w:rsidRPr="0069324F">
        <w:rPr>
          <w:rStyle w:val="StyleUnderline"/>
        </w:rPr>
        <w:t xml:space="preserve"> over which the member states can maintain control through a coordinated legislative and administrative process. </w:t>
      </w:r>
      <w:r w:rsidRPr="005634F3">
        <w:rPr>
          <w:rStyle w:val="StyleUnderline"/>
          <w:highlight w:val="green"/>
        </w:rPr>
        <w:t>The</w:t>
      </w:r>
      <w:r w:rsidRPr="0069324F">
        <w:rPr>
          <w:rStyle w:val="StyleUnderline"/>
        </w:rPr>
        <w:t xml:space="preserve"> very </w:t>
      </w:r>
      <w:r w:rsidRPr="005634F3">
        <w:rPr>
          <w:rStyle w:val="StyleUnderline"/>
          <w:highlight w:val="green"/>
        </w:rPr>
        <w:t>nature of</w:t>
      </w:r>
      <w:r w:rsidRPr="0069324F">
        <w:rPr>
          <w:rStyle w:val="StyleUnderline"/>
        </w:rPr>
        <w:t xml:space="preserve"> an </w:t>
      </w:r>
      <w:r w:rsidRPr="005634F3">
        <w:rPr>
          <w:rStyle w:val="StyleUnderline"/>
          <w:highlight w:val="green"/>
        </w:rPr>
        <w:t xml:space="preserve">interstate compact makes it an </w:t>
      </w:r>
      <w:r w:rsidRPr="005634F3">
        <w:rPr>
          <w:rStyle w:val="StyleUnderline"/>
          <w:b/>
          <w:bCs/>
          <w:highlight w:val="green"/>
        </w:rPr>
        <w:t>ideal tool</w:t>
      </w:r>
      <w:r w:rsidRPr="005634F3">
        <w:rPr>
          <w:rStyle w:val="StyleUnderline"/>
          <w:highlight w:val="green"/>
        </w:rPr>
        <w:t xml:space="preserve"> to meet the need of cooperative state action</w:t>
      </w:r>
      <w:r w:rsidRPr="0069324F">
        <w:rPr>
          <w:rStyle w:val="StyleUnderline"/>
        </w:rPr>
        <w:t xml:space="preserve"> in developing and enforcing standar</w:t>
      </w:r>
      <w:r>
        <w:rPr>
          <w:rStyle w:val="StyleUnderline"/>
        </w:rPr>
        <w:t xml:space="preserve">ds upon the member states. </w:t>
      </w:r>
      <w:r w:rsidRPr="00232174">
        <w:rPr>
          <w:rStyle w:val="StyleUnderline"/>
          <w:highlight w:val="green"/>
        </w:rPr>
        <w:t>Compacts</w:t>
      </w:r>
      <w:r w:rsidRPr="0069324F">
        <w:rPr>
          <w:rStyle w:val="StyleUnderline"/>
        </w:rPr>
        <w:t xml:space="preserve"> also </w:t>
      </w:r>
      <w:r w:rsidRPr="00232174">
        <w:rPr>
          <w:rStyle w:val="StyleUnderline"/>
          <w:highlight w:val="green"/>
        </w:rPr>
        <w:t>enable</w:t>
      </w:r>
      <w:r w:rsidRPr="0069324F">
        <w:rPr>
          <w:rStyle w:val="StyleUnderline"/>
        </w:rPr>
        <w:t xml:space="preserve"> the states to develop </w:t>
      </w:r>
      <w:r w:rsidRPr="00232174">
        <w:rPr>
          <w:rStyle w:val="StyleUnderline"/>
          <w:b/>
          <w:bCs/>
          <w:highlight w:val="green"/>
        </w:rPr>
        <w:t>adaptive structures that</w:t>
      </w:r>
      <w:r w:rsidRPr="00232174">
        <w:rPr>
          <w:rStyle w:val="StyleUnderline"/>
          <w:b/>
          <w:bCs/>
        </w:rPr>
        <w:t xml:space="preserve"> can </w:t>
      </w:r>
      <w:r w:rsidRPr="00232174">
        <w:rPr>
          <w:rStyle w:val="StyleUnderline"/>
          <w:b/>
          <w:bCs/>
          <w:highlight w:val="green"/>
        </w:rPr>
        <w:t>evolve</w:t>
      </w:r>
      <w:r w:rsidRPr="00232174">
        <w:rPr>
          <w:rStyle w:val="StyleUnderline"/>
          <w:highlight w:val="green"/>
        </w:rPr>
        <w:t xml:space="preserve"> to meet new</w:t>
      </w:r>
      <w:r w:rsidRPr="0069324F">
        <w:rPr>
          <w:rStyle w:val="StyleUnderline"/>
        </w:rPr>
        <w:t xml:space="preserve"> and increased </w:t>
      </w:r>
      <w:r w:rsidRPr="00232174">
        <w:rPr>
          <w:rStyle w:val="StyleUnderline"/>
          <w:highlight w:val="green"/>
        </w:rPr>
        <w:t>challenges</w:t>
      </w:r>
      <w:r w:rsidRPr="0069324F">
        <w:rPr>
          <w:rStyle w:val="StyleUnderline"/>
        </w:rPr>
        <w:t xml:space="preserve"> that naturally arise over time</w:t>
      </w:r>
      <w:r w:rsidRPr="0069324F">
        <w:rPr>
          <w:sz w:val="16"/>
        </w:rPr>
        <w:t xml:space="preserve">, </w:t>
      </w:r>
      <w:proofErr w:type="gramStart"/>
      <w:r w:rsidRPr="0069324F">
        <w:rPr>
          <w:sz w:val="16"/>
        </w:rPr>
        <w:t>In</w:t>
      </w:r>
      <w:proofErr w:type="gramEnd"/>
      <w:r w:rsidRPr="0069324F">
        <w:rPr>
          <w:sz w:val="16"/>
        </w:rPr>
        <w:t xml:space="preserve"> short, </w:t>
      </w:r>
      <w:r w:rsidRPr="0069324F">
        <w:rPr>
          <w:rStyle w:val="StyleUnderline"/>
        </w:rPr>
        <w:t>through the compact device, states acting jointly can control not only the solution to a problem but also shape the future agenda as the problem changes.</w:t>
      </w:r>
      <w:r w:rsidRPr="0069324F">
        <w:rPr>
          <w:sz w:val="16"/>
        </w:rPr>
        <w:t xml:space="preserve"> However, to achieve the ends of flexibility and responsiveness, states must adopt compacts that provide sufficient elasticity to allow adaptation to address future developments.</w:t>
      </w:r>
    </w:p>
    <w:p w14:paraId="68E35D59" w14:textId="77777777" w:rsidR="009B5D60" w:rsidRDefault="009B5D60" w:rsidP="009B5D60"/>
    <w:p w14:paraId="7580FBDE" w14:textId="77777777" w:rsidR="009B5D60" w:rsidRDefault="009B5D60" w:rsidP="009B5D60"/>
    <w:p w14:paraId="704B59FF" w14:textId="77777777" w:rsidR="009B5D60" w:rsidRPr="00FB179E" w:rsidRDefault="009B5D60" w:rsidP="009B5D60"/>
    <w:p w14:paraId="15C890A3" w14:textId="77777777" w:rsidR="009B5D60" w:rsidRDefault="009B5D60" w:rsidP="003F5571">
      <w:pPr>
        <w:pStyle w:val="Heading3"/>
      </w:pPr>
      <w:r>
        <w:lastRenderedPageBreak/>
        <w:t>Solvency – A</w:t>
      </w:r>
      <w:proofErr w:type="gramStart"/>
      <w:r>
        <w:t>2  States</w:t>
      </w:r>
      <w:proofErr w:type="gramEnd"/>
      <w:r>
        <w:t xml:space="preserve"> failed in the past</w:t>
      </w:r>
    </w:p>
    <w:p w14:paraId="4A618093" w14:textId="77777777" w:rsidR="009B5D60" w:rsidRDefault="009B5D60" w:rsidP="009B5D60"/>
    <w:p w14:paraId="198E6C8F" w14:textId="77777777" w:rsidR="009B5D60" w:rsidRDefault="009B5D60" w:rsidP="009B5D60">
      <w:pPr>
        <w:pStyle w:val="Heading4"/>
      </w:pPr>
      <w:r>
        <w:t xml:space="preserve">CP solves best for past failure – compacts help root out conflicting state laws </w:t>
      </w:r>
    </w:p>
    <w:p w14:paraId="07E765AC" w14:textId="77777777" w:rsidR="009B5D60" w:rsidRPr="0069324F" w:rsidRDefault="009B5D60" w:rsidP="009B5D60">
      <w:r w:rsidRPr="0069324F">
        <w:t xml:space="preserve">Michael L. </w:t>
      </w:r>
      <w:proofErr w:type="spellStart"/>
      <w:r w:rsidRPr="00C063EB">
        <w:rPr>
          <w:rStyle w:val="Style13ptBold"/>
        </w:rPr>
        <w:t>Buenger</w:t>
      </w:r>
      <w:proofErr w:type="spellEnd"/>
      <w:r w:rsidRPr="0069324F">
        <w:t xml:space="preserve"> et al</w:t>
      </w:r>
      <w:r>
        <w:t xml:space="preserve">. </w:t>
      </w:r>
      <w:r w:rsidRPr="0069324F">
        <w:t>State Courts Administrator for Missouri, he received J.D. cum laude for St. Louis University School of Law</w:t>
      </w:r>
      <w:r>
        <w:t>.</w:t>
      </w:r>
      <w:r w:rsidRPr="0069324F">
        <w:t xml:space="preserve"> </w:t>
      </w:r>
      <w:r>
        <w:t>200</w:t>
      </w:r>
      <w:r w:rsidRPr="00C063EB">
        <w:rPr>
          <w:rStyle w:val="Style13ptBold"/>
        </w:rPr>
        <w:t>6.</w:t>
      </w:r>
      <w:r w:rsidRPr="0069324F">
        <w:t xml:space="preserve"> “The Evolving Use and Changing Role of Interstate Compacts</w:t>
      </w:r>
      <w:r>
        <w:t xml:space="preserve">: A Practitioners Guide,” </w:t>
      </w:r>
      <w:proofErr w:type="spellStart"/>
      <w:r>
        <w:t>ebook</w:t>
      </w:r>
      <w:proofErr w:type="spellEnd"/>
    </w:p>
    <w:p w14:paraId="5334220B" w14:textId="77777777" w:rsidR="009B5D60" w:rsidRPr="0069324F" w:rsidRDefault="009B5D60" w:rsidP="009B5D60">
      <w:pPr>
        <w:rPr>
          <w:sz w:val="16"/>
        </w:rPr>
      </w:pPr>
      <w:r w:rsidRPr="0069324F">
        <w:rPr>
          <w:sz w:val="16"/>
        </w:rPr>
        <w:t xml:space="preserve">The contractual nature of the agreement and its federal standing, where applicable, trumps individual state statutory schemes because, </w:t>
      </w:r>
      <w:r w:rsidRPr="00FB68EA">
        <w:rPr>
          <w:highlight w:val="green"/>
          <w:u w:val="single"/>
        </w:rPr>
        <w:t>through the compact</w:t>
      </w:r>
      <w:r w:rsidRPr="0069324F">
        <w:rPr>
          <w:u w:val="single"/>
        </w:rPr>
        <w:t xml:space="preserve">, the </w:t>
      </w:r>
      <w:r w:rsidRPr="00FB68EA">
        <w:rPr>
          <w:highlight w:val="green"/>
          <w:u w:val="single"/>
        </w:rPr>
        <w:t xml:space="preserve">member states </w:t>
      </w:r>
      <w:r w:rsidRPr="00FB68EA">
        <w:rPr>
          <w:b/>
          <w:bCs/>
          <w:highlight w:val="green"/>
          <w:u w:val="single"/>
        </w:rPr>
        <w:t>cede</w:t>
      </w:r>
      <w:r w:rsidRPr="00FB68EA">
        <w:rPr>
          <w:highlight w:val="green"/>
          <w:u w:val="single"/>
        </w:rPr>
        <w:t xml:space="preserve"> individual</w:t>
      </w:r>
      <w:r w:rsidRPr="0069324F">
        <w:rPr>
          <w:u w:val="single"/>
        </w:rPr>
        <w:t xml:space="preserve"> state </w:t>
      </w:r>
      <w:r w:rsidRPr="00FB68EA">
        <w:rPr>
          <w:highlight w:val="green"/>
          <w:u w:val="single"/>
        </w:rPr>
        <w:t>authority</w:t>
      </w:r>
      <w:r w:rsidRPr="0069324F">
        <w:rPr>
          <w:u w:val="single"/>
        </w:rPr>
        <w:t xml:space="preserve"> in favor of a </w:t>
      </w:r>
      <w:proofErr w:type="spellStart"/>
      <w:r w:rsidRPr="0069324F">
        <w:rPr>
          <w:u w:val="single"/>
        </w:rPr>
        <w:t>mul</w:t>
      </w:r>
      <w:proofErr w:type="spellEnd"/>
      <w:r w:rsidRPr="0069324F">
        <w:rPr>
          <w:u w:val="single"/>
        </w:rPr>
        <w:t xml:space="preserve">- </w:t>
      </w:r>
      <w:proofErr w:type="spellStart"/>
      <w:r w:rsidRPr="0069324F">
        <w:rPr>
          <w:u w:val="single"/>
        </w:rPr>
        <w:t>tilateral</w:t>
      </w:r>
      <w:proofErr w:type="spellEnd"/>
      <w:r w:rsidRPr="0069324F">
        <w:rPr>
          <w:u w:val="single"/>
        </w:rPr>
        <w:t xml:space="preserve"> resolution to a dispute or in favor of multilateral regulation of an interstate matter. The </w:t>
      </w:r>
      <w:r w:rsidRPr="00FB68EA">
        <w:rPr>
          <w:highlight w:val="green"/>
          <w:u w:val="single"/>
        </w:rPr>
        <w:t xml:space="preserve">member states </w:t>
      </w:r>
      <w:r w:rsidRPr="00FB68EA">
        <w:rPr>
          <w:b/>
          <w:bCs/>
          <w:highlight w:val="green"/>
          <w:u w:val="single"/>
        </w:rPr>
        <w:t>cannot take unilateral steps</w:t>
      </w:r>
      <w:r w:rsidRPr="0069324F">
        <w:rPr>
          <w:u w:val="single"/>
        </w:rPr>
        <w:t xml:space="preserve">, such as the adoption of conflicting legislation or the issuance of executive orders or court rules </w:t>
      </w:r>
      <w:r w:rsidRPr="00FB68EA">
        <w:rPr>
          <w:highlight w:val="green"/>
          <w:u w:val="single"/>
        </w:rPr>
        <w:t>that violate the terms</w:t>
      </w:r>
      <w:r w:rsidRPr="0069324F">
        <w:rPr>
          <w:u w:val="single"/>
        </w:rPr>
        <w:t xml:space="preserve"> of a compact."' </w:t>
      </w:r>
      <w:r w:rsidRPr="00FB68EA">
        <w:rPr>
          <w:highlight w:val="green"/>
          <w:u w:val="single"/>
        </w:rPr>
        <w:t>The standing of compacts</w:t>
      </w:r>
      <w:r w:rsidRPr="0069324F">
        <w:rPr>
          <w:u w:val="single"/>
        </w:rPr>
        <w:t xml:space="preserve">, as contracts and instruments of national law applicable to the member states, </w:t>
      </w:r>
      <w:r w:rsidRPr="00FB68EA">
        <w:rPr>
          <w:highlight w:val="green"/>
          <w:u w:val="single"/>
        </w:rPr>
        <w:t xml:space="preserve">generally </w:t>
      </w:r>
      <w:r w:rsidRPr="00FB68EA">
        <w:rPr>
          <w:b/>
          <w:bCs/>
          <w:highlight w:val="green"/>
          <w:u w:val="single"/>
        </w:rPr>
        <w:t>nullifies any state action</w:t>
      </w:r>
      <w:r w:rsidRPr="00FB68EA">
        <w:rPr>
          <w:highlight w:val="green"/>
          <w:u w:val="single"/>
        </w:rPr>
        <w:t xml:space="preserve"> inconsistent with the</w:t>
      </w:r>
      <w:r w:rsidRPr="0069324F">
        <w:rPr>
          <w:u w:val="single"/>
        </w:rPr>
        <w:t xml:space="preserve"> terms and conditions of the </w:t>
      </w:r>
      <w:r w:rsidRPr="00FB68EA">
        <w:rPr>
          <w:highlight w:val="green"/>
          <w:u w:val="single"/>
        </w:rPr>
        <w:t>agreement</w:t>
      </w:r>
      <w:r w:rsidRPr="0069324F">
        <w:rPr>
          <w:u w:val="single"/>
        </w:rPr>
        <w:t xml:space="preserve">. </w:t>
      </w:r>
    </w:p>
    <w:p w14:paraId="120AE06F" w14:textId="77777777" w:rsidR="009B5D60" w:rsidRPr="00C22236" w:rsidRDefault="009B5D60" w:rsidP="009B5D60"/>
    <w:p w14:paraId="4650AD09" w14:textId="77777777" w:rsidR="009B5D60" w:rsidRDefault="009B5D60" w:rsidP="009B5D60"/>
    <w:p w14:paraId="200AFA47" w14:textId="77777777" w:rsidR="009B5D60" w:rsidRDefault="009B5D60" w:rsidP="003F5571">
      <w:pPr>
        <w:pStyle w:val="Heading3"/>
      </w:pPr>
      <w:r>
        <w:lastRenderedPageBreak/>
        <w:t>Solvency – A</w:t>
      </w:r>
      <w:proofErr w:type="gramStart"/>
      <w:r>
        <w:t>2  States</w:t>
      </w:r>
      <w:proofErr w:type="gramEnd"/>
      <w:r>
        <w:t xml:space="preserve"> fail in the future </w:t>
      </w:r>
    </w:p>
    <w:p w14:paraId="60303E9F" w14:textId="77777777" w:rsidR="009B5D60" w:rsidRDefault="009B5D60" w:rsidP="009B5D60"/>
    <w:p w14:paraId="35DF48E2" w14:textId="77777777" w:rsidR="009B5D60" w:rsidRPr="00E54CDF" w:rsidRDefault="009B5D60" w:rsidP="009B5D60">
      <w:pPr>
        <w:pStyle w:val="Heading4"/>
      </w:pPr>
      <w:r>
        <w:t>Institutional troubles are a warrant for state cooperation within a compact.</w:t>
      </w:r>
    </w:p>
    <w:p w14:paraId="51FBC7E3" w14:textId="77777777" w:rsidR="009B5D60" w:rsidRPr="0069324F" w:rsidRDefault="009B5D60" w:rsidP="009B5D60">
      <w:r w:rsidRPr="0069324F">
        <w:t xml:space="preserve">Sean C. </w:t>
      </w:r>
      <w:r w:rsidRPr="00E54CDF">
        <w:rPr>
          <w:rStyle w:val="Style13ptBold"/>
        </w:rPr>
        <w:t>Nicholson-Crotty et al</w:t>
      </w:r>
      <w:r w:rsidRPr="0069324F">
        <w:rPr>
          <w:b/>
        </w:rPr>
        <w:t xml:space="preserve"> </w:t>
      </w:r>
      <w:r w:rsidRPr="0069324F">
        <w:t xml:space="preserve">*Associate Professor of political science at Missouri; Neal D. Woods, Associate Professor and Director of Undergraduate Studies in Political Science at South Carolina; Ann O’M. Bowman, Professor and Hazel Davis and Robert Kennedy Endowed Chair in Government and Public Service at Texas A and M; Andrew </w:t>
      </w:r>
      <w:proofErr w:type="spellStart"/>
      <w:r w:rsidRPr="0069324F">
        <w:t>Karch</w:t>
      </w:r>
      <w:proofErr w:type="spellEnd"/>
      <w:r w:rsidRPr="0069324F">
        <w:t>, Arleen C. Carlson Associate Professor in the Department of</w:t>
      </w:r>
      <w:r>
        <w:t xml:space="preserve"> Political Science at Minnesota, 20</w:t>
      </w:r>
      <w:r w:rsidRPr="00E54CDF">
        <w:rPr>
          <w:rStyle w:val="Style13ptBold"/>
        </w:rPr>
        <w:t>14.</w:t>
      </w:r>
      <w:r w:rsidRPr="0069324F">
        <w:t xml:space="preserve"> “Policy Innovativeness and Interstate Compacts,” The Policy Studies</w:t>
      </w:r>
      <w:r>
        <w:t xml:space="preserve"> Journal, Vol. 42, No. 2, </w:t>
      </w:r>
      <w:proofErr w:type="spellStart"/>
      <w:r>
        <w:t>ebsco</w:t>
      </w:r>
      <w:proofErr w:type="spellEnd"/>
    </w:p>
    <w:p w14:paraId="43303BBD" w14:textId="77777777" w:rsidR="009B5D60" w:rsidRPr="00347326" w:rsidRDefault="009B5D60" w:rsidP="009B5D60">
      <w:pPr>
        <w:rPr>
          <w:u w:val="single"/>
        </w:rPr>
      </w:pPr>
      <w:r w:rsidRPr="0069324F">
        <w:rPr>
          <w:sz w:val="16"/>
        </w:rPr>
        <w:t xml:space="preserve">However, </w:t>
      </w:r>
      <w:r w:rsidRPr="00347326">
        <w:rPr>
          <w:rStyle w:val="StyleUnderline"/>
          <w:b/>
          <w:bCs/>
        </w:rPr>
        <w:t xml:space="preserve">it is important to recognize that </w:t>
      </w:r>
      <w:r w:rsidRPr="00347326">
        <w:rPr>
          <w:rStyle w:val="StyleUnderline"/>
          <w:b/>
          <w:bCs/>
          <w:highlight w:val="green"/>
        </w:rPr>
        <w:t>state capacity may operate differently</w:t>
      </w:r>
      <w:r w:rsidRPr="00347326">
        <w:rPr>
          <w:rStyle w:val="StyleUnderline"/>
          <w:highlight w:val="green"/>
        </w:rPr>
        <w:t xml:space="preserve"> in the context of multilateral</w:t>
      </w:r>
      <w:r w:rsidRPr="0069324F">
        <w:rPr>
          <w:rStyle w:val="StyleUnderline"/>
        </w:rPr>
        <w:t xml:space="preserve"> institutional </w:t>
      </w:r>
      <w:r w:rsidRPr="00347326">
        <w:rPr>
          <w:rStyle w:val="StyleUnderline"/>
          <w:highlight w:val="green"/>
        </w:rPr>
        <w:t>arrangements</w:t>
      </w:r>
      <w:r w:rsidRPr="0069324F">
        <w:rPr>
          <w:rStyle w:val="StyleUnderline"/>
        </w:rPr>
        <w:t xml:space="preserve">. The </w:t>
      </w:r>
      <w:r w:rsidRPr="005A447F">
        <w:rPr>
          <w:rStyle w:val="StyleUnderline"/>
          <w:highlight w:val="green"/>
        </w:rPr>
        <w:t>absence of institutional</w:t>
      </w:r>
      <w:r w:rsidRPr="0069324F">
        <w:rPr>
          <w:rStyle w:val="StyleUnderline"/>
        </w:rPr>
        <w:t xml:space="preserve"> or </w:t>
      </w:r>
      <w:r w:rsidRPr="005A447F">
        <w:rPr>
          <w:rStyle w:val="StyleUnderline"/>
        </w:rPr>
        <w:t xml:space="preserve">fiscal </w:t>
      </w:r>
      <w:r w:rsidRPr="00347326">
        <w:rPr>
          <w:rStyle w:val="StyleUnderline"/>
          <w:highlight w:val="green"/>
        </w:rPr>
        <w:t xml:space="preserve">capacity might impede innovation in other arenas, </w:t>
      </w:r>
      <w:r w:rsidRPr="00347326">
        <w:rPr>
          <w:rStyle w:val="StyleUnderline"/>
          <w:b/>
          <w:bCs/>
          <w:highlight w:val="green"/>
        </w:rPr>
        <w:t>but</w:t>
      </w:r>
      <w:r w:rsidRPr="0069324F">
        <w:rPr>
          <w:rStyle w:val="StyleUnderline"/>
        </w:rPr>
        <w:t xml:space="preserve"> it might </w:t>
      </w:r>
      <w:r w:rsidRPr="00347326">
        <w:rPr>
          <w:rStyle w:val="StyleUnderline"/>
          <w:highlight w:val="green"/>
        </w:rPr>
        <w:t xml:space="preserve">provide an </w:t>
      </w:r>
      <w:r w:rsidRPr="00347326">
        <w:rPr>
          <w:rStyle w:val="StyleUnderline"/>
          <w:b/>
          <w:bCs/>
          <w:highlight w:val="green"/>
        </w:rPr>
        <w:t>incentive</w:t>
      </w:r>
      <w:r w:rsidRPr="00347326">
        <w:rPr>
          <w:rStyle w:val="StyleUnderline"/>
          <w:highlight w:val="green"/>
        </w:rPr>
        <w:t xml:space="preserve"> for state officials to adopt</w:t>
      </w:r>
      <w:r w:rsidRPr="0069324F">
        <w:rPr>
          <w:rStyle w:val="StyleUnderline"/>
        </w:rPr>
        <w:t xml:space="preserve"> </w:t>
      </w:r>
      <w:r w:rsidRPr="00347326">
        <w:rPr>
          <w:rStyle w:val="StyleUnderline"/>
          <w:highlight w:val="green"/>
        </w:rPr>
        <w:t>a collective</w:t>
      </w:r>
      <w:r w:rsidRPr="0069324F">
        <w:rPr>
          <w:rStyle w:val="StyleUnderline"/>
        </w:rPr>
        <w:t xml:space="preserve"> policymaking </w:t>
      </w:r>
      <w:r w:rsidRPr="00347326">
        <w:rPr>
          <w:rStyle w:val="StyleUnderline"/>
          <w:highlight w:val="green"/>
        </w:rPr>
        <w:t>approach</w:t>
      </w:r>
      <w:r w:rsidRPr="0069324F">
        <w:rPr>
          <w:rStyle w:val="StyleUnderline"/>
        </w:rPr>
        <w:t>.</w:t>
      </w:r>
      <w:r w:rsidRPr="0069324F">
        <w:rPr>
          <w:sz w:val="16"/>
        </w:rPr>
        <w:t xml:space="preserve"> Interstate compacts may enable states to gain institutional strength, so states with weaker policymaking institutions may be more receptive to them in order to mitigate deficiencies in their own capacity (Bowman &amp; Woods, 2007; Nice, 1987). Similarly, less affluent states might view compact membership as a way to enhance their policymaking capacity whereas wealthier states might be more prone to act unilaterally (Nice, 1987). In short, </w:t>
      </w:r>
      <w:r w:rsidRPr="00347326">
        <w:rPr>
          <w:rStyle w:val="StyleUnderline"/>
          <w:highlight w:val="green"/>
        </w:rPr>
        <w:t xml:space="preserve">compact membership provides an opportunity for states to adopt a new policy </w:t>
      </w:r>
      <w:r w:rsidRPr="005A447F">
        <w:rPr>
          <w:rStyle w:val="StyleUnderline"/>
        </w:rPr>
        <w:t xml:space="preserve">at a lower cost or </w:t>
      </w:r>
      <w:r w:rsidRPr="00347326">
        <w:rPr>
          <w:rStyle w:val="StyleUnderline"/>
          <w:highlight w:val="green"/>
        </w:rPr>
        <w:t>of higher quality than they could provide on their own</w:t>
      </w:r>
      <w:r w:rsidRPr="0069324F">
        <w:rPr>
          <w:rStyle w:val="StyleUnderline"/>
        </w:rPr>
        <w:t xml:space="preserve">. </w:t>
      </w:r>
      <w:r w:rsidRPr="005A447F">
        <w:rPr>
          <w:rStyle w:val="StyleUnderline"/>
          <w:highlight w:val="green"/>
        </w:rPr>
        <w:t>Institutional</w:t>
      </w:r>
      <w:r w:rsidRPr="0069324F">
        <w:rPr>
          <w:rStyle w:val="StyleUnderline"/>
        </w:rPr>
        <w:t xml:space="preserve"> and fiscal </w:t>
      </w:r>
      <w:r w:rsidRPr="005A447F">
        <w:rPr>
          <w:rStyle w:val="StyleUnderline"/>
          <w:highlight w:val="green"/>
        </w:rPr>
        <w:t>capacity might</w:t>
      </w:r>
      <w:r w:rsidRPr="0069324F">
        <w:rPr>
          <w:rStyle w:val="StyleUnderline"/>
        </w:rPr>
        <w:t xml:space="preserve"> therefore </w:t>
      </w:r>
      <w:r w:rsidRPr="005A447F">
        <w:rPr>
          <w:rStyle w:val="StyleUnderline"/>
          <w:highlight w:val="green"/>
        </w:rPr>
        <w:t>function differently when states operate collectively</w:t>
      </w:r>
      <w:r w:rsidRPr="0069324F">
        <w:rPr>
          <w:rStyle w:val="StyleUnderline"/>
        </w:rPr>
        <w:t xml:space="preserve"> than when states act individually.</w:t>
      </w:r>
    </w:p>
    <w:p w14:paraId="2C708732" w14:textId="77777777" w:rsidR="009B5D60" w:rsidRDefault="009B5D60" w:rsidP="009B5D60"/>
    <w:p w14:paraId="73FF5237" w14:textId="77777777" w:rsidR="009B5D60" w:rsidRDefault="009B5D60" w:rsidP="009B5D60">
      <w:pPr>
        <w:pStyle w:val="Heading4"/>
      </w:pPr>
      <w:r>
        <w:t>Lack of resources motivates interstate cooperation – their cards assume resistant state response to federal overreach like the plan – only the CP creates efficient implementation</w:t>
      </w:r>
    </w:p>
    <w:p w14:paraId="25020C02" w14:textId="77777777" w:rsidR="009B5D60" w:rsidRDefault="009B5D60" w:rsidP="009B5D60">
      <w:r>
        <w:t xml:space="preserve">Sandra </w:t>
      </w:r>
      <w:proofErr w:type="spellStart"/>
      <w:r w:rsidRPr="002D199B">
        <w:rPr>
          <w:rStyle w:val="Style13ptBold"/>
        </w:rPr>
        <w:t>Vergari</w:t>
      </w:r>
      <w:proofErr w:type="spellEnd"/>
      <w:r>
        <w:t>, Publius: The Journal of Federalism, Volume 40, Issue 3, 1 January 20</w:t>
      </w:r>
      <w:r w:rsidRPr="002D199B">
        <w:rPr>
          <w:rStyle w:val="Style13ptBold"/>
        </w:rPr>
        <w:t>10</w:t>
      </w:r>
      <w:r>
        <w:rPr>
          <w:rStyle w:val="Style13ptBold"/>
        </w:rPr>
        <w:t>.</w:t>
      </w:r>
      <w:r>
        <w:t>, Pages 534–557, https://doi.org/10.1093/publius/pjq009</w:t>
      </w:r>
    </w:p>
    <w:p w14:paraId="5A935E4D" w14:textId="77777777" w:rsidR="009B5D60" w:rsidRDefault="009B5D60" w:rsidP="009B5D60">
      <w:r w:rsidRPr="00DF40EF">
        <w:rPr>
          <w:sz w:val="16"/>
          <w:szCs w:val="16"/>
        </w:rPr>
        <w:t>Preferences for efficiency and economies of scale are a third set of factors encouraging national policy.</w:t>
      </w:r>
      <w:r>
        <w:t xml:space="preserve"> </w:t>
      </w:r>
      <w:r w:rsidRPr="003A0798">
        <w:rPr>
          <w:rStyle w:val="StyleUnderline"/>
          <w:highlight w:val="green"/>
        </w:rPr>
        <w:t xml:space="preserve">Subnational governments with </w:t>
      </w:r>
      <w:r w:rsidRPr="00DF40EF">
        <w:rPr>
          <w:rStyle w:val="StyleUnderline"/>
        </w:rPr>
        <w:t xml:space="preserve">similar </w:t>
      </w:r>
      <w:r w:rsidRPr="003A0798">
        <w:rPr>
          <w:rStyle w:val="StyleUnderline"/>
          <w:b/>
          <w:highlight w:val="green"/>
        </w:rPr>
        <w:t>capacity challenges</w:t>
      </w:r>
      <w:r w:rsidRPr="00A55BA5">
        <w:rPr>
          <w:rStyle w:val="StyleUnderline"/>
        </w:rPr>
        <w:t xml:space="preserve"> and policy priorities </w:t>
      </w:r>
      <w:r w:rsidRPr="003A0798">
        <w:rPr>
          <w:rStyle w:val="StyleUnderline"/>
          <w:highlight w:val="green"/>
        </w:rPr>
        <w:t xml:space="preserve">face </w:t>
      </w:r>
      <w:r w:rsidRPr="00DF40EF">
        <w:rPr>
          <w:rStyle w:val="StyleUnderline"/>
          <w:b/>
          <w:highlight w:val="green"/>
        </w:rPr>
        <w:t>incentives to cooperate</w:t>
      </w:r>
      <w:r w:rsidRPr="00A55BA5">
        <w:rPr>
          <w:rStyle w:val="StyleUnderline"/>
        </w:rPr>
        <w:t xml:space="preserve">. </w:t>
      </w:r>
      <w:r w:rsidRPr="00C4429E">
        <w:rPr>
          <w:rStyle w:val="StyleUnderline"/>
          <w:highlight w:val="green"/>
        </w:rPr>
        <w:t xml:space="preserve">They can avoid wasteful </w:t>
      </w:r>
      <w:r w:rsidRPr="00C4429E">
        <w:rPr>
          <w:rStyle w:val="StyleUnderline"/>
        </w:rPr>
        <w:t xml:space="preserve">duplicative </w:t>
      </w:r>
      <w:r w:rsidRPr="00C4429E">
        <w:rPr>
          <w:rStyle w:val="StyleUnderline"/>
          <w:highlight w:val="green"/>
        </w:rPr>
        <w:t xml:space="preserve">efforts and </w:t>
      </w:r>
      <w:r w:rsidRPr="00C4429E">
        <w:rPr>
          <w:rStyle w:val="StyleUnderline"/>
          <w:b/>
          <w:highlight w:val="green"/>
        </w:rPr>
        <w:t>use resources more efficiently by working together</w:t>
      </w:r>
      <w:r w:rsidRPr="00B81F78">
        <w:rPr>
          <w:sz w:val="16"/>
          <w:szCs w:val="16"/>
        </w:rPr>
        <w:t xml:space="preserve"> on education policy. In both Canada and the United States, there have been regional efforts at cooperation on standards, assessments, and other education initiatives. The Western and Northern Canadian Protocol for Collaboration in Education wa</w:t>
      </w:r>
      <w:r w:rsidRPr="00DF40EF">
        <w:rPr>
          <w:sz w:val="16"/>
          <w:szCs w:val="16"/>
        </w:rPr>
        <w:t xml:space="preserve">s established in 1993 by the education ministers of Manitoba, Saskatchewan, Alberta, British Columbia, Yukon, and Northwest Territories. Nunavut joined in 2000. The Atlantic Provinces Education Foundation was established in 1995 by the education ministers of Newfoundland and Labrador, </w:t>
      </w:r>
      <w:r w:rsidRPr="00B81F78">
        <w:rPr>
          <w:sz w:val="16"/>
          <w:szCs w:val="16"/>
        </w:rPr>
        <w:t xml:space="preserve">Nova Scotia, New Brunswick, and Prince Edward Island. Regional efforts in the United States include the New England Common Assessment Program (NECAP) (a four-state partnership formed in 2002) and the New England Secondary School Consortium (a five-state partnership formed in 2008). NECAP “is often regarded as the best example of an assessment/accountability consortium to date” (National Association of State Boards of Education 2009: 1). Subnational jurisdictions in Canada and the United States share similarities in required school-year length and years of instruction. During the past two decades in both countries, there have been centralizing trends such as reduced numbers of school boards and expanded provincial/state roles in regulating curriculum, mandating assessments, financing public education, monitoring local compliance, and intervention in local governance (Levin 2005; Ben Jaafar and Anderson 2007; Henley and Young 2008; </w:t>
      </w:r>
      <w:proofErr w:type="spellStart"/>
      <w:r w:rsidRPr="00B81F78">
        <w:rPr>
          <w:sz w:val="16"/>
          <w:szCs w:val="16"/>
        </w:rPr>
        <w:t>Fusarelli</w:t>
      </w:r>
      <w:proofErr w:type="spellEnd"/>
      <w:r w:rsidRPr="00B81F78">
        <w:rPr>
          <w:sz w:val="16"/>
          <w:szCs w:val="16"/>
        </w:rPr>
        <w:t xml:space="preserve"> and Cooper 2009). In Canada, at least five provinces have taken steps to remove elected school board trustees from office or place them under provincial supervision. In the United States, about twenty-nine states have laws permitting state takeovers of school districts (</w:t>
      </w:r>
      <w:proofErr w:type="spellStart"/>
      <w:r w:rsidRPr="00B81F78">
        <w:rPr>
          <w:sz w:val="16"/>
          <w:szCs w:val="16"/>
        </w:rPr>
        <w:t>Ziebarth</w:t>
      </w:r>
      <w:proofErr w:type="spellEnd"/>
      <w:r w:rsidRPr="00B81F78">
        <w:rPr>
          <w:sz w:val="16"/>
          <w:szCs w:val="16"/>
        </w:rPr>
        <w:t xml:space="preserve"> 2004; Ungerleider and Levin 2007). As discussed below, dynamics encouraging national policy are tempered by subnational preferences for policy autonomy. Safeguarding Federalism Subnational governments use a variety of means to protect their interests and “safeguard federalism” (Nugent 2009). As discussed later, state resistance to federal education policy and implementation approaches that are </w:t>
      </w:r>
      <w:r w:rsidRPr="00B81F78">
        <w:rPr>
          <w:sz w:val="16"/>
          <w:szCs w:val="16"/>
        </w:rPr>
        <w:lastRenderedPageBreak/>
        <w:t>less than faithful to policy purposes are salient examples of safeguarding federalism in the United States. In Canada, despite subnational adoption of some similar education policies, some jurisdictions prefer policy diversity on curriculum and accountability matters. Participation in regional curriculum consortia initiatives is voluntary, and Saskatchewan and Yukon have modified centrally defined curricula in accordance with local values and priorities (Ben Jaafar and Anderson 2007).</w:t>
      </w:r>
      <w:r w:rsidRPr="00DF40EF">
        <w:rPr>
          <w:sz w:val="16"/>
          <w:szCs w:val="16"/>
        </w:rPr>
        <w:t xml:space="preserve"> </w:t>
      </w:r>
    </w:p>
    <w:p w14:paraId="629584F1" w14:textId="77777777" w:rsidR="009B5D60" w:rsidRDefault="009B5D60" w:rsidP="009B5D60"/>
    <w:p w14:paraId="1D19EAA5" w14:textId="77777777" w:rsidR="009B5D60" w:rsidRDefault="009B5D60" w:rsidP="009B5D60">
      <w:pPr>
        <w:pStyle w:val="Heading4"/>
      </w:pPr>
      <w:r>
        <w:t>Mutual learning solves all their solvency deficits – studies prove</w:t>
      </w:r>
    </w:p>
    <w:p w14:paraId="064B6E4C" w14:textId="77777777" w:rsidR="009B5D60" w:rsidRDefault="009B5D60" w:rsidP="009B5D60">
      <w:r>
        <w:t xml:space="preserve">Nicole </w:t>
      </w:r>
      <w:proofErr w:type="spellStart"/>
      <w:r w:rsidRPr="00830FE2">
        <w:rPr>
          <w:rStyle w:val="Style13ptBold"/>
        </w:rPr>
        <w:t>Saam</w:t>
      </w:r>
      <w:proofErr w:type="spellEnd"/>
      <w:r>
        <w:t xml:space="preserve">, professor for methods of empirical social research at the Friedrich-Alexander University Erlangen-Nuremberg/Germany, “Policy Innovation, </w:t>
      </w:r>
      <w:proofErr w:type="spellStart"/>
      <w:r>
        <w:t>Decentralised</w:t>
      </w:r>
      <w:proofErr w:type="spellEnd"/>
      <w:r>
        <w:t xml:space="preserve"> Experimentation, and Laboratory Federalism,” Journal of Artificial Societies and Social Simulation 16 (1) 7, January 31, 20</w:t>
      </w:r>
      <w:r w:rsidRPr="00830FE2">
        <w:rPr>
          <w:rStyle w:val="Style13ptBold"/>
        </w:rPr>
        <w:t>13.</w:t>
      </w:r>
      <w:r>
        <w:t xml:space="preserve"> http://jasss.soc.surrey.ac.uk/16/1/7.html</w:t>
      </w:r>
    </w:p>
    <w:p w14:paraId="16D30F7C" w14:textId="77777777" w:rsidR="009B5D60" w:rsidRPr="00A0458A" w:rsidRDefault="009B5D60" w:rsidP="009B5D60">
      <w:pPr>
        <w:rPr>
          <w:sz w:val="16"/>
          <w:szCs w:val="16"/>
        </w:rPr>
      </w:pPr>
      <w:r w:rsidRPr="002A0258">
        <w:rPr>
          <w:sz w:val="16"/>
        </w:rPr>
        <w:t xml:space="preserve">All three hypotheses about the specific determinants and effects of laboratory federalism have been confirmed by our simulation model: Both </w:t>
      </w:r>
      <w:r w:rsidRPr="002A0258">
        <w:rPr>
          <w:rStyle w:val="StyleUnderline"/>
        </w:rPr>
        <w:t xml:space="preserve">a larger degree of </w:t>
      </w:r>
      <w:proofErr w:type="spellStart"/>
      <w:r w:rsidRPr="00375D75">
        <w:rPr>
          <w:rStyle w:val="StyleUnderline"/>
        </w:rPr>
        <w:t>decentralisation</w:t>
      </w:r>
      <w:proofErr w:type="spellEnd"/>
      <w:r w:rsidRPr="00375D75">
        <w:rPr>
          <w:rStyle w:val="StyleUnderline"/>
        </w:rPr>
        <w:t xml:space="preserve"> and an increase in the number of </w:t>
      </w:r>
      <w:r w:rsidRPr="00375D75">
        <w:rPr>
          <w:rStyle w:val="StyleUnderline"/>
          <w:highlight w:val="green"/>
        </w:rPr>
        <w:t xml:space="preserve">lower-level jurisdictions have a positive effect on </w:t>
      </w:r>
      <w:r w:rsidRPr="00375D75">
        <w:rPr>
          <w:rStyle w:val="StyleUnderline"/>
        </w:rPr>
        <w:t xml:space="preserve">the long-term overall </w:t>
      </w:r>
      <w:r w:rsidRPr="00375D75">
        <w:rPr>
          <w:rStyle w:val="StyleUnderline"/>
          <w:highlight w:val="green"/>
        </w:rPr>
        <w:t>performance</w:t>
      </w:r>
      <w:r w:rsidRPr="00375D75">
        <w:rPr>
          <w:rStyle w:val="StyleUnderline"/>
        </w:rPr>
        <w:t xml:space="preserve"> of the policies in a federal state and simultaneously reduce the risk of low overall performance through decreasing the dispersion of possible performance values </w:t>
      </w:r>
      <w:r w:rsidRPr="00375D75">
        <w:rPr>
          <w:rStyle w:val="StyleUnderline"/>
          <w:b/>
          <w:highlight w:val="green"/>
        </w:rPr>
        <w:t>through policy error correction by mutual learning</w:t>
      </w:r>
      <w:r w:rsidRPr="002A0258">
        <w:rPr>
          <w:rStyle w:val="Emphasis"/>
        </w:rPr>
        <w:t>.</w:t>
      </w:r>
      <w:r w:rsidRPr="002A0258">
        <w:rPr>
          <w:sz w:val="16"/>
        </w:rPr>
        <w:t xml:space="preserve"> </w:t>
      </w:r>
      <w:r w:rsidRPr="00375D75">
        <w:rPr>
          <w:rStyle w:val="StyleUnderline"/>
        </w:rPr>
        <w:t>An additional important result is that our three hypotheses still hold if we take into account some widely discussed problems of policy learning and policy transfer</w:t>
      </w:r>
      <w:r w:rsidRPr="002A0258">
        <w:rPr>
          <w:sz w:val="16"/>
        </w:rPr>
        <w:t xml:space="preserve"> from other jurisdictions. Our simulations with non-imitable policies and complementary policies (with the transplant effect) </w:t>
      </w:r>
      <w:r w:rsidRPr="00B07633">
        <w:rPr>
          <w:sz w:val="16"/>
        </w:rPr>
        <w:t xml:space="preserve">demonstrate that </w:t>
      </w:r>
      <w:r w:rsidRPr="00375D75">
        <w:rPr>
          <w:rStyle w:val="StyleUnderline"/>
        </w:rPr>
        <w:t xml:space="preserve">these </w:t>
      </w:r>
      <w:r w:rsidRPr="00375D75">
        <w:rPr>
          <w:rStyle w:val="StyleUnderline"/>
          <w:highlight w:val="green"/>
        </w:rPr>
        <w:t>impediments</w:t>
      </w:r>
      <w:r w:rsidRPr="00375D75">
        <w:rPr>
          <w:rStyle w:val="StyleUnderline"/>
        </w:rPr>
        <w:t xml:space="preserve"> slow down the knowledge generation effect in </w:t>
      </w:r>
      <w:proofErr w:type="spellStart"/>
      <w:r w:rsidRPr="00375D75">
        <w:rPr>
          <w:rStyle w:val="StyleUnderline"/>
        </w:rPr>
        <w:t>decentralised</w:t>
      </w:r>
      <w:proofErr w:type="spellEnd"/>
      <w:r w:rsidRPr="00375D75">
        <w:rPr>
          <w:rStyle w:val="StyleUnderline"/>
        </w:rPr>
        <w:t xml:space="preserve"> systems, but </w:t>
      </w:r>
      <w:r w:rsidRPr="00375D75">
        <w:rPr>
          <w:rStyle w:val="StyleUnderline"/>
          <w:highlight w:val="green"/>
        </w:rPr>
        <w:t>do not eliminate</w:t>
      </w:r>
      <w:r w:rsidRPr="00375D75">
        <w:rPr>
          <w:rStyle w:val="StyleUnderline"/>
        </w:rPr>
        <w:t xml:space="preserve"> these </w:t>
      </w:r>
      <w:r w:rsidRPr="00375D75">
        <w:rPr>
          <w:rStyle w:val="StyleUnderline"/>
          <w:b/>
          <w:highlight w:val="green"/>
        </w:rPr>
        <w:t>advantages of experimentation</w:t>
      </w:r>
      <w:r w:rsidRPr="00B07633">
        <w:rPr>
          <w:sz w:val="16"/>
        </w:rPr>
        <w:t xml:space="preserve">. </w:t>
      </w:r>
      <w:proofErr w:type="gramStart"/>
      <w:r w:rsidRPr="00B07633">
        <w:rPr>
          <w:sz w:val="16"/>
        </w:rPr>
        <w:t>Therefore</w:t>
      </w:r>
      <w:proofErr w:type="gramEnd"/>
      <w:r w:rsidRPr="00B07633">
        <w:rPr>
          <w:sz w:val="16"/>
        </w:rPr>
        <w:t xml:space="preserve"> </w:t>
      </w:r>
      <w:proofErr w:type="spellStart"/>
      <w:r w:rsidRPr="00B07633">
        <w:rPr>
          <w:rStyle w:val="StyleUnderline"/>
        </w:rPr>
        <w:t>decentralised</w:t>
      </w:r>
      <w:proofErr w:type="spellEnd"/>
      <w:r w:rsidRPr="00B07633">
        <w:rPr>
          <w:rStyle w:val="StyleUnderline"/>
        </w:rPr>
        <w:t xml:space="preserve"> experimentation and mutual learning can be seen as a rather robust knowledge generation mechanism, which seems capable of producing considerably</w:t>
      </w:r>
      <w:r w:rsidRPr="002A0258">
        <w:rPr>
          <w:rStyle w:val="StyleUnderline"/>
        </w:rPr>
        <w:t xml:space="preserve"> positive effects despite a number of serious imperfections. A crucial result is that </w:t>
      </w:r>
      <w:r w:rsidRPr="00375D75">
        <w:rPr>
          <w:rStyle w:val="StyleUnderline"/>
        </w:rPr>
        <w:t>this evolutionary mechanism can also produce both a larger overall performance and provide an insurance function against the persistence of erroneous policies.</w:t>
      </w:r>
      <w:r>
        <w:rPr>
          <w:rStyle w:val="Emphasis"/>
        </w:rPr>
        <w:t xml:space="preserve"> </w:t>
      </w:r>
      <w:r w:rsidRPr="002A0258">
        <w:rPr>
          <w:sz w:val="16"/>
        </w:rPr>
        <w:t xml:space="preserve">4.2From the theory of federalism, it is evident that this knowledge generation effect through </w:t>
      </w:r>
      <w:proofErr w:type="spellStart"/>
      <w:r w:rsidRPr="002A0258">
        <w:rPr>
          <w:sz w:val="16"/>
        </w:rPr>
        <w:t>decentralised</w:t>
      </w:r>
      <w:proofErr w:type="spellEnd"/>
      <w:r w:rsidRPr="002A0258">
        <w:rPr>
          <w:sz w:val="16"/>
        </w:rPr>
        <w:t xml:space="preserve"> experimentation is only one effect among a number of other effects, leading to difficult trade off problems. In our last set of </w:t>
      </w:r>
      <w:proofErr w:type="gramStart"/>
      <w:r w:rsidRPr="002A0258">
        <w:rPr>
          <w:sz w:val="16"/>
        </w:rPr>
        <w:t>simulations</w:t>
      </w:r>
      <w:proofErr w:type="gramEnd"/>
      <w:r w:rsidRPr="002A0258">
        <w:rPr>
          <w:sz w:val="16"/>
        </w:rPr>
        <w:t xml:space="preserve"> we </w:t>
      </w:r>
      <w:proofErr w:type="spellStart"/>
      <w:r w:rsidRPr="002A0258">
        <w:rPr>
          <w:sz w:val="16"/>
        </w:rPr>
        <w:t>analysed</w:t>
      </w:r>
      <w:proofErr w:type="spellEnd"/>
      <w:r w:rsidRPr="002A0258">
        <w:rPr>
          <w:sz w:val="16"/>
        </w:rPr>
        <w:t xml:space="preserve"> two kinds of </w:t>
      </w:r>
      <w:proofErr w:type="spellStart"/>
      <w:r w:rsidRPr="002A0258">
        <w:rPr>
          <w:sz w:val="16"/>
        </w:rPr>
        <w:t>trade offs</w:t>
      </w:r>
      <w:proofErr w:type="spellEnd"/>
      <w:r w:rsidRPr="002A0258">
        <w:rPr>
          <w:sz w:val="16"/>
        </w:rPr>
        <w:t xml:space="preserve">. The simulations demonstrated clearly that static cost advantages of the central level are getting outpaced in the long run by the dynamic advantages of laboratory federalism. This implies that the importance of static cost advantages should not be over-estimated in decisions about the long-term structure of a federal system. If, however, it can be demonstrated that the central level has itself superior policy innovation capabilities, which, however, is empirically very unclear, then a real long-term </w:t>
      </w:r>
      <w:proofErr w:type="spellStart"/>
      <w:r w:rsidRPr="002A0258">
        <w:rPr>
          <w:sz w:val="16"/>
        </w:rPr>
        <w:t>trade off</w:t>
      </w:r>
      <w:proofErr w:type="spellEnd"/>
      <w:r w:rsidRPr="002A0258">
        <w:rPr>
          <w:sz w:val="16"/>
        </w:rPr>
        <w:t xml:space="preserve"> between these dynamic advantages of the central level and the dynamic advantages of </w:t>
      </w:r>
      <w:proofErr w:type="spellStart"/>
      <w:r w:rsidRPr="002A0258">
        <w:rPr>
          <w:sz w:val="16"/>
        </w:rPr>
        <w:t>decentralised</w:t>
      </w:r>
      <w:proofErr w:type="spellEnd"/>
      <w:r w:rsidRPr="002A0258">
        <w:rPr>
          <w:sz w:val="16"/>
        </w:rPr>
        <w:t xml:space="preserve"> experimentation might occur, but only in the case of a large innovation capabilities differential between the central and decentral level. Due to these and other (here not considered) trade off problems through several important advantages and disadvantages of </w:t>
      </w:r>
      <w:proofErr w:type="spellStart"/>
      <w:r w:rsidRPr="002A0258">
        <w:rPr>
          <w:sz w:val="16"/>
        </w:rPr>
        <w:t>centralisation</w:t>
      </w:r>
      <w:proofErr w:type="spellEnd"/>
      <w:r w:rsidRPr="002A0258">
        <w:rPr>
          <w:sz w:val="16"/>
        </w:rPr>
        <w:t xml:space="preserve"> and </w:t>
      </w:r>
      <w:proofErr w:type="spellStart"/>
      <w:r w:rsidRPr="002A0258">
        <w:rPr>
          <w:sz w:val="16"/>
        </w:rPr>
        <w:t>decentralisation</w:t>
      </w:r>
      <w:proofErr w:type="spellEnd"/>
      <w:r w:rsidRPr="002A0258">
        <w:rPr>
          <w:sz w:val="16"/>
        </w:rPr>
        <w:t xml:space="preserve">, we cannot derive a general policy conclusion that the most </w:t>
      </w:r>
      <w:proofErr w:type="spellStart"/>
      <w:r w:rsidRPr="002A0258">
        <w:rPr>
          <w:sz w:val="16"/>
        </w:rPr>
        <w:t>decentralised</w:t>
      </w:r>
      <w:proofErr w:type="spellEnd"/>
      <w:r w:rsidRPr="002A0258">
        <w:rPr>
          <w:sz w:val="16"/>
        </w:rPr>
        <w:t xml:space="preserve"> system is the best solution. </w:t>
      </w:r>
      <w:r w:rsidRPr="00375D75">
        <w:rPr>
          <w:rStyle w:val="StyleUnderline"/>
          <w:highlight w:val="green"/>
        </w:rPr>
        <w:t>What we</w:t>
      </w:r>
      <w:r w:rsidRPr="002A0258">
        <w:rPr>
          <w:rStyle w:val="StyleUnderline"/>
        </w:rPr>
        <w:t xml:space="preserve"> can </w:t>
      </w:r>
      <w:r w:rsidRPr="00375D75">
        <w:rPr>
          <w:rStyle w:val="StyleUnderline"/>
          <w:highlight w:val="green"/>
        </w:rPr>
        <w:t>derive from</w:t>
      </w:r>
      <w:r w:rsidRPr="002A0258">
        <w:rPr>
          <w:rStyle w:val="StyleUnderline"/>
        </w:rPr>
        <w:t xml:space="preserve"> our </w:t>
      </w:r>
      <w:r w:rsidRPr="00DD47DE">
        <w:rPr>
          <w:rStyle w:val="StyleUnderline"/>
          <w:b/>
          <w:highlight w:val="green"/>
        </w:rPr>
        <w:t>simulation results</w:t>
      </w:r>
      <w:r w:rsidRPr="00375D75">
        <w:rPr>
          <w:rStyle w:val="StyleUnderline"/>
          <w:highlight w:val="green"/>
        </w:rPr>
        <w:t xml:space="preserve"> is that</w:t>
      </w:r>
      <w:r w:rsidRPr="002A0258">
        <w:rPr>
          <w:rStyle w:val="StyleUnderline"/>
        </w:rPr>
        <w:t xml:space="preserve"> more </w:t>
      </w:r>
      <w:proofErr w:type="spellStart"/>
      <w:r w:rsidRPr="00375D75">
        <w:rPr>
          <w:rStyle w:val="StyleUnderline"/>
          <w:highlight w:val="green"/>
        </w:rPr>
        <w:t>decentralisation</w:t>
      </w:r>
      <w:proofErr w:type="spellEnd"/>
      <w:r w:rsidRPr="00375D75">
        <w:rPr>
          <w:rStyle w:val="StyleUnderline"/>
          <w:highlight w:val="green"/>
        </w:rPr>
        <w:t xml:space="preserve"> increases</w:t>
      </w:r>
      <w:r w:rsidRPr="002A0258">
        <w:rPr>
          <w:rStyle w:val="StyleUnderline"/>
        </w:rPr>
        <w:t xml:space="preserve"> this specific </w:t>
      </w:r>
      <w:r w:rsidRPr="00375D75">
        <w:rPr>
          <w:rStyle w:val="StyleUnderline"/>
          <w:highlight w:val="green"/>
        </w:rPr>
        <w:t>knowledge generation</w:t>
      </w:r>
      <w:r w:rsidRPr="002A0258">
        <w:rPr>
          <w:rStyle w:val="StyleUnderline"/>
        </w:rPr>
        <w:t xml:space="preserve"> effect </w:t>
      </w:r>
      <w:r w:rsidRPr="00375D75">
        <w:rPr>
          <w:rStyle w:val="StyleUnderline"/>
          <w:highlight w:val="green"/>
        </w:rPr>
        <w:t>through</w:t>
      </w:r>
      <w:r w:rsidRPr="00375D75">
        <w:rPr>
          <w:rStyle w:val="StyleUnderline"/>
        </w:rPr>
        <w:t xml:space="preserve"> experimentation</w:t>
      </w:r>
      <w:r w:rsidRPr="002A0258">
        <w:rPr>
          <w:rStyle w:val="StyleUnderline"/>
        </w:rPr>
        <w:t xml:space="preserve"> and </w:t>
      </w:r>
      <w:r w:rsidRPr="00375D75">
        <w:rPr>
          <w:rStyle w:val="StyleUnderline"/>
          <w:highlight w:val="green"/>
        </w:rPr>
        <w:t>mutual learning</w:t>
      </w:r>
      <w:r w:rsidRPr="002A0258">
        <w:rPr>
          <w:rStyle w:val="StyleUnderline"/>
        </w:rPr>
        <w:t xml:space="preserve">, and that </w:t>
      </w:r>
      <w:r w:rsidRPr="00A0458A">
        <w:rPr>
          <w:rStyle w:val="StyleUnderline"/>
          <w:highlight w:val="green"/>
        </w:rPr>
        <w:t>this</w:t>
      </w:r>
      <w:r w:rsidRPr="002A0258">
        <w:rPr>
          <w:rStyle w:val="StyleUnderline"/>
        </w:rPr>
        <w:t xml:space="preserve"> advantage of </w:t>
      </w:r>
      <w:proofErr w:type="spellStart"/>
      <w:r w:rsidRPr="002A0258">
        <w:rPr>
          <w:rStyle w:val="StyleUnderline"/>
        </w:rPr>
        <w:t>decentralisation</w:t>
      </w:r>
      <w:proofErr w:type="spellEnd"/>
      <w:r w:rsidRPr="002A0258">
        <w:rPr>
          <w:rStyle w:val="StyleUnderline"/>
        </w:rPr>
        <w:t xml:space="preserve"> is a very important effect that </w:t>
      </w:r>
      <w:r w:rsidRPr="00A0458A">
        <w:rPr>
          <w:rStyle w:val="StyleUnderline"/>
          <w:highlight w:val="green"/>
        </w:rPr>
        <w:t>should</w:t>
      </w:r>
      <w:r w:rsidRPr="002A0258">
        <w:rPr>
          <w:rStyle w:val="StyleUnderline"/>
        </w:rPr>
        <w:t xml:space="preserve"> always </w:t>
      </w:r>
      <w:r w:rsidRPr="00A0458A">
        <w:rPr>
          <w:rStyle w:val="StyleUnderline"/>
          <w:highlight w:val="green"/>
        </w:rPr>
        <w:t>receive much attention in studies about</w:t>
      </w:r>
      <w:r w:rsidRPr="002A0258">
        <w:rPr>
          <w:rStyle w:val="StyleUnderline"/>
        </w:rPr>
        <w:t xml:space="preserve"> the optimal vertical allocation of </w:t>
      </w:r>
      <w:r w:rsidRPr="00A0458A">
        <w:rPr>
          <w:rStyle w:val="StyleUnderline"/>
          <w:b/>
          <w:highlight w:val="green"/>
        </w:rPr>
        <w:t>competencies</w:t>
      </w:r>
      <w:r w:rsidRPr="002A0258">
        <w:rPr>
          <w:rStyle w:val="StyleUnderline"/>
        </w:rPr>
        <w:t xml:space="preserve"> and should have a considerable weight in the </w:t>
      </w:r>
      <w:proofErr w:type="spellStart"/>
      <w:r w:rsidRPr="002A0258">
        <w:rPr>
          <w:rStyle w:val="StyleUnderline"/>
        </w:rPr>
        <w:t>ensueing</w:t>
      </w:r>
      <w:proofErr w:type="spellEnd"/>
      <w:r w:rsidRPr="002A0258">
        <w:rPr>
          <w:rStyle w:val="StyleUnderline"/>
        </w:rPr>
        <w:t xml:space="preserve"> trade off analyses</w:t>
      </w:r>
      <w:r w:rsidRPr="00A0458A">
        <w:rPr>
          <w:sz w:val="16"/>
          <w:szCs w:val="16"/>
        </w:rPr>
        <w:t xml:space="preserve">. So far, it is neglected in many discussions about </w:t>
      </w:r>
      <w:proofErr w:type="spellStart"/>
      <w:r w:rsidRPr="00A0458A">
        <w:rPr>
          <w:sz w:val="16"/>
          <w:szCs w:val="16"/>
        </w:rPr>
        <w:t>centralisation</w:t>
      </w:r>
      <w:proofErr w:type="spellEnd"/>
      <w:r w:rsidRPr="00A0458A">
        <w:rPr>
          <w:sz w:val="16"/>
          <w:szCs w:val="16"/>
        </w:rPr>
        <w:t xml:space="preserve"> or </w:t>
      </w:r>
      <w:proofErr w:type="spellStart"/>
      <w:r w:rsidRPr="00A0458A">
        <w:rPr>
          <w:sz w:val="16"/>
          <w:szCs w:val="16"/>
        </w:rPr>
        <w:t>harmonisation</w:t>
      </w:r>
      <w:proofErr w:type="spellEnd"/>
      <w:r w:rsidRPr="00A0458A">
        <w:rPr>
          <w:sz w:val="16"/>
          <w:szCs w:val="16"/>
        </w:rPr>
        <w:t xml:space="preserve"> of policies.</w:t>
      </w:r>
    </w:p>
    <w:p w14:paraId="3A05D287" w14:textId="0C6A4DA7" w:rsidR="009B5D60" w:rsidRDefault="009B5D60" w:rsidP="009B5D60"/>
    <w:p w14:paraId="6531B384" w14:textId="3EC0C378" w:rsidR="009B5D60" w:rsidRDefault="009B5D60" w:rsidP="009B5D60"/>
    <w:p w14:paraId="04179762" w14:textId="18173457" w:rsidR="009B5D60" w:rsidRDefault="009B5D60" w:rsidP="009B5D60"/>
    <w:p w14:paraId="1172F650" w14:textId="77777777" w:rsidR="00193E20" w:rsidRDefault="00193E20" w:rsidP="003F5571">
      <w:pPr>
        <w:pStyle w:val="Heading3"/>
      </w:pPr>
      <w:r>
        <w:lastRenderedPageBreak/>
        <w:t>Solvency – A</w:t>
      </w:r>
      <w:proofErr w:type="gramStart"/>
      <w:r>
        <w:t>2  States</w:t>
      </w:r>
      <w:proofErr w:type="gramEnd"/>
      <w:r>
        <w:t xml:space="preserve"> are too broke to solve</w:t>
      </w:r>
    </w:p>
    <w:p w14:paraId="02601031" w14:textId="77777777" w:rsidR="00193E20" w:rsidRDefault="00193E20" w:rsidP="00193E20"/>
    <w:p w14:paraId="3A59D2F6" w14:textId="77777777" w:rsidR="00193E20" w:rsidRPr="00E54CDF" w:rsidRDefault="00193E20" w:rsidP="00193E20">
      <w:pPr>
        <w:pStyle w:val="Heading4"/>
      </w:pPr>
      <w:r>
        <w:t>Financial troubles are a warrant for state cooperation within a compact.</w:t>
      </w:r>
    </w:p>
    <w:p w14:paraId="22FEF2D3" w14:textId="77777777" w:rsidR="00193E20" w:rsidRPr="0069324F" w:rsidRDefault="00193E20" w:rsidP="00193E20">
      <w:r w:rsidRPr="0069324F">
        <w:t xml:space="preserve">Sean C. </w:t>
      </w:r>
      <w:r w:rsidRPr="00E54CDF">
        <w:rPr>
          <w:rStyle w:val="Style13ptBold"/>
        </w:rPr>
        <w:t>Nicholson-Crotty et al</w:t>
      </w:r>
      <w:r w:rsidRPr="0069324F">
        <w:rPr>
          <w:b/>
        </w:rPr>
        <w:t xml:space="preserve"> </w:t>
      </w:r>
      <w:r w:rsidRPr="0069324F">
        <w:t xml:space="preserve">*Associate Professor of political science at Missouri; Neal D. Woods, Associate Professor and Director of Undergraduate Studies in Political Science at South Carolina; Ann O’M. Bowman, Professor and Hazel Davis and Robert Kennedy Endowed Chair in Government and Public Service at Texas A and M; Andrew </w:t>
      </w:r>
      <w:proofErr w:type="spellStart"/>
      <w:r w:rsidRPr="0069324F">
        <w:t>Karch</w:t>
      </w:r>
      <w:proofErr w:type="spellEnd"/>
      <w:r w:rsidRPr="0069324F">
        <w:t>, Arleen C. Carlson Associate Professor in the Department of</w:t>
      </w:r>
      <w:r>
        <w:t xml:space="preserve"> Political Science at Minnesota, 20</w:t>
      </w:r>
      <w:r w:rsidRPr="00E54CDF">
        <w:rPr>
          <w:rStyle w:val="Style13ptBold"/>
        </w:rPr>
        <w:t>14.</w:t>
      </w:r>
      <w:r w:rsidRPr="0069324F">
        <w:t xml:space="preserve"> “Policy Innovativeness and Interstate Compacts,” The Policy Studies</w:t>
      </w:r>
      <w:r>
        <w:t xml:space="preserve"> Journal, Vol. 42, No. 2, </w:t>
      </w:r>
      <w:proofErr w:type="spellStart"/>
      <w:r>
        <w:t>ebsco</w:t>
      </w:r>
      <w:proofErr w:type="spellEnd"/>
    </w:p>
    <w:p w14:paraId="29B64FC3" w14:textId="77777777" w:rsidR="00193E20" w:rsidRPr="0069324F" w:rsidRDefault="00193E20" w:rsidP="00193E20">
      <w:pPr>
        <w:rPr>
          <w:rStyle w:val="StyleUnderline"/>
        </w:rPr>
      </w:pPr>
      <w:r w:rsidRPr="0069324F">
        <w:rPr>
          <w:sz w:val="16"/>
        </w:rPr>
        <w:t xml:space="preserve">However, </w:t>
      </w:r>
      <w:r w:rsidRPr="0069324F">
        <w:rPr>
          <w:rStyle w:val="StyleUnderline"/>
        </w:rPr>
        <w:t xml:space="preserve">it is important to recognize that </w:t>
      </w:r>
      <w:r w:rsidRPr="007D5619">
        <w:rPr>
          <w:rStyle w:val="StyleUnderline"/>
          <w:b/>
          <w:bCs/>
          <w:highlight w:val="green"/>
        </w:rPr>
        <w:t>state capacity may operate differently in the context of multilateral institutional arrangements</w:t>
      </w:r>
      <w:r w:rsidRPr="0069324F">
        <w:rPr>
          <w:rStyle w:val="StyleUnderline"/>
        </w:rPr>
        <w:t xml:space="preserve">. The </w:t>
      </w:r>
      <w:r w:rsidRPr="007D5619">
        <w:rPr>
          <w:rStyle w:val="StyleUnderline"/>
          <w:highlight w:val="green"/>
        </w:rPr>
        <w:t>absence of</w:t>
      </w:r>
      <w:r w:rsidRPr="0069324F">
        <w:rPr>
          <w:rStyle w:val="StyleUnderline"/>
        </w:rPr>
        <w:t xml:space="preserve"> institutional or </w:t>
      </w:r>
      <w:r w:rsidRPr="007D5619">
        <w:rPr>
          <w:rStyle w:val="StyleUnderline"/>
          <w:highlight w:val="green"/>
        </w:rPr>
        <w:t>fiscal capacity might</w:t>
      </w:r>
      <w:r w:rsidRPr="0069324F">
        <w:rPr>
          <w:rStyle w:val="StyleUnderline"/>
        </w:rPr>
        <w:t xml:space="preserve"> impede innovation in other arenas, but it might </w:t>
      </w:r>
      <w:r w:rsidRPr="007D5619">
        <w:rPr>
          <w:rStyle w:val="StyleUnderline"/>
          <w:highlight w:val="green"/>
        </w:rPr>
        <w:t xml:space="preserve">provide an </w:t>
      </w:r>
      <w:r w:rsidRPr="007D5619">
        <w:rPr>
          <w:rStyle w:val="StyleUnderline"/>
          <w:b/>
          <w:bCs/>
          <w:highlight w:val="green"/>
        </w:rPr>
        <w:t>incentive</w:t>
      </w:r>
      <w:r w:rsidRPr="0069324F">
        <w:rPr>
          <w:rStyle w:val="StyleUnderline"/>
        </w:rPr>
        <w:t xml:space="preserve"> for state officials </w:t>
      </w:r>
      <w:r w:rsidRPr="007D5619">
        <w:rPr>
          <w:rStyle w:val="StyleUnderline"/>
          <w:highlight w:val="green"/>
        </w:rPr>
        <w:t>to adopt</w:t>
      </w:r>
      <w:r w:rsidRPr="0069324F">
        <w:rPr>
          <w:rStyle w:val="StyleUnderline"/>
        </w:rPr>
        <w:t xml:space="preserve"> a </w:t>
      </w:r>
      <w:r w:rsidRPr="007D5619">
        <w:rPr>
          <w:rStyle w:val="StyleUnderline"/>
          <w:highlight w:val="green"/>
        </w:rPr>
        <w:t>collective policymaking</w:t>
      </w:r>
      <w:r w:rsidRPr="0069324F">
        <w:rPr>
          <w:rStyle w:val="StyleUnderline"/>
        </w:rPr>
        <w:t xml:space="preserve"> approach.</w:t>
      </w:r>
      <w:r w:rsidRPr="0069324F">
        <w:rPr>
          <w:sz w:val="16"/>
        </w:rPr>
        <w:t xml:space="preserve"> Interstate compacts may enable states to gain institutional strength, so states with weaker policymaking institutions may be more receptive to them in order to mitigate deficiencies in their own capacity (Bowman &amp; Woods, 2007; Nice, 1987). Similarly, less affluent states might view compact membership as a way to enhance their policymaking capacity whereas wealthier states might be more prone to act unilaterally (Nice, 1987). In short, </w:t>
      </w:r>
      <w:r w:rsidRPr="007D5619">
        <w:rPr>
          <w:rStyle w:val="StyleUnderline"/>
          <w:highlight w:val="green"/>
        </w:rPr>
        <w:t xml:space="preserve">compact membership provides an opportunity </w:t>
      </w:r>
      <w:r w:rsidRPr="00A86A6C">
        <w:rPr>
          <w:rStyle w:val="StyleUnderline"/>
        </w:rPr>
        <w:t xml:space="preserve">for states </w:t>
      </w:r>
      <w:r w:rsidRPr="007D5619">
        <w:rPr>
          <w:rStyle w:val="StyleUnderline"/>
          <w:highlight w:val="green"/>
        </w:rPr>
        <w:t>to adopt a new policy at a lower cost or of higher quality</w:t>
      </w:r>
      <w:r w:rsidRPr="0069324F">
        <w:rPr>
          <w:rStyle w:val="StyleUnderline"/>
        </w:rPr>
        <w:t xml:space="preserve"> than they could provide on their own. Institutional and fiscal capacity might therefore function differently when states operate collectively than when states act individually.</w:t>
      </w:r>
    </w:p>
    <w:p w14:paraId="521EADC7" w14:textId="77777777" w:rsidR="00193E20" w:rsidRDefault="00193E20" w:rsidP="00193E20"/>
    <w:p w14:paraId="7DFD7F22" w14:textId="77777777" w:rsidR="00193E20" w:rsidRPr="00AE4329" w:rsidRDefault="00193E20" w:rsidP="00193E20"/>
    <w:p w14:paraId="01034560" w14:textId="77777777" w:rsidR="00193E20" w:rsidRDefault="00193E20" w:rsidP="003F5571">
      <w:pPr>
        <w:pStyle w:val="Heading3"/>
      </w:pPr>
      <w:r>
        <w:lastRenderedPageBreak/>
        <w:t>Solvency – A</w:t>
      </w:r>
      <w:proofErr w:type="gramStart"/>
      <w:r>
        <w:t>2  States</w:t>
      </w:r>
      <w:proofErr w:type="gramEnd"/>
      <w:r>
        <w:t xml:space="preserve"> kill movements</w:t>
      </w:r>
    </w:p>
    <w:p w14:paraId="75891777" w14:textId="77777777" w:rsidR="00193E20" w:rsidRPr="00AA0D15" w:rsidRDefault="00193E20" w:rsidP="00193E20"/>
    <w:p w14:paraId="275614CA" w14:textId="77777777" w:rsidR="00193E20" w:rsidRPr="00AA0D15" w:rsidRDefault="00193E20" w:rsidP="00193E20">
      <w:pPr>
        <w:pStyle w:val="Heading4"/>
        <w:rPr>
          <w:rFonts w:cs="Times New Roman"/>
        </w:rPr>
      </w:pPr>
      <w:r w:rsidRPr="00AA0D15">
        <w:rPr>
          <w:rFonts w:cs="Times New Roman"/>
        </w:rPr>
        <w:t xml:space="preserve">States </w:t>
      </w:r>
      <w:r>
        <w:rPr>
          <w:rFonts w:cs="Times New Roman"/>
        </w:rPr>
        <w:t>can only help</w:t>
      </w:r>
      <w:r w:rsidRPr="00AA0D15">
        <w:rPr>
          <w:rFonts w:cs="Times New Roman"/>
        </w:rPr>
        <w:t xml:space="preserve"> social movements – they provide </w:t>
      </w:r>
      <w:r>
        <w:rPr>
          <w:rFonts w:cs="Times New Roman"/>
        </w:rPr>
        <w:t xml:space="preserve">financial and technical assistance and increase legitimacy, motivating support and direct decision-making </w:t>
      </w:r>
    </w:p>
    <w:p w14:paraId="2C683F42" w14:textId="77777777" w:rsidR="00193E20" w:rsidRPr="007C2097" w:rsidRDefault="00193E20" w:rsidP="00193E20">
      <w:r w:rsidRPr="007C2097">
        <w:t>Bob</w:t>
      </w:r>
      <w:r>
        <w:t xml:space="preserve"> </w:t>
      </w:r>
      <w:r w:rsidRPr="00FA43F5">
        <w:rPr>
          <w:rStyle w:val="Style13ptBold"/>
        </w:rPr>
        <w:t>Edwards</w:t>
      </w:r>
      <w:r w:rsidRPr="007C2097">
        <w:t>, Associate Professor of Sociology and Coastal Resources Management at East Carolina, co-editor of “Beyond Tocqueville: Civil Society and the Social Capital Debate in Comparative Perspective” and author of articles and chapters on social movement organizations, environmental justice, civil society, and social capital,</w:t>
      </w:r>
      <w:r>
        <w:t xml:space="preserve"> </w:t>
      </w:r>
      <w:r w:rsidRPr="00FA43F5">
        <w:rPr>
          <w:rStyle w:val="Heading4Char"/>
        </w:rPr>
        <w:t>and</w:t>
      </w:r>
      <w:r w:rsidRPr="007C2097">
        <w:t xml:space="preserve"> John D.</w:t>
      </w:r>
      <w:r>
        <w:t xml:space="preserve"> </w:t>
      </w:r>
      <w:r w:rsidRPr="00FA43F5">
        <w:rPr>
          <w:rStyle w:val="Style13ptBold"/>
        </w:rPr>
        <w:t>McCarthy</w:t>
      </w:r>
      <w:r w:rsidRPr="007C2097">
        <w:t>, Professor of Sociology and Graduate Director at Pennsylvania State University, co-author of “Social Movements in an Organizational Society,”</w:t>
      </w:r>
      <w:r>
        <w:t xml:space="preserve"> 200</w:t>
      </w:r>
      <w:r w:rsidRPr="00FA43F5">
        <w:rPr>
          <w:rStyle w:val="Style13ptBold"/>
        </w:rPr>
        <w:t>4.</w:t>
      </w:r>
      <w:r w:rsidRPr="007C2097">
        <w:t xml:space="preserve"> “Resources and Social Movement Mobilization,” </w:t>
      </w:r>
      <w:hyperlink r:id="rId27" w:anchor="page=132" w:history="1">
        <w:r w:rsidRPr="007C2097">
          <w:rPr>
            <w:rStyle w:val="Hyperlink"/>
          </w:rPr>
          <w:t>http://voidnetwork.gr/wp-content/uploads/2016/09/The-Blackwell-Companion-to-Social-Movements-Edited-by-David-A.-Snow-Sarah-A.-Soule-and-Hanspeter-Kriesi.pdf#page=132</w:t>
        </w:r>
      </w:hyperlink>
    </w:p>
    <w:p w14:paraId="364F9175" w14:textId="77777777" w:rsidR="00193E20" w:rsidRPr="00BB03C6" w:rsidRDefault="00193E20" w:rsidP="00193E20">
      <w:pPr>
        <w:rPr>
          <w:sz w:val="16"/>
          <w:szCs w:val="16"/>
        </w:rPr>
      </w:pPr>
      <w:r w:rsidRPr="00BB03C6">
        <w:rPr>
          <w:rStyle w:val="StyleUnderline"/>
          <w:b/>
          <w:bCs/>
          <w:highlight w:val="green"/>
        </w:rPr>
        <w:t>States redistribute resources to social movements</w:t>
      </w:r>
      <w:r w:rsidRPr="00AA0D15">
        <w:rPr>
          <w:rStyle w:val="StyleUnderline"/>
        </w:rPr>
        <w:t xml:space="preserve"> in three ways</w:t>
      </w:r>
      <w:r w:rsidRPr="00AA0D15">
        <w:t xml:space="preserve">, </w:t>
      </w:r>
      <w:r w:rsidRPr="00BB03C6">
        <w:rPr>
          <w:sz w:val="16"/>
          <w:szCs w:val="16"/>
        </w:rPr>
        <w:t>which can be broadly differentiated by the kinds of resources provided and what movement actors must do to gain access to those resources.4</w:t>
      </w:r>
      <w:r w:rsidRPr="00AA0D15">
        <w:t xml:space="preserve"> </w:t>
      </w:r>
      <w:r w:rsidRPr="00BB03C6">
        <w:rPr>
          <w:rStyle w:val="StyleUnderline"/>
        </w:rPr>
        <w:t xml:space="preserve">First, </w:t>
      </w:r>
      <w:r w:rsidRPr="00BB03C6">
        <w:rPr>
          <w:rStyle w:val="StyleUnderline"/>
          <w:b/>
          <w:bCs/>
          <w:highlight w:val="green"/>
        </w:rPr>
        <w:t>monetary</w:t>
      </w:r>
      <w:r w:rsidRPr="00BB03C6">
        <w:rPr>
          <w:rStyle w:val="StyleUnderline"/>
          <w:b/>
          <w:bCs/>
        </w:rPr>
        <w:t xml:space="preserve"> resources </w:t>
      </w:r>
      <w:r w:rsidRPr="00BB03C6">
        <w:rPr>
          <w:rStyle w:val="StyleUnderline"/>
          <w:b/>
          <w:bCs/>
          <w:highlight w:val="green"/>
        </w:rPr>
        <w:t>and technical assistance</w:t>
      </w:r>
      <w:r w:rsidRPr="00BB03C6">
        <w:rPr>
          <w:rStyle w:val="StyleUnderline"/>
          <w:highlight w:val="green"/>
        </w:rPr>
        <w:t xml:space="preserve"> are provided directly to organizations</w:t>
      </w:r>
      <w:r w:rsidRPr="00BB03C6">
        <w:rPr>
          <w:rStyle w:val="StyleUnderline"/>
        </w:rPr>
        <w:t xml:space="preserve"> that meet specific criteria and agree to operate within government guidelines. Second, in the US, </w:t>
      </w:r>
      <w:r w:rsidRPr="00BB03C6">
        <w:rPr>
          <w:rStyle w:val="StyleUnderline"/>
          <w:b/>
          <w:bCs/>
          <w:highlight w:val="green"/>
        </w:rPr>
        <w:t>legitimacy</w:t>
      </w:r>
      <w:r w:rsidRPr="00BB03C6">
        <w:rPr>
          <w:rStyle w:val="StyleUnderline"/>
          <w:highlight w:val="green"/>
        </w:rPr>
        <w:t xml:space="preserve"> and</w:t>
      </w:r>
      <w:r w:rsidRPr="00BB03C6">
        <w:rPr>
          <w:rStyle w:val="StyleUnderline"/>
        </w:rPr>
        <w:t xml:space="preserve"> overt </w:t>
      </w:r>
      <w:r w:rsidRPr="00BB03C6">
        <w:rPr>
          <w:rStyle w:val="StyleUnderline"/>
          <w:highlight w:val="green"/>
        </w:rPr>
        <w:t>fundraising facilitation are provided</w:t>
      </w:r>
      <w:r w:rsidRPr="00BB03C6">
        <w:rPr>
          <w:rStyle w:val="StyleUnderline"/>
        </w:rPr>
        <w:t xml:space="preserve"> through the granting of nonprofit status by state governments</w:t>
      </w:r>
      <w:r w:rsidRPr="00AA0D15">
        <w:rPr>
          <w:rStyle w:val="StyleUnderline"/>
        </w:rPr>
        <w:t xml:space="preserve"> </w:t>
      </w:r>
      <w:r w:rsidRPr="00BB03C6">
        <w:rPr>
          <w:sz w:val="16"/>
          <w:szCs w:val="16"/>
        </w:rPr>
        <w:t>and tax-exempt status by the IRS in exchange</w:t>
      </w:r>
      <w:r w:rsidRPr="00AA0D15">
        <w:t xml:space="preserve"> </w:t>
      </w:r>
      <w:r w:rsidRPr="00AA0D15">
        <w:rPr>
          <w:rStyle w:val="StyleUnderline"/>
        </w:rPr>
        <w:t xml:space="preserve">for the group adopting certain constraints upon their </w:t>
      </w:r>
      <w:r w:rsidRPr="00BB03C6">
        <w:rPr>
          <w:rStyle w:val="StyleUnderline"/>
          <w:highlight w:val="green"/>
        </w:rPr>
        <w:t>activities</w:t>
      </w:r>
      <w:r w:rsidRPr="00AA0D15">
        <w:rPr>
          <w:rStyle w:val="StyleUnderline"/>
        </w:rPr>
        <w:t xml:space="preserve"> </w:t>
      </w:r>
      <w:r w:rsidRPr="00BB03C6">
        <w:rPr>
          <w:sz w:val="16"/>
          <w:szCs w:val="16"/>
        </w:rPr>
        <w:t>(McCarthy et al. 1991). Both of</w:t>
      </w:r>
      <w:r w:rsidRPr="00AA0D15">
        <w:t xml:space="preserve"> </w:t>
      </w:r>
      <w:r w:rsidRPr="00BB03C6">
        <w:rPr>
          <w:rStyle w:val="StyleUnderline"/>
        </w:rPr>
        <w:t xml:space="preserve">these statuses </w:t>
      </w:r>
      <w:r w:rsidRPr="00BB03C6">
        <w:rPr>
          <w:rStyle w:val="StyleUnderline"/>
          <w:highlight w:val="green"/>
        </w:rPr>
        <w:t>augment</w:t>
      </w:r>
      <w:r w:rsidRPr="00BB03C6">
        <w:rPr>
          <w:rStyle w:val="StyleUnderline"/>
        </w:rPr>
        <w:t xml:space="preserve"> organizational </w:t>
      </w:r>
      <w:r w:rsidRPr="00BB03C6">
        <w:rPr>
          <w:rStyle w:val="StyleUnderline"/>
          <w:b/>
          <w:bCs/>
          <w:highlight w:val="green"/>
        </w:rPr>
        <w:t>legitimacy in the eyes of potential supporters</w:t>
      </w:r>
      <w:r w:rsidRPr="00BB03C6">
        <w:rPr>
          <w:rStyle w:val="StyleUnderline"/>
        </w:rPr>
        <w:t xml:space="preserve">, including foundations that typically require these before making grants. Third, </w:t>
      </w:r>
      <w:r w:rsidRPr="00BB03C6">
        <w:rPr>
          <w:rStyle w:val="StyleUnderline"/>
          <w:highlight w:val="green"/>
        </w:rPr>
        <w:t>states sometimes allow social movement</w:t>
      </w:r>
      <w:r w:rsidRPr="00BB03C6">
        <w:rPr>
          <w:rStyle w:val="StyleUnderline"/>
        </w:rPr>
        <w:t xml:space="preserve"> actors </w:t>
      </w:r>
      <w:r w:rsidRPr="00BB03C6">
        <w:rPr>
          <w:rStyle w:val="StyleUnderline"/>
          <w:highlight w:val="green"/>
        </w:rPr>
        <w:t>access to</w:t>
      </w:r>
      <w:r w:rsidRPr="00BB03C6">
        <w:rPr>
          <w:rStyle w:val="StyleUnderline"/>
        </w:rPr>
        <w:t xml:space="preserve"> state </w:t>
      </w:r>
      <w:r w:rsidRPr="00BB03C6">
        <w:rPr>
          <w:rStyle w:val="StyleUnderline"/>
          <w:b/>
          <w:bCs/>
          <w:highlight w:val="green"/>
        </w:rPr>
        <w:t>decision-making</w:t>
      </w:r>
      <w:r w:rsidRPr="00BB03C6">
        <w:rPr>
          <w:rStyle w:val="StyleUnderline"/>
        </w:rPr>
        <w:t xml:space="preserve"> processes. US feminist SMOs illustrate the mix of facilitation and constraint that may face groups</w:t>
      </w:r>
      <w:r w:rsidRPr="00AA0D15">
        <w:rPr>
          <w:rStyle w:val="StyleUnderline"/>
        </w:rPr>
        <w:t xml:space="preserve"> benefiting directly from the redistribution of state resources</w:t>
      </w:r>
      <w:r w:rsidRPr="00AA0D15">
        <w:t xml:space="preserve">. </w:t>
      </w:r>
      <w:r w:rsidRPr="00BB03C6">
        <w:rPr>
          <w:rStyle w:val="StyleUnderline"/>
          <w:highlight w:val="green"/>
        </w:rPr>
        <w:t>Since the</w:t>
      </w:r>
      <w:r w:rsidRPr="00BB03C6">
        <w:rPr>
          <w:rStyle w:val="StyleUnderline"/>
        </w:rPr>
        <w:t xml:space="preserve"> mid- 19</w:t>
      </w:r>
      <w:r w:rsidRPr="00BB03C6">
        <w:rPr>
          <w:rStyle w:val="StyleUnderline"/>
          <w:highlight w:val="green"/>
        </w:rPr>
        <w:t>60s a large number of</w:t>
      </w:r>
      <w:r w:rsidRPr="00BB03C6">
        <w:rPr>
          <w:rStyle w:val="StyleUnderline"/>
        </w:rPr>
        <w:t xml:space="preserve"> local women’s </w:t>
      </w:r>
      <w:r w:rsidRPr="00BB03C6">
        <w:rPr>
          <w:rStyle w:val="StyleUnderline"/>
          <w:highlight w:val="green"/>
        </w:rPr>
        <w:t>movement groups have taken on</w:t>
      </w:r>
      <w:r w:rsidRPr="00BB03C6">
        <w:rPr>
          <w:rStyle w:val="StyleUnderline"/>
        </w:rPr>
        <w:t xml:space="preserve"> social service functions as federally regulated nonprofits, many often </w:t>
      </w:r>
      <w:r w:rsidRPr="00BB03C6">
        <w:rPr>
          <w:rStyle w:val="StyleUnderline"/>
          <w:highlight w:val="green"/>
        </w:rPr>
        <w:t>contracting with local government to provide</w:t>
      </w:r>
      <w:r w:rsidRPr="00BB03C6">
        <w:rPr>
          <w:rStyle w:val="StyleUnderline"/>
        </w:rPr>
        <w:t xml:space="preserve"> an array of </w:t>
      </w:r>
      <w:r w:rsidRPr="00BB03C6">
        <w:rPr>
          <w:rStyle w:val="StyleUnderline"/>
          <w:highlight w:val="green"/>
        </w:rPr>
        <w:t>services</w:t>
      </w:r>
      <w:r w:rsidRPr="00BB03C6">
        <w:rPr>
          <w:rStyle w:val="StyleUnderline"/>
        </w:rPr>
        <w:t xml:space="preserve"> broadly </w:t>
      </w:r>
      <w:r w:rsidRPr="00BB03C6">
        <w:rPr>
          <w:rStyle w:val="StyleUnderline"/>
          <w:highlight w:val="green"/>
        </w:rPr>
        <w:t>consistent with</w:t>
      </w:r>
      <w:r w:rsidRPr="00AA0D15">
        <w:rPr>
          <w:rStyle w:val="StyleUnderline"/>
        </w:rPr>
        <w:t xml:space="preserve"> feminist </w:t>
      </w:r>
      <w:r w:rsidRPr="00BB03C6">
        <w:rPr>
          <w:rStyle w:val="StyleUnderline"/>
          <w:highlight w:val="green"/>
        </w:rPr>
        <w:t>goals</w:t>
      </w:r>
      <w:r w:rsidRPr="00AA0D15">
        <w:t xml:space="preserve"> </w:t>
      </w:r>
      <w:r w:rsidRPr="00BB03C6">
        <w:rPr>
          <w:sz w:val="16"/>
          <w:szCs w:val="16"/>
        </w:rPr>
        <w:t>(Ferree and Martin 1995). Of course, such resources may be accompanied by constraints. Matthews’ (1995) analysis of state funded rape crisis centers in the 1970s makes clear that the state and the feminist SMOs they funded agreed that rape crisis work should be done, but eventually clashed over what rape crisis work consisted of and how it should be carried out. Hyde’s (1995) analysis of New Right efforts to leverage the government to defund feminist SMOs during the 1980s documents the range of impacts resulting from the withdrawal of state funding. Some of the feminist SMOs retained state funding by emphasizing their identity as human service providers and professionalizing their image. Others became more confrontational and mobilized against the New Right by raising scholarship funds for low-income gynecological services and using the threat of New Right initiatives to broaden and radicalize their membership base. 1980s and 1990s (Edwards 1995; Peterson 2002).</w:t>
      </w:r>
    </w:p>
    <w:p w14:paraId="258BFE1D" w14:textId="77777777" w:rsidR="00193E20" w:rsidRPr="00AA0D15" w:rsidRDefault="00193E20" w:rsidP="00193E20"/>
    <w:p w14:paraId="06A05264" w14:textId="77777777" w:rsidR="00193E20" w:rsidRPr="00AA0D15" w:rsidRDefault="00193E20" w:rsidP="00193E20">
      <w:pPr>
        <w:pStyle w:val="Heading4"/>
        <w:rPr>
          <w:rFonts w:cs="Times New Roman"/>
        </w:rPr>
      </w:pPr>
      <w:r>
        <w:rPr>
          <w:rFonts w:cs="Times New Roman"/>
        </w:rPr>
        <w:t>Decentralized policymaking incentivizes movements – try or die for the CP because the fed saps movements.</w:t>
      </w:r>
    </w:p>
    <w:p w14:paraId="4F856E1D" w14:textId="77777777" w:rsidR="00193E20" w:rsidRPr="007C2097" w:rsidRDefault="00193E20" w:rsidP="00193E20">
      <w:r w:rsidRPr="007C2097">
        <w:t>Edwin</w:t>
      </w:r>
      <w:r>
        <w:t xml:space="preserve"> </w:t>
      </w:r>
      <w:proofErr w:type="spellStart"/>
      <w:r w:rsidRPr="00F67AD1">
        <w:rPr>
          <w:rStyle w:val="Style13ptBold"/>
        </w:rPr>
        <w:t>Amenta</w:t>
      </w:r>
      <w:proofErr w:type="spellEnd"/>
      <w:r w:rsidRPr="007C2097">
        <w:t>, New York University,</w:t>
      </w:r>
      <w:r>
        <w:t xml:space="preserve"> </w:t>
      </w:r>
      <w:r w:rsidRPr="00F67AD1">
        <w:rPr>
          <w:rStyle w:val="Style13ptBold"/>
        </w:rPr>
        <w:t>and</w:t>
      </w:r>
      <w:r w:rsidRPr="007C2097">
        <w:t xml:space="preserve"> Michael P.</w:t>
      </w:r>
      <w:r>
        <w:t xml:space="preserve"> </w:t>
      </w:r>
      <w:r w:rsidRPr="00F67AD1">
        <w:rPr>
          <w:rStyle w:val="Style13ptBold"/>
        </w:rPr>
        <w:t>Young</w:t>
      </w:r>
      <w:r w:rsidRPr="007C2097">
        <w:t xml:space="preserve">, New York University, </w:t>
      </w:r>
      <w:r>
        <w:t>19</w:t>
      </w:r>
      <w:r w:rsidRPr="00F67AD1">
        <w:rPr>
          <w:rStyle w:val="Style13ptBold"/>
        </w:rPr>
        <w:t xml:space="preserve">99. </w:t>
      </w:r>
      <w:r w:rsidRPr="007C2097">
        <w:t xml:space="preserve">“Democratic States and Social Movements: Theoretical Arguments and Hypotheses*,” </w:t>
      </w:r>
      <w:hyperlink r:id="rId28" w:history="1">
        <w:r w:rsidRPr="007C2097">
          <w:rPr>
            <w:rStyle w:val="Hyperlink"/>
          </w:rPr>
          <w:t>http://www.socsci.uci.edu/~ea3/Democratic%20States%20and%20Social%20Movements%20Social%20Problems%201999.pdf</w:t>
        </w:r>
      </w:hyperlink>
    </w:p>
    <w:p w14:paraId="4CDE39AF" w14:textId="77777777" w:rsidR="00193E20" w:rsidRPr="00FA43F5" w:rsidRDefault="00193E20" w:rsidP="00193E20">
      <w:r w:rsidRPr="006B3AEF">
        <w:rPr>
          <w:sz w:val="16"/>
          <w:szCs w:val="16"/>
        </w:rPr>
        <w:t>However,</w:t>
      </w:r>
      <w:r w:rsidRPr="00AA0D15">
        <w:t xml:space="preserve"> </w:t>
      </w:r>
      <w:r w:rsidRPr="005B5F27">
        <w:rPr>
          <w:rStyle w:val="StyleUnderline"/>
          <w:highlight w:val="green"/>
        </w:rPr>
        <w:t>federalism</w:t>
      </w:r>
      <w:r w:rsidRPr="006B3AEF">
        <w:rPr>
          <w:rStyle w:val="StyleUnderline"/>
        </w:rPr>
        <w:t xml:space="preserve"> in itself does not necessarily increase the chances of winning collective benefits for challengers</w:t>
      </w:r>
      <w:r w:rsidRPr="00AA0D15">
        <w:t xml:space="preserve">, </w:t>
      </w:r>
      <w:r w:rsidRPr="006B3AEF">
        <w:rPr>
          <w:sz w:val="16"/>
          <w:szCs w:val="16"/>
        </w:rPr>
        <w:t>and so we would not expect it to increase their mobilization overall</w:t>
      </w:r>
      <w:r w:rsidRPr="00AA0D15">
        <w:t xml:space="preserve">. </w:t>
      </w:r>
      <w:r w:rsidRPr="00AA0D15">
        <w:rPr>
          <w:rStyle w:val="StyleUnderline"/>
        </w:rPr>
        <w:t xml:space="preserve">But if these </w:t>
      </w:r>
      <w:r w:rsidRPr="005B5F27">
        <w:rPr>
          <w:rStyle w:val="StyleUnderline"/>
          <w:highlight w:val="green"/>
        </w:rPr>
        <w:t>policies</w:t>
      </w:r>
      <w:r w:rsidRPr="00AA0D15">
        <w:rPr>
          <w:rStyle w:val="StyleUnderline"/>
        </w:rPr>
        <w:t xml:space="preserve"> have power and vary among themselves in how and the degree to which they are susceptible to the goals of challengers</w:t>
      </w:r>
      <w:r w:rsidRPr="00AA0D15">
        <w:t xml:space="preserve">, </w:t>
      </w:r>
      <w:r w:rsidRPr="00AA0D15">
        <w:rPr>
          <w:rStyle w:val="StyleUnderline"/>
        </w:rPr>
        <w:t xml:space="preserve">they </w:t>
      </w:r>
      <w:r w:rsidRPr="005B5F27">
        <w:rPr>
          <w:rStyle w:val="StyleUnderline"/>
          <w:highlight w:val="green"/>
        </w:rPr>
        <w:t>provide a variety of incentives to mobilize</w:t>
      </w:r>
      <w:r w:rsidRPr="00AA0D15">
        <w:rPr>
          <w:rStyle w:val="StyleUnderline"/>
        </w:rPr>
        <w:t xml:space="preserve"> </w:t>
      </w:r>
      <w:r w:rsidRPr="005B5F27">
        <w:rPr>
          <w:sz w:val="16"/>
          <w:szCs w:val="16"/>
        </w:rPr>
        <w:t>in them and about them.</w:t>
      </w:r>
      <w:r w:rsidRPr="00AA0D15">
        <w:t xml:space="preserve"> </w:t>
      </w:r>
      <w:r w:rsidRPr="005B5F27">
        <w:rPr>
          <w:rStyle w:val="StyleUnderline"/>
          <w:highlight w:val="green"/>
        </w:rPr>
        <w:t>In</w:t>
      </w:r>
      <w:r w:rsidRPr="00AA0D15">
        <w:rPr>
          <w:rStyle w:val="StyleUnderline"/>
        </w:rPr>
        <w:t xml:space="preserve"> more </w:t>
      </w:r>
      <w:r w:rsidRPr="005B5F27">
        <w:rPr>
          <w:rStyle w:val="StyleUnderline"/>
          <w:highlight w:val="green"/>
        </w:rPr>
        <w:t>centralized polities</w:t>
      </w:r>
      <w:r w:rsidRPr="00AA0D15">
        <w:rPr>
          <w:rStyle w:val="StyleUnderline"/>
        </w:rPr>
        <w:t xml:space="preserve">, the </w:t>
      </w:r>
      <w:r w:rsidRPr="005B5F27">
        <w:rPr>
          <w:rStyle w:val="StyleUnderline"/>
          <w:highlight w:val="green"/>
        </w:rPr>
        <w:t>mobilization</w:t>
      </w:r>
      <w:r w:rsidRPr="00AA0D15">
        <w:rPr>
          <w:rStyle w:val="StyleUnderline"/>
        </w:rPr>
        <w:t xml:space="preserve"> of challengers </w:t>
      </w:r>
      <w:r w:rsidRPr="005B5F27">
        <w:rPr>
          <w:rStyle w:val="StyleUnderline"/>
          <w:highlight w:val="green"/>
        </w:rPr>
        <w:t>is likely to be less diverse</w:t>
      </w:r>
      <w:r w:rsidRPr="00AA0D15">
        <w:rPr>
          <w:rStyle w:val="StyleUnderline"/>
        </w:rPr>
        <w:t xml:space="preserve"> because they face limited targets of action</w:t>
      </w:r>
      <w:r w:rsidRPr="00AA0D15">
        <w:t xml:space="preserve">. </w:t>
      </w:r>
      <w:r w:rsidRPr="005B5F27">
        <w:rPr>
          <w:sz w:val="16"/>
          <w:szCs w:val="16"/>
        </w:rPr>
        <w:t xml:space="preserve">And </w:t>
      </w:r>
      <w:proofErr w:type="gramStart"/>
      <w:r w:rsidRPr="005B5F27">
        <w:rPr>
          <w:sz w:val="16"/>
          <w:szCs w:val="16"/>
        </w:rPr>
        <w:t>so</w:t>
      </w:r>
      <w:proofErr w:type="gramEnd"/>
      <w:r w:rsidRPr="005B5F27">
        <w:rPr>
          <w:sz w:val="16"/>
          <w:szCs w:val="16"/>
        </w:rPr>
        <w:t xml:space="preserve"> we argue that</w:t>
      </w:r>
      <w:r w:rsidRPr="00AA0D15">
        <w:t xml:space="preserve"> </w:t>
      </w:r>
      <w:r w:rsidRPr="005B5F27">
        <w:rPr>
          <w:rStyle w:val="StyleUnderline"/>
          <w:highlight w:val="green"/>
        </w:rPr>
        <w:t>federalism will have a greater impact on</w:t>
      </w:r>
      <w:r w:rsidRPr="00AA0D15">
        <w:rPr>
          <w:rStyle w:val="StyleUnderline"/>
        </w:rPr>
        <w:t xml:space="preserve"> the forms of </w:t>
      </w:r>
      <w:r w:rsidRPr="005B5F27">
        <w:rPr>
          <w:rStyle w:val="StyleUnderline"/>
          <w:b/>
          <w:bCs/>
          <w:highlight w:val="green"/>
        </w:rPr>
        <w:t>mobilization and action</w:t>
      </w:r>
      <w:r w:rsidRPr="00AA0D15">
        <w:t xml:space="preserve"> </w:t>
      </w:r>
      <w:r w:rsidRPr="005B5F27">
        <w:rPr>
          <w:sz w:val="16"/>
          <w:szCs w:val="16"/>
        </w:rPr>
        <w:t>than on its overall level. Hypothesis 1: Decentralized polities encourage a wider variety of challengers to form and a diversity of forms of collective action aimed at lower-level targets. What does this mean for the American case? The United States is highly federal, like Switzerland and Canada, because of the great authority granted to states, which is compounded by authority granted to municipalities. Over time, however,</w:t>
      </w:r>
      <w:r w:rsidRPr="00AA0D15">
        <w:t xml:space="preserve"> </w:t>
      </w:r>
      <w:r w:rsidRPr="005B5F27">
        <w:rPr>
          <w:rStyle w:val="StyleUnderline"/>
          <w:highlight w:val="green"/>
        </w:rPr>
        <w:t>the U.S. central government</w:t>
      </w:r>
      <w:r w:rsidRPr="005B5F27">
        <w:rPr>
          <w:rStyle w:val="StyleUnderline"/>
        </w:rPr>
        <w:t xml:space="preserve"> has become increasingly important relative to its sub-national polities and, since the Second World War, </w:t>
      </w:r>
      <w:r w:rsidRPr="005B5F27">
        <w:rPr>
          <w:rStyle w:val="StyleUnderline"/>
          <w:highlight w:val="green"/>
        </w:rPr>
        <w:t xml:space="preserve">has </w:t>
      </w:r>
      <w:r w:rsidRPr="005B5F27">
        <w:rPr>
          <w:rStyle w:val="StyleUnderline"/>
          <w:b/>
          <w:bCs/>
          <w:highlight w:val="green"/>
        </w:rPr>
        <w:t>commanded</w:t>
      </w:r>
      <w:r w:rsidRPr="005B5F27">
        <w:rPr>
          <w:rStyle w:val="StyleUnderline"/>
        </w:rPr>
        <w:t xml:space="preserve"> a greater share of fiscal </w:t>
      </w:r>
      <w:r w:rsidRPr="005B5F27">
        <w:rPr>
          <w:rStyle w:val="StyleUnderline"/>
          <w:highlight w:val="green"/>
        </w:rPr>
        <w:t>resources</w:t>
      </w:r>
      <w:r w:rsidRPr="005B5F27">
        <w:rPr>
          <w:rStyle w:val="StyleUnderline"/>
        </w:rPr>
        <w:t xml:space="preserve">. The implications are that its </w:t>
      </w:r>
      <w:r w:rsidRPr="005B5F27">
        <w:rPr>
          <w:rStyle w:val="StyleUnderline"/>
          <w:highlight w:val="green"/>
        </w:rPr>
        <w:t>relative</w:t>
      </w:r>
      <w:r w:rsidRPr="005B5F27">
        <w:rPr>
          <w:rStyle w:val="StyleUnderline"/>
        </w:rPr>
        <w:t xml:space="preserve"> </w:t>
      </w:r>
      <w:r w:rsidRPr="005B5F27">
        <w:rPr>
          <w:rStyle w:val="StyleUnderline"/>
          <w:highlight w:val="green"/>
        </w:rPr>
        <w:t>decentralization would</w:t>
      </w:r>
      <w:r w:rsidRPr="005B5F27">
        <w:rPr>
          <w:rStyle w:val="StyleUnderline"/>
        </w:rPr>
        <w:t xml:space="preserve"> likely </w:t>
      </w:r>
      <w:r w:rsidRPr="005B5F27">
        <w:rPr>
          <w:rStyle w:val="StyleUnderline"/>
          <w:highlight w:val="green"/>
        </w:rPr>
        <w:t>encourage</w:t>
      </w:r>
      <w:r w:rsidRPr="005B5F27">
        <w:rPr>
          <w:rStyle w:val="StyleUnderline"/>
        </w:rPr>
        <w:t xml:space="preserve"> a </w:t>
      </w:r>
      <w:r w:rsidRPr="005B5F27">
        <w:rPr>
          <w:rStyle w:val="StyleUnderline"/>
          <w:highlight w:val="green"/>
        </w:rPr>
        <w:t>wider</w:t>
      </w:r>
      <w:r w:rsidRPr="005B5F27">
        <w:rPr>
          <w:rStyle w:val="StyleUnderline"/>
        </w:rPr>
        <w:t xml:space="preserve"> variety of </w:t>
      </w:r>
      <w:r w:rsidRPr="005B5F27">
        <w:rPr>
          <w:rStyle w:val="StyleUnderline"/>
          <w:highlight w:val="green"/>
        </w:rPr>
        <w:t>mobilizations and</w:t>
      </w:r>
      <w:r w:rsidRPr="00AA0D15">
        <w:rPr>
          <w:rStyle w:val="StyleUnderline"/>
        </w:rPr>
        <w:t xml:space="preserve"> forms of </w:t>
      </w:r>
      <w:r w:rsidRPr="005B5F27">
        <w:rPr>
          <w:rStyle w:val="StyleUnderline"/>
          <w:highlight w:val="green"/>
        </w:rPr>
        <w:t>collective action</w:t>
      </w:r>
      <w:r w:rsidRPr="00AA0D15">
        <w:rPr>
          <w:rStyle w:val="StyleUnderline"/>
        </w:rPr>
        <w:t>, an effect somewhat tempered over time as power has become more centralized.</w:t>
      </w:r>
    </w:p>
    <w:p w14:paraId="0457BEAD" w14:textId="353AACFE" w:rsidR="00193E20" w:rsidRDefault="00193E20" w:rsidP="00193E20"/>
    <w:p w14:paraId="270B6451" w14:textId="70F51E9A" w:rsidR="00193E20" w:rsidRDefault="00193E20" w:rsidP="00193E20"/>
    <w:p w14:paraId="5B365BC2" w14:textId="77777777" w:rsidR="00EB01C7" w:rsidRPr="0069324F" w:rsidRDefault="00EB01C7" w:rsidP="003F5571">
      <w:pPr>
        <w:pStyle w:val="Heading3"/>
      </w:pPr>
      <w:r>
        <w:lastRenderedPageBreak/>
        <w:t xml:space="preserve">Solvency – </w:t>
      </w:r>
      <w:r w:rsidRPr="0069324F">
        <w:t xml:space="preserve">K </w:t>
      </w:r>
      <w:r>
        <w:t>AFFs (progressivism)</w:t>
      </w:r>
    </w:p>
    <w:p w14:paraId="4F6B07D4" w14:textId="77777777" w:rsidR="00EB01C7" w:rsidRPr="0069324F" w:rsidRDefault="00EB01C7" w:rsidP="00EB01C7"/>
    <w:p w14:paraId="58182E80" w14:textId="77777777" w:rsidR="00EB01C7" w:rsidRPr="00F4165D" w:rsidRDefault="00EB01C7" w:rsidP="00EB01C7">
      <w:pPr>
        <w:pStyle w:val="Heading4"/>
      </w:pPr>
      <w:r>
        <w:t>Structural support at the state-level is the missing ingredient for progressive politics – progressive causes must counter the right’s hold on local policy</w:t>
      </w:r>
    </w:p>
    <w:p w14:paraId="32BCC037" w14:textId="77777777" w:rsidR="00EB01C7" w:rsidRPr="0069324F" w:rsidRDefault="00EB01C7" w:rsidP="00EB01C7">
      <w:r w:rsidRPr="00B445EA">
        <w:t xml:space="preserve">Joel </w:t>
      </w:r>
      <w:r w:rsidRPr="00B445EA">
        <w:rPr>
          <w:rStyle w:val="Style13ptBold"/>
        </w:rPr>
        <w:t>Rogers</w:t>
      </w:r>
      <w:r w:rsidRPr="00B445EA">
        <w:t>, Professor at the University of Wisconsin, Madison, 8/12/200</w:t>
      </w:r>
      <w:r w:rsidRPr="00F4165D">
        <w:rPr>
          <w:rStyle w:val="Style13ptBold"/>
        </w:rPr>
        <w:t>4.</w:t>
      </w:r>
      <w:r w:rsidRPr="00B445EA">
        <w:t xml:space="preserve"> “Devolve This!” </w:t>
      </w:r>
      <w:hyperlink r:id="rId29" w:history="1">
        <w:r w:rsidRPr="00B445EA">
          <w:rPr>
            <w:rStyle w:val="Hyperlink"/>
          </w:rPr>
          <w:t>http://www.thenation.com/doc/20040830/rogers</w:t>
        </w:r>
      </w:hyperlink>
    </w:p>
    <w:p w14:paraId="0E26BE0C" w14:textId="77777777" w:rsidR="00EB01C7" w:rsidRPr="0069324F" w:rsidRDefault="00EB01C7" w:rsidP="00EB01C7">
      <w:pPr>
        <w:rPr>
          <w:sz w:val="14"/>
        </w:rPr>
      </w:pPr>
      <w:r w:rsidRPr="0069324F">
        <w:rPr>
          <w:u w:val="single"/>
        </w:rPr>
        <w:t xml:space="preserve">In American politics, </w:t>
      </w:r>
      <w:r w:rsidRPr="008C7C15">
        <w:rPr>
          <w:rStyle w:val="Emphasis"/>
          <w:highlight w:val="green"/>
        </w:rPr>
        <w:t>who controls the states controls the nation</w:t>
      </w:r>
      <w:r w:rsidRPr="0069324F">
        <w:rPr>
          <w:u w:val="single"/>
        </w:rPr>
        <w:t xml:space="preserve">. </w:t>
      </w:r>
      <w:r w:rsidRPr="00082D13">
        <w:rPr>
          <w:b/>
          <w:bCs/>
          <w:highlight w:val="green"/>
          <w:u w:val="single"/>
        </w:rPr>
        <w:t>The right understands</w:t>
      </w:r>
      <w:r w:rsidRPr="008C7C15">
        <w:rPr>
          <w:highlight w:val="green"/>
          <w:u w:val="single"/>
        </w:rPr>
        <w:t xml:space="preserve"> this</w:t>
      </w:r>
      <w:r w:rsidRPr="0069324F">
        <w:rPr>
          <w:u w:val="single"/>
        </w:rPr>
        <w:t>, and for a generation has waged an unrelenting war to take over state government in America</w:t>
      </w:r>
      <w:r w:rsidRPr="0069324F">
        <w:rPr>
          <w:rStyle w:val="StyleUnderline"/>
        </w:rPr>
        <w:t xml:space="preserve">. </w:t>
      </w:r>
      <w:r w:rsidRPr="008C7C15">
        <w:rPr>
          <w:sz w:val="16"/>
          <w:szCs w:val="16"/>
        </w:rPr>
        <w:t>It has substantially succeeded, in large part because it hasn't faced any serious progressive countereffort</w:t>
      </w:r>
      <w:r w:rsidRPr="0069324F">
        <w:rPr>
          <w:sz w:val="14"/>
        </w:rPr>
        <w:t xml:space="preserve">. </w:t>
      </w:r>
      <w:r w:rsidRPr="008C7C15">
        <w:rPr>
          <w:rStyle w:val="StyleUnderline"/>
        </w:rPr>
        <w:t xml:space="preserve">Despite the visibility of the right's advance, and the decades of devolution and economic decentralization that have made states hugely important sites of politics, </w:t>
      </w:r>
      <w:r w:rsidRPr="008C7C15">
        <w:rPr>
          <w:rStyle w:val="StyleUnderline"/>
          <w:highlight w:val="green"/>
        </w:rPr>
        <w:t>progressives haven't</w:t>
      </w:r>
      <w:r w:rsidRPr="008C7C15">
        <w:rPr>
          <w:rStyle w:val="StyleUnderline"/>
        </w:rPr>
        <w:t xml:space="preserve"> made one</w:t>
      </w:r>
      <w:r w:rsidRPr="0069324F">
        <w:rPr>
          <w:sz w:val="14"/>
        </w:rPr>
        <w:t xml:space="preserve">. </w:t>
      </w:r>
      <w:r w:rsidRPr="008C7C15">
        <w:rPr>
          <w:sz w:val="16"/>
          <w:szCs w:val="16"/>
        </w:rPr>
        <w:t>To be sure, we progressives do all sorts of great organizing, service and advocacy work in the states. We regularly protest state government actions and try to move its members in one direction or another. We even help with a few campaigns for state office, albeit almost always after the candidates and their agendas have already been set by others.</w:t>
      </w:r>
      <w:r w:rsidRPr="0069324F">
        <w:rPr>
          <w:sz w:val="14"/>
        </w:rPr>
        <w:t xml:space="preserve"> </w:t>
      </w:r>
      <w:r w:rsidRPr="0069324F">
        <w:rPr>
          <w:u w:val="single"/>
        </w:rPr>
        <w:t>What we don't do is what the right has done--i.e., determinedly aim at taking over state government and running it ourselves</w:t>
      </w:r>
      <w:r w:rsidRPr="008C7C15">
        <w:rPr>
          <w:sz w:val="16"/>
          <w:szCs w:val="16"/>
        </w:rPr>
        <w:t xml:space="preserve">. We haven't built an infrastructure for progressive state electoral politics and government. And </w:t>
      </w:r>
      <w:proofErr w:type="gramStart"/>
      <w:r w:rsidRPr="008C7C15">
        <w:rPr>
          <w:sz w:val="16"/>
          <w:szCs w:val="16"/>
        </w:rPr>
        <w:t>so</w:t>
      </w:r>
      <w:proofErr w:type="gramEnd"/>
      <w:r w:rsidRPr="008C7C15">
        <w:rPr>
          <w:sz w:val="16"/>
          <w:szCs w:val="16"/>
        </w:rPr>
        <w:t xml:space="preserve"> we can't, and don't, recruit and train thousands of progressives to run for state office, provide them with state-specific platforms to run on, help them in implementing those platforms once in office, and coordinate all this across states for mutual gain. </w:t>
      </w:r>
      <w:proofErr w:type="gramStart"/>
      <w:r w:rsidRPr="008C7C15">
        <w:rPr>
          <w:sz w:val="16"/>
          <w:szCs w:val="16"/>
        </w:rPr>
        <w:t>So</w:t>
      </w:r>
      <w:proofErr w:type="gramEnd"/>
      <w:r w:rsidRPr="008C7C15">
        <w:rPr>
          <w:sz w:val="16"/>
          <w:szCs w:val="16"/>
        </w:rPr>
        <w:t xml:space="preserve"> it should not surprise us that very few of the 7,382 state legislators in America even think of themselves as part of, and accountable to, a broad, ambitious, technically savvy and policy-smart progressive movement--since in the states, we're not one. As politics is conventionally understood--candidates, elections, identifiable policy agendas, the compulsory powers of public authority--</w:t>
      </w:r>
      <w:r w:rsidRPr="008C7C15">
        <w:rPr>
          <w:highlight w:val="green"/>
          <w:u w:val="single"/>
        </w:rPr>
        <w:t>progressives don't have a state political strategy</w:t>
      </w:r>
      <w:r w:rsidRPr="0069324F">
        <w:rPr>
          <w:rStyle w:val="StyleUnderline"/>
        </w:rPr>
        <w:t>.</w:t>
      </w:r>
      <w:r w:rsidRPr="0069324F">
        <w:t xml:space="preserve"> </w:t>
      </w:r>
      <w:r w:rsidRPr="008C7C15">
        <w:rPr>
          <w:sz w:val="16"/>
          <w:szCs w:val="16"/>
        </w:rPr>
        <w:t>Progressive reluctance to develop such a strategy is in some ways understandable. Variation and competition among states has historically been the single most resilient barrier to democratic politics in America. The very idea of a progressive state strategy--as opposed to a determined focus on a more democratic national government able to surmount that barrier--has long seemed oxymoronic, or merely moronic. It's also true that state politics is less compelling than other politics, if not downright boring. This is especially so today, with the nation at war and facing from its national government the greatest internal threat to our democracy in our history, but the observation holds in safer times. Most progressives also mourn devolution, which has been coterminous with if not defined by the dismantling of the New Deal welfare state, twentieth-century American liberalism's greatest domestic achievement. Understandable, then, that we are in a sort of collective denial that "the era of big government is over." But</w:t>
      </w:r>
      <w:r w:rsidRPr="0069324F">
        <w:rPr>
          <w:sz w:val="14"/>
        </w:rPr>
        <w:t xml:space="preserve"> </w:t>
      </w:r>
      <w:r w:rsidRPr="0069324F">
        <w:rPr>
          <w:u w:val="single"/>
        </w:rPr>
        <w:t xml:space="preserve">whatever the reasons for our neglecting the states, good and bad, we need to get over them. We need a progressive strategy in the states, because not having one is now doing us two sorts of grievous harm. The first is that we're getting killed there politically, with results we are likely to feel </w:t>
      </w:r>
      <w:r w:rsidRPr="008C7C15">
        <w:rPr>
          <w:rStyle w:val="Emphasis"/>
          <w:b w:val="0"/>
          <w:bCs/>
        </w:rPr>
        <w:t>for years</w:t>
      </w:r>
      <w:r w:rsidRPr="0069324F">
        <w:rPr>
          <w:u w:val="single"/>
        </w:rPr>
        <w:t xml:space="preserve"> to come.</w:t>
      </w:r>
      <w:r w:rsidRPr="0069324F">
        <w:rPr>
          <w:sz w:val="14"/>
        </w:rPr>
        <w:t xml:space="preserve"> </w:t>
      </w:r>
      <w:r w:rsidRPr="008C7C15">
        <w:rPr>
          <w:sz w:val="16"/>
          <w:szCs w:val="16"/>
        </w:rPr>
        <w:t>For the first time in a generation, a rightist GOP has recently gained the edge in total governors, legislative chambers, controlled legislatures and legislative seats. And in states no less than nationally, the right is clearer on its ends than are the Democrats, and infinitely more aggressive in casting even modest electoral victories in policy cement.</w:t>
      </w:r>
      <w:r w:rsidRPr="0069324F">
        <w:rPr>
          <w:sz w:val="14"/>
        </w:rPr>
        <w:t xml:space="preserve"> </w:t>
      </w:r>
      <w:r w:rsidRPr="0069324F">
        <w:rPr>
          <w:u w:val="single"/>
        </w:rPr>
        <w:t xml:space="preserve">The second is that </w:t>
      </w:r>
      <w:r w:rsidRPr="008C7C15">
        <w:rPr>
          <w:highlight w:val="green"/>
          <w:u w:val="single"/>
        </w:rPr>
        <w:t xml:space="preserve">we're missing an enormous political opportunity in the states, which today are the </w:t>
      </w:r>
      <w:r w:rsidRPr="008C7C15">
        <w:rPr>
          <w:rStyle w:val="Emphasis"/>
          <w:highlight w:val="green"/>
        </w:rPr>
        <w:t>most natural sites of progressive growth</w:t>
      </w:r>
      <w:r w:rsidRPr="0069324F">
        <w:rPr>
          <w:rStyle w:val="Emphasis"/>
        </w:rPr>
        <w:t>.</w:t>
      </w:r>
      <w:r w:rsidRPr="0069324F">
        <w:rPr>
          <w:u w:val="single"/>
        </w:rPr>
        <w:t xml:space="preserve"> </w:t>
      </w:r>
      <w:r w:rsidRPr="00082D13">
        <w:rPr>
          <w:highlight w:val="green"/>
          <w:u w:val="single"/>
        </w:rPr>
        <w:t>States wield control over many ingredients of a well-run</w:t>
      </w:r>
      <w:r w:rsidRPr="0069324F">
        <w:rPr>
          <w:u w:val="single"/>
        </w:rPr>
        <w:t xml:space="preserve"> economy and </w:t>
      </w:r>
      <w:r w:rsidRPr="00082D13">
        <w:rPr>
          <w:highlight w:val="green"/>
          <w:u w:val="single"/>
        </w:rPr>
        <w:t>polity</w:t>
      </w:r>
      <w:r w:rsidRPr="0069324F">
        <w:rPr>
          <w:sz w:val="14"/>
        </w:rPr>
        <w:t>--</w:t>
      </w:r>
      <w:r w:rsidRPr="008C7C15">
        <w:rPr>
          <w:sz w:val="16"/>
          <w:szCs w:val="16"/>
        </w:rPr>
        <w:t>from human capital to transportation to campaign finance and election rules--and they have relatively porous political systems that we could in fact organize. In at least some states, we already have close to the organizational density (e.g., among unions, community groups, service and advocacy organizations of different kinds) and diffuse public support to do this relatively quickly--if we aimed at this goal in a deliberate and coordinated way</w:t>
      </w:r>
      <w:r w:rsidRPr="0069324F">
        <w:rPr>
          <w:sz w:val="14"/>
        </w:rPr>
        <w:t xml:space="preserve">. </w:t>
      </w:r>
      <w:r w:rsidRPr="0069324F">
        <w:rPr>
          <w:u w:val="single"/>
        </w:rPr>
        <w:t xml:space="preserve">With real government power in the states, </w:t>
      </w:r>
      <w:r w:rsidRPr="008C7C15">
        <w:rPr>
          <w:highlight w:val="green"/>
          <w:u w:val="single"/>
        </w:rPr>
        <w:t xml:space="preserve">progressives could </w:t>
      </w:r>
      <w:r w:rsidRPr="008C7C15">
        <w:rPr>
          <w:rStyle w:val="Emphasis"/>
          <w:highlight w:val="green"/>
        </w:rPr>
        <w:t>demonstrate that</w:t>
      </w:r>
      <w:r w:rsidRPr="0069324F">
        <w:rPr>
          <w:rStyle w:val="Emphasis"/>
        </w:rPr>
        <w:t xml:space="preserve"> our </w:t>
      </w:r>
      <w:r w:rsidRPr="008C7C15">
        <w:rPr>
          <w:rStyle w:val="Emphasis"/>
          <w:highlight w:val="green"/>
        </w:rPr>
        <w:t>ideas actually work</w:t>
      </w:r>
      <w:r w:rsidRPr="008C7C15">
        <w:rPr>
          <w:highlight w:val="green"/>
          <w:u w:val="single"/>
        </w:rPr>
        <w:t>--that</w:t>
      </w:r>
      <w:r w:rsidRPr="0069324F">
        <w:rPr>
          <w:u w:val="single"/>
        </w:rPr>
        <w:t xml:space="preserve"> a </w:t>
      </w:r>
      <w:r w:rsidRPr="008C7C15">
        <w:rPr>
          <w:highlight w:val="green"/>
          <w:u w:val="single"/>
        </w:rPr>
        <w:t>government</w:t>
      </w:r>
      <w:r w:rsidRPr="0069324F">
        <w:rPr>
          <w:u w:val="single"/>
        </w:rPr>
        <w:t xml:space="preserve"> run in our way </w:t>
      </w:r>
      <w:r w:rsidRPr="008C7C15">
        <w:rPr>
          <w:highlight w:val="green"/>
          <w:u w:val="single"/>
        </w:rPr>
        <w:t>is more efficient and accountable</w:t>
      </w:r>
      <w:r w:rsidRPr="0069324F">
        <w:rPr>
          <w:sz w:val="14"/>
        </w:rPr>
        <w:t xml:space="preserve">, </w:t>
      </w:r>
      <w:r w:rsidRPr="008C7C15">
        <w:rPr>
          <w:sz w:val="16"/>
          <w:szCs w:val="16"/>
        </w:rPr>
        <w:t>that a "high road" economy of the sort we favor delivers higher living standards, that social service and insurance systems financed our way are cheaper, with deeper coverage.</w:t>
      </w:r>
      <w:r w:rsidRPr="0069324F">
        <w:rPr>
          <w:sz w:val="14"/>
        </w:rPr>
        <w:t xml:space="preserve"> </w:t>
      </w:r>
      <w:r w:rsidRPr="0069324F">
        <w:rPr>
          <w:u w:val="single"/>
        </w:rPr>
        <w:t xml:space="preserve">We could in effect take a page from the original </w:t>
      </w:r>
      <w:r w:rsidRPr="008C7C15">
        <w:rPr>
          <w:highlight w:val="green"/>
          <w:u w:val="single"/>
        </w:rPr>
        <w:t>Progressives</w:t>
      </w:r>
      <w:r w:rsidRPr="0069324F">
        <w:rPr>
          <w:u w:val="single"/>
        </w:rPr>
        <w:t xml:space="preserve"> of </w:t>
      </w:r>
      <w:r w:rsidRPr="008C7C15">
        <w:rPr>
          <w:highlight w:val="green"/>
          <w:u w:val="single"/>
        </w:rPr>
        <w:t>a century ago</w:t>
      </w:r>
      <w:r w:rsidRPr="0069324F">
        <w:rPr>
          <w:u w:val="single"/>
        </w:rPr>
        <w:t>--</w:t>
      </w:r>
      <w:r w:rsidRPr="008C7C15">
        <w:rPr>
          <w:rStyle w:val="StyleUnderline"/>
        </w:rPr>
        <w:t xml:space="preserve">the folks who </w:t>
      </w:r>
      <w:r w:rsidRPr="008C7C15">
        <w:rPr>
          <w:rStyle w:val="StyleUnderline"/>
          <w:highlight w:val="green"/>
        </w:rPr>
        <w:t>worked out</w:t>
      </w:r>
      <w:r w:rsidRPr="008C7C15">
        <w:rPr>
          <w:rStyle w:val="StyleUnderline"/>
        </w:rPr>
        <w:t xml:space="preserve"> at the state level many of the ideas that later informed </w:t>
      </w:r>
      <w:r w:rsidRPr="008C7C15">
        <w:rPr>
          <w:rStyle w:val="StyleUnderline"/>
          <w:highlight w:val="green"/>
        </w:rPr>
        <w:t>the New Deal and</w:t>
      </w:r>
      <w:r w:rsidRPr="008C7C15">
        <w:rPr>
          <w:rStyle w:val="StyleUnderline"/>
        </w:rPr>
        <w:t xml:space="preserve"> who, before it became a cliché, </w:t>
      </w:r>
      <w:r w:rsidRPr="008C7C15">
        <w:rPr>
          <w:rStyle w:val="StyleUnderline"/>
          <w:highlight w:val="green"/>
        </w:rPr>
        <w:t>gave real meaning to the idea of states as "</w:t>
      </w:r>
      <w:r w:rsidRPr="008C7C15">
        <w:rPr>
          <w:rStyle w:val="StyleUnderline"/>
          <w:b/>
          <w:bCs/>
          <w:highlight w:val="green"/>
        </w:rPr>
        <w:t xml:space="preserve">laboratories of </w:t>
      </w:r>
      <w:r w:rsidRPr="008C7C15">
        <w:rPr>
          <w:rStyle w:val="StyleUnderline"/>
          <w:b/>
          <w:bCs/>
          <w:highlight w:val="green"/>
        </w:rPr>
        <w:lastRenderedPageBreak/>
        <w:t>democracy</w:t>
      </w:r>
      <w:r w:rsidRPr="008C7C15">
        <w:rPr>
          <w:rStyle w:val="StyleUnderline"/>
        </w:rPr>
        <w:t>." We could</w:t>
      </w:r>
      <w:r w:rsidRPr="0069324F">
        <w:rPr>
          <w:u w:val="single"/>
        </w:rPr>
        <w:t xml:space="preserve"> try new things, test their effects, compare them across states and surface the best new ideas into national </w:t>
      </w:r>
      <w:r w:rsidRPr="0069324F">
        <w:rPr>
          <w:rStyle w:val="StyleUnderline"/>
        </w:rPr>
        <w:t>debate.</w:t>
      </w:r>
    </w:p>
    <w:p w14:paraId="7F559172" w14:textId="77777777" w:rsidR="00EB01C7" w:rsidRPr="0069324F" w:rsidRDefault="00EB01C7" w:rsidP="00EB01C7"/>
    <w:p w14:paraId="10B9C05F" w14:textId="77777777" w:rsidR="00EB01C7" w:rsidRPr="0069324F" w:rsidRDefault="00EB01C7" w:rsidP="00EB01C7">
      <w:pPr>
        <w:pStyle w:val="Heading4"/>
      </w:pPr>
      <w:r w:rsidRPr="0069324F">
        <w:t>Most policy fights will occur in the states – it is imperative to locate progressive struggles there instead of in Washington</w:t>
      </w:r>
    </w:p>
    <w:p w14:paraId="7A017813" w14:textId="77777777" w:rsidR="00EB01C7" w:rsidRPr="0069324F" w:rsidRDefault="00EB01C7" w:rsidP="00EB01C7">
      <w:r>
        <w:t xml:space="preserve">Joel </w:t>
      </w:r>
      <w:proofErr w:type="spellStart"/>
      <w:r w:rsidRPr="00CD1D72">
        <w:rPr>
          <w:rStyle w:val="Style13ptBold"/>
        </w:rPr>
        <w:t>Barkin</w:t>
      </w:r>
      <w:proofErr w:type="spellEnd"/>
      <w:r>
        <w:t xml:space="preserve"> </w:t>
      </w:r>
      <w:r w:rsidRPr="0069324F">
        <w:t xml:space="preserve">*Executive Director </w:t>
      </w:r>
      <w:r w:rsidRPr="00CD1D72">
        <w:rPr>
          <w:rStyle w:val="Style13ptBold"/>
        </w:rPr>
        <w:t>and</w:t>
      </w:r>
      <w:r>
        <w:t xml:space="preserve"> Matt </w:t>
      </w:r>
      <w:r w:rsidRPr="00CD1D72">
        <w:rPr>
          <w:rStyle w:val="Style13ptBold"/>
        </w:rPr>
        <w:t>Singer</w:t>
      </w:r>
      <w:r w:rsidRPr="0069324F">
        <w:t xml:space="preserve"> **Communications Director of</w:t>
      </w:r>
      <w:r>
        <w:t xml:space="preserve"> the Progressive States Network, 12/1/200</w:t>
      </w:r>
      <w:r w:rsidRPr="00CD1D72">
        <w:rPr>
          <w:rStyle w:val="Style13ptBold"/>
        </w:rPr>
        <w:t>6.</w:t>
      </w:r>
      <w:r w:rsidRPr="0069324F">
        <w:t xml:space="preserve"> “Progressives Must Turn Their Attention to the States,” </w:t>
      </w:r>
      <w:hyperlink r:id="rId30" w:history="1">
        <w:r w:rsidRPr="0069324F">
          <w:rPr>
            <w:rStyle w:val="Hyperlink"/>
          </w:rPr>
          <w:t>http://www.progressivestates.org/journalists/499/progressives-must-turn-their-attention-to-the-states</w:t>
        </w:r>
      </w:hyperlink>
    </w:p>
    <w:p w14:paraId="47DA4D2A" w14:textId="3303A1B5" w:rsidR="00316554" w:rsidRPr="00D63760" w:rsidRDefault="00EB01C7" w:rsidP="00D63760">
      <w:pPr>
        <w:rPr>
          <w:sz w:val="16"/>
        </w:rPr>
      </w:pPr>
      <w:r w:rsidRPr="0069324F">
        <w:rPr>
          <w:sz w:val="16"/>
        </w:rPr>
        <w:t xml:space="preserve">WHY THE STATES MATTER -- </w:t>
      </w:r>
      <w:r w:rsidRPr="00954009">
        <w:rPr>
          <w:highlight w:val="green"/>
          <w:u w:val="single"/>
        </w:rPr>
        <w:t>States have</w:t>
      </w:r>
      <w:r w:rsidRPr="0069324F">
        <w:rPr>
          <w:u w:val="single"/>
        </w:rPr>
        <w:t xml:space="preserve"> earned their </w:t>
      </w:r>
      <w:r w:rsidRPr="00954009">
        <w:rPr>
          <w:b/>
          <w:bCs/>
          <w:highlight w:val="green"/>
          <w:u w:val="single"/>
        </w:rPr>
        <w:t>reputations as laboratories</w:t>
      </w:r>
      <w:r w:rsidRPr="00954009">
        <w:rPr>
          <w:highlight w:val="green"/>
          <w:u w:val="single"/>
        </w:rPr>
        <w:t xml:space="preserve"> </w:t>
      </w:r>
      <w:r w:rsidRPr="00954009">
        <w:rPr>
          <w:rStyle w:val="Emphasis"/>
          <w:highlight w:val="green"/>
        </w:rPr>
        <w:t>for a reason</w:t>
      </w:r>
      <w:r w:rsidRPr="0069324F">
        <w:rPr>
          <w:u w:val="single"/>
        </w:rPr>
        <w:t xml:space="preserve">. </w:t>
      </w:r>
      <w:r w:rsidRPr="00954009">
        <w:rPr>
          <w:highlight w:val="green"/>
          <w:u w:val="single"/>
        </w:rPr>
        <w:t>With</w:t>
      </w:r>
      <w:r w:rsidRPr="0069324F">
        <w:rPr>
          <w:u w:val="single"/>
        </w:rPr>
        <w:t xml:space="preserve"> greater discretion over their budgets, wide </w:t>
      </w:r>
      <w:r w:rsidRPr="00954009">
        <w:rPr>
          <w:rStyle w:val="StyleUnderline"/>
          <w:highlight w:val="green"/>
        </w:rPr>
        <w:t>latitude</w:t>
      </w:r>
      <w:r w:rsidRPr="00954009">
        <w:rPr>
          <w:rStyle w:val="StyleUnderline"/>
        </w:rPr>
        <w:t xml:space="preserve"> in acting </w:t>
      </w:r>
      <w:r w:rsidRPr="00954009">
        <w:rPr>
          <w:rStyle w:val="StyleUnderline"/>
          <w:highlight w:val="green"/>
        </w:rPr>
        <w:t>on</w:t>
      </w:r>
      <w:r w:rsidRPr="00954009">
        <w:rPr>
          <w:rStyle w:val="StyleUnderline"/>
        </w:rPr>
        <w:t xml:space="preserve"> health care and </w:t>
      </w:r>
      <w:r w:rsidRPr="00954009">
        <w:rPr>
          <w:rStyle w:val="StyleUnderline"/>
          <w:b/>
          <w:bCs/>
          <w:highlight w:val="green"/>
        </w:rPr>
        <w:t>education</w:t>
      </w:r>
      <w:r w:rsidRPr="00954009">
        <w:rPr>
          <w:rStyle w:val="StyleUnderline"/>
          <w:highlight w:val="green"/>
        </w:rPr>
        <w:t>, and a proximity to constituents</w:t>
      </w:r>
      <w:r w:rsidRPr="00954009">
        <w:rPr>
          <w:rStyle w:val="StyleUnderline"/>
        </w:rPr>
        <w:t xml:space="preserve"> that makes reform easier than it is in the insulated Beltway, </w:t>
      </w:r>
      <w:r w:rsidRPr="00954009">
        <w:rPr>
          <w:rStyle w:val="StyleUnderline"/>
          <w:highlight w:val="green"/>
        </w:rPr>
        <w:t>state legislators are well positioned</w:t>
      </w:r>
      <w:r w:rsidRPr="00954009">
        <w:rPr>
          <w:rStyle w:val="StyleUnderline"/>
        </w:rPr>
        <w:t xml:space="preserve"> to institute policies</w:t>
      </w:r>
      <w:r w:rsidRPr="0069324F">
        <w:rPr>
          <w:sz w:val="16"/>
        </w:rPr>
        <w:t xml:space="preserve"> to make a difference in people's lives. Consider this: State and local revenue is equal to 16.2 percent of GDP. State courts handle 17 million civil cases a year. State employment law lays the baseline of worker rights for millions of Americans. States house 1.9 million prisoners, more than ten times the prison population at the federal level. And state </w:t>
      </w:r>
      <w:proofErr w:type="spellStart"/>
      <w:r w:rsidRPr="0069324F">
        <w:rPr>
          <w:sz w:val="16"/>
        </w:rPr>
        <w:t>publicemployee</w:t>
      </w:r>
      <w:proofErr w:type="spellEnd"/>
      <w:r w:rsidRPr="0069324F">
        <w:rPr>
          <w:sz w:val="16"/>
        </w:rPr>
        <w:t xml:space="preserve"> pensions manage trillions in assets. </w:t>
      </w:r>
      <w:r w:rsidRPr="0069324F">
        <w:rPr>
          <w:u w:val="single"/>
        </w:rPr>
        <w:t xml:space="preserve">While the federal government dedicates billions to health care and education programs, the way the money is spent is often determined </w:t>
      </w:r>
      <w:r w:rsidRPr="0069324F">
        <w:rPr>
          <w:rStyle w:val="Emphasis"/>
        </w:rPr>
        <w:t>not in Congress, but in state legislatures.</w:t>
      </w:r>
      <w:r w:rsidRPr="0069324F">
        <w:rPr>
          <w:sz w:val="16"/>
        </w:rPr>
        <w:t xml:space="preserve"> In other words, whether the issue is criminal law, tort law, workplace issues, classrooms or health care, </w:t>
      </w:r>
      <w:r w:rsidRPr="00954009">
        <w:rPr>
          <w:highlight w:val="green"/>
          <w:u w:val="single"/>
        </w:rPr>
        <w:t xml:space="preserve">states are the </w:t>
      </w:r>
      <w:r w:rsidRPr="00954009">
        <w:rPr>
          <w:rStyle w:val="Emphasis"/>
          <w:highlight w:val="green"/>
        </w:rPr>
        <w:t>critical battlegrounds</w:t>
      </w:r>
      <w:r w:rsidRPr="0069324F">
        <w:rPr>
          <w:rStyle w:val="Emphasis"/>
        </w:rPr>
        <w:t>.</w:t>
      </w:r>
      <w:r w:rsidRPr="0069324F">
        <w:rPr>
          <w:sz w:val="16"/>
        </w:rPr>
        <w:t xml:space="preserve"> And with a handful of Northeastern states and California embracing </w:t>
      </w:r>
      <w:proofErr w:type="gramStart"/>
      <w:r w:rsidRPr="0069324F">
        <w:rPr>
          <w:sz w:val="16"/>
        </w:rPr>
        <w:t>real</w:t>
      </w:r>
      <w:proofErr w:type="gramEnd"/>
      <w:r w:rsidRPr="0069324F">
        <w:rPr>
          <w:sz w:val="16"/>
        </w:rPr>
        <w:t xml:space="preserve"> global-warming reforms, these local moves are pushing the issue along at the national level. A hike in the minimum wage -- now one of the highest priority issues for the new Congress -- gained steam after being pushed through legislature after legislature last session and getting a mandate from voters in six states who approved cost-of-living increases to the minimum wage. With D.C. talking about fixing Medicare Part D, a number of states have already made bold moves with prescription drugs, including innovative cost-savings measures in Oregon, Maine and elsewhere that have served to remind voters and the press that Americans don't have to settle for legislation written by pharmaceutical lobbyists during a time of record industry profits. States don't just produce leading issues; they also produce leaders. In 2006, a number of the most inspiring and successful candidates for U.S. Senate -- Bernie Sanders, Sherrod Brown, Jon Tester, Amy Klobuchar, and Claire McCaskill -- cut their teeth in state and local government. In the next two years, states will have an opportunity to continue their leadership, and in more states than ever, progressives will be poised at the fore. Make no mistake, corporate America understands the power of statehouses. While Washington lobbyists have </w:t>
      </w:r>
      <w:proofErr w:type="spellStart"/>
      <w:r w:rsidRPr="0069324F">
        <w:rPr>
          <w:sz w:val="16"/>
        </w:rPr>
        <w:t>reined</w:t>
      </w:r>
      <w:proofErr w:type="spellEnd"/>
      <w:r w:rsidRPr="0069324F">
        <w:rPr>
          <w:sz w:val="16"/>
        </w:rPr>
        <w:t xml:space="preserve"> supreme for the last twelve years, BusinessWeek has reported that </w:t>
      </w:r>
      <w:r w:rsidRPr="0069324F">
        <w:rPr>
          <w:u w:val="single"/>
        </w:rPr>
        <w:t>lobbyists are setting their sights on the statehouses</w:t>
      </w:r>
      <w:r w:rsidRPr="0069324F">
        <w:rPr>
          <w:sz w:val="16"/>
        </w:rPr>
        <w:t xml:space="preserve"> as a result of the newly hostile landscape in Washington. If progressives are going to prevent November's gains from being anything but Pyrrhic victories, </w:t>
      </w:r>
      <w:r w:rsidRPr="00954009">
        <w:rPr>
          <w:highlight w:val="green"/>
          <w:u w:val="single"/>
        </w:rPr>
        <w:t>it is incumbent</w:t>
      </w:r>
      <w:r w:rsidRPr="0069324F">
        <w:rPr>
          <w:u w:val="single"/>
        </w:rPr>
        <w:t xml:space="preserve"> upon us </w:t>
      </w:r>
      <w:r w:rsidRPr="00954009">
        <w:rPr>
          <w:highlight w:val="green"/>
          <w:u w:val="single"/>
        </w:rPr>
        <w:t>to be ready to take key policy fights to the states</w:t>
      </w:r>
      <w:r w:rsidRPr="0069324F">
        <w:rPr>
          <w:u w:val="single"/>
        </w:rPr>
        <w:t>.</w:t>
      </w:r>
      <w:r w:rsidRPr="0069324F">
        <w:t xml:space="preserve"> </w:t>
      </w:r>
      <w:r w:rsidRPr="0069324F">
        <w:rPr>
          <w:sz w:val="16"/>
        </w:rPr>
        <w:t xml:space="preserve">PROGRESSIVE STRENGTH IN THE STATES -- Prior to the 2006 election, Democrats controlled the </w:t>
      </w:r>
      <w:proofErr w:type="spellStart"/>
      <w:r w:rsidRPr="0069324F">
        <w:rPr>
          <w:sz w:val="16"/>
        </w:rPr>
        <w:t>â€œtrifectaâ</w:t>
      </w:r>
      <w:proofErr w:type="spellEnd"/>
      <w:r w:rsidRPr="0069324F">
        <w:rPr>
          <w:sz w:val="16"/>
        </w:rPr>
        <w:t xml:space="preserve">€? -- both chambers of the legislature and the governor's office -- in eight states. That number has since risen to fifteen. But the numbers are slightly misleading: Some of these states are very narrowly held or are effectively in the control of conservative Democrats. But these numbers also understate progressive performance in </w:t>
      </w:r>
      <w:proofErr w:type="gramStart"/>
      <w:r w:rsidRPr="0069324F">
        <w:rPr>
          <w:sz w:val="16"/>
        </w:rPr>
        <w:t>key ways</w:t>
      </w:r>
      <w:proofErr w:type="gramEnd"/>
      <w:r w:rsidRPr="0069324F">
        <w:rPr>
          <w:sz w:val="16"/>
        </w:rPr>
        <w:t xml:space="preserve">. In Washington and Colorado, Democratic majorities previously held hostage by one or two conservative members swelled in size, with the November vote, improving their ability to move legislation. In California, Governor </w:t>
      </w:r>
      <w:proofErr w:type="spellStart"/>
      <w:proofErr w:type="gramStart"/>
      <w:r w:rsidRPr="0069324F">
        <w:rPr>
          <w:sz w:val="16"/>
        </w:rPr>
        <w:t>Arn</w:t>
      </w:r>
      <w:proofErr w:type="spellEnd"/>
      <w:r>
        <w:rPr>
          <w:sz w:val="16"/>
        </w:rPr>
        <w:t>..</w:t>
      </w:r>
      <w:proofErr w:type="gramEnd"/>
      <w:r w:rsidRPr="0069324F">
        <w:rPr>
          <w:sz w:val="16"/>
        </w:rPr>
        <w:t xml:space="preserve">old Schwarzenegger, although less than perfect, has shown a willingness to cooperate on some key progressive issues. In Minnesota, the Democratic gains in the legislature were very significant, increasing the likelihood that progressives will be able to override vetoes from the conservative governor. In New York, the Working Families Party, through its cross-endorsement strategy, has fostered key relationships with Republicans in the GOP-held Senate. In virtually every state in the nation, progressives enter the 2007 legislative cycle in a better position than they did two years ago. That means that they can pass more good bills and defeat more bad ones than has been possible for a very long time. Fortunately, progressives also have an agenda to put in place in the states. A WINNING AGENDA -- The minimum wage won big in every state where it was on the ballot. America wants a raise. But the minimum wage is just a beginning. </w:t>
      </w:r>
      <w:r w:rsidRPr="0069324F">
        <w:rPr>
          <w:u w:val="single"/>
        </w:rPr>
        <w:t xml:space="preserve">A real </w:t>
      </w:r>
      <w:r w:rsidRPr="00954009">
        <w:rPr>
          <w:highlight w:val="green"/>
          <w:u w:val="single"/>
        </w:rPr>
        <w:t>progressive agenda will</w:t>
      </w:r>
      <w:r w:rsidRPr="0069324F">
        <w:rPr>
          <w:u w:val="single"/>
        </w:rPr>
        <w:t xml:space="preserve"> increase democracy, </w:t>
      </w:r>
      <w:r w:rsidRPr="00954009">
        <w:rPr>
          <w:highlight w:val="green"/>
          <w:u w:val="single"/>
        </w:rPr>
        <w:t>strengthen communities and</w:t>
      </w:r>
      <w:r w:rsidRPr="0069324F">
        <w:rPr>
          <w:u w:val="single"/>
        </w:rPr>
        <w:t xml:space="preserve"> families, ensure that work is rewarded, and </w:t>
      </w:r>
      <w:r w:rsidRPr="00954009">
        <w:rPr>
          <w:highlight w:val="green"/>
          <w:u w:val="single"/>
        </w:rPr>
        <w:t>find new</w:t>
      </w:r>
      <w:r w:rsidRPr="0069324F">
        <w:rPr>
          <w:u w:val="single"/>
        </w:rPr>
        <w:t xml:space="preserve"> economic-growth </w:t>
      </w:r>
      <w:r w:rsidRPr="00954009">
        <w:rPr>
          <w:highlight w:val="green"/>
          <w:u w:val="single"/>
        </w:rPr>
        <w:t>strategies</w:t>
      </w:r>
      <w:r w:rsidRPr="0069324F">
        <w:rPr>
          <w:rStyle w:val="StyleUnderline"/>
        </w:rPr>
        <w:t>.</w:t>
      </w:r>
      <w:r w:rsidRPr="0069324F">
        <w:rPr>
          <w:sz w:val="16"/>
        </w:rPr>
        <w:t xml:space="preserve"> By cutting across single-issue divides, a progressive agenda can inspire the country and unite people who would not otherwise find common ground.</w:t>
      </w:r>
    </w:p>
    <w:p w14:paraId="6D9CBD3B" w14:textId="48B02D59" w:rsidR="00D63760" w:rsidRDefault="00D63760" w:rsidP="00D63760"/>
    <w:p w14:paraId="50CDF63C" w14:textId="086C4B12" w:rsidR="00316554" w:rsidRDefault="00316554" w:rsidP="00316554"/>
    <w:p w14:paraId="3D889AE6" w14:textId="3CAB4D96" w:rsidR="00316554" w:rsidRDefault="00316554" w:rsidP="00316554"/>
    <w:p w14:paraId="12CC39C7" w14:textId="77777777" w:rsidR="00316554" w:rsidRPr="0069324F" w:rsidRDefault="00316554" w:rsidP="00316554"/>
    <w:p w14:paraId="347CD6E6" w14:textId="4837644A" w:rsidR="00EB01C7" w:rsidRPr="00D63760" w:rsidRDefault="00EB01C7" w:rsidP="00D63760">
      <w:pPr>
        <w:pStyle w:val="Heading2"/>
        <w:rPr>
          <w:sz w:val="2"/>
          <w:szCs w:val="2"/>
        </w:rPr>
      </w:pPr>
    </w:p>
    <w:p w14:paraId="0D2CF6FE" w14:textId="7C01345B" w:rsidR="00FA0456" w:rsidRDefault="00FA0456" w:rsidP="003F5571">
      <w:pPr>
        <w:pStyle w:val="Heading2"/>
      </w:pPr>
      <w:r>
        <w:lastRenderedPageBreak/>
        <w:t>A2</w:t>
      </w:r>
      <w:r w:rsidR="00C938E7">
        <w:t>’s</w:t>
      </w:r>
    </w:p>
    <w:p w14:paraId="6C5B9FD1" w14:textId="77777777" w:rsidR="00FA0456" w:rsidRDefault="00FA0456" w:rsidP="00FA0456"/>
    <w:p w14:paraId="120F0206" w14:textId="77777777" w:rsidR="00FA0456" w:rsidRDefault="00FA0456" w:rsidP="00FA0456">
      <w:pPr>
        <w:pStyle w:val="Heading3"/>
      </w:pPr>
      <w:r>
        <w:lastRenderedPageBreak/>
        <w:t>2</w:t>
      </w:r>
      <w:proofErr w:type="gramStart"/>
      <w:r>
        <w:t>NC  Perm</w:t>
      </w:r>
      <w:proofErr w:type="gramEnd"/>
      <w:r>
        <w:t xml:space="preserve"> – A2 “do the counterplan”</w:t>
      </w:r>
    </w:p>
    <w:p w14:paraId="64CD65A3" w14:textId="77777777" w:rsidR="00FA0456" w:rsidRDefault="00FA0456" w:rsidP="00FA0456"/>
    <w:p w14:paraId="36C106AA" w14:textId="77777777" w:rsidR="00FA0456" w:rsidRDefault="00FA0456" w:rsidP="00FA0456">
      <w:pPr>
        <w:pStyle w:val="Heading4"/>
      </w:pPr>
      <w:r>
        <w:t>Reject the perm for severance, voter for NEG ground and plan-based strategic stability – plan can’t engage in state action, regulations are distinct.</w:t>
      </w:r>
    </w:p>
    <w:p w14:paraId="2629898B" w14:textId="77777777" w:rsidR="00FA0456" w:rsidRDefault="00FA0456" w:rsidP="00FA0456">
      <w:r>
        <w:t xml:space="preserve">Martin </w:t>
      </w:r>
      <w:r w:rsidRPr="00250F31">
        <w:rPr>
          <w:rStyle w:val="Style13ptBold"/>
        </w:rPr>
        <w:t>Kurzweil</w:t>
      </w:r>
      <w:r>
        <w:t>, Director, Educational Transformation Program, Ithaka S+R; Lecturer in Law, Columbia Law School, 20</w:t>
      </w:r>
      <w:r w:rsidRPr="00250F31">
        <w:rPr>
          <w:rStyle w:val="Style13ptBold"/>
        </w:rPr>
        <w:t>15.</w:t>
      </w:r>
      <w:r>
        <w:t xml:space="preserve"> “Disciplined Devolution and the New Education Federalism,” C</w:t>
      </w:r>
      <w:r w:rsidRPr="00823C2C">
        <w:t xml:space="preserve"> </w:t>
      </w:r>
      <w:r>
        <w:t>ALIFORNIA LAW REVIEW Vol. 103:565, Page 587-588</w:t>
      </w:r>
    </w:p>
    <w:p w14:paraId="228E4E8C" w14:textId="77777777" w:rsidR="00FA0456" w:rsidRPr="006639A6" w:rsidRDefault="00FA0456" w:rsidP="00FA0456">
      <w:r w:rsidRPr="00285D5E">
        <w:rPr>
          <w:sz w:val="16"/>
          <w:szCs w:val="16"/>
        </w:rPr>
        <w:t>Disciplined devolution addresses the problems of bureaucracy in many of the same ways as the strategies with which it overlaps. Like big waiver, disciplined devolution accommodates diversity and flexibility in policy making, while still using Congress’s preferred scheme as a baseline. Like cooperative federalism, it encourages state and local governments to take ownership of federal goals, tailor policies to local conditions, and sidestep national political disputes.</w:t>
      </w:r>
      <w:r w:rsidRPr="00B422F6">
        <w:rPr>
          <w:rStyle w:val="StyleUnderline"/>
        </w:rPr>
        <w:t xml:space="preserve"> And like experimentalism, disciplined devolution establishes a process of self-evaluation and adaptation in light of experience that also produces information about </w:t>
      </w:r>
      <w:r w:rsidRPr="00250F31">
        <w:rPr>
          <w:rStyle w:val="StyleUnderline"/>
          <w:highlight w:val="green"/>
        </w:rPr>
        <w:t>policy success</w:t>
      </w:r>
      <w:r w:rsidRPr="00B422F6">
        <w:rPr>
          <w:rStyle w:val="StyleUnderline"/>
        </w:rPr>
        <w:t xml:space="preserve"> and failure to be used by the federal government or </w:t>
      </w:r>
      <w:r w:rsidRPr="00250F31">
        <w:rPr>
          <w:rStyle w:val="StyleUnderline"/>
          <w:highlight w:val="green"/>
        </w:rPr>
        <w:t>shared across states</w:t>
      </w:r>
      <w:r w:rsidRPr="00B422F6">
        <w:rPr>
          <w:rStyle w:val="StyleUnderline"/>
        </w:rPr>
        <w:t xml:space="preserve">. Yet disciplined devolution </w:t>
      </w:r>
      <w:r w:rsidRPr="00250F31">
        <w:rPr>
          <w:rStyle w:val="StyleUnderline"/>
          <w:b/>
          <w:highlight w:val="green"/>
        </w:rPr>
        <w:t>is not</w:t>
      </w:r>
      <w:r w:rsidRPr="00250F31">
        <w:rPr>
          <w:rStyle w:val="StyleUnderline"/>
          <w:b/>
        </w:rPr>
        <w:t xml:space="preserve"> simply </w:t>
      </w:r>
      <w:r w:rsidRPr="00250F31">
        <w:rPr>
          <w:rStyle w:val="StyleUnderline"/>
          <w:b/>
          <w:highlight w:val="green"/>
        </w:rPr>
        <w:t>coterminous with</w:t>
      </w:r>
      <w:r w:rsidRPr="00250F31">
        <w:rPr>
          <w:rStyle w:val="StyleUnderline"/>
          <w:b/>
        </w:rPr>
        <w:t xml:space="preserve"> the </w:t>
      </w:r>
      <w:r w:rsidRPr="00250F31">
        <w:rPr>
          <w:rStyle w:val="StyleUnderline"/>
          <w:b/>
          <w:highlight w:val="green"/>
        </w:rPr>
        <w:t>other governance models</w:t>
      </w:r>
      <w:r>
        <w:t xml:space="preserve">. </w:t>
      </w:r>
      <w:r w:rsidRPr="00285D5E">
        <w:rPr>
          <w:sz w:val="16"/>
          <w:szCs w:val="16"/>
        </w:rPr>
        <w:t xml:space="preserve">There are programs qualifying as one or more of those governance approaches that do not qualify as disciplined devolution. For example, while the Secretary of Homeland Security’s authority to waive any statutory provision that inhibits the construction of a border fence is a prime example of big waiver, it does not involve state and local policy making and in no way incorporates experimentalist features. Likewise, while most of the state aid provisions of the American Recovery and Reinvestment Act vest significant policy-making authority in the states, they do not give states that authority as a deviation from an existing legislative scheme and do not use continuing federal oversight to promote experimentation and institutional learning.118 </w:t>
      </w:r>
      <w:r w:rsidRPr="003E5908">
        <w:rPr>
          <w:rStyle w:val="Emphasis"/>
        </w:rPr>
        <w:t>The private sphere applications of experimentalism certainly do not fit the mold of disciplined devolution</w:t>
      </w:r>
      <w:r>
        <w:t xml:space="preserve">, </w:t>
      </w:r>
      <w:r w:rsidRPr="003E5908">
        <w:rPr>
          <w:rStyle w:val="StyleUnderline"/>
        </w:rPr>
        <w:t xml:space="preserve">and neither do the public sphere experimentalist </w:t>
      </w:r>
      <w:r w:rsidRPr="00285D5E">
        <w:rPr>
          <w:rStyle w:val="StyleUnderline"/>
          <w:highlight w:val="green"/>
        </w:rPr>
        <w:t>programs employing</w:t>
      </w:r>
      <w:r w:rsidRPr="003E5908">
        <w:rPr>
          <w:rStyle w:val="StyleUnderline"/>
        </w:rPr>
        <w:t xml:space="preserve"> direct </w:t>
      </w:r>
      <w:r w:rsidRPr="00285D5E">
        <w:rPr>
          <w:rStyle w:val="StyleUnderline"/>
          <w:b/>
          <w:highlight w:val="green"/>
        </w:rPr>
        <w:t>regulation</w:t>
      </w:r>
      <w:r w:rsidRPr="003E5908">
        <w:rPr>
          <w:rStyle w:val="StyleUnderline"/>
        </w:rPr>
        <w:t xml:space="preserve"> of or contracting with regulated entities</w:t>
      </w:r>
      <w:r>
        <w:t xml:space="preserve">, </w:t>
      </w:r>
      <w:r w:rsidRPr="003E5908">
        <w:rPr>
          <w:rStyle w:val="Emphasis"/>
        </w:rPr>
        <w:t xml:space="preserve">because they </w:t>
      </w:r>
      <w:r w:rsidRPr="00285D5E">
        <w:rPr>
          <w:rStyle w:val="Emphasis"/>
          <w:highlight w:val="green"/>
        </w:rPr>
        <w:t>do not involve the states</w:t>
      </w:r>
      <w:r>
        <w:t xml:space="preserve">. </w:t>
      </w:r>
      <w:r w:rsidRPr="00285D5E">
        <w:rPr>
          <w:sz w:val="16"/>
          <w:szCs w:val="16"/>
        </w:rPr>
        <w:t>Experimentalist, multi-level governance schemes tick two of the three boxes for disciplined devolution, but not all of those programs are triggered by a deviation from a default legislative scheme.</w:t>
      </w:r>
    </w:p>
    <w:p w14:paraId="48681B6A" w14:textId="77777777" w:rsidR="00FA0456" w:rsidRDefault="00FA0456" w:rsidP="00FA0456"/>
    <w:p w14:paraId="5CF08115" w14:textId="77777777" w:rsidR="00FA0456" w:rsidRDefault="00FA0456" w:rsidP="00FA0456"/>
    <w:p w14:paraId="1194D8BA" w14:textId="77777777" w:rsidR="00FA0456" w:rsidRDefault="00FA0456" w:rsidP="00FA0456">
      <w:pPr>
        <w:pStyle w:val="Heading3"/>
      </w:pPr>
      <w:r>
        <w:lastRenderedPageBreak/>
        <w:t>2</w:t>
      </w:r>
      <w:proofErr w:type="gramStart"/>
      <w:r>
        <w:t>NC  Perm</w:t>
      </w:r>
      <w:proofErr w:type="gramEnd"/>
      <w:r>
        <w:t xml:space="preserve"> – A2 “do both”</w:t>
      </w:r>
    </w:p>
    <w:p w14:paraId="164AFFBC" w14:textId="77777777" w:rsidR="00FA0456" w:rsidRDefault="00FA0456" w:rsidP="00FA0456"/>
    <w:p w14:paraId="5641908F" w14:textId="77777777" w:rsidR="00FA0456" w:rsidRDefault="00FA0456" w:rsidP="00FA0456">
      <w:pPr>
        <w:pStyle w:val="Heading4"/>
      </w:pPr>
      <w:proofErr w:type="gramStart"/>
      <w:r>
        <w:t>( )</w:t>
      </w:r>
      <w:proofErr w:type="gramEnd"/>
      <w:r>
        <w:t xml:space="preserve"> </w:t>
      </w:r>
      <w:r w:rsidRPr="005A523C">
        <w:rPr>
          <w:u w:val="single"/>
        </w:rPr>
        <w:t xml:space="preserve">Revenue </w:t>
      </w:r>
      <w:r>
        <w:rPr>
          <w:u w:val="single"/>
        </w:rPr>
        <w:t>trapdoor</w:t>
      </w:r>
      <w:r>
        <w:t xml:space="preserve"> – fed symbol deters other funding streams – perm decreases total revenue below status quo levels</w:t>
      </w:r>
    </w:p>
    <w:p w14:paraId="2C539FCF" w14:textId="77777777" w:rsidR="00FA0456" w:rsidRPr="00864CC6" w:rsidRDefault="00FA0456" w:rsidP="00FA0456">
      <w:r>
        <w:t xml:space="preserve">A. Abigail </w:t>
      </w:r>
      <w:r w:rsidRPr="00770183">
        <w:rPr>
          <w:rStyle w:val="Style13ptBold"/>
        </w:rPr>
        <w:t>Payne</w:t>
      </w:r>
      <w:r>
        <w:t xml:space="preserve">, Director, Public Economics Data Analysis Laboratory | Director, </w:t>
      </w:r>
      <w:proofErr w:type="spellStart"/>
      <w:r>
        <w:t>MacDATA</w:t>
      </w:r>
      <w:proofErr w:type="spellEnd"/>
      <w:r>
        <w:t xml:space="preserve"> Institute, "Does Government Funding Change Behavior? An Empirical Analysis of Crowd Out" July 200</w:t>
      </w:r>
      <w:r w:rsidRPr="00770183">
        <w:rPr>
          <w:rStyle w:val="Style13ptBold"/>
        </w:rPr>
        <w:t>9</w:t>
      </w:r>
      <w:r>
        <w:rPr>
          <w:rStyle w:val="Style13ptBold"/>
        </w:rPr>
        <w:t>.</w:t>
      </w:r>
      <w:r>
        <w:t>, http://www.nber.org/chapters/c10574.pdf</w:t>
      </w:r>
    </w:p>
    <w:p w14:paraId="1F268438" w14:textId="77777777" w:rsidR="00FA0456" w:rsidRDefault="00FA0456" w:rsidP="00FA0456">
      <w:pPr>
        <w:rPr>
          <w:rStyle w:val="StyleUnderline"/>
        </w:rPr>
      </w:pPr>
      <w:r w:rsidRPr="00E35ED6">
        <w:rPr>
          <w:sz w:val="16"/>
          <w:szCs w:val="16"/>
        </w:rPr>
        <w:t>The types of data used to measure the effect of federal funding on state or local expenditures are similar across most papers. Researchers rely on government‐level data on spending and revenue. Given that we expect to observe the substitution effect through a reduction in the payment of state or local taxes, research could be improved if information on individual incomes and taxes paid were linked to government spending. As pointed out by Hines and Thaler (1995), if voter preferences are not accurately captured in government‐level data, the crowd‐out estimate is biased because of misspecification error.</w:t>
      </w:r>
      <w:r w:rsidRPr="00896262">
        <w:rPr>
          <w:rStyle w:val="StyleUnderline"/>
        </w:rPr>
        <w:t xml:space="preserve"> </w:t>
      </w:r>
      <w:r w:rsidRPr="005A2ABB">
        <w:rPr>
          <w:rStyle w:val="StyleUnderline"/>
          <w:highlight w:val="green"/>
        </w:rPr>
        <w:t>The bigger issue</w:t>
      </w:r>
      <w:r w:rsidRPr="00E35ED6">
        <w:rPr>
          <w:rStyle w:val="StyleUnderline"/>
        </w:rPr>
        <w:t xml:space="preserve"> in this area of research, however, </w:t>
      </w:r>
      <w:r w:rsidRPr="005A2ABB">
        <w:rPr>
          <w:rStyle w:val="StyleUnderline"/>
          <w:highlight w:val="green"/>
        </w:rPr>
        <w:t>is</w:t>
      </w:r>
      <w:r w:rsidRPr="00E35ED6">
        <w:rPr>
          <w:rStyle w:val="StyleUnderline"/>
        </w:rPr>
        <w:t xml:space="preserve"> endogeneity. These studies concern </w:t>
      </w:r>
      <w:r w:rsidRPr="005A2ABB">
        <w:rPr>
          <w:rStyle w:val="StyleUnderline"/>
          <w:b/>
          <w:highlight w:val="green"/>
        </w:rPr>
        <w:t>two or more levels</w:t>
      </w:r>
      <w:r w:rsidRPr="005A2ABB">
        <w:rPr>
          <w:rStyle w:val="StyleUnderline"/>
          <w:highlight w:val="green"/>
        </w:rPr>
        <w:t xml:space="preserve"> of</w:t>
      </w:r>
      <w:r w:rsidRPr="00E35ED6">
        <w:rPr>
          <w:rStyle w:val="StyleUnderline"/>
        </w:rPr>
        <w:t xml:space="preserve"> government </w:t>
      </w:r>
      <w:r w:rsidRPr="005A2ABB">
        <w:rPr>
          <w:rStyle w:val="StyleUnderline"/>
          <w:highlight w:val="green"/>
        </w:rPr>
        <w:t>funding</w:t>
      </w:r>
      <w:r w:rsidRPr="00E35ED6">
        <w:rPr>
          <w:rStyle w:val="StyleUnderline"/>
        </w:rPr>
        <w:t>, and each level is responsible to its electorate</w:t>
      </w:r>
      <w:r w:rsidRPr="00896262">
        <w:rPr>
          <w:rStyle w:val="StyleUnderline"/>
        </w:rPr>
        <w:t xml:space="preserve">. </w:t>
      </w:r>
      <w:r w:rsidRPr="00E35ED6">
        <w:rPr>
          <w:sz w:val="16"/>
          <w:szCs w:val="16"/>
        </w:rPr>
        <w:t>Thus, it is reasonable to be concerned about the funding for each level to be tied to voter sentiment. Knight (2002) studies the effect of federal highway funding on state spending. Knight frames the endogeneity issue by considering the bargaining that occurs within a congressional committee when there are states with differing needs for highway funding. While most of the federal highway funding is allocated under a formula, Knight provides Does Government Funding Change Behavior? 167 compelling evidence that the components of the formula are subject to political considerations. He uses a set of instruments that reflect membership, party affiliation, and tenure on the transportation committee. His results demonstrate that</w:t>
      </w:r>
      <w:r w:rsidRPr="00896262">
        <w:rPr>
          <w:rStyle w:val="StyleUnderline"/>
        </w:rPr>
        <w:t xml:space="preserve"> </w:t>
      </w:r>
      <w:r w:rsidRPr="009927FC">
        <w:rPr>
          <w:rStyle w:val="StyleUnderline"/>
          <w:b/>
        </w:rPr>
        <w:t xml:space="preserve">if one ignores the issue of endogeneity, one </w:t>
      </w:r>
      <w:proofErr w:type="gramStart"/>
      <w:r w:rsidRPr="009927FC">
        <w:rPr>
          <w:rStyle w:val="StyleUnderline"/>
          <w:b/>
        </w:rPr>
        <w:t>would</w:t>
      </w:r>
      <w:proofErr w:type="gramEnd"/>
      <w:r w:rsidRPr="009927FC">
        <w:rPr>
          <w:rStyle w:val="StyleUnderline"/>
          <w:b/>
        </w:rPr>
        <w:t xml:space="preserve"> erroneously conclude that an increase in federal funding results in an increase in state funding</w:t>
      </w:r>
      <w:r w:rsidRPr="00E35ED6">
        <w:rPr>
          <w:rStyle w:val="StyleUnderline"/>
        </w:rPr>
        <w:t xml:space="preserve">. After controlling for the endogeneity of the government grants, the </w:t>
      </w:r>
      <w:r w:rsidRPr="00E008D8">
        <w:rPr>
          <w:rStyle w:val="StyleUnderline"/>
          <w:highlight w:val="green"/>
        </w:rPr>
        <w:t>estimates suggest that</w:t>
      </w:r>
      <w:r w:rsidRPr="00E35ED6">
        <w:rPr>
          <w:rStyle w:val="StyleUnderline"/>
        </w:rPr>
        <w:t xml:space="preserve"> the </w:t>
      </w:r>
      <w:r w:rsidRPr="00E008D8">
        <w:rPr>
          <w:rStyle w:val="StyleUnderline"/>
          <w:highlight w:val="green"/>
        </w:rPr>
        <w:t xml:space="preserve">federal grants </w:t>
      </w:r>
      <w:r w:rsidRPr="00E008D8">
        <w:rPr>
          <w:rStyle w:val="StyleUnderline"/>
          <w:b/>
          <w:highlight w:val="green"/>
        </w:rPr>
        <w:t>crowd out state spending</w:t>
      </w:r>
      <w:r w:rsidRPr="00E008D8">
        <w:rPr>
          <w:rStyle w:val="StyleUnderline"/>
          <w:highlight w:val="green"/>
        </w:rPr>
        <w:t>, by</w:t>
      </w:r>
      <w:r w:rsidRPr="00E35ED6">
        <w:rPr>
          <w:rStyle w:val="StyleUnderline"/>
        </w:rPr>
        <w:t xml:space="preserve"> a range of </w:t>
      </w:r>
      <w:r w:rsidRPr="00E008D8">
        <w:rPr>
          <w:rStyle w:val="StyleUnderline"/>
          <w:highlight w:val="green"/>
        </w:rPr>
        <w:t>$0.88–$1.12 per dollar</w:t>
      </w:r>
      <w:r w:rsidRPr="00E35ED6">
        <w:rPr>
          <w:rStyle w:val="StyleUnderline"/>
        </w:rPr>
        <w:t xml:space="preserve"> of federal funding</w:t>
      </w:r>
      <w:r w:rsidRPr="00896262">
        <w:t>.</w:t>
      </w:r>
      <w:r>
        <w:t xml:space="preserve"> </w:t>
      </w:r>
      <w:r w:rsidRPr="00E35ED6">
        <w:rPr>
          <w:sz w:val="16"/>
          <w:szCs w:val="16"/>
        </w:rPr>
        <w:t>Gordon (2004) examines the effects of the Title I program for education— a significant initiative by the federal government to support elementary and secondary education. Title I was first enacted in 1965 as part of a series of measures designed to tackle poverty. Understanding the relationship between different layers of government funding for education is difficult given that revenues come from local, state, and federal governments.</w:t>
      </w:r>
      <w:r w:rsidRPr="00896262">
        <w:rPr>
          <w:rStyle w:val="StyleUnderline"/>
        </w:rPr>
        <w:t xml:space="preserve"> </w:t>
      </w:r>
      <w:r w:rsidRPr="00F12F86">
        <w:rPr>
          <w:rStyle w:val="StyleUnderline"/>
          <w:highlight w:val="green"/>
        </w:rPr>
        <w:t>A change in federal</w:t>
      </w:r>
      <w:r w:rsidRPr="00E35ED6">
        <w:rPr>
          <w:rStyle w:val="StyleUnderline"/>
        </w:rPr>
        <w:t xml:space="preserve"> government </w:t>
      </w:r>
      <w:r w:rsidRPr="00F12F86">
        <w:rPr>
          <w:rStyle w:val="StyleUnderline"/>
          <w:highlight w:val="green"/>
        </w:rPr>
        <w:t>funding</w:t>
      </w:r>
      <w:r w:rsidRPr="00E35ED6">
        <w:rPr>
          <w:rStyle w:val="StyleUnderline"/>
        </w:rPr>
        <w:t xml:space="preserve">, thus, </w:t>
      </w:r>
      <w:r w:rsidRPr="00F12F86">
        <w:rPr>
          <w:rStyle w:val="StyleUnderline"/>
          <w:highlight w:val="green"/>
        </w:rPr>
        <w:t>can affect the revenues collected at</w:t>
      </w:r>
      <w:r w:rsidRPr="00E35ED6">
        <w:rPr>
          <w:rStyle w:val="StyleUnderline"/>
        </w:rPr>
        <w:t xml:space="preserve"> both the </w:t>
      </w:r>
      <w:r w:rsidRPr="00F12F86">
        <w:rPr>
          <w:rStyle w:val="StyleUnderline"/>
          <w:highlight w:val="green"/>
        </w:rPr>
        <w:t>local and state</w:t>
      </w:r>
      <w:r w:rsidRPr="00E35ED6">
        <w:rPr>
          <w:rStyle w:val="StyleUnderline"/>
        </w:rPr>
        <w:t xml:space="preserve"> government </w:t>
      </w:r>
      <w:r w:rsidRPr="00F12F86">
        <w:rPr>
          <w:rStyle w:val="StyleUnderline"/>
          <w:highlight w:val="green"/>
        </w:rPr>
        <w:t>levels</w:t>
      </w:r>
      <w:r w:rsidRPr="00E35ED6">
        <w:rPr>
          <w:rStyle w:val="StyleUnderline"/>
        </w:rPr>
        <w:t>.</w:t>
      </w:r>
    </w:p>
    <w:p w14:paraId="23AB1EC7" w14:textId="77777777" w:rsidR="00FA0456" w:rsidRDefault="00FA0456" w:rsidP="00FA0456"/>
    <w:p w14:paraId="76C8883D" w14:textId="77777777" w:rsidR="00FA0456" w:rsidRDefault="00FA0456" w:rsidP="00FA0456">
      <w:pPr>
        <w:pStyle w:val="Heading3"/>
      </w:pPr>
      <w:r>
        <w:lastRenderedPageBreak/>
        <w:t>2</w:t>
      </w:r>
      <w:proofErr w:type="gramStart"/>
      <w:r>
        <w:t>NC  State</w:t>
      </w:r>
      <w:proofErr w:type="gramEnd"/>
      <w:r>
        <w:t xml:space="preserve"> spending DA</w:t>
      </w:r>
    </w:p>
    <w:p w14:paraId="061F8519" w14:textId="77777777" w:rsidR="00FA0456" w:rsidRDefault="00FA0456" w:rsidP="00FA0456"/>
    <w:p w14:paraId="0241CA28" w14:textId="77777777" w:rsidR="00FA0456" w:rsidRPr="00BC09D9" w:rsidRDefault="00FA0456" w:rsidP="00FA0456">
      <w:pPr>
        <w:pStyle w:val="Heading4"/>
        <w:rPr>
          <w:rFonts w:cs="Times New Roman"/>
        </w:rPr>
      </w:pPr>
      <w:r w:rsidRPr="0066328F">
        <w:rPr>
          <w:rFonts w:cs="Times New Roman"/>
          <w:u w:val="single"/>
        </w:rPr>
        <w:t>No internal link</w:t>
      </w:r>
      <w:r>
        <w:rPr>
          <w:rFonts w:cs="Times New Roman"/>
        </w:rPr>
        <w:t xml:space="preserve"> – states go off the books for deficit spending</w:t>
      </w:r>
    </w:p>
    <w:p w14:paraId="30F50B3E" w14:textId="77777777" w:rsidR="00FA0456" w:rsidRPr="000B0582" w:rsidRDefault="00FA0456" w:rsidP="00FA0456">
      <w:r w:rsidRPr="000B0582">
        <w:t xml:space="preserve">Nicole </w:t>
      </w:r>
      <w:r w:rsidRPr="00D31C7A">
        <w:rPr>
          <w:rStyle w:val="Style13ptBold"/>
        </w:rPr>
        <w:t>Sanders</w:t>
      </w:r>
      <w:r w:rsidRPr="000B0582">
        <w:t xml:space="preserve">, </w:t>
      </w:r>
      <w:r w:rsidRPr="00D31C7A">
        <w:t>Atlas Society Director of Student Programs</w:t>
      </w:r>
      <w:r>
        <w:t>,</w:t>
      </w:r>
      <w:r w:rsidRPr="00D31C7A">
        <w:t xml:space="preserve"> </w:t>
      </w:r>
      <w:r w:rsidRPr="000B0582">
        <w:t>December 01, 20</w:t>
      </w:r>
      <w:r w:rsidRPr="00D31C7A">
        <w:rPr>
          <w:rStyle w:val="Style13ptBold"/>
        </w:rPr>
        <w:t>10</w:t>
      </w:r>
      <w:r>
        <w:rPr>
          <w:rStyle w:val="Style13ptBold"/>
        </w:rPr>
        <w:t>.</w:t>
      </w:r>
      <w:r w:rsidRPr="000B0582">
        <w:t xml:space="preserve">, "America's Deficit Culture," The Atlas Society, </w:t>
      </w:r>
      <w:hyperlink r:id="rId31" w:history="1">
        <w:r w:rsidRPr="000B0582">
          <w:rPr>
            <w:rStyle w:val="Hyperlink"/>
          </w:rPr>
          <w:t>https://atlassociety.org/commentary/commentary-blog/4244-america-s-deficit-culture</w:t>
        </w:r>
      </w:hyperlink>
    </w:p>
    <w:p w14:paraId="43BD1188" w14:textId="77777777" w:rsidR="00FA0456" w:rsidRDefault="00FA0456" w:rsidP="00FA0456">
      <w:r w:rsidRPr="008C25B5">
        <w:rPr>
          <w:sz w:val="16"/>
          <w:szCs w:val="16"/>
        </w:rPr>
        <w:t>A NATION OF DEFICIT SPENDERS There’s nothing wrong with debt. In fact, without debt, we’d be far poorer and more miserable. Borrowing money for productive uses allows people to create new wealth and pay interest to lenders. Capitalism and economic growth couldn’t happen without it. We need borrowing to be able to provide insurance and grease the workings of world markets for goods and services. We also need borrowing to smooth out patterns in life-cycle earnings: borrow to buy a house or get an education when you are young, save for retirement as you age. But</w:t>
      </w:r>
      <w:r w:rsidRPr="00BC09D9">
        <w:t xml:space="preserve"> </w:t>
      </w:r>
      <w:r w:rsidRPr="008C25B5">
        <w:rPr>
          <w:rStyle w:val="StyleUnderline"/>
        </w:rPr>
        <w:t xml:space="preserve">the U.S. has followed a generation-long slide into a deficit culture of constant borrowing. </w:t>
      </w:r>
      <w:r w:rsidRPr="00614235">
        <w:rPr>
          <w:rStyle w:val="StyleUnderline"/>
          <w:b/>
          <w:highlight w:val="green"/>
        </w:rPr>
        <w:t>Visible</w:t>
      </w:r>
      <w:r w:rsidRPr="00614235">
        <w:rPr>
          <w:rStyle w:val="StyleUnderline"/>
          <w:b/>
        </w:rPr>
        <w:t xml:space="preserve"> yearly </w:t>
      </w:r>
      <w:r w:rsidRPr="00614235">
        <w:rPr>
          <w:rStyle w:val="StyleUnderline"/>
          <w:b/>
          <w:highlight w:val="green"/>
        </w:rPr>
        <w:t>deficits are a ritual in practically every</w:t>
      </w:r>
      <w:r w:rsidRPr="00614235">
        <w:rPr>
          <w:rStyle w:val="StyleUnderline"/>
          <w:b/>
        </w:rPr>
        <w:t xml:space="preserve"> legislature and </w:t>
      </w:r>
      <w:r w:rsidRPr="00614235">
        <w:rPr>
          <w:rStyle w:val="StyleUnderline"/>
          <w:b/>
          <w:highlight w:val="green"/>
        </w:rPr>
        <w:t>state house</w:t>
      </w:r>
      <w:r w:rsidRPr="00BC09D9">
        <w:rPr>
          <w:rStyle w:val="StyleUnderline"/>
        </w:rPr>
        <w:t xml:space="preserve"> where </w:t>
      </w:r>
      <w:r w:rsidRPr="0092447F">
        <w:rPr>
          <w:rStyle w:val="StyleUnderline"/>
          <w:highlight w:val="green"/>
        </w:rPr>
        <w:t>they are allowed</w:t>
      </w:r>
      <w:r w:rsidRPr="00BC09D9">
        <w:rPr>
          <w:rStyle w:val="StyleUnderline"/>
        </w:rPr>
        <w:t xml:space="preserve">. </w:t>
      </w:r>
      <w:r w:rsidRPr="002D02EF">
        <w:rPr>
          <w:rStyle w:val="StyleUnderline"/>
          <w:b/>
          <w:highlight w:val="green"/>
        </w:rPr>
        <w:t>Off-the-books deficits are the norm</w:t>
      </w:r>
      <w:r w:rsidRPr="00BC09D9">
        <w:rPr>
          <w:rStyle w:val="StyleUnderline"/>
        </w:rPr>
        <w:t xml:space="preserve"> where formal deficits are forbidden by law</w:t>
      </w:r>
      <w:r w:rsidRPr="00BC09D9">
        <w:t xml:space="preserve">. </w:t>
      </w:r>
      <w:r w:rsidRPr="008C25B5">
        <w:rPr>
          <w:sz w:val="16"/>
          <w:szCs w:val="16"/>
        </w:rPr>
        <w:t>Governments also have unfunded liabilities for Social Security, Medicare, and employee pensions that beggar the mind</w:t>
      </w:r>
      <w:r w:rsidRPr="00BC09D9">
        <w:t>.</w:t>
      </w:r>
    </w:p>
    <w:p w14:paraId="47566E3D" w14:textId="77777777" w:rsidR="00FA0456" w:rsidRDefault="00FA0456" w:rsidP="00FA0456"/>
    <w:p w14:paraId="59D00036" w14:textId="77777777" w:rsidR="00FA0456" w:rsidRDefault="00FA0456" w:rsidP="00FA0456"/>
    <w:p w14:paraId="1BA50098" w14:textId="77777777" w:rsidR="00FA0456" w:rsidRDefault="00FA0456" w:rsidP="00FA0456">
      <w:pPr>
        <w:pStyle w:val="Heading3"/>
      </w:pPr>
      <w:r>
        <w:lastRenderedPageBreak/>
        <w:t>2</w:t>
      </w:r>
      <w:proofErr w:type="gramStart"/>
      <w:r>
        <w:t>NC  Theory</w:t>
      </w:r>
      <w:proofErr w:type="gramEnd"/>
      <w:r>
        <w:t xml:space="preserve"> – Interstate Compacts good</w:t>
      </w:r>
    </w:p>
    <w:p w14:paraId="24148D0E" w14:textId="77777777" w:rsidR="00FA0456" w:rsidRDefault="00FA0456" w:rsidP="00FA0456"/>
    <w:p w14:paraId="437410A7" w14:textId="77777777" w:rsidR="00FA0456" w:rsidRDefault="00FA0456" w:rsidP="00FA0456">
      <w:r>
        <w:t>(NOTE: this is the full version – take what you need, based on the 2AC block)</w:t>
      </w:r>
    </w:p>
    <w:p w14:paraId="56AFA3D8" w14:textId="77777777" w:rsidR="00FA0456" w:rsidRDefault="00FA0456" w:rsidP="00FA0456"/>
    <w:p w14:paraId="2B2D72C2" w14:textId="77777777" w:rsidR="00FA0456" w:rsidRDefault="00FA0456" w:rsidP="00FA0456">
      <w:pPr>
        <w:pStyle w:val="Heading4"/>
      </w:pPr>
      <w:proofErr w:type="gramStart"/>
      <w:r>
        <w:t>( )</w:t>
      </w:r>
      <w:proofErr w:type="gramEnd"/>
      <w:r>
        <w:t xml:space="preserve"> </w:t>
      </w:r>
      <w:proofErr w:type="spellStart"/>
      <w:r w:rsidRPr="008C6F17">
        <w:rPr>
          <w:u w:val="single"/>
        </w:rPr>
        <w:t>Interp</w:t>
      </w:r>
      <w:proofErr w:type="spellEnd"/>
      <w:r>
        <w:t xml:space="preserve">:  disallow states CPs but allow interstate compacts – single-mechanism solves the </w:t>
      </w:r>
      <w:proofErr w:type="spellStart"/>
      <w:r>
        <w:t>disads</w:t>
      </w:r>
      <w:proofErr w:type="spellEnd"/>
      <w:r>
        <w:t xml:space="preserve"> to multi-actor – states provide a test of “USFG key” because plan vagueness lets them perm federal fiat </w:t>
      </w:r>
    </w:p>
    <w:p w14:paraId="0998356D" w14:textId="77777777" w:rsidR="00FA0456" w:rsidRPr="008C6F17" w:rsidRDefault="00FA0456" w:rsidP="00FA0456"/>
    <w:p w14:paraId="2F464BDF" w14:textId="77777777" w:rsidR="00FA0456" w:rsidRDefault="00FA0456" w:rsidP="00FA0456">
      <w:pPr>
        <w:pStyle w:val="Heading4"/>
      </w:pPr>
      <w:proofErr w:type="gramStart"/>
      <w:r>
        <w:t>( )</w:t>
      </w:r>
      <w:proofErr w:type="gramEnd"/>
      <w:r>
        <w:t xml:space="preserve"> </w:t>
      </w:r>
      <w:r w:rsidRPr="006E2AD5">
        <w:rPr>
          <w:u w:val="single"/>
        </w:rPr>
        <w:t>AFF burden</w:t>
      </w:r>
      <w:r>
        <w:t xml:space="preserve"> – AFF has the burden to justify the USFG – “fed key” is the heart of the controversy, they should welcome this debate – hard tests improve argument-quality – err NEG because the AFF gets prep and speaking order</w:t>
      </w:r>
    </w:p>
    <w:p w14:paraId="36D98979" w14:textId="77777777" w:rsidR="00FA0456" w:rsidRPr="00755903" w:rsidRDefault="00FA0456" w:rsidP="00FA0456"/>
    <w:p w14:paraId="527BAA2B" w14:textId="77777777" w:rsidR="00FA0456" w:rsidRDefault="00FA0456" w:rsidP="00FA0456">
      <w:pPr>
        <w:pStyle w:val="Heading4"/>
      </w:pPr>
      <w:proofErr w:type="gramStart"/>
      <w:r>
        <w:t>( )</w:t>
      </w:r>
      <w:proofErr w:type="gramEnd"/>
      <w:r>
        <w:t xml:space="preserve"> </w:t>
      </w:r>
      <w:r w:rsidRPr="008D119A">
        <w:rPr>
          <w:u w:val="single"/>
        </w:rPr>
        <w:t>Not utopian – logical opportunity cost</w:t>
      </w:r>
      <w:r>
        <w:t xml:space="preserve"> – 50-state compacts are the most predictable and a real-world way to test fed key.</w:t>
      </w:r>
    </w:p>
    <w:p w14:paraId="6D3C0AD6" w14:textId="77777777" w:rsidR="00FA0456" w:rsidRDefault="00FA0456" w:rsidP="00FA0456">
      <w:r>
        <w:t xml:space="preserve">Ann O’M. </w:t>
      </w:r>
      <w:r w:rsidRPr="00C050C7">
        <w:rPr>
          <w:rStyle w:val="Style13ptBold"/>
        </w:rPr>
        <w:t>Bowman</w:t>
      </w:r>
      <w:r>
        <w:t xml:space="preserve"> is professor and Hazel Davis and Robert Kennedy Chair in the Bush School of Government and Public Service at Texas A&amp;M University. Her research interests include intergovernmental relations, with a particular emphasis on subnational policy and management, </w:t>
      </w:r>
      <w:r w:rsidRPr="00C050C7">
        <w:rPr>
          <w:rStyle w:val="Style13ptBold"/>
        </w:rPr>
        <w:t>and</w:t>
      </w:r>
      <w:r>
        <w:t xml:space="preserve"> Neal D. </w:t>
      </w:r>
      <w:r w:rsidRPr="00C050C7">
        <w:rPr>
          <w:rStyle w:val="Style13ptBold"/>
        </w:rPr>
        <w:t>Woods</w:t>
      </w:r>
      <w:r>
        <w:t xml:space="preserve"> is associate professor in the Department of Political Science at the University of South Carolina. His research focuses on public policy, public administration, federalism and intergovernmental relations, and state politics. 20</w:t>
      </w:r>
      <w:r w:rsidRPr="00C050C7">
        <w:rPr>
          <w:rStyle w:val="Style13ptBold"/>
        </w:rPr>
        <w:t>17.</w:t>
      </w:r>
      <w:r>
        <w:t xml:space="preserve"> “</w:t>
      </w:r>
      <w:r w:rsidRPr="00361E3C">
        <w:t>Why States Join Interstate Compacts</w:t>
      </w:r>
      <w:r>
        <w:t xml:space="preserve">,” </w:t>
      </w:r>
      <w:r w:rsidRPr="00361E3C">
        <w:t>http://knowledgecenter.csg.org/kc/system/files/Bowman%202017.pdf</w:t>
      </w:r>
    </w:p>
    <w:p w14:paraId="33789E11" w14:textId="77777777" w:rsidR="00FA0456" w:rsidRDefault="00FA0456" w:rsidP="00FA0456">
      <w:r w:rsidRPr="00C4226D">
        <w:rPr>
          <w:rStyle w:val="StyleUnderline"/>
        </w:rPr>
        <w:t xml:space="preserve">Much of the </w:t>
      </w:r>
      <w:r w:rsidRPr="00BD5FB7">
        <w:rPr>
          <w:rStyle w:val="StyleUnderline"/>
          <w:highlight w:val="green"/>
        </w:rPr>
        <w:t>growth in</w:t>
      </w:r>
      <w:r w:rsidRPr="00C4226D">
        <w:rPr>
          <w:rStyle w:val="StyleUnderline"/>
        </w:rPr>
        <w:t xml:space="preserve"> the </w:t>
      </w:r>
      <w:r w:rsidRPr="00BD5FB7">
        <w:rPr>
          <w:rStyle w:val="StyleUnderline"/>
          <w:highlight w:val="green"/>
        </w:rPr>
        <w:t>number</w:t>
      </w:r>
      <w:r w:rsidRPr="00C4226D">
        <w:rPr>
          <w:rStyle w:val="StyleUnderline"/>
        </w:rPr>
        <w:t xml:space="preserve"> of compacts </w:t>
      </w:r>
      <w:r w:rsidRPr="00BD5FB7">
        <w:rPr>
          <w:rStyle w:val="StyleUnderline"/>
          <w:highlight w:val="green"/>
        </w:rPr>
        <w:t xml:space="preserve">is due to compacts </w:t>
      </w:r>
      <w:r w:rsidRPr="00BD5FB7">
        <w:rPr>
          <w:rStyle w:val="StyleUnderline"/>
        </w:rPr>
        <w:t xml:space="preserve">in which participation is </w:t>
      </w:r>
      <w:r w:rsidRPr="00BD5FB7">
        <w:rPr>
          <w:rStyle w:val="StyleUnderline"/>
          <w:highlight w:val="green"/>
        </w:rPr>
        <w:t xml:space="preserve">open to </w:t>
      </w:r>
      <w:r w:rsidRPr="00BD5FB7">
        <w:rPr>
          <w:rStyle w:val="StyleUnderline"/>
          <w:b/>
          <w:highlight w:val="green"/>
        </w:rPr>
        <w:t>every state</w:t>
      </w:r>
      <w:r w:rsidRPr="00C4226D">
        <w:rPr>
          <w:rStyle w:val="StyleUnderline"/>
        </w:rPr>
        <w:t xml:space="preserve">. Currently, </w:t>
      </w:r>
      <w:r w:rsidRPr="00BD5FB7">
        <w:rPr>
          <w:rStyle w:val="StyleUnderline"/>
          <w:highlight w:val="green"/>
        </w:rPr>
        <w:t>there are</w:t>
      </w:r>
      <w:r w:rsidRPr="00C4226D">
        <w:rPr>
          <w:rStyle w:val="StyleUnderline"/>
        </w:rPr>
        <w:t xml:space="preserve"> nearly </w:t>
      </w:r>
      <w:r w:rsidRPr="00BD5FB7">
        <w:rPr>
          <w:rStyle w:val="StyleUnderline"/>
          <w:b/>
          <w:highlight w:val="green"/>
        </w:rPr>
        <w:t>50 national compacts in existence</w:t>
      </w:r>
      <w:r w:rsidRPr="00C4226D">
        <w:rPr>
          <w:rStyle w:val="StyleUnderline"/>
        </w:rPr>
        <w:t>. These compacts offer a means of making nationwide policy without the federal government</w:t>
      </w:r>
      <w:r w:rsidRPr="00FF68EC">
        <w:t xml:space="preserve">. By developing and implementing these compacts, states can preempt potential </w:t>
      </w:r>
      <w:proofErr w:type="spellStart"/>
      <w:r w:rsidRPr="00FF68EC">
        <w:t>interfer</w:t>
      </w:r>
      <w:proofErr w:type="spellEnd"/>
      <w:r w:rsidRPr="00FF68EC">
        <w:t xml:space="preserve">- </w:t>
      </w:r>
      <w:proofErr w:type="spellStart"/>
      <w:r w:rsidRPr="00FF68EC">
        <w:t>ence</w:t>
      </w:r>
      <w:proofErr w:type="spellEnd"/>
      <w:r w:rsidRPr="00FF68EC">
        <w:t xml:space="preserve"> by the federal government into what have been traditional state responsibilities. Alternatively, </w:t>
      </w:r>
      <w:r w:rsidRPr="00904FD3">
        <w:rPr>
          <w:rStyle w:val="StyleUnderline"/>
          <w:highlight w:val="green"/>
        </w:rPr>
        <w:t>states</w:t>
      </w:r>
      <w:r w:rsidRPr="00BD5FB7">
        <w:rPr>
          <w:rStyle w:val="StyleUnderline"/>
        </w:rPr>
        <w:t xml:space="preserve"> may </w:t>
      </w:r>
      <w:r w:rsidRPr="00904FD3">
        <w:rPr>
          <w:rStyle w:val="StyleUnderline"/>
          <w:highlight w:val="green"/>
        </w:rPr>
        <w:t>use compacts to make</w:t>
      </w:r>
      <w:r w:rsidRPr="00BD5FB7">
        <w:rPr>
          <w:rStyle w:val="StyleUnderline"/>
        </w:rPr>
        <w:t xml:space="preserve"> national </w:t>
      </w:r>
      <w:r w:rsidRPr="00904FD3">
        <w:rPr>
          <w:rStyle w:val="StyleUnderline"/>
          <w:highlight w:val="green"/>
        </w:rPr>
        <w:t>policy</w:t>
      </w:r>
      <w:r w:rsidRPr="00BD5FB7">
        <w:rPr>
          <w:rStyle w:val="StyleUnderline"/>
        </w:rPr>
        <w:t xml:space="preserve"> from the </w:t>
      </w:r>
      <w:r w:rsidRPr="00F811E2">
        <w:rPr>
          <w:rStyle w:val="StyleUnderline"/>
        </w:rPr>
        <w:t>bottom-up</w:t>
      </w:r>
      <w:r w:rsidRPr="00BD5FB7">
        <w:rPr>
          <w:rStyle w:val="StyleUnderline"/>
        </w:rPr>
        <w:t xml:space="preserve"> in areas </w:t>
      </w:r>
      <w:r w:rsidRPr="00904FD3">
        <w:rPr>
          <w:rStyle w:val="StyleUnderline"/>
          <w:highlight w:val="green"/>
        </w:rPr>
        <w:t>where the</w:t>
      </w:r>
      <w:r w:rsidRPr="00BD5FB7">
        <w:rPr>
          <w:rStyle w:val="StyleUnderline"/>
        </w:rPr>
        <w:t xml:space="preserve"> </w:t>
      </w:r>
      <w:r w:rsidRPr="00904FD3">
        <w:rPr>
          <w:rStyle w:val="StyleUnderline"/>
          <w:b/>
          <w:highlight w:val="green"/>
        </w:rPr>
        <w:t>fed</w:t>
      </w:r>
      <w:r w:rsidRPr="00BD5FB7">
        <w:rPr>
          <w:rStyle w:val="StyleUnderline"/>
        </w:rPr>
        <w:t xml:space="preserve">eral government </w:t>
      </w:r>
      <w:r w:rsidRPr="00904FD3">
        <w:rPr>
          <w:rStyle w:val="StyleUnderline"/>
          <w:highlight w:val="green"/>
        </w:rPr>
        <w:t>is unwilling or unable</w:t>
      </w:r>
      <w:r w:rsidRPr="00BD5FB7">
        <w:rPr>
          <w:rStyle w:val="StyleUnderline"/>
        </w:rPr>
        <w:t xml:space="preserve"> to act</w:t>
      </w:r>
      <w:r w:rsidRPr="00FF68EC">
        <w:t>.8</w:t>
      </w:r>
    </w:p>
    <w:p w14:paraId="3554C26D" w14:textId="77777777" w:rsidR="00FA0456" w:rsidRDefault="00FA0456" w:rsidP="00FA0456"/>
    <w:p w14:paraId="0FB397AF" w14:textId="77777777" w:rsidR="00FA0456" w:rsidRDefault="00FA0456" w:rsidP="00FA0456">
      <w:pPr>
        <w:pStyle w:val="Heading4"/>
      </w:pPr>
      <w:proofErr w:type="gramStart"/>
      <w:r>
        <w:t>( )</w:t>
      </w:r>
      <w:proofErr w:type="gramEnd"/>
      <w:r>
        <w:t xml:space="preserve"> 50-state compacts are real-world – education proves – lit solves abuse</w:t>
      </w:r>
    </w:p>
    <w:p w14:paraId="77CEBE02" w14:textId="77777777" w:rsidR="00FA0456" w:rsidRDefault="00FA0456" w:rsidP="00FA0456">
      <w:r>
        <w:t xml:space="preserve">Sandra </w:t>
      </w:r>
      <w:proofErr w:type="spellStart"/>
      <w:r w:rsidRPr="002D199B">
        <w:rPr>
          <w:rStyle w:val="Style13ptBold"/>
        </w:rPr>
        <w:t>Vergari</w:t>
      </w:r>
      <w:proofErr w:type="spellEnd"/>
      <w:r>
        <w:t>, Publius: The Journal of Federalism, Volume 40, Issue 3, 1 January 20</w:t>
      </w:r>
      <w:r w:rsidRPr="002D199B">
        <w:rPr>
          <w:rStyle w:val="Style13ptBold"/>
        </w:rPr>
        <w:t>10</w:t>
      </w:r>
      <w:r>
        <w:rPr>
          <w:rStyle w:val="Style13ptBold"/>
        </w:rPr>
        <w:t>.</w:t>
      </w:r>
      <w:r>
        <w:t>, Pages 534–557, https://doi.org/10.1093/publius/pjq009</w:t>
      </w:r>
    </w:p>
    <w:p w14:paraId="515C3DB9" w14:textId="77777777" w:rsidR="00FA0456" w:rsidRDefault="00FA0456" w:rsidP="00FA0456">
      <w:r w:rsidRPr="008C2125">
        <w:rPr>
          <w:rStyle w:val="StyleUnderline"/>
          <w:highlight w:val="green"/>
        </w:rPr>
        <w:t xml:space="preserve">In 2005, the </w:t>
      </w:r>
      <w:r w:rsidRPr="008C2125">
        <w:rPr>
          <w:rStyle w:val="StyleUnderline"/>
          <w:b/>
          <w:highlight w:val="green"/>
        </w:rPr>
        <w:t>fifty</w:t>
      </w:r>
      <w:r w:rsidRPr="008C2125">
        <w:rPr>
          <w:rStyle w:val="StyleUnderline"/>
          <w:highlight w:val="green"/>
        </w:rPr>
        <w:t xml:space="preserve"> state governors signed</w:t>
      </w:r>
      <w:r w:rsidRPr="008C2125">
        <w:rPr>
          <w:rStyle w:val="StyleUnderline"/>
        </w:rPr>
        <w:t xml:space="preserve"> Graduation Counts: </w:t>
      </w:r>
      <w:r w:rsidRPr="008C2125">
        <w:rPr>
          <w:rStyle w:val="StyleUnderline"/>
          <w:highlight w:val="green"/>
        </w:rPr>
        <w:t>A Compact on</w:t>
      </w:r>
      <w:r w:rsidRPr="008C2125">
        <w:rPr>
          <w:rStyle w:val="StyleUnderline"/>
        </w:rPr>
        <w:t xml:space="preserve"> State High </w:t>
      </w:r>
      <w:r w:rsidRPr="0027795D">
        <w:rPr>
          <w:rStyle w:val="StyleUnderline"/>
          <w:highlight w:val="green"/>
        </w:rPr>
        <w:t>School</w:t>
      </w:r>
      <w:r w:rsidRPr="008C2125">
        <w:rPr>
          <w:rStyle w:val="StyleUnderline"/>
        </w:rPr>
        <w:t xml:space="preserve"> </w:t>
      </w:r>
      <w:r w:rsidRPr="0027795D">
        <w:rPr>
          <w:rStyle w:val="StyleUnderline"/>
        </w:rPr>
        <w:t xml:space="preserve">Graduation </w:t>
      </w:r>
      <w:r w:rsidRPr="008C2125">
        <w:rPr>
          <w:rStyle w:val="StyleUnderline"/>
          <w:highlight w:val="green"/>
        </w:rPr>
        <w:t>Data</w:t>
      </w:r>
      <w:r w:rsidRPr="00F56538">
        <w:t xml:space="preserve">. </w:t>
      </w:r>
      <w:r w:rsidRPr="008C2125">
        <w:rPr>
          <w:sz w:val="16"/>
          <w:szCs w:val="16"/>
        </w:rPr>
        <w:t xml:space="preserve">The compact embodied four commitments including a pledge to use a common, four-year, adjusted cohort graduation rate formula (National Governors Association 2005).23 In mid-2008, state commitment to timely implementation of the compact was lacking. Only sixteen states reported using the compact formula to calculate graduation rates. Five states planned to implement the compact later in 2008, eight states in 2009, nine in 2010, six in 2011, and one in 2012. Five states did not have concrete plans to use the formula (National Governors Association 2008).24 Daria L. Hall, of the Education Trust, an entity focused </w:t>
      </w:r>
      <w:r w:rsidRPr="008C2125">
        <w:rPr>
          <w:sz w:val="16"/>
          <w:szCs w:val="16"/>
        </w:rPr>
        <w:lastRenderedPageBreak/>
        <w:t>on improving education for disadvantaged students, called this state of affairs “a real problem,” lamenting: “this is a commitment that the governors made, and we now see the states walking away from that commitment” (Cech 2008: 8). As predicted by Hall, however, state reluctance to uphold the compact would soon be moot</w:t>
      </w:r>
      <w:r w:rsidRPr="00F56538">
        <w:t>.</w:t>
      </w:r>
    </w:p>
    <w:p w14:paraId="5AB8CABB" w14:textId="77777777" w:rsidR="00FA0456" w:rsidRDefault="00FA0456" w:rsidP="00FA0456"/>
    <w:p w14:paraId="7E4650AE" w14:textId="77777777" w:rsidR="00FA0456" w:rsidRPr="005E6EE0" w:rsidRDefault="00FA0456" w:rsidP="00FA0456">
      <w:pPr>
        <w:pStyle w:val="Heading4"/>
      </w:pPr>
      <w:proofErr w:type="gramStart"/>
      <w:r>
        <w:t>( )</w:t>
      </w:r>
      <w:proofErr w:type="gramEnd"/>
      <w:r>
        <w:t xml:space="preserve"> </w:t>
      </w:r>
      <w:r>
        <w:rPr>
          <w:u w:val="single"/>
        </w:rPr>
        <w:t>Reject the argument</w:t>
      </w:r>
      <w:r w:rsidRPr="005E6EE0">
        <w:t xml:space="preserve"> – not the team</w:t>
      </w:r>
    </w:p>
    <w:p w14:paraId="6A9220DD" w14:textId="77777777" w:rsidR="00FA0456" w:rsidRDefault="00FA0456" w:rsidP="00FA0456"/>
    <w:p w14:paraId="0303AFA8" w14:textId="77777777" w:rsidR="00FA0456" w:rsidRDefault="00FA0456" w:rsidP="00FA0456">
      <w:pPr>
        <w:pStyle w:val="Heading4"/>
      </w:pPr>
      <w:proofErr w:type="gramStart"/>
      <w:r>
        <w:t>( )</w:t>
      </w:r>
      <w:proofErr w:type="gramEnd"/>
      <w:r>
        <w:t xml:space="preserve"> </w:t>
      </w:r>
      <w:r w:rsidRPr="00A04630">
        <w:rPr>
          <w:u w:val="single"/>
        </w:rPr>
        <w:t>Multi-actor double-bind</w:t>
      </w:r>
      <w:r>
        <w:t xml:space="preserve"> – the plan is more vague than the CP and fiats multiple actors – their standard can’t preserve research or logic – defer to evidence and reasonability</w:t>
      </w:r>
    </w:p>
    <w:p w14:paraId="3F766CB0" w14:textId="77777777" w:rsidR="00FA0456" w:rsidRPr="005765D0" w:rsidRDefault="00FA0456" w:rsidP="00FA0456"/>
    <w:p w14:paraId="3D347FAB" w14:textId="77777777" w:rsidR="00FA0456" w:rsidRDefault="00FA0456" w:rsidP="00FA0456">
      <w:pPr>
        <w:pStyle w:val="Heading4"/>
      </w:pPr>
      <w:proofErr w:type="gramStart"/>
      <w:r>
        <w:t>( )</w:t>
      </w:r>
      <w:proofErr w:type="gramEnd"/>
      <w:r>
        <w:t xml:space="preserve"> </w:t>
      </w:r>
      <w:r w:rsidRPr="00B607FC">
        <w:rPr>
          <w:u w:val="single"/>
        </w:rPr>
        <w:t>We are not object-fiat</w:t>
      </w:r>
      <w:r>
        <w:t xml:space="preserve"> – the object of the resolution is water policy, we don’t fiat lakes, rivers, the water cycle, and so on – make the AFF pin down the object of the </w:t>
      </w:r>
      <w:proofErr w:type="spellStart"/>
      <w:r>
        <w:t>rez</w:t>
      </w:r>
      <w:proofErr w:type="spellEnd"/>
      <w:r>
        <w:t>.</w:t>
      </w:r>
    </w:p>
    <w:p w14:paraId="2212AAE6" w14:textId="77777777" w:rsidR="00FA0456" w:rsidRDefault="00FA0456" w:rsidP="00FA0456"/>
    <w:p w14:paraId="413302FC" w14:textId="77777777" w:rsidR="00FA0456" w:rsidRDefault="00FA0456" w:rsidP="00FA0456">
      <w:pPr>
        <w:pStyle w:val="Heading4"/>
      </w:pPr>
      <w:proofErr w:type="gramStart"/>
      <w:r>
        <w:t>( )</w:t>
      </w:r>
      <w:proofErr w:type="gramEnd"/>
      <w:r>
        <w:t xml:space="preserve"> Interstate compacts are a single-mechanism that achieves near-uniformity – not distinct from other types of CP fiat.</w:t>
      </w:r>
    </w:p>
    <w:p w14:paraId="5D0657AF" w14:textId="77777777" w:rsidR="00FA0456" w:rsidRDefault="00FA0456" w:rsidP="00FA0456">
      <w:r w:rsidRPr="00307DBC">
        <w:rPr>
          <w:rStyle w:val="Style13ptBold"/>
        </w:rPr>
        <w:t>GSGP</w:t>
      </w:r>
      <w:r>
        <w:t xml:space="preserve">, Great Lakes and St. Lawrence Governors and Premiers, </w:t>
      </w:r>
      <w:r w:rsidRPr="00307DBC">
        <w:rPr>
          <w:rStyle w:val="Style13ptBold"/>
        </w:rPr>
        <w:t>no date</w:t>
      </w:r>
      <w:r>
        <w:t>. http://www.gsgp.org/media/1302/compacts_vs_uniform_laws-csgncic.pdf</w:t>
      </w:r>
    </w:p>
    <w:p w14:paraId="575EC21E" w14:textId="77777777" w:rsidR="00FA0456" w:rsidRPr="009721F8" w:rsidRDefault="00FA0456" w:rsidP="00FA0456">
      <w:r w:rsidRPr="00307DBC">
        <w:rPr>
          <w:rStyle w:val="StyleUnderline"/>
        </w:rPr>
        <w:t xml:space="preserve">If </w:t>
      </w:r>
      <w:r w:rsidRPr="00307DBC">
        <w:rPr>
          <w:rStyle w:val="StyleUnderline"/>
          <w:b/>
          <w:bCs/>
        </w:rPr>
        <w:t>uniform provisions</w:t>
      </w:r>
      <w:r w:rsidRPr="00307DBC">
        <w:rPr>
          <w:rStyle w:val="StyleUnderline"/>
        </w:rPr>
        <w:t xml:space="preserve"> are embodied in a compact, </w:t>
      </w:r>
      <w:r w:rsidRPr="00307DBC">
        <w:rPr>
          <w:rStyle w:val="StyleUnderline"/>
          <w:highlight w:val="green"/>
        </w:rPr>
        <w:t>no state could</w:t>
      </w:r>
      <w:r w:rsidRPr="00307DBC">
        <w:rPr>
          <w:rStyle w:val="StyleUnderline"/>
        </w:rPr>
        <w:t xml:space="preserve"> subsequently </w:t>
      </w:r>
      <w:r w:rsidRPr="00307DBC">
        <w:rPr>
          <w:rStyle w:val="StyleUnderline"/>
          <w:highlight w:val="green"/>
        </w:rPr>
        <w:t xml:space="preserve">destroy </w:t>
      </w:r>
      <w:r w:rsidRPr="00307DBC">
        <w:rPr>
          <w:rStyle w:val="StyleUnderline"/>
        </w:rPr>
        <w:t xml:space="preserve">this </w:t>
      </w:r>
      <w:r w:rsidRPr="00307DBC">
        <w:rPr>
          <w:rStyle w:val="StyleUnderline"/>
          <w:b/>
          <w:bCs/>
          <w:highlight w:val="green"/>
        </w:rPr>
        <w:t>uniformity</w:t>
      </w:r>
      <w:r w:rsidRPr="00307DBC">
        <w:rPr>
          <w:rStyle w:val="StyleUnderline"/>
        </w:rPr>
        <w:t xml:space="preserve"> </w:t>
      </w:r>
      <w:r w:rsidRPr="00307DBC">
        <w:rPr>
          <w:rStyle w:val="StyleUnderline"/>
          <w:highlight w:val="green"/>
        </w:rPr>
        <w:t>by unilateral amendment</w:t>
      </w:r>
      <w:r w:rsidRPr="00307DBC">
        <w:rPr>
          <w:rStyle w:val="StyleUnderline"/>
        </w:rPr>
        <w:t xml:space="preserve"> of its own statute </w:t>
      </w:r>
      <w:r w:rsidRPr="00307DBC">
        <w:rPr>
          <w:rStyle w:val="StyleUnderline"/>
          <w:highlight w:val="green"/>
        </w:rPr>
        <w:t>except to the extent that</w:t>
      </w:r>
      <w:r w:rsidRPr="00307DBC">
        <w:rPr>
          <w:rStyle w:val="StyleUnderline"/>
        </w:rPr>
        <w:t xml:space="preserve"> such </w:t>
      </w:r>
      <w:r w:rsidRPr="00307DBC">
        <w:rPr>
          <w:rStyle w:val="StyleUnderline"/>
          <w:highlight w:val="green"/>
        </w:rPr>
        <w:t>variation might be permitted by</w:t>
      </w:r>
      <w:r w:rsidRPr="00307DBC">
        <w:rPr>
          <w:rStyle w:val="StyleUnderline"/>
        </w:rPr>
        <w:t xml:space="preserve"> specific provision of </w:t>
      </w:r>
      <w:r w:rsidRPr="00307DBC">
        <w:rPr>
          <w:rStyle w:val="StyleUnderline"/>
          <w:highlight w:val="green"/>
        </w:rPr>
        <w:t>the compact</w:t>
      </w:r>
      <w:r>
        <w:t xml:space="preserve">. </w:t>
      </w:r>
      <w:r w:rsidRPr="00307DBC">
        <w:rPr>
          <w:sz w:val="16"/>
          <w:szCs w:val="16"/>
        </w:rPr>
        <w:t>To some degree, this limitation of a state's freedom to alter its law unilaterally may raise questions. However,</w:t>
      </w:r>
      <w:r>
        <w:t xml:space="preserve"> </w:t>
      </w:r>
      <w:r w:rsidRPr="00307DBC">
        <w:rPr>
          <w:rStyle w:val="StyleUnderline"/>
          <w:highlight w:val="green"/>
        </w:rPr>
        <w:t>if the virtue of a uniform measure is to be found</w:t>
      </w:r>
      <w:r w:rsidRPr="00307DBC">
        <w:rPr>
          <w:rStyle w:val="StyleUnderline"/>
        </w:rPr>
        <w:t xml:space="preserve"> in the identity of the law from state to state, </w:t>
      </w:r>
      <w:r w:rsidRPr="00307DBC">
        <w:rPr>
          <w:rStyle w:val="StyleUnderline"/>
          <w:b/>
          <w:bCs/>
          <w:highlight w:val="green"/>
        </w:rPr>
        <w:t>the superior stability produced by a compact should be considered</w:t>
      </w:r>
      <w:r>
        <w:t xml:space="preserve">. </w:t>
      </w:r>
    </w:p>
    <w:p w14:paraId="6949E82A" w14:textId="77777777" w:rsidR="00FA0456" w:rsidRDefault="00FA0456" w:rsidP="00FA0456"/>
    <w:p w14:paraId="187A9FCE" w14:textId="77777777" w:rsidR="00FA0456" w:rsidRPr="00FA0456" w:rsidRDefault="00FA0456" w:rsidP="00FA0456"/>
    <w:p w14:paraId="59444DC6" w14:textId="2C688F1B" w:rsidR="00FA0456" w:rsidRDefault="00FA0456" w:rsidP="00EB01C7"/>
    <w:p w14:paraId="4246C10C" w14:textId="77777777" w:rsidR="00FA0456" w:rsidRPr="00D63760" w:rsidRDefault="00FA0456" w:rsidP="00D63760">
      <w:pPr>
        <w:pStyle w:val="Heading2"/>
        <w:rPr>
          <w:sz w:val="2"/>
          <w:szCs w:val="2"/>
        </w:rPr>
      </w:pPr>
    </w:p>
    <w:p w14:paraId="221AAA46" w14:textId="363DA470" w:rsidR="00FA0456" w:rsidRDefault="00FA0456" w:rsidP="00FA0456">
      <w:pPr>
        <w:pStyle w:val="Heading2"/>
      </w:pPr>
      <w:r>
        <w:lastRenderedPageBreak/>
        <w:t>Net benefit stuff</w:t>
      </w:r>
    </w:p>
    <w:p w14:paraId="3429F20B" w14:textId="2990D868" w:rsidR="00FA0456" w:rsidRDefault="00FA0456" w:rsidP="00FA0456"/>
    <w:p w14:paraId="6689576A" w14:textId="01CEDC42" w:rsidR="00FA0456" w:rsidRDefault="00FA0456" w:rsidP="00FA0456">
      <w:pPr>
        <w:pStyle w:val="Heading3"/>
      </w:pPr>
      <w:r>
        <w:lastRenderedPageBreak/>
        <w:t>Politics</w:t>
      </w:r>
    </w:p>
    <w:p w14:paraId="3DEB759E" w14:textId="77777777" w:rsidR="00FA0456" w:rsidRDefault="00FA0456" w:rsidP="00FA0456"/>
    <w:p w14:paraId="0D0C0EC2" w14:textId="77777777" w:rsidR="00FA0456" w:rsidRDefault="00FA0456" w:rsidP="00FA0456">
      <w:pPr>
        <w:pStyle w:val="Heading4"/>
      </w:pPr>
      <w:r>
        <w:t>Our link scenario does not assume state politics – the brawls happen in D.C.</w:t>
      </w:r>
    </w:p>
    <w:p w14:paraId="229EF295" w14:textId="77777777" w:rsidR="00FA0456" w:rsidRPr="00464ED3" w:rsidRDefault="00FA0456" w:rsidP="00FA0456">
      <w:r w:rsidRPr="00464ED3">
        <w:t xml:space="preserve">Barry G. </w:t>
      </w:r>
      <w:r w:rsidRPr="00221568">
        <w:rPr>
          <w:rStyle w:val="Style13ptBold"/>
        </w:rPr>
        <w:t>Rabe</w:t>
      </w:r>
      <w:r w:rsidRPr="00464ED3">
        <w:t>. Statehouse and Greenhouse. Brookings Institution Pres</w:t>
      </w:r>
      <w:r>
        <w:t>s. Washington, DC.  200</w:t>
      </w:r>
      <w:r w:rsidRPr="00221568">
        <w:rPr>
          <w:rStyle w:val="Style13ptBold"/>
        </w:rPr>
        <w:t>4.</w:t>
      </w:r>
      <w:r>
        <w:t xml:space="preserve"> pp. 22</w:t>
      </w:r>
    </w:p>
    <w:p w14:paraId="46CD0A42" w14:textId="77777777" w:rsidR="00FA0456" w:rsidRPr="00221568" w:rsidRDefault="00FA0456" w:rsidP="00FA0456">
      <w:r w:rsidRPr="00A147E2">
        <w:rPr>
          <w:sz w:val="16"/>
          <w:szCs w:val="16"/>
        </w:rPr>
        <w:t>But this is not what occurred in the states examined in this study. Instead,</w:t>
      </w:r>
      <w:r w:rsidRPr="00221568">
        <w:t xml:space="preserve"> </w:t>
      </w:r>
      <w:r w:rsidRPr="00D945BF">
        <w:rPr>
          <w:rStyle w:val="StyleUnderline"/>
          <w:highlight w:val="green"/>
        </w:rPr>
        <w:t>a</w:t>
      </w:r>
      <w:r w:rsidRPr="00A147E2">
        <w:rPr>
          <w:rStyle w:val="StyleUnderline"/>
        </w:rPr>
        <w:t xml:space="preserve"> much </w:t>
      </w:r>
      <w:r w:rsidRPr="00D945BF">
        <w:rPr>
          <w:rStyle w:val="StyleUnderline"/>
          <w:b/>
          <w:highlight w:val="green"/>
        </w:rPr>
        <w:t>quieter</w:t>
      </w:r>
      <w:r w:rsidRPr="00D945BF">
        <w:rPr>
          <w:rStyle w:val="StyleUnderline"/>
          <w:highlight w:val="green"/>
        </w:rPr>
        <w:t xml:space="preserve"> process of policy formation has emerged</w:t>
      </w:r>
      <w:r w:rsidRPr="00A147E2">
        <w:rPr>
          <w:rStyle w:val="StyleUnderline"/>
        </w:rPr>
        <w:t xml:space="preserve">, even during more recent years, when the pace of innovation has </w:t>
      </w:r>
      <w:proofErr w:type="gramStart"/>
      <w:r w:rsidRPr="00A147E2">
        <w:rPr>
          <w:rStyle w:val="StyleUnderline"/>
        </w:rPr>
        <w:t>accelerated</w:t>
      </w:r>
      <w:proofErr w:type="gramEnd"/>
      <w:r w:rsidRPr="00A147E2">
        <w:rPr>
          <w:rStyle w:val="StyleUnderline"/>
        </w:rPr>
        <w:t xml:space="preserve"> and the intent of many policies has been more far-reaching</w:t>
      </w:r>
      <w:r w:rsidRPr="00221568">
        <w:t xml:space="preserve">. </w:t>
      </w:r>
      <w:r w:rsidRPr="00A147E2">
        <w:rPr>
          <w:sz w:val="16"/>
          <w:szCs w:val="16"/>
        </w:rPr>
        <w:t>This is not to suggest that climate-related episodes have been irrelevant or that leading environmental groups have played no role in state policy development.</w:t>
      </w:r>
      <w:r w:rsidRPr="00221568">
        <w:t xml:space="preserve"> </w:t>
      </w:r>
      <w:r w:rsidRPr="00747F26">
        <w:rPr>
          <w:rStyle w:val="StyleUnderline"/>
          <w:highlight w:val="green"/>
        </w:rPr>
        <w:t>Contrary to the</w:t>
      </w:r>
      <w:r w:rsidRPr="00A147E2">
        <w:rPr>
          <w:rStyle w:val="StyleUnderline"/>
        </w:rPr>
        <w:t xml:space="preserve"> kinds of </w:t>
      </w:r>
      <w:r w:rsidRPr="00747F26">
        <w:rPr>
          <w:rStyle w:val="StyleUnderline"/>
          <w:highlight w:val="green"/>
        </w:rPr>
        <w:t>political brawls so common</w:t>
      </w:r>
      <w:r w:rsidRPr="00A147E2">
        <w:rPr>
          <w:rStyle w:val="StyleUnderline"/>
        </w:rPr>
        <w:t xml:space="preserve"> </w:t>
      </w:r>
      <w:r w:rsidRPr="00747F26">
        <w:rPr>
          <w:sz w:val="16"/>
          <w:szCs w:val="16"/>
        </w:rPr>
        <w:t>in debates about climate change policy</w:t>
      </w:r>
      <w:r w:rsidRPr="00A147E2">
        <w:rPr>
          <w:rStyle w:val="StyleUnderline"/>
        </w:rPr>
        <w:t xml:space="preserve"> </w:t>
      </w:r>
      <w:r w:rsidRPr="00747F26">
        <w:rPr>
          <w:rStyle w:val="StyleUnderline"/>
          <w:highlight w:val="green"/>
        </w:rPr>
        <w:t xml:space="preserve">at national </w:t>
      </w:r>
      <w:r w:rsidRPr="00747F26">
        <w:rPr>
          <w:rStyle w:val="StyleUnderline"/>
        </w:rPr>
        <w:t xml:space="preserve">and international </w:t>
      </w:r>
      <w:r w:rsidRPr="00747F26">
        <w:rPr>
          <w:rStyle w:val="StyleUnderline"/>
          <w:highlight w:val="green"/>
        </w:rPr>
        <w:t>venues</w:t>
      </w:r>
      <w:r w:rsidRPr="00A147E2">
        <w:rPr>
          <w:rStyle w:val="StyleUnderline"/>
        </w:rPr>
        <w:t xml:space="preserve">, however, </w:t>
      </w:r>
      <w:r w:rsidRPr="00747F26">
        <w:rPr>
          <w:rStyle w:val="StyleUnderline"/>
          <w:b/>
          <w:highlight w:val="green"/>
        </w:rPr>
        <w:t>state-based policymaking has been far less visible and contentious</w:t>
      </w:r>
      <w:r w:rsidRPr="00A147E2">
        <w:rPr>
          <w:rStyle w:val="StyleUnderline"/>
        </w:rPr>
        <w:t xml:space="preserve">, often </w:t>
      </w:r>
      <w:r w:rsidRPr="00747F26">
        <w:rPr>
          <w:rStyle w:val="StyleUnderline"/>
          <w:highlight w:val="green"/>
        </w:rPr>
        <w:t>cutting across</w:t>
      </w:r>
      <w:r w:rsidRPr="00A147E2">
        <w:rPr>
          <w:rStyle w:val="StyleUnderline"/>
        </w:rPr>
        <w:t xml:space="preserve"> traditional </w:t>
      </w:r>
      <w:r w:rsidRPr="00747F26">
        <w:rPr>
          <w:rStyle w:val="StyleUnderline"/>
          <w:highlight w:val="green"/>
        </w:rPr>
        <w:t>partisan</w:t>
      </w:r>
      <w:r w:rsidRPr="00A147E2">
        <w:rPr>
          <w:rStyle w:val="StyleUnderline"/>
        </w:rPr>
        <w:t xml:space="preserve"> and interest group </w:t>
      </w:r>
      <w:r w:rsidRPr="00747F26">
        <w:rPr>
          <w:rStyle w:val="StyleUnderline"/>
          <w:highlight w:val="green"/>
        </w:rPr>
        <w:t>fissures</w:t>
      </w:r>
      <w:r w:rsidRPr="00A147E2">
        <w:rPr>
          <w:rStyle w:val="StyleUnderline"/>
        </w:rPr>
        <w:t>. It has, moreover, been far more productive in terms of generating actual policies</w:t>
      </w:r>
      <w:r w:rsidRPr="00221568">
        <w:t xml:space="preserve"> </w:t>
      </w:r>
      <w:r w:rsidRPr="00A147E2">
        <w:rPr>
          <w:sz w:val="16"/>
          <w:szCs w:val="16"/>
        </w:rPr>
        <w:t>with the potential to reduce greenhouse gas releases</w:t>
      </w:r>
      <w:r w:rsidRPr="00221568">
        <w:t>.</w:t>
      </w:r>
    </w:p>
    <w:p w14:paraId="430F4E6F" w14:textId="77777777" w:rsidR="00FA0456" w:rsidRPr="00086FA7" w:rsidRDefault="00FA0456" w:rsidP="00FA0456"/>
    <w:p w14:paraId="3D40C49A" w14:textId="77777777" w:rsidR="00FA0456" w:rsidRPr="00784D1A" w:rsidRDefault="00FA0456" w:rsidP="00FA0456">
      <w:pPr>
        <w:pStyle w:val="Heading4"/>
      </w:pPr>
      <w:r>
        <w:t>States side-step the link</w:t>
      </w:r>
    </w:p>
    <w:p w14:paraId="78C31E56" w14:textId="77777777" w:rsidR="00FA0456" w:rsidRDefault="00FA0456" w:rsidP="00FA0456">
      <w:r>
        <w:t xml:space="preserve">Martin </w:t>
      </w:r>
      <w:r w:rsidRPr="00250F31">
        <w:rPr>
          <w:rStyle w:val="Style13ptBold"/>
        </w:rPr>
        <w:t>Kurzweil</w:t>
      </w:r>
      <w:r>
        <w:t>, Director, Educational Transformation Program, Ithaka S+R; Lecturer in Law, Columbia Law School, 20</w:t>
      </w:r>
      <w:r w:rsidRPr="00250F31">
        <w:rPr>
          <w:rStyle w:val="Style13ptBold"/>
        </w:rPr>
        <w:t>15.</w:t>
      </w:r>
      <w:r>
        <w:t xml:space="preserve"> “Disciplined Devolution and the New Education Federalism,” C</w:t>
      </w:r>
      <w:r w:rsidRPr="00823C2C">
        <w:t xml:space="preserve"> </w:t>
      </w:r>
      <w:r>
        <w:t>ALIFORNIA LAW REVIEW Vol. 103:565, Page 587-588</w:t>
      </w:r>
    </w:p>
    <w:p w14:paraId="706FB3A3" w14:textId="77777777" w:rsidR="00FA0456" w:rsidRDefault="00FA0456" w:rsidP="00FA0456">
      <w:r w:rsidRPr="00B422F6">
        <w:rPr>
          <w:sz w:val="16"/>
          <w:szCs w:val="16"/>
        </w:rPr>
        <w:t>Disciplined devolution addresses the problems of bureaucracy in many of the same ways as the strategies with which it overlaps. Like big waiver,</w:t>
      </w:r>
      <w:r w:rsidRPr="00B422F6">
        <w:rPr>
          <w:rStyle w:val="StyleUnderline"/>
        </w:rPr>
        <w:t xml:space="preserve"> </w:t>
      </w:r>
      <w:r w:rsidRPr="00B422F6">
        <w:rPr>
          <w:rStyle w:val="StyleUnderline"/>
          <w:highlight w:val="green"/>
        </w:rPr>
        <w:t>disciplined devolution</w:t>
      </w:r>
      <w:r w:rsidRPr="00B422F6">
        <w:rPr>
          <w:rStyle w:val="StyleUnderline"/>
        </w:rPr>
        <w:t xml:space="preserve"> accommodates diversity and flexibility in policy making</w:t>
      </w:r>
      <w:r w:rsidRPr="00B422F6">
        <w:rPr>
          <w:sz w:val="16"/>
          <w:szCs w:val="16"/>
        </w:rPr>
        <w:t>, while still using Congress’s preferred scheme as a baseline. Like cooperative federalism,</w:t>
      </w:r>
      <w:r w:rsidRPr="00B422F6">
        <w:rPr>
          <w:rStyle w:val="StyleUnderline"/>
        </w:rPr>
        <w:t xml:space="preserve"> it </w:t>
      </w:r>
      <w:r w:rsidRPr="00720ADB">
        <w:rPr>
          <w:rStyle w:val="StyleUnderline"/>
          <w:highlight w:val="green"/>
        </w:rPr>
        <w:t>encourages state</w:t>
      </w:r>
      <w:r w:rsidRPr="00B422F6">
        <w:rPr>
          <w:rStyle w:val="StyleUnderline"/>
        </w:rPr>
        <w:t xml:space="preserve"> and local </w:t>
      </w:r>
      <w:r w:rsidRPr="00720ADB">
        <w:rPr>
          <w:rStyle w:val="StyleUnderline"/>
          <w:highlight w:val="green"/>
        </w:rPr>
        <w:t>governments to take ownership of federal goals</w:t>
      </w:r>
      <w:r w:rsidRPr="00B422F6">
        <w:rPr>
          <w:rStyle w:val="StyleUnderline"/>
        </w:rPr>
        <w:t xml:space="preserve">, tailor policies to local conditions, </w:t>
      </w:r>
      <w:r w:rsidRPr="00720ADB">
        <w:rPr>
          <w:rStyle w:val="StyleUnderline"/>
          <w:highlight w:val="green"/>
        </w:rPr>
        <w:t xml:space="preserve">and </w:t>
      </w:r>
      <w:r w:rsidRPr="00720ADB">
        <w:rPr>
          <w:rStyle w:val="StyleUnderline"/>
          <w:b/>
          <w:highlight w:val="green"/>
        </w:rPr>
        <w:t>sidestep national political disputes</w:t>
      </w:r>
      <w:r w:rsidRPr="00B422F6">
        <w:rPr>
          <w:rStyle w:val="StyleUnderline"/>
        </w:rPr>
        <w:t xml:space="preserve">. </w:t>
      </w:r>
      <w:r w:rsidRPr="002F3E19">
        <w:rPr>
          <w:sz w:val="16"/>
          <w:szCs w:val="16"/>
        </w:rPr>
        <w:t>And like experimentalism, disciplined devolution establishes a process of self-evaluation and adaptation in light of experience that also produces information about policy success and failure to be used by the federal government or shared across states. Yet disciplined devolution is not simply coterminous with the other governance models. There are programs qualifying as one or more of those governance approaches that do not qualify as disciplined devolution. For example, while the Secretary of Homeland Security’s authority to waive any statutory provision that inhibits the construction of a border fence is a prime example of big waiver, it does not involve state and local policy making and in no way incorporates experimentalist features. Likewise, while most of the state aid provisions of the American Recovery and Reinvestment Act vest significant policy-making authority in the states, they do not give states that authority as a deviation from an existing legislative scheme and do not use continuing federal oversight to promote experimentation and institutional learning.118 The private sphere applications of experimentalism certainly do not fit the mold of disciplined devolution, and neither do the public sphere experimentalist programs employing direct regulation of or contracting with regulated entities, because they do not involve the states. Experimentalist, multi-level governance schemes tick two of the three boxes for disciplined devolution, but not all of those programs are triggered by a deviation from a default legislative scheme.</w:t>
      </w:r>
    </w:p>
    <w:p w14:paraId="084B71B9" w14:textId="77777777" w:rsidR="00FA0456" w:rsidRDefault="00FA0456" w:rsidP="00FA0456"/>
    <w:p w14:paraId="34CAE393" w14:textId="77777777" w:rsidR="00FA0456" w:rsidRDefault="00FA0456" w:rsidP="00FA0456"/>
    <w:p w14:paraId="0EA68741" w14:textId="25E82013" w:rsidR="00FA0456" w:rsidRDefault="00FA0456" w:rsidP="00FA0456">
      <w:pPr>
        <w:pStyle w:val="Heading3"/>
      </w:pPr>
      <w:r>
        <w:lastRenderedPageBreak/>
        <w:t>Federalism</w:t>
      </w:r>
    </w:p>
    <w:p w14:paraId="50144315" w14:textId="55233093" w:rsidR="00FA0456" w:rsidRDefault="00FA0456" w:rsidP="00FA0456"/>
    <w:p w14:paraId="2B135BD4" w14:textId="77777777" w:rsidR="003F5571" w:rsidRDefault="003F5571" w:rsidP="003F5571">
      <w:pPr>
        <w:pStyle w:val="Heading4"/>
      </w:pPr>
      <w:r>
        <w:t xml:space="preserve">ISC solve state cooperation on interstate issues </w:t>
      </w:r>
    </w:p>
    <w:p w14:paraId="20B691FC" w14:textId="77777777" w:rsidR="003F5571" w:rsidRPr="001D4564" w:rsidRDefault="003F5571" w:rsidP="003F5571">
      <w:pPr>
        <w:rPr>
          <w:b/>
        </w:rPr>
      </w:pPr>
      <w:r w:rsidRPr="001D4564">
        <w:rPr>
          <w:b/>
        </w:rPr>
        <w:t xml:space="preserve">Fowler and Castellano, </w:t>
      </w:r>
      <w:r w:rsidRPr="00844195">
        <w:t>Boise State University</w:t>
      </w:r>
      <w:r w:rsidRPr="001D4564">
        <w:rPr>
          <w:b/>
        </w:rPr>
        <w:t>, 2017</w:t>
      </w:r>
    </w:p>
    <w:p w14:paraId="170B2C58" w14:textId="77777777" w:rsidR="003F5571" w:rsidRDefault="003F5571" w:rsidP="003F5571">
      <w:r>
        <w:t xml:space="preserve">[Luke and Isaac, “Creating Accountability with Interstate Cooperation” State &amp; Local Government </w:t>
      </w:r>
      <w:proofErr w:type="gramStart"/>
      <w:r>
        <w:t>Review ,</w:t>
      </w:r>
      <w:proofErr w:type="gramEnd"/>
      <w:r>
        <w:t xml:space="preserve"> December 2017, Vol. 49, No. 4 (December 2017), pp. 234-250 Stable  URL:  </w:t>
      </w:r>
      <w:hyperlink r:id="rId32" w:history="1">
        <w:r w:rsidRPr="00D650BD">
          <w:rPr>
            <w:rStyle w:val="Hyperlink"/>
          </w:rPr>
          <w:t>https://www.jstor.org/stable/10.2307/48571770 accessed 6/9/21</w:t>
        </w:r>
      </w:hyperlink>
      <w:r>
        <w:t xml:space="preserve"> GDI-TM]</w:t>
      </w:r>
    </w:p>
    <w:p w14:paraId="22B0DD80" w14:textId="77777777" w:rsidR="003F5571" w:rsidRPr="00F66C10" w:rsidRDefault="003F5571" w:rsidP="003F5571">
      <w:pPr>
        <w:rPr>
          <w:rStyle w:val="StyleUnderline"/>
        </w:rPr>
      </w:pPr>
      <w:r w:rsidRPr="00F66C10">
        <w:rPr>
          <w:rStyle w:val="StyleUnderline"/>
        </w:rPr>
        <w:t>Interstate compacts are one mechanism in which states engage in horizontal federalism</w:t>
      </w:r>
      <w:r>
        <w:t xml:space="preserve"> (ties between governments at the </w:t>
      </w:r>
      <w:proofErr w:type="gramStart"/>
      <w:r>
        <w:t>same  level</w:t>
      </w:r>
      <w:proofErr w:type="gramEnd"/>
      <w:r>
        <w:t xml:space="preserve">) as opposed to vertical federalism (ties between governments at different levels). </w:t>
      </w:r>
      <w:r w:rsidRPr="00F66C10">
        <w:rPr>
          <w:rStyle w:val="StyleUnderline"/>
        </w:rPr>
        <w:t>Prior to the emergence of “wicked” problems</w:t>
      </w:r>
      <w:r>
        <w:t xml:space="preserve"> </w:t>
      </w:r>
      <w:r w:rsidRPr="00F66C10">
        <w:rPr>
          <w:rStyle w:val="StyleUnderline"/>
        </w:rPr>
        <w:t>that transect state jurisdictions</w:t>
      </w:r>
      <w:r>
        <w:t xml:space="preserve"> and the era of cooperative federalism when there was little separation between federal and state functions, </w:t>
      </w:r>
      <w:r w:rsidRPr="00F66C10">
        <w:rPr>
          <w:rStyle w:val="StyleUnderline"/>
        </w:rPr>
        <w:t>states rarely engaged in horizontal federalism.</w:t>
      </w:r>
      <w:r>
        <w:t xml:space="preserve"> By the mid-twentieth century, wicked problems and an expanding state role in policy during the new federalist era created more interstate conflict and need for cooperation (Head 2008). </w:t>
      </w:r>
      <w:r w:rsidRPr="00F66C10">
        <w:rPr>
          <w:rStyle w:val="StyleUnderline"/>
        </w:rPr>
        <w:t>Inter- state compacts have seen marked growth in recent decades with nearly a quarter adopted since 2000 and a majority since 1970</w:t>
      </w:r>
      <w:r>
        <w:t xml:space="preserve"> (Flores- </w:t>
      </w:r>
      <w:proofErr w:type="spellStart"/>
      <w:r>
        <w:t>tano</w:t>
      </w:r>
      <w:proofErr w:type="spellEnd"/>
      <w:r>
        <w:t xml:space="preserve"> 1994; National Center for Interstate Com- pacts [NCIC] 2017), </w:t>
      </w:r>
      <w:r w:rsidRPr="00F66C10">
        <w:rPr>
          <w:rStyle w:val="StyleUnderline"/>
        </w:rPr>
        <w:t>indicating states are finding greater need to cooperate directly with other states as American federalism and policy problems have evolved.</w:t>
      </w:r>
    </w:p>
    <w:p w14:paraId="762E2D72" w14:textId="77777777" w:rsidR="003F5571" w:rsidRDefault="003F5571" w:rsidP="003F5571">
      <w:pPr>
        <w:pStyle w:val="Heading4"/>
      </w:pPr>
      <w:r>
        <w:t xml:space="preserve">ISC allow </w:t>
      </w:r>
      <w:proofErr w:type="gramStart"/>
      <w:r>
        <w:t>bottom up</w:t>
      </w:r>
      <w:proofErr w:type="gramEnd"/>
      <w:r>
        <w:t xml:space="preserve"> policymaking, enhancing horizontal federalism that accounts for federal retrenchment </w:t>
      </w:r>
    </w:p>
    <w:p w14:paraId="64926639" w14:textId="77777777" w:rsidR="003F5571" w:rsidRPr="001D4564" w:rsidRDefault="003F5571" w:rsidP="003F5571">
      <w:pPr>
        <w:rPr>
          <w:b/>
        </w:rPr>
      </w:pPr>
      <w:r w:rsidRPr="001D4564">
        <w:rPr>
          <w:b/>
        </w:rPr>
        <w:t xml:space="preserve">Fowler and Castellano, </w:t>
      </w:r>
      <w:r w:rsidRPr="00844195">
        <w:t>Boise State University</w:t>
      </w:r>
      <w:r w:rsidRPr="001D4564">
        <w:rPr>
          <w:b/>
        </w:rPr>
        <w:t>, 2017</w:t>
      </w:r>
    </w:p>
    <w:p w14:paraId="5F6883A1" w14:textId="77777777" w:rsidR="003F5571" w:rsidRPr="00C475B7" w:rsidRDefault="003F5571" w:rsidP="003F5571">
      <w:r>
        <w:t xml:space="preserve">[Luke and Isaac, “Creating Accountability with Interstate Cooperation” State &amp; Local Government </w:t>
      </w:r>
      <w:proofErr w:type="gramStart"/>
      <w:r>
        <w:t>Review ,</w:t>
      </w:r>
      <w:proofErr w:type="gramEnd"/>
      <w:r>
        <w:t xml:space="preserve"> December 2017, Vol. 49, No. 4 (December 2017), pp. 234-250 Stable  URL:  </w:t>
      </w:r>
      <w:hyperlink r:id="rId33" w:history="1">
        <w:r w:rsidRPr="00D650BD">
          <w:rPr>
            <w:rStyle w:val="Hyperlink"/>
          </w:rPr>
          <w:t>https://www.jstor.org/stable/10.2307/48571770 accessed 6/9/21</w:t>
        </w:r>
      </w:hyperlink>
      <w:r>
        <w:t xml:space="preserve"> GDI-TM]</w:t>
      </w:r>
    </w:p>
    <w:p w14:paraId="478E990B" w14:textId="77777777" w:rsidR="003F5571" w:rsidRDefault="003F5571" w:rsidP="003F5571">
      <w:r>
        <w:t xml:space="preserve">There are two general explanations for why states engage in interstate compacts. First, </w:t>
      </w:r>
      <w:r w:rsidRPr="00C475B7">
        <w:rPr>
          <w:rStyle w:val="StyleUnderline"/>
        </w:rPr>
        <w:t xml:space="preserve">for- </w:t>
      </w:r>
      <w:proofErr w:type="spellStart"/>
      <w:r w:rsidRPr="00C475B7">
        <w:rPr>
          <w:rStyle w:val="StyleUnderline"/>
        </w:rPr>
        <w:t>malized</w:t>
      </w:r>
      <w:proofErr w:type="spellEnd"/>
      <w:r w:rsidRPr="00C475B7">
        <w:rPr>
          <w:rStyle w:val="StyleUnderline"/>
        </w:rPr>
        <w:t xml:space="preserve"> interstate cooperation offers an </w:t>
      </w:r>
      <w:proofErr w:type="spellStart"/>
      <w:r w:rsidRPr="00C475B7">
        <w:rPr>
          <w:rStyle w:val="StyleUnderline"/>
        </w:rPr>
        <w:t>oppor</w:t>
      </w:r>
      <w:proofErr w:type="spellEnd"/>
      <w:r w:rsidRPr="00C475B7">
        <w:rPr>
          <w:rStyle w:val="StyleUnderline"/>
        </w:rPr>
        <w:t xml:space="preserve">- </w:t>
      </w:r>
      <w:proofErr w:type="spellStart"/>
      <w:r w:rsidRPr="00C475B7">
        <w:rPr>
          <w:rStyle w:val="StyleUnderline"/>
        </w:rPr>
        <w:t>tunity</w:t>
      </w:r>
      <w:proofErr w:type="spellEnd"/>
      <w:r w:rsidRPr="00C475B7">
        <w:rPr>
          <w:rStyle w:val="StyleUnderline"/>
        </w:rPr>
        <w:t xml:space="preserve"> to preempt federal action by solving interstate conflicts at the state level</w:t>
      </w:r>
      <w:r>
        <w:t xml:space="preserve"> (Bowman 2004; Bowman and Woods 2007). </w:t>
      </w:r>
      <w:r w:rsidRPr="00C475B7">
        <w:rPr>
          <w:rStyle w:val="StyleUnderline"/>
        </w:rPr>
        <w:t xml:space="preserve">Interstate compacts are a means for addressing problems beyond the power of a single state or conflicts between states without including the federal government; </w:t>
      </w:r>
      <w:proofErr w:type="gramStart"/>
      <w:r w:rsidRPr="00C475B7">
        <w:rPr>
          <w:rStyle w:val="StyleUnderline"/>
        </w:rPr>
        <w:t>thus</w:t>
      </w:r>
      <w:proofErr w:type="gramEnd"/>
      <w:r w:rsidRPr="00C475B7">
        <w:rPr>
          <w:rStyle w:val="StyleUnderline"/>
        </w:rPr>
        <w:t xml:space="preserve"> preserving state power and limiting federal opportunity to expand its </w:t>
      </w:r>
      <w:proofErr w:type="spellStart"/>
      <w:r w:rsidRPr="00C475B7">
        <w:rPr>
          <w:rStyle w:val="StyleUnderline"/>
        </w:rPr>
        <w:t>influ</w:t>
      </w:r>
      <w:proofErr w:type="spellEnd"/>
      <w:r w:rsidRPr="00C475B7">
        <w:rPr>
          <w:rStyle w:val="StyleUnderline"/>
        </w:rPr>
        <w:t xml:space="preserve">- </w:t>
      </w:r>
      <w:proofErr w:type="spellStart"/>
      <w:r w:rsidRPr="00C475B7">
        <w:rPr>
          <w:rStyle w:val="StyleUnderline"/>
        </w:rPr>
        <w:t>ence</w:t>
      </w:r>
      <w:proofErr w:type="spellEnd"/>
      <w:r w:rsidRPr="00C475B7">
        <w:rPr>
          <w:rStyle w:val="StyleUnderline"/>
        </w:rPr>
        <w:t xml:space="preserve"> </w:t>
      </w:r>
      <w:r>
        <w:t>(Nice 1984; Bowman and Woods 2007). However, Bowman and Woods (2007) argue that rather than a strategic move at preemption by the states</w:t>
      </w:r>
      <w:r w:rsidRPr="00C475B7">
        <w:rPr>
          <w:rStyle w:val="StyleUnderline"/>
        </w:rPr>
        <w:t>, compacts are actually an attempt to “fill the void left by national government retrenchment, in effect as an alternative means to coordinate national policy from the bottom- up”</w:t>
      </w:r>
      <w:r>
        <w:t xml:space="preserve"> (p. 364). Woods and Bowman (2011) rec- </w:t>
      </w:r>
      <w:proofErr w:type="spellStart"/>
      <w:r>
        <w:t>tify</w:t>
      </w:r>
      <w:proofErr w:type="spellEnd"/>
      <w:r>
        <w:t xml:space="preserve"> these opposing viewpoints by contending whether states use compacts to preempt federal incursion or to respond to federal inactivity is driven by the types of policies being </w:t>
      </w:r>
      <w:proofErr w:type="spellStart"/>
      <w:r>
        <w:t>consid</w:t>
      </w:r>
      <w:proofErr w:type="spellEnd"/>
      <w:r>
        <w:t xml:space="preserve">- </w:t>
      </w:r>
      <w:proofErr w:type="spellStart"/>
      <w:r>
        <w:t>ered</w:t>
      </w:r>
      <w:proofErr w:type="spellEnd"/>
      <w:r>
        <w:t>, with states using the former for economic policies and the latter for social and criminal justice policies. Further research also suggests that internal politics dictates motivations for dealing with certain types of policy (Bowman and Woods 2007, 2010).</w:t>
      </w:r>
    </w:p>
    <w:p w14:paraId="449227DE" w14:textId="77777777" w:rsidR="003F5571" w:rsidRPr="00C475B7" w:rsidRDefault="003F5571" w:rsidP="003F5571">
      <w:pPr>
        <w:rPr>
          <w:rStyle w:val="StyleUnderline"/>
        </w:rPr>
      </w:pPr>
      <w:r>
        <w:lastRenderedPageBreak/>
        <w:t xml:space="preserve">Second, </w:t>
      </w:r>
      <w:r w:rsidRPr="00C475B7">
        <w:rPr>
          <w:rStyle w:val="StyleUnderline"/>
        </w:rPr>
        <w:t>horizontal federalism is a special case of policy innovation where states have responded to wicked problems with new tools. States are forced to be more innovative when solving problems that do not conform to traditional institutional jurisdictions</w:t>
      </w:r>
      <w:r>
        <w:t xml:space="preserve">. Bowman (2004) finds that unlike other forms of horizon- </w:t>
      </w:r>
      <w:proofErr w:type="spellStart"/>
      <w:r>
        <w:t>tal</w:t>
      </w:r>
      <w:proofErr w:type="spellEnd"/>
      <w:r>
        <w:t xml:space="preserve"> federalism, such as multistate legal actions or uniform state laws, </w:t>
      </w:r>
      <w:r w:rsidRPr="00C475B7">
        <w:rPr>
          <w:rStyle w:val="StyleUnderline"/>
        </w:rPr>
        <w:t xml:space="preserve">participation in interstate compacts is not predicted by measures of pol- icy innovation, policy liberalism, or govern- </w:t>
      </w:r>
      <w:proofErr w:type="spellStart"/>
      <w:r w:rsidRPr="00C475B7">
        <w:rPr>
          <w:rStyle w:val="StyleUnderline"/>
        </w:rPr>
        <w:t>ment</w:t>
      </w:r>
      <w:proofErr w:type="spellEnd"/>
      <w:r w:rsidRPr="00C475B7">
        <w:rPr>
          <w:rStyle w:val="StyleUnderline"/>
        </w:rPr>
        <w:t xml:space="preserve"> capacity</w:t>
      </w:r>
      <w:r>
        <w:t xml:space="preserve">. However, subsequent research indicates those measures are substantive pre- </w:t>
      </w:r>
      <w:proofErr w:type="spellStart"/>
      <w:r>
        <w:t>dictors</w:t>
      </w:r>
      <w:proofErr w:type="spellEnd"/>
      <w:r>
        <w:t xml:space="preserve"> of state participation in compacts as well (Bowman and Woods 2007; Nicholson- Crotty et al. 2014). Furthermore, Nicholson- Crotty, Woods, Bowman, and </w:t>
      </w:r>
      <w:proofErr w:type="spellStart"/>
      <w:r>
        <w:t>Karch</w:t>
      </w:r>
      <w:proofErr w:type="spellEnd"/>
      <w:r>
        <w:t xml:space="preserve"> (2014) argue “</w:t>
      </w:r>
      <w:r w:rsidRPr="00C475B7">
        <w:rPr>
          <w:rStyle w:val="StyleUnderline"/>
        </w:rPr>
        <w:t>a state’s receptivity to national com- pacts is   positively correlated with its   ranks on most other indices of innovativeness”</w:t>
      </w:r>
      <w:r>
        <w:t xml:space="preserve"> (p. 321). </w:t>
      </w:r>
      <w:r w:rsidRPr="00C475B7">
        <w:rPr>
          <w:rStyle w:val="StyleUnderline"/>
        </w:rPr>
        <w:t>Additional research also indicates that states use compacts to supplement weak fiscal and institutional capacity</w:t>
      </w:r>
      <w:r>
        <w:t xml:space="preserve"> (Bowman and Woods 2007). </w:t>
      </w:r>
      <w:r w:rsidRPr="00C475B7">
        <w:rPr>
          <w:rStyle w:val="StyleUnderline"/>
        </w:rPr>
        <w:t xml:space="preserve">In either case, states see greater potential for resolving conflicts through inter- state cooperation than through traditional fed- </w:t>
      </w:r>
      <w:proofErr w:type="spellStart"/>
      <w:r w:rsidRPr="00C475B7">
        <w:rPr>
          <w:rStyle w:val="StyleUnderline"/>
        </w:rPr>
        <w:t>eral</w:t>
      </w:r>
      <w:proofErr w:type="spellEnd"/>
      <w:r w:rsidRPr="00C475B7">
        <w:rPr>
          <w:rStyle w:val="StyleUnderline"/>
        </w:rPr>
        <w:t xml:space="preserve"> hierarchy.</w:t>
      </w:r>
    </w:p>
    <w:p w14:paraId="36104691" w14:textId="77777777" w:rsidR="003F5571" w:rsidRDefault="003F5571" w:rsidP="003F5571">
      <w:proofErr w:type="gramStart"/>
      <w:r w:rsidRPr="00C475B7">
        <w:rPr>
          <w:rStyle w:val="StyleUnderline"/>
        </w:rPr>
        <w:t>Interstate  cooperation</w:t>
      </w:r>
      <w:proofErr w:type="gramEnd"/>
      <w:r w:rsidRPr="00C475B7">
        <w:rPr>
          <w:rStyle w:val="StyleUnderline"/>
        </w:rPr>
        <w:t xml:space="preserve">  requires  traditional federal hierarchical arrangements to be supple- </w:t>
      </w:r>
      <w:proofErr w:type="spellStart"/>
      <w:r w:rsidRPr="00C475B7">
        <w:rPr>
          <w:rStyle w:val="StyleUnderline"/>
        </w:rPr>
        <w:t>mented</w:t>
      </w:r>
      <w:proofErr w:type="spellEnd"/>
      <w:r w:rsidRPr="00C475B7">
        <w:rPr>
          <w:rStyle w:val="StyleUnderline"/>
        </w:rPr>
        <w:t xml:space="preserve"> by new horizontal ties between states</w:t>
      </w:r>
      <w:r>
        <w:t xml:space="preserve">. </w:t>
      </w:r>
      <w:r w:rsidRPr="00C475B7">
        <w:rPr>
          <w:rStyle w:val="StyleUnderline"/>
        </w:rPr>
        <w:t xml:space="preserve">These ties extend the scope of state operations into interstate jurisdictions by creating </w:t>
      </w:r>
      <w:proofErr w:type="spellStart"/>
      <w:r w:rsidRPr="00C475B7">
        <w:rPr>
          <w:rStyle w:val="StyleUnderline"/>
        </w:rPr>
        <w:t>mechan</w:t>
      </w:r>
      <w:proofErr w:type="spellEnd"/>
      <w:r w:rsidRPr="00C475B7">
        <w:rPr>
          <w:rStyle w:val="StyleUnderline"/>
        </w:rPr>
        <w:t>- isms of shared governance</w:t>
      </w:r>
      <w:r>
        <w:t xml:space="preserve"> (Schlager and </w:t>
      </w:r>
      <w:proofErr w:type="spellStart"/>
      <w:r>
        <w:t>Heik</w:t>
      </w:r>
      <w:proofErr w:type="spellEnd"/>
      <w:r>
        <w:t xml:space="preserve">- </w:t>
      </w:r>
      <w:proofErr w:type="spellStart"/>
      <w:r>
        <w:t>kila</w:t>
      </w:r>
      <w:proofErr w:type="spellEnd"/>
      <w:r>
        <w:t xml:space="preserve"> 2009). The most common ties are relative to regulation or rulemaking, collective choice decision-making (e.g., </w:t>
      </w:r>
      <w:proofErr w:type="gramStart"/>
      <w:r>
        <w:t>compact  commission</w:t>
      </w:r>
      <w:proofErr w:type="gramEnd"/>
      <w:r>
        <w:t xml:space="preserve">), or compliance monitoring and information sharing. On the other hand, ties relative to com- </w:t>
      </w:r>
      <w:proofErr w:type="spellStart"/>
      <w:r>
        <w:t>pliance</w:t>
      </w:r>
      <w:proofErr w:type="spellEnd"/>
      <w:r>
        <w:t xml:space="preserve"> enforcement are the least common and of the lowest quality (Heikkila, Schlager, and Davis 2011). </w:t>
      </w:r>
      <w:r w:rsidRPr="00C475B7">
        <w:rPr>
          <w:rStyle w:val="StyleUnderline"/>
        </w:rPr>
        <w:t xml:space="preserve">The extent and quality of ties between states is a function of interstate con- </w:t>
      </w:r>
      <w:proofErr w:type="spellStart"/>
      <w:r w:rsidRPr="00C475B7">
        <w:rPr>
          <w:rStyle w:val="StyleUnderline"/>
        </w:rPr>
        <w:t>flict</w:t>
      </w:r>
      <w:proofErr w:type="spellEnd"/>
      <w:r w:rsidRPr="00C475B7">
        <w:rPr>
          <w:rStyle w:val="StyleUnderline"/>
        </w:rPr>
        <w:t xml:space="preserve"> where shared governance is designed to address the scope of the interjurisdictional problem.</w:t>
      </w:r>
      <w:r>
        <w:t xml:space="preserve"> </w:t>
      </w:r>
      <w:r w:rsidRPr="00C475B7">
        <w:rPr>
          <w:rStyle w:val="StyleUnderline"/>
        </w:rPr>
        <w:t>Studying fourteen interstate river compacts</w:t>
      </w:r>
      <w:r>
        <w:t xml:space="preserve">, Heikkila, Schlager, and Davis (2011) </w:t>
      </w:r>
      <w:r w:rsidRPr="00C475B7">
        <w:rPr>
          <w:rStyle w:val="StyleUnderline"/>
        </w:rPr>
        <w:t xml:space="preserve">find “more extensive types of linkages emerging in those basins where states faced more severe challenges around water manage- </w:t>
      </w:r>
      <w:proofErr w:type="spellStart"/>
      <w:r w:rsidRPr="00C475B7">
        <w:rPr>
          <w:rStyle w:val="StyleUnderline"/>
        </w:rPr>
        <w:t>ment</w:t>
      </w:r>
      <w:proofErr w:type="spellEnd"/>
      <w:r w:rsidRPr="00C475B7">
        <w:rPr>
          <w:rStyle w:val="StyleUnderline"/>
        </w:rPr>
        <w:t>, such as conflicts over water allocation, extreme weather events, or development water storage projects Compacts that face fewer water management challenges made fewer investments in linkages”</w:t>
      </w:r>
      <w:r>
        <w:t xml:space="preserve"> (p. 140).</w:t>
      </w:r>
    </w:p>
    <w:p w14:paraId="296FF721" w14:textId="77777777" w:rsidR="003F5571" w:rsidRDefault="003F5571" w:rsidP="003F5571"/>
    <w:p w14:paraId="420B4FAB" w14:textId="46FC2BE9" w:rsidR="00FA0456" w:rsidRDefault="00FA0456" w:rsidP="00FA0456"/>
    <w:p w14:paraId="532D6CD9" w14:textId="77777777" w:rsidR="00FA0456" w:rsidRPr="00FA0456" w:rsidRDefault="00FA0456" w:rsidP="00FA0456"/>
    <w:p w14:paraId="756AAD5D" w14:textId="77777777" w:rsidR="00FA0456" w:rsidRDefault="00FA0456" w:rsidP="00EB01C7"/>
    <w:p w14:paraId="06A3F68E" w14:textId="77777777" w:rsidR="00EB01C7" w:rsidRPr="00EB264B" w:rsidRDefault="00EB01C7" w:rsidP="00EB264B">
      <w:pPr>
        <w:pStyle w:val="Heading2"/>
        <w:rPr>
          <w:sz w:val="2"/>
          <w:szCs w:val="2"/>
        </w:rPr>
      </w:pPr>
    </w:p>
    <w:p w14:paraId="4D3FA7C0" w14:textId="7D39A344" w:rsidR="009B5D60" w:rsidRDefault="00EB264B" w:rsidP="00EB264B">
      <w:pPr>
        <w:pStyle w:val="Heading1"/>
      </w:pPr>
      <w:r>
        <w:lastRenderedPageBreak/>
        <w:t>AFF</w:t>
      </w:r>
    </w:p>
    <w:p w14:paraId="229E880B" w14:textId="273964AF" w:rsidR="000D493D" w:rsidRDefault="000D493D" w:rsidP="000D493D"/>
    <w:p w14:paraId="5FD86683" w14:textId="3C37BC8D" w:rsidR="00EB264B" w:rsidRDefault="0092242A" w:rsidP="0092242A">
      <w:pPr>
        <w:pStyle w:val="Heading3"/>
      </w:pPr>
      <w:r>
        <w:lastRenderedPageBreak/>
        <w:t>Perm</w:t>
      </w:r>
    </w:p>
    <w:p w14:paraId="49143FBE" w14:textId="28DE4407" w:rsidR="00EB264B" w:rsidRDefault="00EB264B" w:rsidP="000D493D"/>
    <w:p w14:paraId="127B1CFA" w14:textId="77777777" w:rsidR="0092242A" w:rsidRPr="00834025" w:rsidRDefault="0092242A" w:rsidP="0092242A">
      <w:pPr>
        <w:pStyle w:val="Heading4"/>
      </w:pPr>
      <w:r>
        <w:t xml:space="preserve">State compacts used for regional issues – require federal legislative and judicial powers to approve compacts </w:t>
      </w:r>
    </w:p>
    <w:p w14:paraId="18135ACB" w14:textId="77777777" w:rsidR="0092242A" w:rsidRDefault="0092242A" w:rsidP="0092242A">
      <w:r w:rsidRPr="00BA50A6">
        <w:rPr>
          <w:b/>
        </w:rPr>
        <w:t>Heikkila,</w:t>
      </w:r>
      <w:r>
        <w:t xml:space="preserve"> School of Public Affairs U of Colorado Denver</w:t>
      </w:r>
      <w:r w:rsidRPr="00BA50A6">
        <w:rPr>
          <w:b/>
        </w:rPr>
        <w:t>, and Schlager</w:t>
      </w:r>
      <w:r>
        <w:t xml:space="preserve">, University of Arizona School of Government and Public Policy, </w:t>
      </w:r>
      <w:r w:rsidRPr="00BA50A6">
        <w:rPr>
          <w:b/>
        </w:rPr>
        <w:t>2018</w:t>
      </w:r>
      <w:r>
        <w:t xml:space="preserve"> </w:t>
      </w:r>
    </w:p>
    <w:p w14:paraId="398EEB86" w14:textId="77777777" w:rsidR="0092242A" w:rsidRDefault="0092242A" w:rsidP="0092242A">
      <w:r>
        <w:t xml:space="preserve">[Tanya and </w:t>
      </w:r>
      <w:proofErr w:type="spellStart"/>
      <w:r>
        <w:t>Edella</w:t>
      </w:r>
      <w:proofErr w:type="spellEnd"/>
      <w:r>
        <w:t xml:space="preserve">, “Investigating Compliance at the Macro Level: The Case of U.S. Interstate River Compacts” </w:t>
      </w:r>
      <w:r w:rsidRPr="00BA50A6">
        <w:rPr>
          <w:rStyle w:val="StyleUnderline"/>
        </w:rPr>
        <w:t>Contextualizing Compliance in the Public Sector Individual Motivations, Social Processes, and Institutional Design</w:t>
      </w:r>
      <w:r>
        <w:t xml:space="preserve"> Edited </w:t>
      </w:r>
      <w:proofErr w:type="gramStart"/>
      <w:r>
        <w:t>By</w:t>
      </w:r>
      <w:proofErr w:type="gramEnd"/>
      <w:r>
        <w:t xml:space="preserve"> Saba </w:t>
      </w:r>
      <w:proofErr w:type="spellStart"/>
      <w:r>
        <w:t>Siddiki</w:t>
      </w:r>
      <w:proofErr w:type="spellEnd"/>
      <w:r>
        <w:t>, Salvador Espinosa, Tanya Heikkila Taylor and Francis books, accessed 6/8/2021 GDI-TM]</w:t>
      </w:r>
    </w:p>
    <w:p w14:paraId="3AEE3BFC" w14:textId="4D360617" w:rsidR="0092242A" w:rsidRDefault="0092242A" w:rsidP="0092242A">
      <w:r>
        <w:t xml:space="preserve">This chapter contributes to the compliance discussion by examining a macro- level context where multiple levels of institutions and organizations interact. It considers how the complexity of this context challenges and influences how actors work to maintain compliance. In doing so, this chapter directly applies insights on the connections between the compliance context and compliance behaviors, as described in the compliance framework in Chapter 1. It also </w:t>
      </w:r>
      <w:r w:rsidRPr="000B3DA0">
        <w:rPr>
          <w:rStyle w:val="StyleUnderline"/>
        </w:rPr>
        <w:t>offers lessons for the framework by looking at the feedback of compliance out- comes on the compliance context. We examine these issues by studying inter- state river allocation agreements (aka compacts</w:t>
      </w:r>
      <w:r>
        <w:t xml:space="preserve">) </w:t>
      </w:r>
      <w:r w:rsidRPr="000B3DA0">
        <w:rPr>
          <w:rStyle w:val="StyleUnderline"/>
        </w:rPr>
        <w:t>in the western United States. Interstate compacts are an important governance tool in a federalist system of government.</w:t>
      </w:r>
      <w:r>
        <w:t xml:space="preserve"> </w:t>
      </w:r>
      <w:r w:rsidRPr="000B3DA0">
        <w:rPr>
          <w:rStyle w:val="StyleUnderline"/>
        </w:rPr>
        <w:t xml:space="preserve">Compacts allow states to craft arrangements matched to par- </w:t>
      </w:r>
      <w:proofErr w:type="spellStart"/>
      <w:r w:rsidRPr="000B3DA0">
        <w:rPr>
          <w:rStyle w:val="StyleUnderline"/>
        </w:rPr>
        <w:t>ticular</w:t>
      </w:r>
      <w:proofErr w:type="spellEnd"/>
      <w:r w:rsidRPr="000B3DA0">
        <w:rPr>
          <w:rStyle w:val="StyleUnderline"/>
        </w:rPr>
        <w:t xml:space="preserve"> settings and issues. States devise compacts to address regional scale problems that are highly salient to citizens and state officials. </w:t>
      </w:r>
      <w:r w:rsidRPr="00417A2C">
        <w:rPr>
          <w:rStyle w:val="Emphasis"/>
        </w:rPr>
        <w:t>While states take the lead in developing and administering compacts, the federal government, either through its legislative or judicial powers, approves compacts to ensure that federal interests are not violated or that the U.S. Constitution is not undermined</w:t>
      </w:r>
      <w:r>
        <w:t xml:space="preserve">. In a federal system, </w:t>
      </w:r>
      <w:r w:rsidRPr="000B3DA0">
        <w:rPr>
          <w:rStyle w:val="StyleUnderline"/>
        </w:rPr>
        <w:t>compacts provide subnational governments a critical tool for addressing regional problems and opportunities</w:t>
      </w:r>
      <w:r>
        <w:t>.</w:t>
      </w:r>
    </w:p>
    <w:p w14:paraId="71E47883" w14:textId="64F02DBA" w:rsidR="00EB264B" w:rsidRDefault="00EB264B" w:rsidP="000D493D"/>
    <w:p w14:paraId="315217B4" w14:textId="77777777" w:rsidR="008A6A17" w:rsidRDefault="008A6A17" w:rsidP="008A6A17">
      <w:pPr>
        <w:pStyle w:val="Heading4"/>
      </w:pPr>
      <w:r>
        <w:t xml:space="preserve">Federal government involvement in compacts – including administration </w:t>
      </w:r>
    </w:p>
    <w:p w14:paraId="3564144E" w14:textId="77777777" w:rsidR="008A6A17" w:rsidRPr="001A1CA5" w:rsidRDefault="008A6A17" w:rsidP="008A6A17">
      <w:pPr>
        <w:rPr>
          <w:b/>
        </w:rPr>
      </w:pPr>
      <w:r w:rsidRPr="001A1CA5">
        <w:rPr>
          <w:b/>
        </w:rPr>
        <w:t xml:space="preserve">Winston, </w:t>
      </w:r>
      <w:r w:rsidRPr="001A1CA5">
        <w:t>Senior Legal Reference Librarian Law Library of Congress</w:t>
      </w:r>
      <w:r w:rsidRPr="001A1CA5">
        <w:rPr>
          <w:b/>
        </w:rPr>
        <w:t xml:space="preserve">, 2018 </w:t>
      </w:r>
    </w:p>
    <w:p w14:paraId="5B6BCBDA" w14:textId="77777777" w:rsidR="008A6A17" w:rsidRDefault="008A6A17" w:rsidP="008A6A17">
      <w:r>
        <w:t>(</w:t>
      </w:r>
      <w:proofErr w:type="gramStart"/>
      <w:r>
        <w:t>Andrew ,</w:t>
      </w:r>
      <w:proofErr w:type="gramEnd"/>
      <w:r>
        <w:t xml:space="preserve"> “Interstate Compacts in the United States”  June 2018 </w:t>
      </w:r>
      <w:hyperlink r:id="rId34" w:history="1">
        <w:r w:rsidRPr="007521AD">
          <w:rPr>
            <w:rStyle w:val="Hyperlink"/>
          </w:rPr>
          <w:t>https://www.loc.gov/law/help/interstate-compacts/us-interstate-compacts.pdf</w:t>
        </w:r>
      </w:hyperlink>
      <w:r>
        <w:t xml:space="preserve">  accessed 6/9/21 GDI-TM) </w:t>
      </w:r>
    </w:p>
    <w:p w14:paraId="51784A07" w14:textId="77777777" w:rsidR="008A6A17" w:rsidRPr="00887939" w:rsidRDefault="008A6A17" w:rsidP="008A6A17">
      <w:r>
        <w:t xml:space="preserve">While historically interstate compacts only included states as parties, </w:t>
      </w:r>
      <w:r w:rsidRPr="00887939">
        <w:rPr>
          <w:rStyle w:val="StyleUnderline"/>
        </w:rPr>
        <w:t>more recently the federal government has become a participant in some compact</w:t>
      </w:r>
      <w:r>
        <w:t xml:space="preserve">s.73 Indeed, </w:t>
      </w:r>
      <w:r w:rsidRPr="00887939">
        <w:rPr>
          <w:rStyle w:val="StyleUnderline"/>
        </w:rPr>
        <w:t>some compacts require that a representative of the federal government participate in compact governance</w:t>
      </w:r>
      <w:r>
        <w:t xml:space="preserve">. For example, the Woodrow Wilson Bridge and Tunnel Compact requires that one member of the thirteen-member board that governs the compact be designated by the US Secretary of Transportation, as noted above.74 </w:t>
      </w:r>
      <w:r w:rsidRPr="00887939">
        <w:rPr>
          <w:rStyle w:val="StyleUnderline"/>
        </w:rPr>
        <w:t>Some compacts have been enacted into federal law by Congress and provide for direct involvement by the federal government in the matters addressed by the compact</w:t>
      </w:r>
      <w:r>
        <w:t xml:space="preserve">, </w:t>
      </w:r>
      <w:r>
        <w:lastRenderedPageBreak/>
        <w:t>such as the Interstate Agreement on Detainers,75 which applies to transfers of sentenced prisoners for unrelated trials.</w:t>
      </w:r>
    </w:p>
    <w:p w14:paraId="6D172763" w14:textId="0EBCD499" w:rsidR="00EB264B" w:rsidRDefault="00EB264B" w:rsidP="000D493D"/>
    <w:p w14:paraId="5C5A5B73" w14:textId="666E4BED" w:rsidR="00BB5301" w:rsidRDefault="00BB5301" w:rsidP="00BB5301">
      <w:pPr>
        <w:pStyle w:val="Heading3"/>
      </w:pPr>
      <w:r>
        <w:lastRenderedPageBreak/>
        <w:t xml:space="preserve">No solvency – general </w:t>
      </w:r>
    </w:p>
    <w:p w14:paraId="30639F1C" w14:textId="77777777" w:rsidR="00BB5301" w:rsidRPr="00BB5301" w:rsidRDefault="00BB5301" w:rsidP="00BB5301"/>
    <w:p w14:paraId="11733B19" w14:textId="77777777" w:rsidR="00BB5301" w:rsidRDefault="00BB5301" w:rsidP="00BB5301">
      <w:pPr>
        <w:pStyle w:val="Heading4"/>
      </w:pPr>
      <w:r>
        <w:t xml:space="preserve">No solvency – lack of data sharing for compliance monitoring </w:t>
      </w:r>
    </w:p>
    <w:p w14:paraId="0CAEEC47" w14:textId="77777777" w:rsidR="00BB5301" w:rsidRDefault="00BB5301" w:rsidP="00BB5301">
      <w:r w:rsidRPr="00BA50A6">
        <w:rPr>
          <w:b/>
        </w:rPr>
        <w:t>Heikkila,</w:t>
      </w:r>
      <w:r>
        <w:t xml:space="preserve"> School of Public Affairs U of Colorado Denver</w:t>
      </w:r>
      <w:r w:rsidRPr="00BA50A6">
        <w:rPr>
          <w:b/>
        </w:rPr>
        <w:t>, and Schlager</w:t>
      </w:r>
      <w:r>
        <w:t xml:space="preserve">, University of Arizona School of Government and Public Policy, </w:t>
      </w:r>
      <w:r w:rsidRPr="00BA50A6">
        <w:rPr>
          <w:b/>
        </w:rPr>
        <w:t>2018</w:t>
      </w:r>
      <w:r>
        <w:t xml:space="preserve"> </w:t>
      </w:r>
    </w:p>
    <w:p w14:paraId="2DAB0A21" w14:textId="77777777" w:rsidR="00BB5301" w:rsidRPr="002E6EEE" w:rsidRDefault="00BB5301" w:rsidP="00BB5301">
      <w:r>
        <w:t xml:space="preserve">[Tanya and </w:t>
      </w:r>
      <w:proofErr w:type="spellStart"/>
      <w:r>
        <w:t>Edella</w:t>
      </w:r>
      <w:proofErr w:type="spellEnd"/>
      <w:r>
        <w:t xml:space="preserve">, “Investigating Compliance at the Macro Level: The Case of U.S. Interstate River Compacts” </w:t>
      </w:r>
      <w:r w:rsidRPr="00BA50A6">
        <w:rPr>
          <w:rStyle w:val="StyleUnderline"/>
        </w:rPr>
        <w:t>Contextualizing Compliance in the Public Sector Individual Motivations, Social Processes, and Institutional Design</w:t>
      </w:r>
      <w:r>
        <w:t xml:space="preserve"> Edited </w:t>
      </w:r>
      <w:proofErr w:type="gramStart"/>
      <w:r>
        <w:t>By</w:t>
      </w:r>
      <w:proofErr w:type="gramEnd"/>
      <w:r>
        <w:t xml:space="preserve"> Saba </w:t>
      </w:r>
      <w:proofErr w:type="spellStart"/>
      <w:r>
        <w:t>Siddiki</w:t>
      </w:r>
      <w:proofErr w:type="spellEnd"/>
      <w:r>
        <w:t>, Salvador Espinosa, Tanya Heikkila Taylor and Francis books, accessed 6/8/2021 GDI-TM]</w:t>
      </w:r>
    </w:p>
    <w:p w14:paraId="15B05F85" w14:textId="78DBD11B" w:rsidR="00BB5301" w:rsidRDefault="00BB5301" w:rsidP="00BB5301">
      <w:r>
        <w:t xml:space="preserve">In addition to rule-design, other key aspects of the specific compliance con- text described in this book’s framework, especially </w:t>
      </w:r>
      <w:r w:rsidRPr="000F0ECC">
        <w:rPr>
          <w:rStyle w:val="StyleUnderline"/>
        </w:rPr>
        <w:t>capacity and monitoring, are important in understanding compliance</w:t>
      </w:r>
      <w:r>
        <w:t xml:space="preserve">. For example, for </w:t>
      </w:r>
      <w:r w:rsidRPr="000F0ECC">
        <w:rPr>
          <w:rStyle w:val="StyleUnderline"/>
        </w:rPr>
        <w:t>downstream states, water “administration”</w:t>
      </w:r>
      <w:r>
        <w:t xml:space="preserve"> (e.g., monitoring of uses and strict enforce- </w:t>
      </w:r>
      <w:proofErr w:type="spellStart"/>
      <w:r>
        <w:t>ment</w:t>
      </w:r>
      <w:proofErr w:type="spellEnd"/>
      <w:r>
        <w:t xml:space="preserve"> of water rights</w:t>
      </w:r>
      <w:r w:rsidRPr="000F0ECC">
        <w:rPr>
          <w:rStyle w:val="StyleUnderline"/>
        </w:rPr>
        <w:t>) by agencies in upstream states is largely a black box.</w:t>
      </w:r>
      <w:r>
        <w:t xml:space="preserve"> </w:t>
      </w:r>
      <w:r w:rsidRPr="000F0ECC">
        <w:rPr>
          <w:rStyle w:val="StyleUnderline"/>
        </w:rPr>
        <w:t xml:space="preserve">Downstream states may not be privy to water consumption data or be aware of the quality of water rights enforcement in upstream states. If water deliver- </w:t>
      </w:r>
      <w:proofErr w:type="spellStart"/>
      <w:r w:rsidRPr="000F0ECC">
        <w:rPr>
          <w:rStyle w:val="StyleUnderline"/>
        </w:rPr>
        <w:t>ies</w:t>
      </w:r>
      <w:proofErr w:type="spellEnd"/>
      <w:r w:rsidRPr="000F0ECC">
        <w:rPr>
          <w:rStyle w:val="StyleUnderline"/>
        </w:rPr>
        <w:t xml:space="preserve"> do not meet compact requirements, downstream states cannot determine whether that is because of hydrologic conditions, lax water rights enforcement, or poorly designed water laws in the upstream state.</w:t>
      </w:r>
      <w:r>
        <w:t xml:space="preserve"> </w:t>
      </w:r>
      <w:r w:rsidRPr="000F0ECC">
        <w:rPr>
          <w:rStyle w:val="StyleUnderline"/>
        </w:rPr>
        <w:t xml:space="preserve">When states do not have well-established water-monitoring capacity that links local water use, or when states lack clear lines of communication or cross-scale linkages in </w:t>
      </w:r>
      <w:proofErr w:type="spellStart"/>
      <w:r w:rsidRPr="000F0ECC">
        <w:rPr>
          <w:rStyle w:val="StyleUnderline"/>
        </w:rPr>
        <w:t>administra</w:t>
      </w:r>
      <w:proofErr w:type="spellEnd"/>
      <w:r w:rsidRPr="000F0ECC">
        <w:rPr>
          <w:rStyle w:val="StyleUnderline"/>
        </w:rPr>
        <w:t xml:space="preserve">- </w:t>
      </w:r>
      <w:proofErr w:type="spellStart"/>
      <w:r w:rsidRPr="000F0ECC">
        <w:rPr>
          <w:rStyle w:val="StyleUnderline"/>
        </w:rPr>
        <w:t>tive</w:t>
      </w:r>
      <w:proofErr w:type="spellEnd"/>
      <w:r w:rsidRPr="000F0ECC">
        <w:rPr>
          <w:rStyle w:val="StyleUnderline"/>
        </w:rPr>
        <w:t xml:space="preserve"> staff between compact commissions and state water agencies, compliance may be challenged</w:t>
      </w:r>
      <w:r>
        <w:t xml:space="preserve"> (Heikkila, Schlager, &amp; Davis, 2011).</w:t>
      </w:r>
    </w:p>
    <w:p w14:paraId="23F1F425" w14:textId="77777777" w:rsidR="00BB5301" w:rsidRPr="000F0ECC" w:rsidRDefault="00BB5301" w:rsidP="00BB5301"/>
    <w:p w14:paraId="2A4D2864" w14:textId="77777777" w:rsidR="00BB5301" w:rsidRDefault="00BB5301" w:rsidP="00BB5301">
      <w:pPr>
        <w:pStyle w:val="Heading4"/>
      </w:pPr>
      <w:r>
        <w:t xml:space="preserve">No solvency – upstream states’ water laws out of synch with compact requirements undermines compliance </w:t>
      </w:r>
    </w:p>
    <w:p w14:paraId="6D134B35" w14:textId="77777777" w:rsidR="00BB5301" w:rsidRDefault="00BB5301" w:rsidP="00BB5301">
      <w:r w:rsidRPr="00BA50A6">
        <w:rPr>
          <w:b/>
        </w:rPr>
        <w:t>Heikkila,</w:t>
      </w:r>
      <w:r>
        <w:t xml:space="preserve"> School of Public Affairs U of Colorado Denver</w:t>
      </w:r>
      <w:r w:rsidRPr="00BA50A6">
        <w:rPr>
          <w:b/>
        </w:rPr>
        <w:t>, and Schlager</w:t>
      </w:r>
      <w:r>
        <w:t xml:space="preserve">, University of Arizona School of Government and Public Policy, </w:t>
      </w:r>
      <w:r w:rsidRPr="00BA50A6">
        <w:rPr>
          <w:b/>
        </w:rPr>
        <w:t>2018</w:t>
      </w:r>
      <w:r>
        <w:t xml:space="preserve"> </w:t>
      </w:r>
    </w:p>
    <w:p w14:paraId="18392A04" w14:textId="77777777" w:rsidR="00BB5301" w:rsidRPr="002E6EEE" w:rsidRDefault="00BB5301" w:rsidP="00BB5301">
      <w:r>
        <w:t xml:space="preserve">[Tanya and </w:t>
      </w:r>
      <w:proofErr w:type="spellStart"/>
      <w:r>
        <w:t>Edella</w:t>
      </w:r>
      <w:proofErr w:type="spellEnd"/>
      <w:r>
        <w:t xml:space="preserve">, “Investigating Compliance at the Macro Level: The Case of U.S. Interstate River Compacts” </w:t>
      </w:r>
      <w:r w:rsidRPr="00BA50A6">
        <w:rPr>
          <w:rStyle w:val="StyleUnderline"/>
        </w:rPr>
        <w:t>Contextualizing Compliance in the Public Sector Individual Motivations, Social Processes, and Institutional Design</w:t>
      </w:r>
      <w:r>
        <w:t xml:space="preserve"> Edited </w:t>
      </w:r>
      <w:proofErr w:type="gramStart"/>
      <w:r>
        <w:t>By</w:t>
      </w:r>
      <w:proofErr w:type="gramEnd"/>
      <w:r>
        <w:t xml:space="preserve"> Saba </w:t>
      </w:r>
      <w:proofErr w:type="spellStart"/>
      <w:r>
        <w:t>Siddiki</w:t>
      </w:r>
      <w:proofErr w:type="spellEnd"/>
      <w:r>
        <w:t>, Salvador Espinosa, Tanya Heikkila Taylor and Francis books, accessed 6/8/2021 GDI-TM]</w:t>
      </w:r>
    </w:p>
    <w:p w14:paraId="640D955F" w14:textId="77777777" w:rsidR="00BB5301" w:rsidRDefault="00BB5301" w:rsidP="00BB5301">
      <w:pPr>
        <w:rPr>
          <w:rStyle w:val="StyleUnderline"/>
        </w:rPr>
      </w:pPr>
      <w:r w:rsidRPr="002E6EEE">
        <w:rPr>
          <w:rStyle w:val="StyleUnderline"/>
        </w:rPr>
        <w:t>The factors that shape compliance</w:t>
      </w:r>
      <w:r>
        <w:t xml:space="preserve"> in the case of </w:t>
      </w:r>
      <w:r w:rsidRPr="002E6EEE">
        <w:rPr>
          <w:rStyle w:val="StyleUnderline"/>
        </w:rPr>
        <w:t>interstate river compacts</w:t>
      </w:r>
      <w:r>
        <w:t xml:space="preserve"> fit squarely with several of the key factors identified in this book’s compliance framework. These </w:t>
      </w:r>
      <w:r w:rsidRPr="002E6EEE">
        <w:rPr>
          <w:rStyle w:val="StyleUnderline"/>
        </w:rPr>
        <w:t>include</w:t>
      </w:r>
      <w:r>
        <w:t xml:space="preserve"> the broad compliance context, especially </w:t>
      </w:r>
      <w:r w:rsidRPr="002E6EEE">
        <w:rPr>
          <w:rStyle w:val="StyleUnderline"/>
        </w:rPr>
        <w:t>the bio- physical characteristics of river basins and broader system of rules.</w:t>
      </w:r>
      <w:r>
        <w:t xml:space="preserve"> For exam- </w:t>
      </w:r>
      <w:proofErr w:type="spellStart"/>
      <w:r>
        <w:t>ple</w:t>
      </w:r>
      <w:proofErr w:type="spellEnd"/>
      <w:r>
        <w:t xml:space="preserve">, </w:t>
      </w:r>
      <w:r w:rsidRPr="002E6EEE">
        <w:rPr>
          <w:rStyle w:val="StyleUnderline"/>
        </w:rPr>
        <w:t xml:space="preserve">the location of a state on a river conditions compliance </w:t>
      </w:r>
      <w:proofErr w:type="gramStart"/>
      <w:r w:rsidRPr="002E6EEE">
        <w:rPr>
          <w:rStyle w:val="StyleUnderline"/>
        </w:rPr>
        <w:t>issues</w:t>
      </w:r>
      <w:proofErr w:type="gramEnd"/>
      <w:r>
        <w:t xml:space="preserve"> (Schlager &amp; Heikkila, 2011; Schlager et al., 2012). </w:t>
      </w:r>
      <w:r w:rsidRPr="002E6EEE">
        <w:rPr>
          <w:rStyle w:val="StyleUnderline"/>
        </w:rPr>
        <w:t>First, in an upstream state, water users</w:t>
      </w:r>
      <w:r>
        <w:t xml:space="preserve"> are </w:t>
      </w:r>
      <w:r w:rsidRPr="002E6EEE">
        <w:rPr>
          <w:rStyle w:val="StyleUnderline"/>
        </w:rPr>
        <w:t xml:space="preserve">likely to be reluctant to limit </w:t>
      </w:r>
      <w:r>
        <w:t xml:space="preserve">their water </w:t>
      </w:r>
      <w:r w:rsidRPr="002E6EEE">
        <w:rPr>
          <w:rStyle w:val="StyleUnderline"/>
        </w:rPr>
        <w:t>use, especially during times of scarcity,</w:t>
      </w:r>
      <w:r>
        <w:t xml:space="preserve"> to benefit water users in another state. </w:t>
      </w:r>
      <w:r w:rsidRPr="002E6EEE">
        <w:rPr>
          <w:rStyle w:val="StyleUnderline"/>
        </w:rPr>
        <w:t>Yet, without local water users’ compliance, states cannot meet their compact water delivery requirements.</w:t>
      </w:r>
      <w:r>
        <w:t xml:space="preserve"> Local water users’ willingness to comply, however, is complicated by states’ water laws. </w:t>
      </w:r>
      <w:r w:rsidRPr="002E6EEE">
        <w:rPr>
          <w:rStyle w:val="StyleUnderline"/>
        </w:rPr>
        <w:t xml:space="preserve">Although states entered into interstate compacts, initially </w:t>
      </w:r>
      <w:r w:rsidRPr="002E6EEE">
        <w:rPr>
          <w:rStyle w:val="StyleUnderline"/>
        </w:rPr>
        <w:lastRenderedPageBreak/>
        <w:t>they did not incorporate compact water rules into state water laws</w:t>
      </w:r>
      <w:r>
        <w:t xml:space="preserve">. </w:t>
      </w:r>
      <w:r w:rsidRPr="002E6EEE">
        <w:rPr>
          <w:rStyle w:val="StyleUnderline"/>
        </w:rPr>
        <w:t>Consequently, states allocated water rights exceeding the amount of water they were entitled to under the water compact</w:t>
      </w:r>
      <w:r>
        <w:t xml:space="preserve">. In addition, states entered into </w:t>
      </w:r>
      <w:r w:rsidRPr="002E6EEE">
        <w:rPr>
          <w:rStyle w:val="StyleUnderline"/>
        </w:rPr>
        <w:t xml:space="preserve">many compacts </w:t>
      </w:r>
      <w:r w:rsidRPr="002E6EEE">
        <w:t>prior to widespread</w:t>
      </w:r>
      <w:r>
        <w:t xml:space="preserve"> groundwater pumping and </w:t>
      </w:r>
      <w:r w:rsidRPr="002E6EEE">
        <w:rPr>
          <w:rStyle w:val="StyleUnderline"/>
        </w:rPr>
        <w:t>did not anticipate the effects of groundwater pumping on surface water flows.</w:t>
      </w:r>
      <w:r>
        <w:t xml:space="preserve"> Most states, until very recently, have not regulated groundwater pumping. </w:t>
      </w:r>
      <w:r w:rsidRPr="002E6EEE">
        <w:rPr>
          <w:rStyle w:val="StyleUnderline"/>
        </w:rPr>
        <w:t>Both of these factors, combined with growing numbers of water users and uses, led to upstream states falling out of compliance with their compact water delivery commitments even though their water users were in compliance with state water laws</w:t>
      </w:r>
      <w:r>
        <w:t xml:space="preserve"> (Schlager et al., 2012). In other words</w:t>
      </w:r>
      <w:r w:rsidRPr="002E6EEE">
        <w:rPr>
          <w:rStyle w:val="StyleUnderline"/>
        </w:rPr>
        <w:t>, the broader system of rules can be incompatible with the design of specific compact rules</w:t>
      </w:r>
      <w:r>
        <w:t xml:space="preserve">. Consequently, </w:t>
      </w:r>
      <w:r w:rsidRPr="002E6EEE">
        <w:rPr>
          <w:rStyle w:val="StyleUnderline"/>
        </w:rPr>
        <w:t>to achieve compliance with compacts, upstream states may need to revise their water laws, or strictly limit water diversions, which can result in active opposition from water users.</w:t>
      </w:r>
    </w:p>
    <w:p w14:paraId="78284702" w14:textId="142FE252" w:rsidR="00BB5301" w:rsidRDefault="00BB5301" w:rsidP="00BB5301">
      <w:pPr>
        <w:pStyle w:val="Heading3"/>
      </w:pPr>
      <w:r w:rsidRPr="00A54D1A">
        <w:lastRenderedPageBreak/>
        <w:t xml:space="preserve">Compliance issues – biophysical context patterns </w:t>
      </w:r>
    </w:p>
    <w:p w14:paraId="0C0A2415" w14:textId="77777777" w:rsidR="00BB5301" w:rsidRPr="00BB5301" w:rsidRDefault="00BB5301" w:rsidP="00BB5301"/>
    <w:p w14:paraId="3C390E57" w14:textId="77777777" w:rsidR="00BB5301" w:rsidRDefault="00BB5301" w:rsidP="00BB5301">
      <w:pPr>
        <w:pStyle w:val="Heading4"/>
      </w:pPr>
      <w:r>
        <w:t xml:space="preserve">Upstream flows, groundwater connections and climate variability negatively impact compliance with compacts </w:t>
      </w:r>
    </w:p>
    <w:p w14:paraId="73E7E7C2" w14:textId="77777777" w:rsidR="00BB5301" w:rsidRDefault="00BB5301" w:rsidP="00BB5301">
      <w:r w:rsidRPr="00BA50A6">
        <w:rPr>
          <w:b/>
        </w:rPr>
        <w:t>Heikkila,</w:t>
      </w:r>
      <w:r>
        <w:t xml:space="preserve"> School of Public Affairs U of Colorado Denver</w:t>
      </w:r>
      <w:r w:rsidRPr="00BA50A6">
        <w:rPr>
          <w:b/>
        </w:rPr>
        <w:t>, and Schlager</w:t>
      </w:r>
      <w:r>
        <w:t xml:space="preserve">, University of Arizona School of Government and Public Policy, </w:t>
      </w:r>
      <w:r w:rsidRPr="00BA50A6">
        <w:rPr>
          <w:b/>
        </w:rPr>
        <w:t>2018</w:t>
      </w:r>
      <w:r>
        <w:t xml:space="preserve"> </w:t>
      </w:r>
    </w:p>
    <w:p w14:paraId="22B2FA9C" w14:textId="77777777" w:rsidR="00BB5301" w:rsidRPr="002E6EEE" w:rsidRDefault="00BB5301" w:rsidP="00BB5301">
      <w:r>
        <w:t xml:space="preserve">[Tanya and </w:t>
      </w:r>
      <w:proofErr w:type="spellStart"/>
      <w:r>
        <w:t>Edella</w:t>
      </w:r>
      <w:proofErr w:type="spellEnd"/>
      <w:r>
        <w:t xml:space="preserve">, “Investigating Compliance at the Macro Level: The Case of U.S. Interstate River Compacts” </w:t>
      </w:r>
      <w:r w:rsidRPr="00BA50A6">
        <w:rPr>
          <w:rStyle w:val="StyleUnderline"/>
        </w:rPr>
        <w:t>Contextualizing Compliance in the Public Sector Individual Motivations, Social Processes, and Institutional Design</w:t>
      </w:r>
      <w:r>
        <w:t xml:space="preserve"> Edited </w:t>
      </w:r>
      <w:proofErr w:type="gramStart"/>
      <w:r>
        <w:t>By</w:t>
      </w:r>
      <w:proofErr w:type="gramEnd"/>
      <w:r>
        <w:t xml:space="preserve"> Saba </w:t>
      </w:r>
      <w:proofErr w:type="spellStart"/>
      <w:r>
        <w:t>Siddiki</w:t>
      </w:r>
      <w:proofErr w:type="spellEnd"/>
      <w:r>
        <w:t>, Salvador Espinosa, Tanya Heikkila Taylor and Francis books, accessed 6/8/2021 GDI-TM]</w:t>
      </w:r>
    </w:p>
    <w:p w14:paraId="4744F356" w14:textId="77777777" w:rsidR="00BB5301" w:rsidRPr="00A54D1A" w:rsidRDefault="00BB5301" w:rsidP="00BB5301">
      <w:pPr>
        <w:rPr>
          <w:rStyle w:val="StyleUnderline"/>
        </w:rPr>
      </w:pPr>
      <w:r>
        <w:t xml:space="preserve">Broader Context: The </w:t>
      </w:r>
      <w:r w:rsidRPr="00A54D1A">
        <w:rPr>
          <w:rStyle w:val="StyleUnderline"/>
        </w:rPr>
        <w:t xml:space="preserve">biophysical setting plays a critical role in </w:t>
      </w:r>
      <w:proofErr w:type="spellStart"/>
      <w:r w:rsidRPr="00A54D1A">
        <w:rPr>
          <w:rStyle w:val="StyleUnderline"/>
        </w:rPr>
        <w:t>compli</w:t>
      </w:r>
      <w:proofErr w:type="spellEnd"/>
      <w:r w:rsidRPr="00A54D1A">
        <w:rPr>
          <w:rStyle w:val="StyleUnderline"/>
        </w:rPr>
        <w:t xml:space="preserve">- </w:t>
      </w:r>
      <w:proofErr w:type="spellStart"/>
      <w:r w:rsidRPr="00A54D1A">
        <w:rPr>
          <w:rStyle w:val="StyleUnderline"/>
        </w:rPr>
        <w:t>ance</w:t>
      </w:r>
      <w:proofErr w:type="spellEnd"/>
      <w:r w:rsidRPr="00A54D1A">
        <w:rPr>
          <w:rStyle w:val="StyleUnderline"/>
        </w:rPr>
        <w:t xml:space="preserve"> problem</w:t>
      </w:r>
      <w:r>
        <w:t>s</w:t>
      </w:r>
      <w:r w:rsidRPr="00A54D1A">
        <w:rPr>
          <w:rStyle w:val="StyleUnderline"/>
        </w:rPr>
        <w:t>. The most notable biophysical factors are the geography, the hydrology, and the variable climate of river basins.</w:t>
      </w:r>
      <w:r>
        <w:t xml:space="preserve"> First, while often taken for granted, the </w:t>
      </w:r>
      <w:r w:rsidRPr="00A54D1A">
        <w:rPr>
          <w:rStyle w:val="StyleUnderline"/>
        </w:rPr>
        <w:t>geography of basins establishes the foundation for conflict among states. Upstream versus downstream is at the heart of many compliance issues</w:t>
      </w:r>
      <w:r>
        <w:t xml:space="preserve">. It </w:t>
      </w:r>
      <w:r w:rsidRPr="00A54D1A">
        <w:rPr>
          <w:rStyle w:val="StyleUnderline"/>
        </w:rPr>
        <w:t>sets up a zero-sum game</w:t>
      </w:r>
      <w:r>
        <w:t xml:space="preserve"> around water allocation. The water allocated to one state is not available to the other state(s). All rivers included in this study, but for two, set up clear upstream–downstream dynamics. The </w:t>
      </w:r>
      <w:r w:rsidRPr="00A54D1A">
        <w:rPr>
          <w:rStyle w:val="StyleUnderline"/>
        </w:rPr>
        <w:t xml:space="preserve">two rivers that cross back and forth over state boundaries present a different dynamic. </w:t>
      </w:r>
      <w:r>
        <w:t xml:space="preserve">In such settings, </w:t>
      </w:r>
      <w:r w:rsidRPr="00A54D1A">
        <w:rPr>
          <w:rStyle w:val="StyleUnderline"/>
        </w:rPr>
        <w:t>a state and its water users are both upstream and downstream,</w:t>
      </w:r>
      <w:r>
        <w:t xml:space="preserve"> </w:t>
      </w:r>
      <w:proofErr w:type="spellStart"/>
      <w:r w:rsidRPr="00A54D1A">
        <w:rPr>
          <w:rStyle w:val="StyleUnderline"/>
        </w:rPr>
        <w:t>moder</w:t>
      </w:r>
      <w:proofErr w:type="spellEnd"/>
      <w:r w:rsidRPr="00A54D1A">
        <w:rPr>
          <w:rStyle w:val="StyleUnderline"/>
        </w:rPr>
        <w:t xml:space="preserve">- </w:t>
      </w:r>
      <w:proofErr w:type="spellStart"/>
      <w:r w:rsidRPr="00A54D1A">
        <w:rPr>
          <w:rStyle w:val="StyleUnderline"/>
        </w:rPr>
        <w:t>ating</w:t>
      </w:r>
      <w:proofErr w:type="spellEnd"/>
      <w:r w:rsidRPr="00A54D1A">
        <w:rPr>
          <w:rStyle w:val="StyleUnderline"/>
        </w:rPr>
        <w:t xml:space="preserve"> the zero-sum dynamic.</w:t>
      </w:r>
    </w:p>
    <w:p w14:paraId="3B37FAB7" w14:textId="77777777" w:rsidR="00BB5301" w:rsidRPr="00A54D1A" w:rsidRDefault="00BB5301" w:rsidP="00BB5301">
      <w:pPr>
        <w:rPr>
          <w:rStyle w:val="StyleUnderline"/>
        </w:rPr>
      </w:pPr>
      <w:r>
        <w:t xml:space="preserve">Second, </w:t>
      </w:r>
      <w:r w:rsidRPr="00A54D1A">
        <w:rPr>
          <w:rStyle w:val="StyleUnderline"/>
        </w:rPr>
        <w:t xml:space="preserve">a number of the rivers have hydrologically connected </w:t>
      </w:r>
      <w:proofErr w:type="spellStart"/>
      <w:r w:rsidRPr="00A54D1A">
        <w:rPr>
          <w:rStyle w:val="StyleUnderline"/>
        </w:rPr>
        <w:t>groundwa</w:t>
      </w:r>
      <w:proofErr w:type="spellEnd"/>
      <w:r w:rsidRPr="00A54D1A">
        <w:rPr>
          <w:rStyle w:val="StyleUnderline"/>
        </w:rPr>
        <w:t xml:space="preserve">- </w:t>
      </w:r>
      <w:proofErr w:type="spellStart"/>
      <w:r w:rsidRPr="00A54D1A">
        <w:rPr>
          <w:rStyle w:val="StyleUnderline"/>
        </w:rPr>
        <w:t>ter</w:t>
      </w:r>
      <w:proofErr w:type="spellEnd"/>
      <w:r w:rsidRPr="00A54D1A">
        <w:rPr>
          <w:rStyle w:val="StyleUnderline"/>
        </w:rPr>
        <w:t xml:space="preserve"> aquifers</w:t>
      </w:r>
      <w:r>
        <w:t xml:space="preserve">. </w:t>
      </w:r>
      <w:r w:rsidRPr="00A54D1A">
        <w:rPr>
          <w:rStyle w:val="StyleUnderline"/>
        </w:rPr>
        <w:t>What this means is that surface water and groundwater interact.</w:t>
      </w:r>
      <w:r>
        <w:t xml:space="preserve"> </w:t>
      </w:r>
      <w:r w:rsidRPr="00A54D1A">
        <w:rPr>
          <w:rStyle w:val="StyleUnderline"/>
        </w:rPr>
        <w:t>Groundwater aquifers feed or support river flows and, conversely, river flows percolate underground and replenish groundwater aquifers</w:t>
      </w:r>
      <w:r>
        <w:t>. While we under- stand hydrologic connections better today, they were poorly understood at the time that states developed their water laws and when many of the interstate river compacts were devised and adopted. This resulted in two developments that present compliance challenges</w:t>
      </w:r>
      <w:r w:rsidRPr="00A54D1A">
        <w:rPr>
          <w:rStyle w:val="StyleUnderline"/>
        </w:rPr>
        <w:t>. States’ surface water laws did not account for groundwater and for the effects of groundwater pumping on surface water flows. Likewise, compacts’ water allocation rules also failed to account for groundwater</w:t>
      </w:r>
      <w:r>
        <w:t xml:space="preserve">. Later, as the technology for groundwater pumping developed and water users adopted these technologies, the effects of groundwater pump- </w:t>
      </w:r>
      <w:proofErr w:type="spellStart"/>
      <w:r>
        <w:t>ing</w:t>
      </w:r>
      <w:proofErr w:type="spellEnd"/>
      <w:r>
        <w:t xml:space="preserve"> on surface water flows quickly emerged. Surface water users claimed that their water rights were being infringed on and downstream states claimed that groundwater pumping in upstream states deprived them of water they were due under compact rules. To this day, </w:t>
      </w:r>
      <w:r w:rsidRPr="00A54D1A">
        <w:rPr>
          <w:rStyle w:val="StyleUnderline"/>
        </w:rPr>
        <w:t xml:space="preserve">states are struggling to manage </w:t>
      </w:r>
      <w:proofErr w:type="spellStart"/>
      <w:r w:rsidRPr="00A54D1A">
        <w:rPr>
          <w:rStyle w:val="StyleUnderline"/>
        </w:rPr>
        <w:t>hydrologi</w:t>
      </w:r>
      <w:proofErr w:type="spellEnd"/>
      <w:r w:rsidRPr="00A54D1A">
        <w:rPr>
          <w:rStyle w:val="StyleUnderline"/>
        </w:rPr>
        <w:t xml:space="preserve">- </w:t>
      </w:r>
      <w:proofErr w:type="spellStart"/>
      <w:r w:rsidRPr="00A54D1A">
        <w:rPr>
          <w:rStyle w:val="StyleUnderline"/>
        </w:rPr>
        <w:t>cally</w:t>
      </w:r>
      <w:proofErr w:type="spellEnd"/>
      <w:r w:rsidRPr="00A54D1A">
        <w:rPr>
          <w:rStyle w:val="StyleUnderline"/>
        </w:rPr>
        <w:t xml:space="preserve"> connected surface and groundwater sources effectively. In fact, all of the interstate river compacts that have appeared before the U.S. Supreme Court, but for two, have faced this vexing issue.</w:t>
      </w:r>
    </w:p>
    <w:p w14:paraId="6D9A1B77" w14:textId="77777777" w:rsidR="00BB5301" w:rsidRPr="00EC42E6" w:rsidRDefault="00BB5301" w:rsidP="00BB5301">
      <w:pPr>
        <w:rPr>
          <w:rStyle w:val="StyleUnderline"/>
        </w:rPr>
      </w:pPr>
      <w:r>
        <w:t xml:space="preserve">Third, </w:t>
      </w:r>
      <w:r w:rsidRPr="00A54D1A">
        <w:rPr>
          <w:rStyle w:val="StyleUnderline"/>
        </w:rPr>
        <w:t>climate variability refers to droughts of record.</w:t>
      </w:r>
      <w:r>
        <w:t xml:space="preserve"> The western United States regularly experiences drought. Water users and state officials are accus- </w:t>
      </w:r>
      <w:proofErr w:type="spellStart"/>
      <w:r>
        <w:t>tomed</w:t>
      </w:r>
      <w:proofErr w:type="spellEnd"/>
      <w:r>
        <w:t xml:space="preserve"> to dealing with drought. For example, both western water rights sys- </w:t>
      </w:r>
      <w:proofErr w:type="spellStart"/>
      <w:r>
        <w:t>tems</w:t>
      </w:r>
      <w:proofErr w:type="spellEnd"/>
      <w:r>
        <w:t xml:space="preserve"> and water storage infrastructure are adaptations to drought. However, </w:t>
      </w:r>
      <w:r w:rsidRPr="00A54D1A">
        <w:rPr>
          <w:rStyle w:val="StyleUnderline"/>
        </w:rPr>
        <w:t>especially severe types of drought raise compliance challenges</w:t>
      </w:r>
      <w:r>
        <w:t xml:space="preserve">. In the midst of droughts of record, </w:t>
      </w:r>
      <w:r w:rsidRPr="00EC42E6">
        <w:rPr>
          <w:rStyle w:val="StyleUnderline"/>
        </w:rPr>
        <w:t xml:space="preserve">upstream states find it physically challenging to </w:t>
      </w:r>
      <w:r w:rsidRPr="00EC42E6">
        <w:rPr>
          <w:rStyle w:val="StyleUnderline"/>
        </w:rPr>
        <w:lastRenderedPageBreak/>
        <w:t>shepherd</w:t>
      </w:r>
      <w:r>
        <w:t xml:space="preserve"> modest amounts of </w:t>
      </w:r>
      <w:r w:rsidRPr="00EC42E6">
        <w:rPr>
          <w:rStyle w:val="StyleUnderline"/>
        </w:rPr>
        <w:t>water</w:t>
      </w:r>
      <w:r>
        <w:t xml:space="preserve"> across state lines. </w:t>
      </w:r>
      <w:r w:rsidRPr="00EC42E6">
        <w:rPr>
          <w:rStyle w:val="StyleUnderline"/>
        </w:rPr>
        <w:t>Riverbeds are “leaky,” evaporation rates are high, and, thus, significant amounts of water are “lost” before arriving at a state line.</w:t>
      </w:r>
    </w:p>
    <w:p w14:paraId="4C1C8E07" w14:textId="77777777" w:rsidR="00BB5301" w:rsidRDefault="00BB5301" w:rsidP="00BB5301">
      <w:r w:rsidRPr="00EC42E6">
        <w:rPr>
          <w:rStyle w:val="StyleUnderline"/>
        </w:rPr>
        <w:t>Whether these biophysical characteristics make conflict and rule violations more likely depends on the organizational and institutional settings of inter- state river compacts.</w:t>
      </w:r>
      <w:r>
        <w:t xml:space="preserve"> Topics we turn to next.</w:t>
      </w:r>
    </w:p>
    <w:p w14:paraId="7E818EA9" w14:textId="7C16E742" w:rsidR="00BB5301" w:rsidRDefault="00BB5301" w:rsidP="00BB5301">
      <w:pPr>
        <w:pStyle w:val="Heading3"/>
      </w:pPr>
      <w:r>
        <w:lastRenderedPageBreak/>
        <w:t xml:space="preserve">No solvency - Rule incompatibility </w:t>
      </w:r>
    </w:p>
    <w:p w14:paraId="15B2C092" w14:textId="77777777" w:rsidR="00BB5301" w:rsidRPr="00BB5301" w:rsidRDefault="00BB5301" w:rsidP="00BB5301"/>
    <w:p w14:paraId="4B4AEDB8" w14:textId="77777777" w:rsidR="00BB5301" w:rsidRDefault="00BB5301" w:rsidP="00BB5301">
      <w:pPr>
        <w:pStyle w:val="Heading4"/>
      </w:pPr>
      <w:r>
        <w:t xml:space="preserve">Rules within compact inconsistency with state law and water user law undermine compliance </w:t>
      </w:r>
    </w:p>
    <w:p w14:paraId="148E7D4B" w14:textId="77777777" w:rsidR="00BB5301" w:rsidRDefault="00BB5301" w:rsidP="00BB5301">
      <w:r w:rsidRPr="00BA50A6">
        <w:rPr>
          <w:b/>
        </w:rPr>
        <w:t>Heikkila,</w:t>
      </w:r>
      <w:r>
        <w:t xml:space="preserve"> School of Public Affairs U of Colorado Denver</w:t>
      </w:r>
      <w:r w:rsidRPr="00BA50A6">
        <w:rPr>
          <w:b/>
        </w:rPr>
        <w:t>, and Schlager</w:t>
      </w:r>
      <w:r>
        <w:t xml:space="preserve">, University of Arizona School of Government and Public Policy, </w:t>
      </w:r>
      <w:r w:rsidRPr="00BA50A6">
        <w:rPr>
          <w:b/>
        </w:rPr>
        <w:t>2018</w:t>
      </w:r>
      <w:r>
        <w:t xml:space="preserve"> </w:t>
      </w:r>
    </w:p>
    <w:p w14:paraId="39696ABB" w14:textId="77777777" w:rsidR="00BB5301" w:rsidRPr="00A94248" w:rsidRDefault="00BB5301" w:rsidP="00BB5301">
      <w:r>
        <w:t xml:space="preserve">[Tanya and </w:t>
      </w:r>
      <w:proofErr w:type="spellStart"/>
      <w:r>
        <w:t>Edella</w:t>
      </w:r>
      <w:proofErr w:type="spellEnd"/>
      <w:r>
        <w:t xml:space="preserve">, “Investigating Compliance at the Macro Level: The Case of U.S. Interstate River Compacts” </w:t>
      </w:r>
      <w:r w:rsidRPr="00BA50A6">
        <w:rPr>
          <w:rStyle w:val="StyleUnderline"/>
        </w:rPr>
        <w:t>Contextualizing Compliance in the Public Sector Individual Motivations, Social Processes, and Institutional Design</w:t>
      </w:r>
      <w:r>
        <w:t xml:space="preserve"> Edited </w:t>
      </w:r>
      <w:proofErr w:type="gramStart"/>
      <w:r>
        <w:t>By</w:t>
      </w:r>
      <w:proofErr w:type="gramEnd"/>
      <w:r>
        <w:t xml:space="preserve"> Saba </w:t>
      </w:r>
      <w:proofErr w:type="spellStart"/>
      <w:r>
        <w:t>Siddiki</w:t>
      </w:r>
      <w:proofErr w:type="spellEnd"/>
      <w:r>
        <w:t>, Salvador Espinosa, Tanya Heikkila Taylor and Francis books, accessed 6/8/2021 GDI-TM]</w:t>
      </w:r>
    </w:p>
    <w:p w14:paraId="1C306286" w14:textId="77777777" w:rsidR="00BB5301" w:rsidRDefault="00BB5301" w:rsidP="00BB5301">
      <w:r>
        <w:t xml:space="preserve">Rule [In]Compatibility: The level of compatibility among the rules </w:t>
      </w:r>
      <w:proofErr w:type="gramStart"/>
      <w:r>
        <w:t>govern</w:t>
      </w:r>
      <w:proofErr w:type="gramEnd"/>
      <w:r>
        <w:t xml:space="preserve">- </w:t>
      </w:r>
      <w:proofErr w:type="spellStart"/>
      <w:r>
        <w:t>ing</w:t>
      </w:r>
      <w:proofErr w:type="spellEnd"/>
      <w:r>
        <w:t xml:space="preserve"> the different types of actors who must comply with compacts can play an important role in compliance</w:t>
      </w:r>
      <w:r w:rsidRPr="00A94248">
        <w:rPr>
          <w:rStyle w:val="StyleUnderline"/>
        </w:rPr>
        <w:t>. Compatibility issues can occur both within the compact rules or between compact rules and state rules, or between state rules and water user rules</w:t>
      </w:r>
      <w:r>
        <w:t xml:space="preserve">. Beginning with compact rules, incompatibility often </w:t>
      </w:r>
      <w:r w:rsidRPr="00A94248">
        <w:rPr>
          <w:rStyle w:val="StyleUnderline"/>
        </w:rPr>
        <w:t xml:space="preserve">reflects a mismatch between the water allocation rules and the biophysical sys- </w:t>
      </w:r>
      <w:proofErr w:type="spellStart"/>
      <w:r w:rsidRPr="00A94248">
        <w:rPr>
          <w:rStyle w:val="StyleUnderline"/>
        </w:rPr>
        <w:t>tem</w:t>
      </w:r>
      <w:proofErr w:type="spellEnd"/>
      <w:r>
        <w:t xml:space="preserve">. The </w:t>
      </w:r>
      <w:r w:rsidRPr="00A94248">
        <w:rPr>
          <w:rStyle w:val="StyleUnderline"/>
        </w:rPr>
        <w:t>water allocation rule may be based on faulty hydrologic modeling,</w:t>
      </w:r>
      <w:r>
        <w:t xml:space="preserve"> as was the case in the Pecos, or the boundaries of the compact may not conform to state boundaries, as is the case in the Rio Grande. In the Rio Grande, New Mexico’s surface water delivery obligations end at the Elephant Butte Res- </w:t>
      </w:r>
      <w:proofErr w:type="spellStart"/>
      <w:r>
        <w:t>ervoir</w:t>
      </w:r>
      <w:proofErr w:type="spellEnd"/>
      <w:r>
        <w:t xml:space="preserve">, just over 100 miles north of the state line with Texas. The remaining portion of New Mexico is considered to be part of Texas for compact purposes. In both instances, the downstream state, Texas, has filed Supreme Court cases against the upstream state, New Mexico, to clarify water delivery requirements. </w:t>
      </w:r>
      <w:r w:rsidRPr="00A94248">
        <w:rPr>
          <w:rStyle w:val="StyleUnderline"/>
        </w:rPr>
        <w:t xml:space="preserve">Another type of rule incompatibility occurs between compact rules and state water laws. States largely did not incorporate compact commitments into their surface water laws and administration. </w:t>
      </w:r>
      <w:r>
        <w:t xml:space="preserve">Consequently, as </w:t>
      </w:r>
      <w:r w:rsidRPr="00A94248">
        <w:rPr>
          <w:rStyle w:val="StyleUnderline"/>
        </w:rPr>
        <w:t xml:space="preserve">state water admin- </w:t>
      </w:r>
      <w:proofErr w:type="spellStart"/>
      <w:r w:rsidRPr="00A94248">
        <w:rPr>
          <w:rStyle w:val="StyleUnderline"/>
        </w:rPr>
        <w:t>istrators</w:t>
      </w:r>
      <w:proofErr w:type="spellEnd"/>
      <w:r w:rsidRPr="00A94248">
        <w:rPr>
          <w:rStyle w:val="StyleUnderline"/>
        </w:rPr>
        <w:t xml:space="preserve"> allocated surface water rights, they ignored compact requirements</w:t>
      </w:r>
      <w:r>
        <w:t xml:space="preserve">, allocating rights in water that would largely be unavailable if compact rules were followed. </w:t>
      </w:r>
      <w:r w:rsidRPr="00A94248">
        <w:rPr>
          <w:rStyle w:val="StyleUnderline"/>
        </w:rPr>
        <w:t>The same dynamic played out in relation to groundwater, as states have not actively or effectively regulated groundwater pumping, leading to negative impacts on surface water flows</w:t>
      </w:r>
      <w:r>
        <w:t>. In both cases, upstream states have experienced conflicts with water users as they attempt to align state water laws with compact water allocation rules.</w:t>
      </w:r>
    </w:p>
    <w:p w14:paraId="07407950" w14:textId="0592629B" w:rsidR="00BB5301" w:rsidRDefault="00BB5301" w:rsidP="00BB5301">
      <w:pPr>
        <w:pStyle w:val="Heading3"/>
      </w:pPr>
      <w:r>
        <w:lastRenderedPageBreak/>
        <w:t xml:space="preserve">No solvency – monitoring </w:t>
      </w:r>
    </w:p>
    <w:p w14:paraId="5BDD854F" w14:textId="77777777" w:rsidR="00BB5301" w:rsidRPr="00BB5301" w:rsidRDefault="00BB5301" w:rsidP="00BB5301"/>
    <w:p w14:paraId="4F7AA23E" w14:textId="77777777" w:rsidR="00BB5301" w:rsidRDefault="00BB5301" w:rsidP="00BB5301">
      <w:pPr>
        <w:pStyle w:val="Heading4"/>
      </w:pPr>
      <w:r>
        <w:t xml:space="preserve">Compact and state monitoring undermines compliance and enforcement against non-compliance </w:t>
      </w:r>
    </w:p>
    <w:p w14:paraId="2EAEF67F" w14:textId="77777777" w:rsidR="00BB5301" w:rsidRDefault="00BB5301" w:rsidP="00BB5301">
      <w:r w:rsidRPr="00BA50A6">
        <w:rPr>
          <w:b/>
        </w:rPr>
        <w:t>Heikkila,</w:t>
      </w:r>
      <w:r>
        <w:t xml:space="preserve"> School of Public Affairs U of Colorado Denver</w:t>
      </w:r>
      <w:r w:rsidRPr="00BA50A6">
        <w:rPr>
          <w:b/>
        </w:rPr>
        <w:t>, and Schlager</w:t>
      </w:r>
      <w:r>
        <w:t xml:space="preserve">, University of Arizona School of Government and Public Policy, </w:t>
      </w:r>
      <w:r w:rsidRPr="00BA50A6">
        <w:rPr>
          <w:b/>
        </w:rPr>
        <w:t>2018</w:t>
      </w:r>
      <w:r>
        <w:t xml:space="preserve"> </w:t>
      </w:r>
    </w:p>
    <w:p w14:paraId="0933350A" w14:textId="77777777" w:rsidR="00BB5301" w:rsidRPr="00E81511" w:rsidRDefault="00BB5301" w:rsidP="00BB5301">
      <w:r>
        <w:t xml:space="preserve">[Tanya and </w:t>
      </w:r>
      <w:proofErr w:type="spellStart"/>
      <w:r>
        <w:t>Edella</w:t>
      </w:r>
      <w:proofErr w:type="spellEnd"/>
      <w:r>
        <w:t xml:space="preserve">, “Investigating Compliance at the Macro Level: The Case of U.S. Interstate River Compacts” </w:t>
      </w:r>
      <w:r w:rsidRPr="00BA50A6">
        <w:rPr>
          <w:rStyle w:val="StyleUnderline"/>
        </w:rPr>
        <w:t>Contextualizing Compliance in the Public Sector Individual Motivations, Social Processes, and Institutional Design</w:t>
      </w:r>
      <w:r>
        <w:t xml:space="preserve"> Edited </w:t>
      </w:r>
      <w:proofErr w:type="gramStart"/>
      <w:r>
        <w:t>By</w:t>
      </w:r>
      <w:proofErr w:type="gramEnd"/>
      <w:r>
        <w:t xml:space="preserve"> Saba </w:t>
      </w:r>
      <w:proofErr w:type="spellStart"/>
      <w:r>
        <w:t>Siddiki</w:t>
      </w:r>
      <w:proofErr w:type="spellEnd"/>
      <w:r>
        <w:t>, Salvador Espinosa, Tanya Heikkila Taylor and Francis books, accessed 6/8/2021 GDI-TM]</w:t>
      </w:r>
    </w:p>
    <w:p w14:paraId="0C867E61" w14:textId="77777777" w:rsidR="00BB5301" w:rsidRDefault="00BB5301" w:rsidP="00BB5301">
      <w:r>
        <w:t xml:space="preserve">Monitoring and Enforcement: </w:t>
      </w:r>
      <w:r w:rsidRPr="00E81511">
        <w:rPr>
          <w:rStyle w:val="StyleUnderline"/>
        </w:rPr>
        <w:t>Compliance issues also are shaped by the ability of states to monitor and enforce rules. What is monitored and how is particularly important.</w:t>
      </w:r>
      <w:r>
        <w:t xml:space="preserve"> Initially, at the compact level, </w:t>
      </w:r>
      <w:r w:rsidRPr="00E81511">
        <w:rPr>
          <w:rStyle w:val="StyleUnderline"/>
        </w:rPr>
        <w:t>states only monitored surface water flows,</w:t>
      </w:r>
      <w:r>
        <w:t xml:space="preserve"> especially across state boundaries. </w:t>
      </w:r>
      <w:r w:rsidRPr="00E81511">
        <w:rPr>
          <w:rStyle w:val="StyleUnderline"/>
        </w:rPr>
        <w:t>With the widespread emergence of groundwater pumping, and conflicts occurring at upstream states have failed to abide by water allocation rules, compact commissions have invested in modeling river systems, including surface water and groundwater interactions. More sophisticated modeling at the compact level is supported by states that have also invested in monitoring</w:t>
      </w:r>
      <w:r>
        <w:t xml:space="preserve">. States record surface water diver- </w:t>
      </w:r>
      <w:proofErr w:type="spellStart"/>
      <w:r>
        <w:t>sions</w:t>
      </w:r>
      <w:proofErr w:type="spellEnd"/>
      <w:r>
        <w:t xml:space="preserve"> by water users and they have begun to monitor wells by requiring well owners to install water meters.</w:t>
      </w:r>
    </w:p>
    <w:p w14:paraId="1EAAF621" w14:textId="77777777" w:rsidR="00BB5301" w:rsidRDefault="00BB5301" w:rsidP="00BB5301">
      <w:r w:rsidRPr="00E81511">
        <w:rPr>
          <w:rStyle w:val="StyleUnderline"/>
        </w:rPr>
        <w:t>Monitoring of water uses at the compact level and state level affects the capacity of states and compact commissions to enforce rules and bring rule violators back into compliance</w:t>
      </w:r>
      <w:r>
        <w:t xml:space="preserve">. </w:t>
      </w:r>
      <w:r w:rsidRPr="00E81511">
        <w:rPr>
          <w:rStyle w:val="StyleUnderline"/>
        </w:rPr>
        <w:t>To enforce the rules, information is needed about rule-following behavior</w:t>
      </w:r>
      <w:r>
        <w:t xml:space="preserve">. </w:t>
      </w:r>
      <w:r w:rsidRPr="00E81511">
        <w:rPr>
          <w:rStyle w:val="StyleUnderline"/>
        </w:rPr>
        <w:t>Without such information, conflict among par- ties to compacts is likely.</w:t>
      </w:r>
      <w:r>
        <w:t xml:space="preserve"> The Yellowstone River Compact provides an </w:t>
      </w:r>
      <w:proofErr w:type="spellStart"/>
      <w:r>
        <w:t>illus</w:t>
      </w:r>
      <w:proofErr w:type="spellEnd"/>
      <w:r>
        <w:t xml:space="preserve">- </w:t>
      </w:r>
      <w:proofErr w:type="spellStart"/>
      <w:r>
        <w:t>tration</w:t>
      </w:r>
      <w:proofErr w:type="spellEnd"/>
      <w:r>
        <w:t xml:space="preserve">. Montana, the downstream state, claimed that Wyoming, the upstream state, was out of compliance with the compact’s water allocation rule around 2007. However, the compact commission had not invested in monitoring beyond measuring state boundary flows. Montana knew that flows appeared to be </w:t>
      </w:r>
      <w:proofErr w:type="gramStart"/>
      <w:r>
        <w:t>declining, but</w:t>
      </w:r>
      <w:proofErr w:type="gramEnd"/>
      <w:r>
        <w:t xml:space="preserve"> did not know why. Without more information, combined with a reluctance on the part of Wyoming to invest in additional monitoring, Montana decided to file suit before the Supreme Court. In this case, lack of clear agreement on monitoring at the commission level inhibited enforcement resulting in a dispute over the question of compliance.</w:t>
      </w:r>
    </w:p>
    <w:p w14:paraId="1FB10DE2" w14:textId="77777777" w:rsidR="00BB5301" w:rsidRDefault="00BB5301" w:rsidP="00BB5301">
      <w:r>
        <w:t xml:space="preserve">These factors—broader context, capacity, rule compatibility, and monitor- </w:t>
      </w:r>
      <w:proofErr w:type="spellStart"/>
      <w:r>
        <w:t>ing</w:t>
      </w:r>
      <w:proofErr w:type="spellEnd"/>
      <w:r>
        <w:t xml:space="preserve"> and enforcement—interact in ways that condition compliance behaviors. If these factors align, compliance appears effortless, however, if even one of these factors contradicts another, compliance can appear impossible to achieve, as we discuss next.</w:t>
      </w:r>
    </w:p>
    <w:p w14:paraId="7D34B431" w14:textId="77777777" w:rsidR="008A6A17" w:rsidRDefault="008A6A17" w:rsidP="000D493D"/>
    <w:p w14:paraId="1A7715AB" w14:textId="13A41386" w:rsidR="000E00FE" w:rsidRDefault="00BB5301" w:rsidP="00BB5301">
      <w:pPr>
        <w:pStyle w:val="Heading3"/>
      </w:pPr>
      <w:r>
        <w:lastRenderedPageBreak/>
        <w:t xml:space="preserve">A2 </w:t>
      </w:r>
      <w:proofErr w:type="spellStart"/>
      <w:r>
        <w:t>F’ism</w:t>
      </w:r>
      <w:proofErr w:type="spellEnd"/>
    </w:p>
    <w:p w14:paraId="15ACE216" w14:textId="77777777" w:rsidR="00BB5301" w:rsidRPr="00BB5301" w:rsidRDefault="00BB5301" w:rsidP="00BB5301"/>
    <w:p w14:paraId="362773E1" w14:textId="77777777" w:rsidR="00BB5301" w:rsidRDefault="00BB5301" w:rsidP="00BB5301">
      <w:pPr>
        <w:pStyle w:val="Heading4"/>
      </w:pPr>
      <w:r>
        <w:t xml:space="preserve">No internal link – even contentious federal state relationship doesn’t preclude cooperation on other issues </w:t>
      </w:r>
    </w:p>
    <w:p w14:paraId="229541E0" w14:textId="77777777" w:rsidR="00BB5301" w:rsidRPr="008553CD" w:rsidRDefault="00BB5301" w:rsidP="00BB5301">
      <w:pPr>
        <w:rPr>
          <w:b/>
        </w:rPr>
      </w:pPr>
      <w:proofErr w:type="spellStart"/>
      <w:r w:rsidRPr="008553CD">
        <w:rPr>
          <w:b/>
        </w:rPr>
        <w:t>Goelzhauser</w:t>
      </w:r>
      <w:proofErr w:type="spellEnd"/>
      <w:r w:rsidRPr="008553CD">
        <w:rPr>
          <w:b/>
        </w:rPr>
        <w:t xml:space="preserve">, </w:t>
      </w:r>
      <w:r w:rsidRPr="008553CD">
        <w:t>University of Utah,</w:t>
      </w:r>
      <w:r w:rsidRPr="008553CD">
        <w:rPr>
          <w:b/>
        </w:rPr>
        <w:t xml:space="preserve"> and </w:t>
      </w:r>
      <w:proofErr w:type="spellStart"/>
      <w:r w:rsidRPr="008553CD">
        <w:rPr>
          <w:b/>
        </w:rPr>
        <w:t>Konisky</w:t>
      </w:r>
      <w:proofErr w:type="spellEnd"/>
      <w:r w:rsidRPr="008553CD">
        <w:rPr>
          <w:b/>
        </w:rPr>
        <w:t xml:space="preserve">, </w:t>
      </w:r>
      <w:r w:rsidRPr="008553CD">
        <w:t>Indiana University,</w:t>
      </w:r>
      <w:r w:rsidRPr="008553CD">
        <w:rPr>
          <w:b/>
        </w:rPr>
        <w:t xml:space="preserve"> 2021 </w:t>
      </w:r>
    </w:p>
    <w:p w14:paraId="530CFE9F" w14:textId="77777777" w:rsidR="00BB5301" w:rsidRDefault="00BB5301" w:rsidP="00BB5301">
      <w:r>
        <w:t>[</w:t>
      </w:r>
      <w:proofErr w:type="gramStart"/>
      <w:r>
        <w:t>Greg  and</w:t>
      </w:r>
      <w:proofErr w:type="gramEnd"/>
      <w:r>
        <w:t xml:space="preserve"> David, “The State of American Federalism 2019–2020: Polarized and Punitive Intergovernmental </w:t>
      </w:r>
      <w:proofErr w:type="spellStart"/>
      <w:r>
        <w:t>Relations”Publius:The</w:t>
      </w:r>
      <w:proofErr w:type="spellEnd"/>
      <w:r>
        <w:t xml:space="preserve"> Journal of Federalism volume 50 number 3, pp. 311-343doi:10.1093/</w:t>
      </w:r>
      <w:proofErr w:type="spellStart"/>
      <w:r>
        <w:t>publius</w:t>
      </w:r>
      <w:proofErr w:type="spellEnd"/>
      <w:r>
        <w:t>/pjaa021 google scholar 6/8/21 GDI- TM]</w:t>
      </w:r>
    </w:p>
    <w:p w14:paraId="34910835" w14:textId="77777777" w:rsidR="00BB5301" w:rsidRDefault="00BB5301" w:rsidP="00BB5301">
      <w:r w:rsidRPr="000F7CB1">
        <w:rPr>
          <w:rStyle w:val="StyleUnderline"/>
        </w:rPr>
        <w:t>The rancor characterizing federal-state relations has   been   remarkable.</w:t>
      </w:r>
      <w:r>
        <w:t xml:space="preserve"> Responding to criticisms, Trump tweeted, “Some [states] have insatiable appetites [and] are never satisfied (politics?),” adding that “</w:t>
      </w:r>
      <w:proofErr w:type="gramStart"/>
      <w:r>
        <w:t>complain[</w:t>
      </w:r>
      <w:proofErr w:type="spellStart"/>
      <w:proofErr w:type="gramEnd"/>
      <w:r>
        <w:t>ing</w:t>
      </w:r>
      <w:proofErr w:type="spellEnd"/>
      <w:r>
        <w:t xml:space="preserve"> governors] should have been stocked up and ready” (Jackson 2020). On Governor Whitmer he said, “We’ve had a big problem with the young, a woman governor,” adding “she doesn’t have a clue” (</w:t>
      </w:r>
      <w:proofErr w:type="spellStart"/>
      <w:r>
        <w:t>Karni</w:t>
      </w:r>
      <w:proofErr w:type="spellEnd"/>
      <w:r>
        <w:t xml:space="preserve"> 2020). After Trump said “governors</w:t>
      </w:r>
      <w:proofErr w:type="gramStart"/>
      <w:r>
        <w:t xml:space="preserve"> ..</w:t>
      </w:r>
      <w:proofErr w:type="gramEnd"/>
      <w:r>
        <w:t xml:space="preserve"> . shouldn’t be blaming the Federal Government for their own shortcomings,” Governor Pritzker responded, “You ... should be leading a national response instead of throwing tantrums from the back seat. Where were the tests when we needed them? Get off Twitter and do your job” (Smith 2020). Governor Inslee said the federal response “would be more successful if the Trump administration stuck to the science and told the truth,” to which the president replied that Inslee was “a snake” and “not a good governor” (Choi 2020).</w:t>
      </w:r>
    </w:p>
    <w:p w14:paraId="3AF4A90E" w14:textId="77777777" w:rsidR="00BB5301" w:rsidRDefault="00BB5301" w:rsidP="00BB5301">
      <w:r w:rsidRPr="000F7CB1">
        <w:rPr>
          <w:rStyle w:val="StyleUnderline"/>
        </w:rPr>
        <w:t xml:space="preserve">At the same time, vertical relations have been cooperative in some respects. Congress allocated funds to states for general pandemic response, </w:t>
      </w:r>
      <w:proofErr w:type="gramStart"/>
      <w:r w:rsidRPr="000F7CB1">
        <w:rPr>
          <w:rStyle w:val="StyleUnderline"/>
        </w:rPr>
        <w:t>child care</w:t>
      </w:r>
      <w:proofErr w:type="gramEnd"/>
      <w:r w:rsidRPr="000F7CB1">
        <w:rPr>
          <w:rStyle w:val="StyleUnderline"/>
        </w:rPr>
        <w:t xml:space="preserve">, education, food security, law enforcement, mental health services, and </w:t>
      </w:r>
      <w:proofErr w:type="spellStart"/>
      <w:r w:rsidRPr="000F7CB1">
        <w:rPr>
          <w:rStyle w:val="StyleUnderline"/>
        </w:rPr>
        <w:t>unemploy</w:t>
      </w:r>
      <w:proofErr w:type="spellEnd"/>
      <w:r w:rsidRPr="000F7CB1">
        <w:rPr>
          <w:rStyle w:val="StyleUnderline"/>
        </w:rPr>
        <w:t xml:space="preserve">- </w:t>
      </w:r>
      <w:proofErr w:type="spellStart"/>
      <w:r w:rsidRPr="000F7CB1">
        <w:rPr>
          <w:rStyle w:val="StyleUnderline"/>
        </w:rPr>
        <w:t>ment</w:t>
      </w:r>
      <w:proofErr w:type="spellEnd"/>
      <w:r w:rsidRPr="000F7CB1">
        <w:rPr>
          <w:rStyle w:val="StyleUnderline"/>
        </w:rPr>
        <w:t xml:space="preserve"> insurance. The federal government has also been cooperative with respect to certain policy implementation issues.</w:t>
      </w:r>
      <w:r>
        <w:t xml:space="preserve"> As Magdalena </w:t>
      </w:r>
      <w:proofErr w:type="spellStart"/>
      <w:r>
        <w:t>Krajewska</w:t>
      </w:r>
      <w:proofErr w:type="spellEnd"/>
      <w:r>
        <w:t xml:space="preserve"> details in this Annua</w:t>
      </w:r>
      <w:proofErr w:type="spellStart"/>
      <w:r>
        <w:t>l Review</w:t>
      </w:r>
      <w:r w:rsidRPr="000F7CB1">
        <w:rPr>
          <w:rStyle w:val="StyleUnderline"/>
        </w:rPr>
        <w:t>,</w:t>
      </w:r>
      <w:proofErr w:type="spellEnd"/>
      <w:r w:rsidRPr="000F7CB1">
        <w:rPr>
          <w:rStyle w:val="StyleUnderline"/>
        </w:rPr>
        <w:t xml:space="preserve"> for example, the federal government extended</w:t>
      </w:r>
      <w:r>
        <w:t xml:space="preserve"> the deadline for states to issue new identification for air travel in compliance with the REAL ID Act. Furthermore, one relief bill provided for an increase in the Federal Medical Assistance Percentage to states, though some officials objected to its lack of applicability to people who received Medicaid through the Affordable Care Act’s program expansion (e.g., Young 2020).</w:t>
      </w:r>
    </w:p>
    <w:p w14:paraId="263A755F" w14:textId="7F3D7FA3" w:rsidR="00BB5301" w:rsidRPr="00BB5301" w:rsidRDefault="00BB5301" w:rsidP="00BB5301"/>
    <w:p w14:paraId="26ECC4A4" w14:textId="77777777" w:rsidR="00BB5301" w:rsidRPr="00BB5301" w:rsidRDefault="00BB5301" w:rsidP="00BB5301"/>
    <w:p w14:paraId="2BB57FE6" w14:textId="77777777" w:rsidR="00BB5301" w:rsidRDefault="00BB5301" w:rsidP="00BB5301">
      <w:pPr>
        <w:pStyle w:val="Heading4"/>
      </w:pPr>
      <w:r>
        <w:t xml:space="preserve">Recent decisions undermine stability of precedent </w:t>
      </w:r>
    </w:p>
    <w:p w14:paraId="6CF871D8" w14:textId="77777777" w:rsidR="00BB5301" w:rsidRPr="008553CD" w:rsidRDefault="00BB5301" w:rsidP="00BB5301">
      <w:pPr>
        <w:rPr>
          <w:b/>
        </w:rPr>
      </w:pPr>
      <w:proofErr w:type="spellStart"/>
      <w:r w:rsidRPr="008553CD">
        <w:rPr>
          <w:b/>
        </w:rPr>
        <w:t>Goelzhauser</w:t>
      </w:r>
      <w:proofErr w:type="spellEnd"/>
      <w:r w:rsidRPr="008553CD">
        <w:rPr>
          <w:b/>
        </w:rPr>
        <w:t xml:space="preserve">, </w:t>
      </w:r>
      <w:r w:rsidRPr="008553CD">
        <w:t>University of Utah,</w:t>
      </w:r>
      <w:r w:rsidRPr="008553CD">
        <w:rPr>
          <w:b/>
        </w:rPr>
        <w:t xml:space="preserve"> and </w:t>
      </w:r>
      <w:proofErr w:type="spellStart"/>
      <w:r w:rsidRPr="008553CD">
        <w:rPr>
          <w:b/>
        </w:rPr>
        <w:t>Konisky</w:t>
      </w:r>
      <w:proofErr w:type="spellEnd"/>
      <w:r w:rsidRPr="008553CD">
        <w:rPr>
          <w:b/>
        </w:rPr>
        <w:t xml:space="preserve">, </w:t>
      </w:r>
      <w:r w:rsidRPr="008553CD">
        <w:t>Indiana University,</w:t>
      </w:r>
      <w:r w:rsidRPr="008553CD">
        <w:rPr>
          <w:b/>
        </w:rPr>
        <w:t xml:space="preserve"> 2021 </w:t>
      </w:r>
    </w:p>
    <w:p w14:paraId="12345CC3" w14:textId="77777777" w:rsidR="00BB5301" w:rsidRDefault="00BB5301" w:rsidP="00BB5301">
      <w:r>
        <w:t>[</w:t>
      </w:r>
      <w:proofErr w:type="gramStart"/>
      <w:r>
        <w:t>Greg  and</w:t>
      </w:r>
      <w:proofErr w:type="gramEnd"/>
      <w:r>
        <w:t xml:space="preserve"> David, “The State of American Federalism 2019–2020: Polarized and Punitive Intergovernmental </w:t>
      </w:r>
      <w:proofErr w:type="spellStart"/>
      <w:r>
        <w:t>Relations”Publius:The</w:t>
      </w:r>
      <w:proofErr w:type="spellEnd"/>
      <w:r>
        <w:t xml:space="preserve"> Journal of Federalism volume 50 number 3, pp. 311-343doi:10.1093/</w:t>
      </w:r>
      <w:proofErr w:type="spellStart"/>
      <w:r>
        <w:t>publius</w:t>
      </w:r>
      <w:proofErr w:type="spellEnd"/>
      <w:r>
        <w:t>/pjaa021 google scholar 6/8/21 GDI- TM]</w:t>
      </w:r>
    </w:p>
    <w:p w14:paraId="7DD770E3" w14:textId="77777777" w:rsidR="00BB5301" w:rsidRDefault="00BB5301" w:rsidP="00BB5301">
      <w:r w:rsidRPr="0016684B">
        <w:rPr>
          <w:rStyle w:val="StyleUnderline"/>
        </w:rPr>
        <w:t>Two important federalism cases overturned longstanding precedents</w:t>
      </w:r>
      <w:r>
        <w:t xml:space="preserve">.   In Franchise Tax Board of California v. Hyatt, 139 S. Ct. 1485 (2019), </w:t>
      </w:r>
      <w:r w:rsidRPr="0016684B">
        <w:rPr>
          <w:rStyle w:val="StyleUnderline"/>
        </w:rPr>
        <w:t>the Court held five-four that states enjoy sovereign immunity from private suits filed in out- of-state courts</w:t>
      </w:r>
      <w:r>
        <w:t xml:space="preserve">. The case arose when a Nevada resident </w:t>
      </w:r>
      <w:r>
        <w:lastRenderedPageBreak/>
        <w:t>sued a California state agency in Nevada state court. Overturning Nevada v. Hall, 440 U.S. 410 (1979), Justice Thomas wrote for the Court arguing that interstate sovereign immunity is structurally embedded in the Constitution</w:t>
      </w:r>
      <w:r w:rsidRPr="0016684B">
        <w:t>. Agreeing “that   the   Constitution contains implicit guarantees as well as explicit ones,” Justice Breyer argued in dissent that nothing in “the Constitution converted what had been the customary practice of extending immunity by consent into an absolute federal   requirement that no State could withdraw</w:t>
      </w:r>
      <w:r w:rsidRPr="0016684B">
        <w:rPr>
          <w:rStyle w:val="StyleUnderline"/>
        </w:rPr>
        <w:t>”</w:t>
      </w:r>
      <w:r>
        <w:t xml:space="preserve"> (1503).</w:t>
      </w:r>
    </w:p>
    <w:p w14:paraId="4D12C2AE" w14:textId="77777777" w:rsidR="00BB5301" w:rsidRDefault="00BB5301" w:rsidP="00BB5301">
      <w:r>
        <w:t xml:space="preserve">In Knick v. Township of Scott, 139 S. Ct. 2162 (2019), </w:t>
      </w:r>
      <w:r w:rsidRPr="0016684B">
        <w:rPr>
          <w:rStyle w:val="StyleUnderline"/>
        </w:rPr>
        <w:t>the Court overturned</w:t>
      </w:r>
      <w:r>
        <w:t xml:space="preserve"> </w:t>
      </w:r>
      <w:r w:rsidRPr="0016684B">
        <w:rPr>
          <w:rStyle w:val="StyleUnderline"/>
        </w:rPr>
        <w:t xml:space="preserve">Williams County Regional Planning Commission v. Hamilton Bank, </w:t>
      </w:r>
      <w:r>
        <w:t>545 U.S. 323 (1985), w</w:t>
      </w:r>
      <w:r w:rsidRPr="0016684B">
        <w:rPr>
          <w:rStyle w:val="StyleUnderline"/>
        </w:rPr>
        <w:t xml:space="preserve">hich held that plaintiffs cannot sue a municipal government for a takings violation in federal court without a state </w:t>
      </w:r>
      <w:proofErr w:type="gramStart"/>
      <w:r w:rsidRPr="0016684B">
        <w:rPr>
          <w:rStyle w:val="StyleUnderline"/>
        </w:rPr>
        <w:t>court  first</w:t>
      </w:r>
      <w:proofErr w:type="gramEnd"/>
      <w:r w:rsidRPr="0016684B">
        <w:rPr>
          <w:rStyle w:val="StyleUnderline"/>
        </w:rPr>
        <w:t xml:space="preserve">  denying the claim under state law</w:t>
      </w:r>
      <w:r>
        <w:t xml:space="preserve">. Writing for the five-justice majority, Chief Justice </w:t>
      </w:r>
      <w:r w:rsidRPr="0016684B">
        <w:rPr>
          <w:rStyle w:val="StyleUnderline"/>
        </w:rPr>
        <w:t>Roberts concluded that abandoning the rule “</w:t>
      </w:r>
      <w:proofErr w:type="spellStart"/>
      <w:r w:rsidRPr="0016684B">
        <w:rPr>
          <w:rStyle w:val="StyleUnderline"/>
        </w:rPr>
        <w:t>restor</w:t>
      </w:r>
      <w:proofErr w:type="spellEnd"/>
      <w:r w:rsidRPr="0016684B">
        <w:rPr>
          <w:rStyle w:val="StyleUnderline"/>
        </w:rPr>
        <w:t xml:space="preserve">[ed] takings </w:t>
      </w:r>
      <w:proofErr w:type="gramStart"/>
      <w:r w:rsidRPr="0016684B">
        <w:rPr>
          <w:rStyle w:val="StyleUnderline"/>
        </w:rPr>
        <w:t>claims</w:t>
      </w:r>
      <w:proofErr w:type="gramEnd"/>
      <w:r w:rsidRPr="0016684B">
        <w:rPr>
          <w:rStyle w:val="StyleUnderline"/>
        </w:rPr>
        <w:t xml:space="preserve"> to the full-fledged constitutional status the Framers envisioned when they included the [Takings] Clause ... in the Bill of Rights”</w:t>
      </w:r>
      <w:r>
        <w:t xml:space="preserve"> (2170). Justice Kagan countered in dissent that the “decision sends a flood of complex state-law issues to federal </w:t>
      </w:r>
      <w:proofErr w:type="gramStart"/>
      <w:r>
        <w:t>courts[</w:t>
      </w:r>
      <w:proofErr w:type="gramEnd"/>
      <w:r>
        <w:t>,] makes federal  courts  a principal player in local and state land-use disputes[, and] betrays judicial federalism” (2189).</w:t>
      </w:r>
    </w:p>
    <w:p w14:paraId="63C35DC2" w14:textId="77777777" w:rsidR="00BB5301" w:rsidRDefault="00BB5301" w:rsidP="00BB5301">
      <w:r w:rsidRPr="0016684B">
        <w:rPr>
          <w:rStyle w:val="StyleUnderline"/>
        </w:rPr>
        <w:t xml:space="preserve">The Hyatt and Knick disputes about precedent—both of which were decided along party lines—could be proxy battles for impending showdowns over potential post-Kennedy precedent alterations in areas such as affirmative action, </w:t>
      </w:r>
      <w:proofErr w:type="spellStart"/>
      <w:r w:rsidRPr="0016684B">
        <w:rPr>
          <w:rStyle w:val="StyleUnderline"/>
        </w:rPr>
        <w:t>reproduc</w:t>
      </w:r>
      <w:proofErr w:type="spellEnd"/>
      <w:r w:rsidRPr="0016684B">
        <w:rPr>
          <w:rStyle w:val="StyleUnderline"/>
        </w:rPr>
        <w:t xml:space="preserve">- </w:t>
      </w:r>
      <w:proofErr w:type="spellStart"/>
      <w:r w:rsidRPr="0016684B">
        <w:rPr>
          <w:rStyle w:val="StyleUnderline"/>
        </w:rPr>
        <w:t>tive</w:t>
      </w:r>
      <w:proofErr w:type="spellEnd"/>
      <w:r w:rsidRPr="0016684B">
        <w:rPr>
          <w:rStyle w:val="StyleUnderline"/>
        </w:rPr>
        <w:t xml:space="preserve"> choice, school prayer, and equal protection on the basis of sexual orientation</w:t>
      </w:r>
      <w:r>
        <w:t xml:space="preserve">. Justice </w:t>
      </w:r>
      <w:r w:rsidRPr="0016684B">
        <w:rPr>
          <w:rStyle w:val="StyleUnderline"/>
        </w:rPr>
        <w:t xml:space="preserve">Breyer wrote in Hyatt that it is “dangerous to overrule a decision only because five Members of a later Court come to agree with earlier dissenters on a difficult legal question,” concluding, “Today’s decision can only cause one to </w:t>
      </w:r>
      <w:proofErr w:type="gramStart"/>
      <w:r w:rsidRPr="0016684B">
        <w:rPr>
          <w:rStyle w:val="StyleUnderline"/>
        </w:rPr>
        <w:t>wonder  which</w:t>
      </w:r>
      <w:proofErr w:type="gramEnd"/>
      <w:r w:rsidRPr="0016684B">
        <w:rPr>
          <w:rStyle w:val="StyleUnderline"/>
        </w:rPr>
        <w:t xml:space="preserve">  cases  the  Court  will  overrule  next</w:t>
      </w:r>
      <w:r>
        <w:t>”  (1506</w:t>
      </w:r>
      <w:r w:rsidRPr="0016684B">
        <w:rPr>
          <w:rStyle w:val="StyleUnderline"/>
        </w:rPr>
        <w:t xml:space="preserve">).  </w:t>
      </w:r>
      <w:proofErr w:type="gramStart"/>
      <w:r w:rsidRPr="0016684B">
        <w:rPr>
          <w:rStyle w:val="StyleUnderline"/>
        </w:rPr>
        <w:t>Echoing  these</w:t>
      </w:r>
      <w:proofErr w:type="gramEnd"/>
      <w:r w:rsidRPr="0016684B">
        <w:rPr>
          <w:rStyle w:val="StyleUnderline"/>
        </w:rPr>
        <w:t xml:space="preserve">  remarks, Kagan lamented in Knick, which was decided about a month after Hyatt, that “the entire idea of stare decisis is that judges do not get to reverse a decision just because they never liked it in the first instance,” concluding with reference to Breyer’s prior wonderment: “Well, that didn’t take long. Now one may wonder yet again</w:t>
      </w:r>
      <w:r>
        <w:t>” (2190).</w:t>
      </w:r>
    </w:p>
    <w:p w14:paraId="7486622E" w14:textId="77777777" w:rsidR="00BB5301" w:rsidRPr="00BB5301" w:rsidRDefault="00BB5301" w:rsidP="00BB5301"/>
    <w:p w14:paraId="6BE457D9" w14:textId="320B182B" w:rsidR="00EB264B" w:rsidRDefault="00EB264B" w:rsidP="000D493D"/>
    <w:p w14:paraId="6EAAF8AB" w14:textId="77777777" w:rsidR="00EB264B" w:rsidRPr="000D493D" w:rsidRDefault="00EB264B" w:rsidP="000D493D"/>
    <w:sectPr w:rsidR="00EB264B" w:rsidRPr="000D493D"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5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0D493D"/>
    <w:rsid w:val="000029E3"/>
    <w:rsid w:val="000029E8"/>
    <w:rsid w:val="00004225"/>
    <w:rsid w:val="000066CA"/>
    <w:rsid w:val="00007264"/>
    <w:rsid w:val="000076A9"/>
    <w:rsid w:val="00012DB0"/>
    <w:rsid w:val="00014FAD"/>
    <w:rsid w:val="00015D2A"/>
    <w:rsid w:val="0002490B"/>
    <w:rsid w:val="00026465"/>
    <w:rsid w:val="00030204"/>
    <w:rsid w:val="000312A0"/>
    <w:rsid w:val="0003396C"/>
    <w:rsid w:val="00035337"/>
    <w:rsid w:val="00051892"/>
    <w:rsid w:val="00052FB1"/>
    <w:rsid w:val="00054276"/>
    <w:rsid w:val="000547B1"/>
    <w:rsid w:val="0006091E"/>
    <w:rsid w:val="000638C1"/>
    <w:rsid w:val="00065FEE"/>
    <w:rsid w:val="00066E3C"/>
    <w:rsid w:val="00072718"/>
    <w:rsid w:val="00072BDA"/>
    <w:rsid w:val="0007381E"/>
    <w:rsid w:val="00076094"/>
    <w:rsid w:val="0008785F"/>
    <w:rsid w:val="00090CBE"/>
    <w:rsid w:val="00094DEC"/>
    <w:rsid w:val="000A2D8A"/>
    <w:rsid w:val="000A5B9E"/>
    <w:rsid w:val="000D26A6"/>
    <w:rsid w:val="000D2B90"/>
    <w:rsid w:val="000D493D"/>
    <w:rsid w:val="000D6ED8"/>
    <w:rsid w:val="000D717B"/>
    <w:rsid w:val="000E00FE"/>
    <w:rsid w:val="000F15D6"/>
    <w:rsid w:val="000F4B83"/>
    <w:rsid w:val="00100B28"/>
    <w:rsid w:val="00117316"/>
    <w:rsid w:val="001209B4"/>
    <w:rsid w:val="001761FC"/>
    <w:rsid w:val="00182655"/>
    <w:rsid w:val="001840F2"/>
    <w:rsid w:val="00185134"/>
    <w:rsid w:val="001856C6"/>
    <w:rsid w:val="00191B5F"/>
    <w:rsid w:val="00192487"/>
    <w:rsid w:val="00193416"/>
    <w:rsid w:val="00193E20"/>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C42B9"/>
    <w:rsid w:val="002D09E3"/>
    <w:rsid w:val="002E0643"/>
    <w:rsid w:val="002E11E5"/>
    <w:rsid w:val="002E392E"/>
    <w:rsid w:val="002E6BBC"/>
    <w:rsid w:val="002F1BA9"/>
    <w:rsid w:val="002F6E74"/>
    <w:rsid w:val="003106B3"/>
    <w:rsid w:val="0031385D"/>
    <w:rsid w:val="00316554"/>
    <w:rsid w:val="003171AB"/>
    <w:rsid w:val="003223B2"/>
    <w:rsid w:val="00322A67"/>
    <w:rsid w:val="003260AD"/>
    <w:rsid w:val="00330E13"/>
    <w:rsid w:val="00335A23"/>
    <w:rsid w:val="00340707"/>
    <w:rsid w:val="00340934"/>
    <w:rsid w:val="00341C61"/>
    <w:rsid w:val="00351841"/>
    <w:rsid w:val="00361CC0"/>
    <w:rsid w:val="003624A6"/>
    <w:rsid w:val="00364ADF"/>
    <w:rsid w:val="00365C8D"/>
    <w:rsid w:val="003670D9"/>
    <w:rsid w:val="00370B41"/>
    <w:rsid w:val="00371B27"/>
    <w:rsid w:val="003726C3"/>
    <w:rsid w:val="00375D2E"/>
    <w:rsid w:val="00383071"/>
    <w:rsid w:val="00383B19"/>
    <w:rsid w:val="00384CBC"/>
    <w:rsid w:val="003933F9"/>
    <w:rsid w:val="00395864"/>
    <w:rsid w:val="0039617F"/>
    <w:rsid w:val="00396557"/>
    <w:rsid w:val="00397316"/>
    <w:rsid w:val="003A248F"/>
    <w:rsid w:val="003A3027"/>
    <w:rsid w:val="003A4D9C"/>
    <w:rsid w:val="003B1668"/>
    <w:rsid w:val="003C5F4C"/>
    <w:rsid w:val="003D5EA8"/>
    <w:rsid w:val="003D7B28"/>
    <w:rsid w:val="003E305E"/>
    <w:rsid w:val="003E34DB"/>
    <w:rsid w:val="003E5302"/>
    <w:rsid w:val="003E5BF1"/>
    <w:rsid w:val="003F2452"/>
    <w:rsid w:val="003F41EA"/>
    <w:rsid w:val="003F5571"/>
    <w:rsid w:val="003F7DF0"/>
    <w:rsid w:val="004039AF"/>
    <w:rsid w:val="00407AFF"/>
    <w:rsid w:val="0041155D"/>
    <w:rsid w:val="004170BF"/>
    <w:rsid w:val="00417A2C"/>
    <w:rsid w:val="004270E3"/>
    <w:rsid w:val="004348DC"/>
    <w:rsid w:val="00434921"/>
    <w:rsid w:val="004408AA"/>
    <w:rsid w:val="00442018"/>
    <w:rsid w:val="00446567"/>
    <w:rsid w:val="00447B10"/>
    <w:rsid w:val="00452EE4"/>
    <w:rsid w:val="00452F0B"/>
    <w:rsid w:val="004536D6"/>
    <w:rsid w:val="0045377A"/>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96D9B"/>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196F"/>
    <w:rsid w:val="006235FB"/>
    <w:rsid w:val="00626A15"/>
    <w:rsid w:val="006379E9"/>
    <w:rsid w:val="006438CB"/>
    <w:rsid w:val="00646C1F"/>
    <w:rsid w:val="006529B9"/>
    <w:rsid w:val="00654695"/>
    <w:rsid w:val="0065500A"/>
    <w:rsid w:val="00655217"/>
    <w:rsid w:val="0065727C"/>
    <w:rsid w:val="00674A78"/>
    <w:rsid w:val="0068107E"/>
    <w:rsid w:val="00696A16"/>
    <w:rsid w:val="006A4840"/>
    <w:rsid w:val="006A52A0"/>
    <w:rsid w:val="006A7E1D"/>
    <w:rsid w:val="006C3A56"/>
    <w:rsid w:val="006C69F4"/>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876D7"/>
    <w:rsid w:val="00793F46"/>
    <w:rsid w:val="007A1325"/>
    <w:rsid w:val="007A1A18"/>
    <w:rsid w:val="007A3BAF"/>
    <w:rsid w:val="007B53D8"/>
    <w:rsid w:val="007C22C5"/>
    <w:rsid w:val="007C57E1"/>
    <w:rsid w:val="007C5811"/>
    <w:rsid w:val="007D2DF5"/>
    <w:rsid w:val="007D451A"/>
    <w:rsid w:val="007D5E3E"/>
    <w:rsid w:val="007D7596"/>
    <w:rsid w:val="007E242C"/>
    <w:rsid w:val="007E36C8"/>
    <w:rsid w:val="007E6631"/>
    <w:rsid w:val="00803A12"/>
    <w:rsid w:val="00805417"/>
    <w:rsid w:val="008222CB"/>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A6A17"/>
    <w:rsid w:val="008B032E"/>
    <w:rsid w:val="008C0FA2"/>
    <w:rsid w:val="008C2342"/>
    <w:rsid w:val="008C77B6"/>
    <w:rsid w:val="008D1B91"/>
    <w:rsid w:val="008D724A"/>
    <w:rsid w:val="008E7A3E"/>
    <w:rsid w:val="008F41FD"/>
    <w:rsid w:val="008F4479"/>
    <w:rsid w:val="008F4BA0"/>
    <w:rsid w:val="00901726"/>
    <w:rsid w:val="00914062"/>
    <w:rsid w:val="00920E6A"/>
    <w:rsid w:val="0092242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5D60"/>
    <w:rsid w:val="009B69F5"/>
    <w:rsid w:val="009C5FF7"/>
    <w:rsid w:val="009C6292"/>
    <w:rsid w:val="009D15DB"/>
    <w:rsid w:val="009D3133"/>
    <w:rsid w:val="009D68D6"/>
    <w:rsid w:val="009E160D"/>
    <w:rsid w:val="009E7027"/>
    <w:rsid w:val="009F1CBB"/>
    <w:rsid w:val="009F3305"/>
    <w:rsid w:val="009F5911"/>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442FB"/>
    <w:rsid w:val="00B5602D"/>
    <w:rsid w:val="00B56B08"/>
    <w:rsid w:val="00B60125"/>
    <w:rsid w:val="00B6656B"/>
    <w:rsid w:val="00B71625"/>
    <w:rsid w:val="00B75C54"/>
    <w:rsid w:val="00B81F78"/>
    <w:rsid w:val="00B85CD3"/>
    <w:rsid w:val="00B8710E"/>
    <w:rsid w:val="00B92A93"/>
    <w:rsid w:val="00BA17A8"/>
    <w:rsid w:val="00BA3C33"/>
    <w:rsid w:val="00BB0878"/>
    <w:rsid w:val="00BB1879"/>
    <w:rsid w:val="00BB5301"/>
    <w:rsid w:val="00BC0ABE"/>
    <w:rsid w:val="00BC30DB"/>
    <w:rsid w:val="00BC64FF"/>
    <w:rsid w:val="00BC7C37"/>
    <w:rsid w:val="00BD2244"/>
    <w:rsid w:val="00BE6472"/>
    <w:rsid w:val="00BF29B8"/>
    <w:rsid w:val="00BF2F20"/>
    <w:rsid w:val="00BF46EA"/>
    <w:rsid w:val="00C04B6F"/>
    <w:rsid w:val="00C07769"/>
    <w:rsid w:val="00C07D05"/>
    <w:rsid w:val="00C10856"/>
    <w:rsid w:val="00C203FA"/>
    <w:rsid w:val="00C244F5"/>
    <w:rsid w:val="00C3164F"/>
    <w:rsid w:val="00C31B5E"/>
    <w:rsid w:val="00C34D3E"/>
    <w:rsid w:val="00C35B37"/>
    <w:rsid w:val="00C3747A"/>
    <w:rsid w:val="00C37F29"/>
    <w:rsid w:val="00C56DCC"/>
    <w:rsid w:val="00C57075"/>
    <w:rsid w:val="00C570CE"/>
    <w:rsid w:val="00C72AFE"/>
    <w:rsid w:val="00C81619"/>
    <w:rsid w:val="00C819ED"/>
    <w:rsid w:val="00C938E7"/>
    <w:rsid w:val="00CA013C"/>
    <w:rsid w:val="00CA6D6D"/>
    <w:rsid w:val="00CC7A4E"/>
    <w:rsid w:val="00CD1359"/>
    <w:rsid w:val="00CD4C83"/>
    <w:rsid w:val="00CF05BD"/>
    <w:rsid w:val="00D01EDC"/>
    <w:rsid w:val="00D078AA"/>
    <w:rsid w:val="00D10058"/>
    <w:rsid w:val="00D11978"/>
    <w:rsid w:val="00D13467"/>
    <w:rsid w:val="00D15E30"/>
    <w:rsid w:val="00D16129"/>
    <w:rsid w:val="00D20AEE"/>
    <w:rsid w:val="00D25DBD"/>
    <w:rsid w:val="00D26929"/>
    <w:rsid w:val="00D30CBD"/>
    <w:rsid w:val="00D30D9E"/>
    <w:rsid w:val="00D33908"/>
    <w:rsid w:val="00D35482"/>
    <w:rsid w:val="00D354F2"/>
    <w:rsid w:val="00D36C30"/>
    <w:rsid w:val="00D37C90"/>
    <w:rsid w:val="00D425F6"/>
    <w:rsid w:val="00D43A8C"/>
    <w:rsid w:val="00D53072"/>
    <w:rsid w:val="00D61A4E"/>
    <w:rsid w:val="00D634EA"/>
    <w:rsid w:val="00D63760"/>
    <w:rsid w:val="00D713A1"/>
    <w:rsid w:val="00D729FE"/>
    <w:rsid w:val="00D77956"/>
    <w:rsid w:val="00D80F0C"/>
    <w:rsid w:val="00D90257"/>
    <w:rsid w:val="00D92077"/>
    <w:rsid w:val="00D951E2"/>
    <w:rsid w:val="00D9565A"/>
    <w:rsid w:val="00DB2337"/>
    <w:rsid w:val="00DB5F87"/>
    <w:rsid w:val="00DB699B"/>
    <w:rsid w:val="00DC0376"/>
    <w:rsid w:val="00DC099B"/>
    <w:rsid w:val="00DC2BE5"/>
    <w:rsid w:val="00DD4CD4"/>
    <w:rsid w:val="00DD65A2"/>
    <w:rsid w:val="00DD6770"/>
    <w:rsid w:val="00DD7D63"/>
    <w:rsid w:val="00DE0749"/>
    <w:rsid w:val="00DE1CE2"/>
    <w:rsid w:val="00DF1210"/>
    <w:rsid w:val="00DF31E9"/>
    <w:rsid w:val="00DF400D"/>
    <w:rsid w:val="00DF5C23"/>
    <w:rsid w:val="00E00C2A"/>
    <w:rsid w:val="00E01DAD"/>
    <w:rsid w:val="00E021DC"/>
    <w:rsid w:val="00E03F91"/>
    <w:rsid w:val="00E064EF"/>
    <w:rsid w:val="00E064F2"/>
    <w:rsid w:val="00E0717B"/>
    <w:rsid w:val="00E15598"/>
    <w:rsid w:val="00E20D65"/>
    <w:rsid w:val="00E353A2"/>
    <w:rsid w:val="00E36881"/>
    <w:rsid w:val="00E42E4C"/>
    <w:rsid w:val="00E43440"/>
    <w:rsid w:val="00E47013"/>
    <w:rsid w:val="00E541F9"/>
    <w:rsid w:val="00E57B79"/>
    <w:rsid w:val="00E63419"/>
    <w:rsid w:val="00E64496"/>
    <w:rsid w:val="00E6466C"/>
    <w:rsid w:val="00E72115"/>
    <w:rsid w:val="00E8322E"/>
    <w:rsid w:val="00E903E0"/>
    <w:rsid w:val="00EA1115"/>
    <w:rsid w:val="00EA39EB"/>
    <w:rsid w:val="00EA58CE"/>
    <w:rsid w:val="00EB01C7"/>
    <w:rsid w:val="00EB264B"/>
    <w:rsid w:val="00EB33FF"/>
    <w:rsid w:val="00EB3D1A"/>
    <w:rsid w:val="00EB643E"/>
    <w:rsid w:val="00EC2759"/>
    <w:rsid w:val="00EC7106"/>
    <w:rsid w:val="00ED0120"/>
    <w:rsid w:val="00ED3BBA"/>
    <w:rsid w:val="00ED43E1"/>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0456"/>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FB9E0C"/>
  <w14:defaultImageDpi w14:val="300"/>
  <w15:docId w15:val="{86855BDA-1B85-D343-A636-A99FB04D8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B442FB"/>
    <w:pPr>
      <w:spacing w:after="160" w:line="259" w:lineRule="auto"/>
    </w:pPr>
    <w:rPr>
      <w:rFonts w:ascii="Calibri" w:hAnsi="Calibri" w:cs="Calibri"/>
      <w:sz w:val="22"/>
    </w:rPr>
  </w:style>
  <w:style w:type="paragraph" w:styleId="Heading1">
    <w:name w:val="heading 1"/>
    <w:aliases w:val="Pocket"/>
    <w:basedOn w:val="Normal"/>
    <w:next w:val="Normal"/>
    <w:link w:val="Heading1Char"/>
    <w:uiPriority w:val="9"/>
    <w:qFormat/>
    <w:rsid w:val="00B442F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B442FB"/>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B442FB"/>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small text,body,No Spacing211,No Spacing12,heading 2,Heading 2 Char2 Char,Heading 2 Char1 Char Char, Ch,Ch,no read,No Spacing2111,No Spacing4,No Spacing11111,No Spacing5,No Spacing21,Tags,tags,No Spacing1111,tag,ta,TAG"/>
    <w:basedOn w:val="Normal"/>
    <w:next w:val="Normal"/>
    <w:link w:val="Heading4Char"/>
    <w:uiPriority w:val="9"/>
    <w:unhideWhenUsed/>
    <w:qFormat/>
    <w:rsid w:val="00B442FB"/>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B442F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442FB"/>
  </w:style>
  <w:style w:type="character" w:customStyle="1" w:styleId="Heading1Char">
    <w:name w:val="Heading 1 Char"/>
    <w:aliases w:val="Pocket Char"/>
    <w:basedOn w:val="DefaultParagraphFont"/>
    <w:link w:val="Heading1"/>
    <w:uiPriority w:val="9"/>
    <w:rsid w:val="00B442FB"/>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B442FB"/>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B442FB"/>
    <w:rPr>
      <w:rFonts w:ascii="Calibri" w:eastAsiaTheme="majorEastAsia" w:hAnsi="Calibri" w:cstheme="majorBidi"/>
      <w:b/>
      <w:bCs/>
      <w:sz w:val="32"/>
      <w:szCs w:val="32"/>
      <w:u w:val="single"/>
    </w:rPr>
  </w:style>
  <w:style w:type="character" w:customStyle="1" w:styleId="Heading4Char">
    <w:name w:val="Heading 4 Char"/>
    <w:aliases w:val="Tag Char,Big card Char,Normal Tag Char,small text Char,body Char,No Spacing211 Char,No Spacing12 Char,heading 2 Char,Heading 2 Char2 Char Char,Heading 2 Char1 Char Char Char, Ch Char,Ch Char,no read Char,No Spacing2111 Char,Tags Char"/>
    <w:basedOn w:val="DefaultParagraphFont"/>
    <w:link w:val="Heading4"/>
    <w:uiPriority w:val="9"/>
    <w:rsid w:val="00B442FB"/>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1"/>
    <w:qFormat/>
    <w:rsid w:val="00B442FB"/>
    <w:rPr>
      <w:b/>
      <w:sz w:val="26"/>
      <w:u w:val="none"/>
    </w:rPr>
  </w:style>
  <w:style w:type="character" w:customStyle="1" w:styleId="StyleUnderline">
    <w:name w:val="Style Underline"/>
    <w:aliases w:val="Intense Emphasis,Underline,Style Bold Underline,apple-style-span + 6 pt,Kern at 16 pt,Bold,Intense Emphasis1,Intense Emphasis2,Title Char,HHeading 3 + 12 pt,Cards + Font: 12 pt Char,Style,Bold Cite Char,Citation Char Char Char,ci,c,Bo,B"/>
    <w:basedOn w:val="DefaultParagraphFont"/>
    <w:uiPriority w:val="1"/>
    <w:qFormat/>
    <w:rsid w:val="00B442FB"/>
    <w:rPr>
      <w:b w:val="0"/>
      <w:sz w:val="22"/>
      <w:u w:val="sing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
    <w:basedOn w:val="DefaultParagraphFont"/>
    <w:link w:val="Emphasis1"/>
    <w:uiPriority w:val="20"/>
    <w:qFormat/>
    <w:rsid w:val="00B442F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442FB"/>
    <w:rPr>
      <w:color w:val="auto"/>
      <w:u w:val="non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
    <w:basedOn w:val="DefaultParagraphFont"/>
    <w:uiPriority w:val="99"/>
    <w:unhideWhenUsed/>
    <w:rsid w:val="00B442FB"/>
    <w:rPr>
      <w:color w:val="auto"/>
      <w:u w:val="none"/>
    </w:rPr>
  </w:style>
  <w:style w:type="paragraph" w:styleId="DocumentMap">
    <w:name w:val="Document Map"/>
    <w:basedOn w:val="Normal"/>
    <w:link w:val="DocumentMapChar"/>
    <w:uiPriority w:val="99"/>
    <w:semiHidden/>
    <w:unhideWhenUsed/>
    <w:rsid w:val="00B442F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442FB"/>
    <w:rPr>
      <w:rFonts w:ascii="Lucida Grande" w:hAnsi="Lucida Grande" w:cs="Lucida Grande"/>
    </w:rPr>
  </w:style>
  <w:style w:type="paragraph" w:customStyle="1" w:styleId="Emphasis1">
    <w:name w:val="Emphasis1"/>
    <w:basedOn w:val="Normal"/>
    <w:link w:val="Emphasis"/>
    <w:autoRedefine/>
    <w:uiPriority w:val="20"/>
    <w:qFormat/>
    <w:rsid w:val="000F15D6"/>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Style6pt">
    <w:name w:val="Style 6 pt"/>
    <w:basedOn w:val="DefaultParagraphFont"/>
    <w:qFormat/>
    <w:rsid w:val="00E6466C"/>
    <w:rPr>
      <w:sz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lexis.com/research/retrieve?_m=4ba1af09603a4e5554183423d9d7d4ed&amp;csvc=bl&amp;cform=bool&amp;_fmtstr=FULL&amp;docnum=1&amp;_startdoc=1&amp;wchp=dGLbVtb-zSkAW&amp;_md5=8779af90cf411f93f281e0061e470f36" TargetMode="External"/><Relationship Id="rId18" Type="http://schemas.openxmlformats.org/officeDocument/2006/relationships/hyperlink" Target="https://www.loc.gov/law/help/interstate-compacts/us-interstate-compacts.pdf" TargetMode="External"/><Relationship Id="rId26" Type="http://schemas.openxmlformats.org/officeDocument/2006/relationships/hyperlink" Target="https://www.loc.gov/law/help/interstate-compacts/us-interstate-compacts.pdf" TargetMode="External"/><Relationship Id="rId3" Type="http://schemas.openxmlformats.org/officeDocument/2006/relationships/customXml" Target="../customXml/item3.xml"/><Relationship Id="rId21" Type="http://schemas.openxmlformats.org/officeDocument/2006/relationships/hyperlink" Target="https://www.nationalpopularvote.com/answering-myths%20accessed%206/9/21" TargetMode="External"/><Relationship Id="rId34" Type="http://schemas.openxmlformats.org/officeDocument/2006/relationships/hyperlink" Target="https://www.loc.gov/law/help/interstate-compacts/us-interstate-compacts.pdf" TargetMode="External"/><Relationship Id="rId7" Type="http://schemas.openxmlformats.org/officeDocument/2006/relationships/settings" Target="settings.xml"/><Relationship Id="rId12" Type="http://schemas.openxmlformats.org/officeDocument/2006/relationships/hyperlink" Target="http://www.lexis.com/research/retrieve?_m=4ba1af09603a4e5554183423d9d7d4ed&amp;csvc=bl&amp;cform=bool&amp;_fmtstr=FULL&amp;docnum=1&amp;_startdoc=1&amp;wchp=dGLbVtb-zSkAW&amp;_md5=8779af90cf411f93f281e0061e470f36" TargetMode="External"/><Relationship Id="rId17" Type="http://schemas.openxmlformats.org/officeDocument/2006/relationships/hyperlink" Target="http://www.lexis.com/research/retrieve?_m=4ba1af09603a4e5554183423d9d7d4ed&amp;csvc=bl&amp;cform=bool&amp;_fmtstr=FULL&amp;docnum=1&amp;_startdoc=1&amp;wchp=dGLbVtb-zSkAW&amp;_md5=8779af90cf411f93f281e0061e470f36" TargetMode="External"/><Relationship Id="rId25" Type="http://schemas.openxmlformats.org/officeDocument/2006/relationships/hyperlink" Target="https://www.jstor.org/stable/10.2307/48571770%20accessed%206/9/21" TargetMode="External"/><Relationship Id="rId33" Type="http://schemas.openxmlformats.org/officeDocument/2006/relationships/hyperlink" Target="https://www.jstor.org/stable/10.2307/48571770%20accessed%206/9/21" TargetMode="External"/><Relationship Id="rId2" Type="http://schemas.openxmlformats.org/officeDocument/2006/relationships/customXml" Target="../customXml/item2.xml"/><Relationship Id="rId16" Type="http://schemas.openxmlformats.org/officeDocument/2006/relationships/hyperlink" Target="http://www.lexis.com/research/retrieve?_m=4ba1af09603a4e5554183423d9d7d4ed&amp;csvc=bl&amp;cform=bool&amp;_fmtstr=FULL&amp;docnum=1&amp;_startdoc=1&amp;wchp=dGLbVtb-zSkAW&amp;_md5=8779af90cf411f93f281e0061e470f36" TargetMode="External"/><Relationship Id="rId20" Type="http://schemas.openxmlformats.org/officeDocument/2006/relationships/hyperlink" Target="https://www.nationalpopularvote.com/answering-myths%20accessed%206/9/21" TargetMode="External"/><Relationship Id="rId29" Type="http://schemas.openxmlformats.org/officeDocument/2006/relationships/hyperlink" Target="http://www.thenation.com/doc/20040830/roger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lexis.com/research/retrieve?_m=4ba1af09603a4e5554183423d9d7d4ed&amp;csvc=bl&amp;cform=bool&amp;_fmtstr=FULL&amp;docnum=1&amp;_startdoc=1&amp;wchp=dGLbVtb-zSkAW&amp;_md5=8779af90cf411f93f281e0061e470f36" TargetMode="External"/><Relationship Id="rId24" Type="http://schemas.openxmlformats.org/officeDocument/2006/relationships/hyperlink" Target="https://www.jstor.org/stable/10.2307/48571770%20accessed%206/9/21" TargetMode="External"/><Relationship Id="rId32" Type="http://schemas.openxmlformats.org/officeDocument/2006/relationships/hyperlink" Target="https://www.jstor.org/stable/10.2307/48571770%20accessed%206/9/21" TargetMode="External"/><Relationship Id="rId5" Type="http://schemas.openxmlformats.org/officeDocument/2006/relationships/numbering" Target="numbering.xml"/><Relationship Id="rId15" Type="http://schemas.openxmlformats.org/officeDocument/2006/relationships/hyperlink" Target="http://www.lexis.com/research/retrieve?_m=4ba1af09603a4e5554183423d9d7d4ed&amp;csvc=bl&amp;cform=bool&amp;_fmtstr=FULL&amp;docnum=1&amp;_startdoc=1&amp;wchp=dGLbVtb-zSkAW&amp;_md5=8779af90cf411f93f281e0061e470f36" TargetMode="External"/><Relationship Id="rId23" Type="http://schemas.openxmlformats.org/officeDocument/2006/relationships/hyperlink" Target="https://www.nationalpopularvote.com/answering-myths%20accessed%206/9/21" TargetMode="External"/><Relationship Id="rId28" Type="http://schemas.openxmlformats.org/officeDocument/2006/relationships/hyperlink" Target="http://www.socsci.uci.edu/~ea3/Democratic%20States%20and%20Social%20Movements%20Social%20Problems%201999.pdf" TargetMode="External"/><Relationship Id="rId36" Type="http://schemas.openxmlformats.org/officeDocument/2006/relationships/theme" Target="theme/theme1.xml"/><Relationship Id="rId10" Type="http://schemas.openxmlformats.org/officeDocument/2006/relationships/hyperlink" Target="http://www.lexis.com/research/retrieve?_m=4ba1af09603a4e5554183423d9d7d4ed&amp;csvc=bl&amp;cform=bool&amp;_fmtstr=FULL&amp;docnum=1&amp;_startdoc=1&amp;wchp=dGLbVtb-zSkAW&amp;_md5=8779af90cf411f93f281e0061e470f36" TargetMode="External"/><Relationship Id="rId19" Type="http://schemas.openxmlformats.org/officeDocument/2006/relationships/hyperlink" Target="https://www.nationalpopularvote.com/answering-myths%20accessed%206/9/21" TargetMode="External"/><Relationship Id="rId31" Type="http://schemas.openxmlformats.org/officeDocument/2006/relationships/hyperlink" Target="https://atlassociety.org/commentary/commentary-blog/4244-america-s-deficit-culture" TargetMode="External"/><Relationship Id="rId4" Type="http://schemas.openxmlformats.org/officeDocument/2006/relationships/customXml" Target="../customXml/item4.xml"/><Relationship Id="rId9" Type="http://schemas.openxmlformats.org/officeDocument/2006/relationships/hyperlink" Target="http://www.lexis.com/research/retrieve?_m=4ba1af09603a4e5554183423d9d7d4ed&amp;csvc=bl&amp;cform=bool&amp;_fmtstr=FULL&amp;docnum=1&amp;_startdoc=1&amp;wchp=dGLbVtb-zSkAW&amp;_md5=8779af90cf411f93f281e0061e470f36" TargetMode="External"/><Relationship Id="rId14" Type="http://schemas.openxmlformats.org/officeDocument/2006/relationships/hyperlink" Target="http://www.lexis.com/research/retrieve?_m=4ba1af09603a4e5554183423d9d7d4ed&amp;csvc=bl&amp;cform=bool&amp;_fmtstr=FULL&amp;docnum=1&amp;_startdoc=1&amp;wchp=dGLbVtb-zSkAW&amp;_md5=8779af90cf411f93f281e0061e470f36" TargetMode="External"/><Relationship Id="rId22" Type="http://schemas.openxmlformats.org/officeDocument/2006/relationships/hyperlink" Target="https://www.nationalpopularvote.com/answering-myths%20accessed%206/9/21" TargetMode="External"/><Relationship Id="rId27" Type="http://schemas.openxmlformats.org/officeDocument/2006/relationships/hyperlink" Target="http://voidnetwork.gr/wp-content/uploads/2016/09/The-Blackwell-Companion-to-Social-Movements-Edited-by-David-A.-Snow-Sarah-A.-Soule-and-Hanspeter-Kriesi.pdf" TargetMode="External"/><Relationship Id="rId30" Type="http://schemas.openxmlformats.org/officeDocument/2006/relationships/hyperlink" Target="http://www.progressivestates.org/journalists/499/progressives-must-turn-their-attention-to-the-states" TargetMode="External"/><Relationship Id="rId35" Type="http://schemas.openxmlformats.org/officeDocument/2006/relationships/fontTable" Target="fontTable.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tinosbor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7E36E675-4B3F-2B48-9CD6-195B073CE869}">
  <ds:schemaRefs>
    <ds:schemaRef ds:uri="http://schemas.openxmlformats.org/officeDocument/2006/bibliography"/>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82</TotalTime>
  <Pages>65</Pages>
  <Words>22610</Words>
  <Characters>128882</Characters>
  <Application>Microsoft Office Word</Application>
  <DocSecurity>0</DocSecurity>
  <Lines>1074</Lines>
  <Paragraphs>302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151190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Alvarez, Tiffany Alexandra</cp:lastModifiedBy>
  <cp:revision>62</cp:revision>
  <dcterms:created xsi:type="dcterms:W3CDTF">2021-05-18T21:11:00Z</dcterms:created>
  <dcterms:modified xsi:type="dcterms:W3CDTF">2021-06-18T20:32:00Z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