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7A6DE6" w14:textId="23AC4E6E" w:rsidR="00D663C9" w:rsidRPr="001D7A45" w:rsidRDefault="00D663C9" w:rsidP="005819A2">
      <w:pPr>
        <w:pStyle w:val="Heading1"/>
      </w:pPr>
      <w:r w:rsidRPr="001D7A45">
        <w:t>Neg</w:t>
      </w:r>
    </w:p>
    <w:p w14:paraId="35A105B8" w14:textId="07CB3076" w:rsidR="00EA7B8E" w:rsidRDefault="00101A57" w:rsidP="00101A57">
      <w:pPr>
        <w:pStyle w:val="Heading2"/>
      </w:pPr>
      <w:r>
        <w:lastRenderedPageBreak/>
        <w:t>FYI</w:t>
      </w:r>
    </w:p>
    <w:p w14:paraId="190EDB0A" w14:textId="734B1DB2" w:rsidR="006B5089" w:rsidRDefault="006B5089" w:rsidP="006B5089">
      <w:pPr>
        <w:pStyle w:val="Heading3"/>
      </w:pPr>
      <w:r>
        <w:lastRenderedPageBreak/>
        <w:t>Hot Takes and Shoutouts</w:t>
      </w:r>
    </w:p>
    <w:p w14:paraId="23BF2E13" w14:textId="785764D8" w:rsidR="006C6212" w:rsidRDefault="006C6212" w:rsidP="006C6212"/>
    <w:p w14:paraId="4BC4996B" w14:textId="7ED3DCE1" w:rsidR="006C6212" w:rsidRDefault="006C6212" w:rsidP="006C6212">
      <w:r>
        <w:t xml:space="preserve">Ty to Abe </w:t>
      </w:r>
      <w:r w:rsidR="00C32DC8">
        <w:t xml:space="preserve">Corrigan </w:t>
      </w:r>
      <w:r>
        <w:t xml:space="preserve">for the </w:t>
      </w:r>
      <w:r w:rsidR="00C32DC8">
        <w:t>intranational war impact and Jason Peterson for the 91 law review article. Thank you to Maggie Wells and Tom Gliniecki for the feedback</w:t>
      </w:r>
    </w:p>
    <w:p w14:paraId="3A45C78C" w14:textId="678CF7C5" w:rsidR="00C32DC8" w:rsidRDefault="00C32DC8" w:rsidP="006C6212">
      <w:r>
        <w:t>Hot Takes:</w:t>
      </w:r>
    </w:p>
    <w:p w14:paraId="428D9818" w14:textId="77777777" w:rsidR="00C32DC8" w:rsidRDefault="00C32DC8" w:rsidP="006C6212">
      <w:r>
        <w:t xml:space="preserve">-You’re probably wondering what this CP is. The counterplan establishes a new form of interstate compact called a “collective horizontal federalism” compact. There is a card in this FYI section that explains interstate compacts more in detail, but the basic idea of it is just that states get together and decide on their own rules/plans for water stuff. In western compacts, that’s typically the end of it. In eastern compacts, there is a regulatory commission set up to ensure compliance and future negotiations. The new type we propose (outlined in the Hall evidence) is somewhere in the middle of the eastern and western versions – it has a regulatory body but still allows for a lot of state autonomy. </w:t>
      </w:r>
    </w:p>
    <w:p w14:paraId="7D147002" w14:textId="77777777" w:rsidR="00C32DC8" w:rsidRDefault="00C32DC8" w:rsidP="006C6212">
      <w:r>
        <w:t>-Net benefits are politics and an internal horizontal federalism net benefit. Politics is the better net benefit. Horizontal federalism just refers to the type of federalism that governs state to state relations (IE, the relationship between California and Nevada, not the relationship between California and the federal government.)</w:t>
      </w:r>
    </w:p>
    <w:p w14:paraId="260A366E" w14:textId="75D813FC" w:rsidR="00C32DC8" w:rsidRPr="006C6212" w:rsidRDefault="00C32DC8" w:rsidP="006C6212">
      <w:r>
        <w:t xml:space="preserve">-This version of the counterplan does NOT fiat Congressional action. It just fiats the state action. Some interstate compacts go through Congress and some do not. Our argument on the negative is that this interstate compact would not need Congressional approval (therefore avoiding the politics disadvantage.)  </w:t>
      </w:r>
    </w:p>
    <w:p w14:paraId="1351CAE4" w14:textId="58A57A96" w:rsidR="00101A57" w:rsidRDefault="00101A57" w:rsidP="00101A57">
      <w:pPr>
        <w:pStyle w:val="Heading3"/>
      </w:pPr>
      <w:r>
        <w:lastRenderedPageBreak/>
        <w:t>What is an Interstate Compact?</w:t>
      </w:r>
    </w:p>
    <w:p w14:paraId="5F5CAAFA" w14:textId="55F5579F" w:rsidR="00101A57" w:rsidRDefault="00101A57" w:rsidP="00C32DC8"/>
    <w:p w14:paraId="49494234" w14:textId="04B60B11" w:rsidR="00EF0029" w:rsidRPr="00EF0029" w:rsidRDefault="00EF0029" w:rsidP="00EF0029">
      <w:r>
        <w:t>*Below describes the current/existing models. The new one the counterplan creates is a hybrid called the “cooperative horizontal federalism” framework as outlined in the first Hall card</w:t>
      </w:r>
    </w:p>
    <w:p w14:paraId="3FF28CF7" w14:textId="1ABDAB89" w:rsidR="00271F9A" w:rsidRPr="00271F9A" w:rsidRDefault="00271F9A" w:rsidP="006B5089">
      <w:pPr>
        <w:rPr>
          <w:bCs/>
          <w:sz w:val="26"/>
        </w:rPr>
      </w:pPr>
      <w:r>
        <w:rPr>
          <w:rStyle w:val="Style13ptBold"/>
        </w:rPr>
        <w:t xml:space="preserve">Mann, 9 </w:t>
      </w:r>
      <w:r>
        <w:rPr>
          <w:rStyle w:val="Style13ptBold"/>
          <w:b w:val="0"/>
          <w:bCs/>
        </w:rPr>
        <w:t xml:space="preserve">[Rex A., </w:t>
      </w:r>
      <w:r w:rsidRPr="001F33E8">
        <w:rPr>
          <w:rStyle w:val="Style13ptBold"/>
          <w:b w:val="0"/>
          <w:bCs/>
        </w:rPr>
        <w:t>researched and developed environmental sensor technology for detecting hypoxia in coastal applications. He received his J.D., with high honors, from the University of Texas School of Law in 2010, where he was an associate editor for the Texas Law Review</w:t>
      </w:r>
      <w:r>
        <w:rPr>
          <w:rStyle w:val="Style13ptBold"/>
          <w:b w:val="0"/>
          <w:bCs/>
        </w:rPr>
        <w:t xml:space="preserve">, “A Horizontal Federalism Solution to the Management of Interstate Aquifers: Considering an Interstate Compact for the High Plains Aquifers,” Texas Law Review, Vol. 88, Iss. 2, accessed through ProQuest, Corrigan] </w:t>
      </w:r>
    </w:p>
    <w:p w14:paraId="702381F3" w14:textId="5710F0CB" w:rsidR="006B5089" w:rsidRDefault="006B5089" w:rsidP="006B5089">
      <w:r>
        <w:t>B. Interstate Compacts</w:t>
      </w:r>
    </w:p>
    <w:p w14:paraId="529B8F0D" w14:textId="19DAD62D" w:rsidR="006B5089" w:rsidRDefault="006B5089" w:rsidP="006B5089">
      <w:r>
        <w:t xml:space="preserve">For the purposes of this Note, </w:t>
      </w:r>
      <w:r w:rsidRPr="00271F9A">
        <w:rPr>
          <w:rStyle w:val="StyleUnderline"/>
        </w:rPr>
        <w:t>looking at the use of interstate compacts for water-resources allocation</w:t>
      </w:r>
      <w:r>
        <w:t xml:space="preserve"> is most useful. There are numerous currently existing compacts that seek to apportion interstate water among the states.89 But, the current interstate compacts only seek to allocate surface water such as rivers, reservoirs, or river basins, and there are no current interstate compacts that seek to govern an interstate aquifer.90 Nevertheless, it is useful to look at these interstate surface-water compacts to see what an interstate groundwater compact might look like. </w:t>
      </w:r>
      <w:r w:rsidRPr="00271F9A">
        <w:rPr>
          <w:rStyle w:val="StyleUnderline"/>
        </w:rPr>
        <w:t>Traditionally, interstate water compacts have tended to follow one of two models: western or eastern</w:t>
      </w:r>
      <w:r>
        <w:t>.9 In the following sections I discuss each model.</w:t>
      </w:r>
    </w:p>
    <w:p w14:paraId="08865D38" w14:textId="7B572D6C" w:rsidR="006B5089" w:rsidRDefault="006B5089" w:rsidP="006B5089">
      <w:r>
        <w:t xml:space="preserve">2. </w:t>
      </w:r>
      <w:r w:rsidRPr="00271F9A">
        <w:rPr>
          <w:rStyle w:val="StyleUnderline"/>
        </w:rPr>
        <w:t>Western Water Compacts. - Western water compacts typically focus on allocating coveted water rights to a shared water resource among the party states</w:t>
      </w:r>
      <w:r>
        <w:t xml:space="preserve">.92 </w:t>
      </w:r>
      <w:r w:rsidRPr="00271F9A">
        <w:rPr>
          <w:rStyle w:val="StyleUnderline"/>
        </w:rPr>
        <w:t>These compacts essentially divide the "pie" into agreed pieces, and then what each state does with its piece is beyond the scope of the compact</w:t>
      </w:r>
      <w:r>
        <w:t xml:space="preserve">.9j </w:t>
      </w:r>
      <w:r w:rsidRPr="00271F9A">
        <w:rPr>
          <w:rStyle w:val="StyleUnderline"/>
        </w:rPr>
        <w:t>Western compacts generally restrict the total amount of water available to each individual state by creating legal obligations for dividing the limited resource.94 But the compacts generally do not provide standards or guidance for managing individual water withdrawals within the state's total allocation</w:t>
      </w:r>
      <w:r>
        <w:t>.95</w:t>
      </w:r>
    </w:p>
    <w:p w14:paraId="5BA0FBDD" w14:textId="5A768776" w:rsidR="006B5089" w:rsidRDefault="006B5089" w:rsidP="006B5089">
      <w:r>
        <w:t xml:space="preserve">3. </w:t>
      </w:r>
      <w:r w:rsidRPr="00271F9A">
        <w:rPr>
          <w:rStyle w:val="Emphasis"/>
        </w:rPr>
        <w:t>Eastern Water Compacts. - Eastern compacts, in contrast, generally create centralized interstate management authorities comprised of the party states and possibly the federal government.96 The authorities, often called compact commissions, have broad regulatory powers for permitting and managing individual withdrawals of all waters in the river and river basin</w:t>
      </w:r>
      <w:r>
        <w:t>.97 Though this centralized approach has the benefit of uniform management of a single resource, the downside is a significant loss of state autonomy.98</w:t>
      </w:r>
    </w:p>
    <w:p w14:paraId="5EE3D5CD" w14:textId="1037A432" w:rsidR="006B5089" w:rsidRDefault="006B5089" w:rsidP="006B5089">
      <w:r w:rsidRPr="00271F9A">
        <w:rPr>
          <w:rStyle w:val="StyleUnderline"/>
        </w:rPr>
        <w:t>An example of an eastern water compact is the Delaware River Basin Compact</w:t>
      </w:r>
      <w:r>
        <w:t xml:space="preserve">.99 </w:t>
      </w:r>
      <w:r w:rsidRPr="00271F9A">
        <w:rPr>
          <w:rStyle w:val="StyleUnderline"/>
        </w:rPr>
        <w:t>The Delaware River Basin Compact, considered one of the most successful interstate water-allocation agreements, is a compact between Delaware, New Jersey, New York, and Pennsylvania.</w:t>
      </w:r>
      <w:r>
        <w:t xml:space="preserve">100 </w:t>
      </w:r>
      <w:r w:rsidRPr="00271F9A">
        <w:rPr>
          <w:rStyle w:val="StyleUnderline"/>
        </w:rPr>
        <w:t xml:space="preserve">The Delaware River Basin Compact created a commission (the Delaware River Basin Commission) for implementation of the compact and management of the basin.101 The Commission governs all water uses in the basin, including surface water and groundwater use.102 The Commission is </w:t>
      </w:r>
      <w:r w:rsidRPr="00271F9A">
        <w:rPr>
          <w:rStyle w:val="StyleUnderline"/>
        </w:rPr>
        <w:lastRenderedPageBreak/>
        <w:t>comprised of the governor of each compacting state, and it also has one federal commissioner who is appointed by the President of the United States.103 Most decisions require only a majority vote, though changes in the water allocation require unanimous approval</w:t>
      </w:r>
      <w:r>
        <w:t>.104</w:t>
      </w:r>
    </w:p>
    <w:p w14:paraId="658E0B5D" w14:textId="77777777" w:rsidR="006B5089" w:rsidRDefault="006B5089" w:rsidP="006B5089">
      <w:r w:rsidRPr="00271F9A">
        <w:rPr>
          <w:rStyle w:val="StyleUnderline"/>
        </w:rPr>
        <w:t>One central feature of the compact is its requirement of a comprehensive plan, developed by the Commission, for the present and future uses of the water in the river basin</w:t>
      </w:r>
      <w:r>
        <w:t xml:space="preserve">.105 </w:t>
      </w:r>
      <w:r w:rsidRPr="00271F9A">
        <w:rPr>
          <w:rStyle w:val="StyleUnderline"/>
        </w:rPr>
        <w:t>The plan serves as the basis for an annual water-resources program, which describes the quantity and quality of water needed over the following six years and the future projects and facilities required to meet those needs.106 The comprehensive planning and regional management scheme in the Delaware River Basin Compact has no equivalent - other compacts are primarily written to ratify apportionments and allow each state to protect its share.107 The compact has been largely successful, as it has enabled the Delaware River Basin Commission to meet challenges including droughts, water-supply development, and pollution control.</w:t>
      </w:r>
      <w:r>
        <w:t>108</w:t>
      </w:r>
    </w:p>
    <w:p w14:paraId="708D9377" w14:textId="36507EE3" w:rsidR="006B5089" w:rsidRDefault="006B5089" w:rsidP="006B5089"/>
    <w:p w14:paraId="492093D2" w14:textId="0EB22C1A" w:rsidR="003D6104" w:rsidRDefault="003D6104" w:rsidP="003D6104">
      <w:pPr>
        <w:pStyle w:val="Heading3"/>
      </w:pPr>
      <w:r>
        <w:lastRenderedPageBreak/>
        <w:t>What is a spillover?</w:t>
      </w:r>
    </w:p>
    <w:p w14:paraId="0BA0DF0E" w14:textId="77777777" w:rsidR="00AD11F3" w:rsidRDefault="00AD11F3" w:rsidP="003D6104"/>
    <w:p w14:paraId="64529093" w14:textId="5BCE124C" w:rsidR="003D6104" w:rsidRDefault="003D6104" w:rsidP="003D6104">
      <w:r>
        <w:t>You’ll see this term in the context of the horizontal federalism stuff – basically, our argument is that right now there are “spillovers” between states – one state does one thing and it inadvertently negatively affects another – we need a system of uniform state action (IE interstate compacts through the model of the neg) to prevent this –AKA horizontal federalism</w:t>
      </w:r>
    </w:p>
    <w:p w14:paraId="7FD04845" w14:textId="441625CD" w:rsidR="003D6104" w:rsidRDefault="003D6104" w:rsidP="003D6104"/>
    <w:p w14:paraId="5751D864" w14:textId="6ECA16E7" w:rsidR="003D6104" w:rsidRDefault="003D6104" w:rsidP="003D6104">
      <w:r>
        <w:t>Here is a definition of spillovers:</w:t>
      </w:r>
    </w:p>
    <w:p w14:paraId="59DD7E99" w14:textId="1504444B" w:rsidR="003D6104" w:rsidRPr="003D6104" w:rsidRDefault="003D6104" w:rsidP="003D6104">
      <w:pPr>
        <w:rPr>
          <w:rStyle w:val="Style13ptBold"/>
          <w:b w:val="0"/>
          <w:bCs/>
        </w:rPr>
      </w:pPr>
      <w:r>
        <w:rPr>
          <w:rStyle w:val="Style13ptBold"/>
        </w:rPr>
        <w:t xml:space="preserve">Shanor, 15 </w:t>
      </w:r>
      <w:r>
        <w:rPr>
          <w:rStyle w:val="Style13ptBold"/>
          <w:b w:val="0"/>
          <w:bCs/>
        </w:rPr>
        <w:t xml:space="preserve">[Charles, Professor of Law Emeritus at Emory, “Spillover Federalism,” </w:t>
      </w:r>
      <w:hyperlink r:id="rId11" w:history="1">
        <w:r w:rsidRPr="00C03BA7">
          <w:rPr>
            <w:rStyle w:val="Hyperlink"/>
            <w:bCs/>
            <w:sz w:val="26"/>
          </w:rPr>
          <w:t>https://conlaw.jotwell.com/spillover-federalism/</w:t>
        </w:r>
      </w:hyperlink>
      <w:r>
        <w:rPr>
          <w:rStyle w:val="Style13ptBold"/>
          <w:b w:val="0"/>
          <w:bCs/>
        </w:rPr>
        <w:t>, Corrigan]</w:t>
      </w:r>
    </w:p>
    <w:p w14:paraId="4A5C3CFF" w14:textId="0B12E439" w:rsidR="003D6104" w:rsidRDefault="003D6104" w:rsidP="003D6104">
      <w:r>
        <w:t>A</w:t>
      </w:r>
      <w:r w:rsidRPr="003D6104">
        <w:t xml:space="preserve">n essay by Heather Gerken and James Dawson entitled Living Under Someone Else’s Law, 36 Democracy Journal 42 (2015) caught my attention several months ago. The topic was horizontal federalism, and the context was </w:t>
      </w:r>
      <w:r>
        <w:t>“spillovers,” extraterritorial effects that regulations of one state have on other states. Spillovers do not intentionally discriminate against a state’s neighbors or their citizens, do not favor insiders (citizens or businesses), and do not erect protectionist barriers at state lines. But spillovers have consequences, sometimes annoying, sometimes costly, for neighboring states.</w:t>
      </w:r>
    </w:p>
    <w:p w14:paraId="20B506D6" w14:textId="1F2C8C66" w:rsidR="003D6104" w:rsidRPr="003D6104" w:rsidRDefault="003D6104" w:rsidP="003D6104">
      <w:r>
        <w:t>Spillover examples include California emissions controls, Colorado marijuana legalization, and red state permissive gun-control regulations. Tighter emissions controls by California raised car prices to buyers in all states as national companies produced cars to comply with California rules. This adversely affected auto buyers elsewhere as surely as industrial pollution affected states downwind of the pollution. Likewise, recreational marijuana legalization increased drug trafficking across state lines, upsetting Colorado’s neighbors. Permissive gun sale laws in red states permit citizens in blue states to cross state lines, buy guns, and tote them home. Same-sex marriage bans in red states led, before the Supreme Court’s Obergefell decision, to concern in blue states: would their same-sex marriages be recognized (given ‘full faith and credit’) in neighboring states? The authors cleverly call this situation a “spillunder,” where under-recognition of one state’s law poses potential problems for its citizens when they are in other states.</w:t>
      </w:r>
    </w:p>
    <w:p w14:paraId="1261D8E3" w14:textId="78BD7E10" w:rsidR="00EA7B8E" w:rsidRDefault="005819A2" w:rsidP="00EA7B8E">
      <w:pPr>
        <w:pStyle w:val="Heading2"/>
      </w:pPr>
      <w:r>
        <w:lastRenderedPageBreak/>
        <w:t>***</w:t>
      </w:r>
      <w:r w:rsidR="00EA7B8E">
        <w:t>1NCs</w:t>
      </w:r>
      <w:r>
        <w:t>***</w:t>
      </w:r>
    </w:p>
    <w:p w14:paraId="7137869A" w14:textId="16AF866D" w:rsidR="00EA7B8E" w:rsidRDefault="00EA7B8E" w:rsidP="00EA7B8E">
      <w:pPr>
        <w:pStyle w:val="Heading3"/>
      </w:pPr>
      <w:r>
        <w:lastRenderedPageBreak/>
        <w:t>1NC – CP</w:t>
      </w:r>
    </w:p>
    <w:p w14:paraId="71CD22BC" w14:textId="77777777" w:rsidR="00302D9A" w:rsidRDefault="00302D9A" w:rsidP="0066235F"/>
    <w:p w14:paraId="66C4C60F" w14:textId="622621BF" w:rsidR="0066235F" w:rsidRDefault="00302D9A" w:rsidP="001C5717">
      <w:pPr>
        <w:pStyle w:val="Heading4"/>
      </w:pPr>
      <w:r>
        <w:t xml:space="preserve">CP TEXT: </w:t>
      </w:r>
      <w:r w:rsidR="0066235F">
        <w:t xml:space="preserve">The fifty states and appropriate territories of the United States should ratify </w:t>
      </w:r>
      <w:r w:rsidR="00EF0029">
        <w:t xml:space="preserve">a cooperative </w:t>
      </w:r>
      <w:r>
        <w:t xml:space="preserve">horizontal </w:t>
      </w:r>
      <w:r w:rsidR="00EF0029">
        <w:t>federalism mod</w:t>
      </w:r>
      <w:r>
        <w:t xml:space="preserve">el </w:t>
      </w:r>
      <w:r w:rsidR="0066235F">
        <w:t>interstate compact to &lt;insert plan mandates&gt;</w:t>
      </w:r>
    </w:p>
    <w:p w14:paraId="6BE978FF" w14:textId="77777777" w:rsidR="001C5717" w:rsidRPr="001C5717" w:rsidRDefault="001C5717" w:rsidP="001C5717"/>
    <w:p w14:paraId="52B7DFE5" w14:textId="4BFC6E65" w:rsidR="00EF0029" w:rsidRDefault="00EF0029" w:rsidP="00EF0029">
      <w:pPr>
        <w:pStyle w:val="Heading4"/>
      </w:pPr>
      <w:r>
        <w:t>The counterplan solves and creates a cooperative framework for horizontal federalism</w:t>
      </w:r>
    </w:p>
    <w:p w14:paraId="32C0960E" w14:textId="176A3DB3" w:rsidR="00EF0029" w:rsidRPr="00EF0029" w:rsidRDefault="00EF0029" w:rsidP="0066235F">
      <w:pPr>
        <w:rPr>
          <w:bCs/>
          <w:sz w:val="26"/>
        </w:rPr>
      </w:pPr>
      <w:r w:rsidRPr="001D7A45">
        <w:rPr>
          <w:rStyle w:val="Style13ptBold"/>
        </w:rPr>
        <w:t xml:space="preserve">Hall, 6 </w:t>
      </w:r>
      <w:r w:rsidRPr="001D7A45">
        <w:rPr>
          <w:rStyle w:val="Style13ptBold"/>
          <w:b w:val="0"/>
          <w:bCs/>
        </w:rPr>
        <w:t xml:space="preserve">[Noah D., Assistant Professor, Wayne State University Law School, “Toward a New Horizontal Federal Interstate Water Management in the Great Lakes Region,” </w:t>
      </w:r>
      <w:hyperlink r:id="rId12" w:history="1">
        <w:r w:rsidRPr="001D7A45">
          <w:rPr>
            <w:rStyle w:val="Hyperlink"/>
            <w:bCs/>
            <w:sz w:val="26"/>
          </w:rPr>
          <w:t>https://www.greatlakeslaw.org/blog/files/Hall_Colorado.pdf</w:t>
        </w:r>
      </w:hyperlink>
      <w:r w:rsidRPr="001D7A45">
        <w:rPr>
          <w:rStyle w:val="Style13ptBold"/>
          <w:b w:val="0"/>
          <w:bCs/>
        </w:rPr>
        <w:t>, Corrigan]</w:t>
      </w:r>
    </w:p>
    <w:p w14:paraId="0E3D7E76" w14:textId="00FF15E2" w:rsidR="00EF0029" w:rsidRDefault="00EF0029" w:rsidP="00EF0029">
      <w:r w:rsidRPr="00EF0029">
        <w:rPr>
          <w:rStyle w:val="StyleUnderline"/>
        </w:rPr>
        <w:t>This article presents a new model for environmental policy, called cooperative horizontal federalism.</w:t>
      </w:r>
      <w:r>
        <w:t xml:space="preserve"> </w:t>
      </w:r>
      <w:r w:rsidRPr="00EF0029">
        <w:rPr>
          <w:rStyle w:val="Emphasis"/>
        </w:rPr>
        <w:t>The cooperative horizontal federalism approach utilizes a constitutional mechanism for states to bind themselves to common substantive and procedural environmental protection standards, implemented individually with regional resources and enforcement</w:t>
      </w:r>
      <w:r>
        <w:t xml:space="preserve">. Here, </w:t>
      </w:r>
      <w:r w:rsidRPr="00EF0029">
        <w:rPr>
          <w:rStyle w:val="StyleUnderline"/>
        </w:rPr>
        <w:t>the concept of cooperative horizontal federalism model is illustrated through the recently proposed Great Lakes-St. Lawrence River Basin Water Resources Compact</w:t>
      </w:r>
      <w:r>
        <w:t xml:space="preserve">. Under this proposed compact, the eight Great Lakes </w:t>
      </w:r>
      <w:r w:rsidRPr="00EF0029">
        <w:rPr>
          <w:rStyle w:val="StyleUnderline"/>
        </w:rPr>
        <w:t>states</w:t>
      </w:r>
      <w:r>
        <w:t xml:space="preserve"> would </w:t>
      </w:r>
      <w:r w:rsidRPr="00EF0029">
        <w:rPr>
          <w:rStyle w:val="StyleUnderline"/>
        </w:rPr>
        <w:t>cooperatively manage</w:t>
      </w:r>
      <w:r>
        <w:t xml:space="preserve"> the world’s largest freshwater </w:t>
      </w:r>
      <w:r w:rsidRPr="00EF0029">
        <w:rPr>
          <w:rStyle w:val="StyleUnderline"/>
        </w:rPr>
        <w:t>resource under common minimum standards, which are then incorporated into state law and implemented individually</w:t>
      </w:r>
      <w:r>
        <w:t xml:space="preserve">. This </w:t>
      </w:r>
      <w:r w:rsidRPr="00EF0029">
        <w:rPr>
          <w:rStyle w:val="StyleUnderline"/>
        </w:rPr>
        <w:t>cooperative horizontal federalism approach avoids the ‘race to the bottom’ that often undermines individual state efforts, but still allows states the flexibility to craft environmental policies best suited to their specific needs and preferences</w:t>
      </w:r>
      <w:r>
        <w:t>.</w:t>
      </w:r>
    </w:p>
    <w:p w14:paraId="0D893482" w14:textId="66C45E38" w:rsidR="000F506F" w:rsidRDefault="000F506F" w:rsidP="000F506F">
      <w:pPr>
        <w:rPr>
          <w:rStyle w:val="Style13ptBold"/>
        </w:rPr>
      </w:pPr>
      <w:r>
        <w:rPr>
          <w:rStyle w:val="Style13ptBold"/>
        </w:rPr>
        <w:t>The counterplan solves the aff and creates a horizontal federalism framework</w:t>
      </w:r>
    </w:p>
    <w:p w14:paraId="21A1B5AF" w14:textId="165F71BF" w:rsidR="000F506F" w:rsidRPr="001D7A45" w:rsidRDefault="000F506F" w:rsidP="000F506F">
      <w:pPr>
        <w:rPr>
          <w:rStyle w:val="Style13ptBold"/>
          <w:b w:val="0"/>
          <w:bCs/>
        </w:rPr>
      </w:pPr>
      <w:r w:rsidRPr="001D7A45">
        <w:rPr>
          <w:rStyle w:val="Style13ptBold"/>
        </w:rPr>
        <w:t xml:space="preserve">Fowler and Castellano, 17 </w:t>
      </w:r>
      <w:r w:rsidRPr="001D7A45">
        <w:rPr>
          <w:rStyle w:val="Style13ptBold"/>
          <w:b w:val="0"/>
          <w:bCs/>
        </w:rPr>
        <w:t>[Luke, assistant professor of public administration at Boise State University. His research interests include environmental and energy policy, state and local government, public budgeting and finance, and administrative and policy theory. His related work has been published in American Review of Public Administration, Environmental</w:t>
      </w:r>
      <w:r>
        <w:rPr>
          <w:rStyle w:val="Style13ptBold"/>
          <w:b w:val="0"/>
          <w:bCs/>
        </w:rPr>
        <w:t xml:space="preserve"> </w:t>
      </w:r>
      <w:r w:rsidRPr="001D7A45">
        <w:rPr>
          <w:rStyle w:val="Style13ptBold"/>
          <w:b w:val="0"/>
          <w:bCs/>
        </w:rPr>
        <w:t>Politics, State &amp; Local Government Review, and Journal of Environmental Assessment Policy and Management, and Isaac, lecturer of political science at Boise State University. His research examines state security responses to issues such as climate change, resource scarcity, inter-state conflict, and civil war intervention, Creating Accountability with Interstate Cooperation:</w:t>
      </w:r>
    </w:p>
    <w:p w14:paraId="53C3AF53" w14:textId="77777777" w:rsidR="000F506F" w:rsidRPr="001D7A45" w:rsidRDefault="000F506F" w:rsidP="000F506F">
      <w:pPr>
        <w:rPr>
          <w:rStyle w:val="Style13ptBold"/>
          <w:b w:val="0"/>
          <w:bCs/>
        </w:rPr>
      </w:pPr>
      <w:r w:rsidRPr="001D7A45">
        <w:rPr>
          <w:rStyle w:val="Style13ptBold"/>
          <w:b w:val="0"/>
          <w:bCs/>
        </w:rPr>
        <w:lastRenderedPageBreak/>
        <w:t xml:space="preserve">Unauthorized Water Use Enforcement on the Klamath River, </w:t>
      </w:r>
      <w:hyperlink r:id="rId13" w:history="1">
        <w:r w:rsidRPr="001D7A45">
          <w:rPr>
            <w:rStyle w:val="Hyperlink"/>
            <w:bCs/>
            <w:sz w:val="26"/>
          </w:rPr>
          <w:t>https://scholarworks.boisestate.edu/cgi/viewcontent.cgi?article=1078&amp;context=pubadmin_facpubs</w:t>
        </w:r>
      </w:hyperlink>
      <w:r w:rsidRPr="001D7A45">
        <w:rPr>
          <w:rStyle w:val="Style13ptBold"/>
          <w:b w:val="0"/>
          <w:bCs/>
        </w:rPr>
        <w:t>, Corrigan]</w:t>
      </w:r>
    </w:p>
    <w:p w14:paraId="09DA9563" w14:textId="0CAB6201" w:rsidR="000F506F" w:rsidRDefault="000F506F" w:rsidP="000F506F">
      <w:r w:rsidRPr="006C357A">
        <w:rPr>
          <w:rStyle w:val="StyleUnderline"/>
        </w:rPr>
        <w:t>Interstate Compacts</w:t>
      </w:r>
      <w:r w:rsidRPr="001D7A45">
        <w:t xml:space="preserve"> Interstate </w:t>
      </w:r>
      <w:r w:rsidRPr="000F506F">
        <w:t>compacts are one mechanism in which</w:t>
      </w:r>
      <w:r w:rsidRPr="006C357A">
        <w:rPr>
          <w:rStyle w:val="StyleUnderline"/>
        </w:rPr>
        <w:t xml:space="preserve"> states engage in horizontal federalism (ties between governments at the same level), as opposed to vertical federalism (ties between governments at different levels).</w:t>
      </w:r>
      <w:r w:rsidRPr="001D7A45">
        <w:t xml:space="preserve"> </w:t>
      </w:r>
      <w:r w:rsidRPr="006C357A">
        <w:rPr>
          <w:rStyle w:val="StyleUnderline"/>
        </w:rPr>
        <w:t>Prior to the emergence of “wicked” problems that transect state jurisdictions</w:t>
      </w:r>
      <w:r w:rsidRPr="001D7A45">
        <w:t xml:space="preserve"> and the era of cooperative federalism when there was little separation between federal and state functions</w:t>
      </w:r>
      <w:r w:rsidRPr="006C357A">
        <w:rPr>
          <w:rStyle w:val="StyleUnderline"/>
        </w:rPr>
        <w:t>, states rarely engaged in horizontal federalism. By the mid-20th century, “wicked” problems and an expanding state role in policy during the new federalist era created more interstate conflict and need for cooperation</w:t>
      </w:r>
      <w:r w:rsidRPr="001D7A45">
        <w:t xml:space="preserve"> (Head, 2008). </w:t>
      </w:r>
      <w:r w:rsidRPr="006C357A">
        <w:rPr>
          <w:rStyle w:val="StyleUnderline"/>
        </w:rPr>
        <w:t>Interstate compacts have seen marked growth</w:t>
      </w:r>
      <w:r w:rsidRPr="001D7A45">
        <w:t xml:space="preserve"> in recent decades with nearly a quarter adopted since 2000 and a majority since 1970 (Florestano, 1994; NCIC, 2017), </w:t>
      </w:r>
      <w:r w:rsidRPr="006C357A">
        <w:rPr>
          <w:rStyle w:val="StyleUnderline"/>
        </w:rPr>
        <w:t>indicating states are finding greater need to cooperate directly with other states as American federalism and policy problems have evolved</w:t>
      </w:r>
      <w:r w:rsidRPr="001D7A45">
        <w:t xml:space="preserve">. There are two general explanations for why states engage in interstate compacts. First, </w:t>
      </w:r>
      <w:r w:rsidRPr="006C357A">
        <w:rPr>
          <w:rStyle w:val="StyleUnderline"/>
        </w:rPr>
        <w:t>formalized interstate cooperation offers an opportunity to preempt federal action by solving interstate conflicts at the state-level</w:t>
      </w:r>
      <w:r w:rsidRPr="001D7A45">
        <w:t xml:space="preserve"> (Bowman, 2004; Bowman and Woods, 2007). </w:t>
      </w:r>
      <w:r w:rsidRPr="006C357A">
        <w:rPr>
          <w:rStyle w:val="StyleUnderline"/>
        </w:rPr>
        <w:t>Interstate compacts are a means for addressing problems beyond the power of a single state or conflicts between states</w:t>
      </w:r>
      <w:r w:rsidRPr="001D7A45">
        <w:t xml:space="preserve"> </w:t>
      </w:r>
      <w:r w:rsidRPr="006C357A">
        <w:rPr>
          <w:rStyle w:val="Emphasis"/>
        </w:rPr>
        <w:t>without including the federal government; thus preserving state power and limiting federal opportunity to expand its influence</w:t>
      </w:r>
      <w:r w:rsidRPr="001D7A45">
        <w:t xml:space="preserve"> (Nice, 1984; Bowman and Woods, 2007). However, Bowman and Woods (2007) argue that rather than a strategic move at preemption by the states, </w:t>
      </w:r>
      <w:r w:rsidRPr="006C357A">
        <w:rPr>
          <w:rStyle w:val="StyleUnderline"/>
        </w:rPr>
        <w:t>compacts are</w:t>
      </w:r>
      <w:r w:rsidRPr="001D7A45">
        <w:t xml:space="preserve"> actually </w:t>
      </w:r>
      <w:r w:rsidRPr="006C357A">
        <w:rPr>
          <w:rStyle w:val="StyleUnderline"/>
        </w:rPr>
        <w:t>an attempt to “fill the void left by national government retrenchment</w:t>
      </w:r>
      <w:r w:rsidRPr="001D7A45">
        <w:t xml:space="preserve">, </w:t>
      </w:r>
      <w:r w:rsidRPr="006C357A">
        <w:rPr>
          <w:rStyle w:val="StyleUnderline"/>
        </w:rPr>
        <w:t>in effect as an alternative means to coordinate national policy from the bottom-up</w:t>
      </w:r>
      <w:r w:rsidRPr="001D7A45">
        <w:t xml:space="preserve">” (p. 364). Woods and Bowman (2011) rectify these opposing viewpoints by contending whether states use compacts to preempt federal incursion or to respond to federal inactivity is driven by the types of policies being considered, with states using the former for economic policies and the latter for social and criminal justice policies. Further research also suggests that internal politics dictates motivations for dealing with certain types of policy (Bowman and Woods, 2007, 2010). Second, </w:t>
      </w:r>
      <w:r w:rsidRPr="006C357A">
        <w:rPr>
          <w:rStyle w:val="StyleUnderline"/>
        </w:rPr>
        <w:t>horizontal federalism is a special case of policy innovation where states have responded to “wicked” problems with new tools</w:t>
      </w:r>
      <w:r w:rsidRPr="001D7A45">
        <w:t xml:space="preserve">. </w:t>
      </w:r>
      <w:r w:rsidRPr="006C357A">
        <w:rPr>
          <w:rStyle w:val="Emphasis"/>
        </w:rPr>
        <w:t>States are forced to be more innovative when solving problems that do not conform to traditional institutional jurisdictions</w:t>
      </w:r>
      <w:r w:rsidRPr="001D7A45">
        <w:t xml:space="preserve">. Bowman (2004) finds that unlike other forms of horizontal federalism, such as multistate legal actions or uniform state laws, participation in interstate compacts is not predicted by measures of policy innovation, policy liberalism, or government capacity. However, subsequent research indicates those measures are substantive predictors of state participation in compacts as well (Bowman and Woods, 2007; Nicholson-Crotty, et al, 2014). Furthermore, Nicholson-Crotty, Woods, Bowman, and Karch (2014) argue “a state’s receptivity to national compacts is positively correlated with its ranks on most other indices of innovativeness” (p. 321). Additional research This is an author-produced, peer-reviewed version of this article. The final, definitive version of this document can be found online at State and Local Government Review, published by SAGE. Copyright restrictions may apply. doi: 10.1177/0160323X17729740 2 also indicates that </w:t>
      </w:r>
      <w:r w:rsidRPr="005E0B3C">
        <w:rPr>
          <w:rStyle w:val="StyleUnderline"/>
        </w:rPr>
        <w:t xml:space="preserve">states use compacts to supplement weak fiscal and institutional capacity (Bowman and Woods, 2007). In either case, states see greater potential for resolving conflicts through interstate cooperation than through traditional federal </w:t>
      </w:r>
      <w:r w:rsidRPr="005E0B3C">
        <w:rPr>
          <w:rStyle w:val="StyleUnderline"/>
        </w:rPr>
        <w:lastRenderedPageBreak/>
        <w:t>hierarchy</w:t>
      </w:r>
      <w:r w:rsidRPr="001D7A45">
        <w:t xml:space="preserve">. </w:t>
      </w:r>
      <w:r w:rsidRPr="005E0B3C">
        <w:rPr>
          <w:rStyle w:val="Emphasis"/>
        </w:rPr>
        <w:t>Interstate cooperation requires traditional federal hierarchical arrangements to be supplemented by new horizontal ties between states</w:t>
      </w:r>
      <w:r w:rsidRPr="001D7A45">
        <w:t xml:space="preserve">. These ties extend the scope of state operations into interstate jurisdictions by creating mechanisms of shared governance (Schlager and Heikkila, 2009). The most common ties are relative to regulation or rule-making, collective choice decision making (e.g., compact commission), or compliance monitoring and information sharing. On the other hand, ties relative to compliance enforcement are the least common and of the lowest quality (Heikkila, Schlager, and Davis, 2011). </w:t>
      </w:r>
      <w:r w:rsidRPr="000F506F">
        <w:rPr>
          <w:rStyle w:val="StyleUnderline"/>
        </w:rPr>
        <w:t>The extent and quality of ties between states is a function of interstate conflict, where shared governance is designed to address the scope of the inter-jurisdictional problem</w:t>
      </w:r>
      <w:r w:rsidRPr="001D7A45">
        <w:t xml:space="preserve">. </w:t>
      </w:r>
      <w:r w:rsidRPr="000F506F">
        <w:rPr>
          <w:rStyle w:val="StyleUnderline"/>
        </w:rPr>
        <w:t>Studying 14 interstate river compacts, Heikkila, Schlager, and Davis</w:t>
      </w:r>
      <w:r w:rsidRPr="001D7A45">
        <w:t xml:space="preserve"> (2011) </w:t>
      </w:r>
      <w:r w:rsidRPr="000F506F">
        <w:rPr>
          <w:rStyle w:val="StyleUnderline"/>
        </w:rPr>
        <w:t>find “more extensive types of linkages emerging in those basins where states faced more severe challenges around water management, such as conflicts over water allocation, extreme weather events, or development water storage projects… Compacts that face fewer water management challenges made fewer investments in linkages</w:t>
      </w:r>
      <w:r w:rsidRPr="001D7A45">
        <w:t>”</w:t>
      </w:r>
    </w:p>
    <w:p w14:paraId="0F42ED18" w14:textId="7C6CB08F" w:rsidR="00AD11F3" w:rsidRPr="00AD11F3" w:rsidRDefault="00AD11F3" w:rsidP="00AD11F3">
      <w:pPr>
        <w:rPr>
          <w:rStyle w:val="Style13ptBold"/>
          <w:u w:val="single"/>
        </w:rPr>
      </w:pPr>
      <w:r>
        <w:rPr>
          <w:rStyle w:val="Style13ptBold"/>
        </w:rPr>
        <w:t xml:space="preserve">Lack of new horizontal federalism framework undermines </w:t>
      </w:r>
      <w:r>
        <w:rPr>
          <w:rStyle w:val="Style13ptBold"/>
          <w:u w:val="single"/>
        </w:rPr>
        <w:t xml:space="preserve">national stability </w:t>
      </w:r>
      <w:r>
        <w:rPr>
          <w:rStyle w:val="Style13ptBold"/>
          <w:b w:val="0"/>
          <w:bCs/>
        </w:rPr>
        <w:t xml:space="preserve">and </w:t>
      </w:r>
      <w:r>
        <w:rPr>
          <w:rStyle w:val="Style13ptBold"/>
          <w:u w:val="single"/>
        </w:rPr>
        <w:t xml:space="preserve">escalates conflict </w:t>
      </w:r>
    </w:p>
    <w:p w14:paraId="6FE945E9" w14:textId="2935C7E9" w:rsidR="00AD11F3" w:rsidRPr="003D6104" w:rsidRDefault="00AD11F3" w:rsidP="00AD11F3">
      <w:pPr>
        <w:rPr>
          <w:bCs/>
          <w:sz w:val="26"/>
        </w:rPr>
      </w:pPr>
      <w:r>
        <w:rPr>
          <w:rStyle w:val="Style13ptBold"/>
        </w:rPr>
        <w:t xml:space="preserve">Gerken and Holtzblatt, 14 </w:t>
      </w:r>
      <w:r>
        <w:rPr>
          <w:rStyle w:val="Style13ptBold"/>
          <w:b w:val="0"/>
          <w:bCs/>
        </w:rPr>
        <w:t xml:space="preserve">[Heather K., “Dean and Sol &amp; Lillian Goldman Professor of Law at Yale Law School, and Ari, Partner, Wilmer Hale, </w:t>
      </w:r>
      <w:r w:rsidRPr="002C0CA2">
        <w:rPr>
          <w:rStyle w:val="Style13ptBold"/>
          <w:b w:val="0"/>
          <w:bCs/>
        </w:rPr>
        <w:t>practice focuses on appellate and government and public policy litigation</w:t>
      </w:r>
      <w:r>
        <w:rPr>
          <w:rStyle w:val="Style13ptBold"/>
          <w:b w:val="0"/>
          <w:bCs/>
        </w:rPr>
        <w:t xml:space="preserve">, “The Political Safeguards of Horizontal Federalism,” Michigan Law Review, p. Jstor, Corrigan] </w:t>
      </w:r>
    </w:p>
    <w:p w14:paraId="632BFA7F" w14:textId="77777777" w:rsidR="00AD11F3" w:rsidRDefault="00AD11F3" w:rsidP="00AD11F3">
      <w:r>
        <w:t xml:space="preserve">Spillovers and Democracy Other </w:t>
      </w:r>
      <w:r w:rsidRPr="003D6104">
        <w:rPr>
          <w:rStyle w:val="StyleUnderline"/>
        </w:rPr>
        <w:t>scholars worry that spillovers threaten our democracy. Some fear that they undermine national unity</w:t>
      </w:r>
      <w:r>
        <w:t xml:space="preserve">. Professor </w:t>
      </w:r>
      <w:r w:rsidRPr="003D6104">
        <w:rPr>
          <w:rStyle w:val="StyleUnderline"/>
        </w:rPr>
        <w:t>Zimmerman has offered the most comprehensive social-science account of interstate conflict, devoting an entire book to identifying the best means for promoting cooperative state relations</w:t>
      </w:r>
      <w:r>
        <w:t xml:space="preserve">.42 </w:t>
      </w:r>
      <w:r w:rsidRPr="003D6104">
        <w:rPr>
          <w:rStyle w:val="StyleUnderline"/>
        </w:rPr>
        <w:t>Erbsen has offered the most detailed account of this concern on the law side, going so far as to catalogue eight sources of "constitutionally significant interstate friction."43 Nor are these scholars alone. The worry that the friction generated by spillovers can threaten national unity has become something of a trope in the literature</w:t>
      </w:r>
      <w:r>
        <w:t xml:space="preserve">.44 In the worst case, the worry is that </w:t>
      </w:r>
      <w:r w:rsidRPr="003D6104">
        <w:rPr>
          <w:rStyle w:val="StyleUnderline"/>
        </w:rPr>
        <w:t>interstate tension will lead to violent confrontation, whether on a mass scale, as with the Civil War</w:t>
      </w:r>
      <w:r>
        <w:t xml:space="preserve">, or on a more limited basis, as with armed border skirmishes.45 Even tensions that do not escalate to violence are thought to be prob lematic. Some </w:t>
      </w:r>
      <w:r w:rsidRPr="003D6104">
        <w:rPr>
          <w:rStyle w:val="StyleUnderline"/>
        </w:rPr>
        <w:t>commentators, like Erbsen, worry that such tensions might encourage citizens to identify more with their state or region than with the nation and thus generate "entrenched regionally-defined factions that would undermine national stability</w:t>
      </w:r>
      <w:r>
        <w:t xml:space="preserve">" over time.46 Others worry about maintaining interstate relations.47 Metzger, for instance, argues that unchecked poli cymaking spillovers in "contexts of sharp public contestation" can threaten "interstate harmony."48 She writes, for instance, that "states' fears that they would be forced to recognize same-sex marriages absent DOMA . . . could have led to interstate strife."49 </w:t>
      </w:r>
      <w:r w:rsidRPr="003D6104">
        <w:rPr>
          <w:rStyle w:val="StyleUnderline"/>
        </w:rPr>
        <w:t>Spillovers, then, bring to the fore all the wor ries about the centrifugal effects of federalism. A number of scholars worry that spillovers violate a different set of democratic values: those having to do with state sovereignty</w:t>
      </w:r>
      <w:r>
        <w:t xml:space="preserve">.50 As we detail in Part IV, sovereignty is a stand-in for a larger set of concerns about state autonomy, equality among the states, territoriality, and self-rule. </w:t>
      </w:r>
      <w:r w:rsidRPr="003D6104">
        <w:rPr>
          <w:rStyle w:val="StyleUnderline"/>
        </w:rPr>
        <w:t>These prin ciples amount to something of a mantra in the horizontal federalism litera ture and are regularly invoked</w:t>
      </w:r>
      <w:r>
        <w:t xml:space="preserve">, separately and together, </w:t>
      </w:r>
      <w:r w:rsidRPr="003D6104">
        <w:rPr>
          <w:rStyle w:val="StyleUnderline"/>
        </w:rPr>
        <w:t xml:space="preserve">in much of the work on the subject even by </w:t>
      </w:r>
      <w:r w:rsidRPr="003D6104">
        <w:rPr>
          <w:rStyle w:val="StyleUnderline"/>
        </w:rPr>
        <w:lastRenderedPageBreak/>
        <w:t>those who don't use similar tendency within the doctrinal silos that fall within the ambit of hori zontal federalism.</w:t>
      </w:r>
      <w:r>
        <w:t xml:space="preserve">52 </w:t>
      </w:r>
      <w:r w:rsidRPr="003D6104">
        <w:rPr>
          <w:rStyle w:val="StyleUnderline"/>
        </w:rPr>
        <w:t>Spillovers impinge on state sovereignty by depriving a state of full control over its territorial domain. These arguments also tap into a deeply intuitive concern about territori ality and self-rule. We worry about spillovers because they prevent citizens within a state from exercising control over their own destinies. In essence, spillovers allow the representatives of one state's citizens to tell another's what to do</w:t>
      </w:r>
      <w:r>
        <w:t>.53</w:t>
      </w:r>
    </w:p>
    <w:p w14:paraId="25DB7A23" w14:textId="77777777" w:rsidR="00AD11F3" w:rsidRPr="00302D9A" w:rsidRDefault="00AD11F3" w:rsidP="000F506F">
      <w:pPr>
        <w:rPr>
          <w:b/>
          <w:iCs/>
          <w:u w:val="single"/>
        </w:rPr>
      </w:pPr>
    </w:p>
    <w:p w14:paraId="77C88722" w14:textId="150D6211" w:rsidR="00835CA5" w:rsidRPr="00835CA5" w:rsidRDefault="00835CA5" w:rsidP="00835CA5">
      <w:pPr>
        <w:rPr>
          <w:b/>
          <w:bCs/>
          <w:szCs w:val="22"/>
          <w:u w:val="single"/>
        </w:rPr>
      </w:pPr>
      <w:r>
        <w:rPr>
          <w:b/>
          <w:bCs/>
          <w:szCs w:val="22"/>
        </w:rPr>
        <w:t xml:space="preserve">Internal war escalates and turns </w:t>
      </w:r>
      <w:r>
        <w:rPr>
          <w:b/>
          <w:bCs/>
          <w:szCs w:val="22"/>
          <w:u w:val="single"/>
        </w:rPr>
        <w:t>biological</w:t>
      </w:r>
      <w:r>
        <w:rPr>
          <w:b/>
          <w:bCs/>
          <w:szCs w:val="22"/>
        </w:rPr>
        <w:t xml:space="preserve"> and </w:t>
      </w:r>
      <w:r>
        <w:rPr>
          <w:b/>
          <w:bCs/>
          <w:szCs w:val="22"/>
          <w:u w:val="single"/>
        </w:rPr>
        <w:t>nuclear</w:t>
      </w:r>
    </w:p>
    <w:p w14:paraId="5E2E8118" w14:textId="7064DBB6" w:rsidR="00835CA5" w:rsidRPr="00835CA5" w:rsidRDefault="00835CA5" w:rsidP="00835CA5">
      <w:pPr>
        <w:rPr>
          <w:b/>
          <w:bCs/>
          <w:szCs w:val="22"/>
        </w:rPr>
      </w:pPr>
      <w:r w:rsidRPr="00835CA5">
        <w:rPr>
          <w:b/>
          <w:bCs/>
          <w:szCs w:val="22"/>
        </w:rPr>
        <w:t>Donahue 2018</w:t>
      </w:r>
      <w:r>
        <w:rPr>
          <w:b/>
          <w:bCs/>
          <w:szCs w:val="22"/>
        </w:rPr>
        <w:t xml:space="preserve"> [</w:t>
      </w:r>
      <w:r>
        <w:rPr>
          <w:sz w:val="16"/>
        </w:rPr>
        <w:t>Chris, Editor for the Carolina Political Review, Guns will not save us from Tyranny, Carolina Political Review, March 31, </w:t>
      </w:r>
      <w:hyperlink r:id="rId14" w:tgtFrame="_blank" w:history="1">
        <w:r w:rsidRPr="00835CA5">
          <w:rPr>
            <w:rStyle w:val="Hyperlink"/>
          </w:rPr>
          <w:t>https://www.carolinapoliticalreview.org/editorial-content/2018/3/31/guns-will-not-save-us-from-tyranny</w:t>
        </w:r>
      </w:hyperlink>
      <w:r w:rsidRPr="00835CA5">
        <w:t>, Abe Corriga</w:t>
      </w:r>
      <w:r>
        <w:t>n]</w:t>
      </w:r>
    </w:p>
    <w:p w14:paraId="391B5E52" w14:textId="77777777" w:rsidR="00835CA5" w:rsidRPr="00835CA5" w:rsidRDefault="00835CA5" w:rsidP="00835CA5">
      <w:pPr>
        <w:rPr>
          <w:rStyle w:val="StyleUnderline"/>
        </w:rPr>
      </w:pPr>
      <w:r w:rsidRPr="00835CA5">
        <w:rPr>
          <w:rStyle w:val="StyleUnderline"/>
        </w:rPr>
        <w:t>In the event of an actual revolt among the American people, the government would be fighting for its own self preservation and there would be no restraint from the military. As we’ve seen in historical examples of tyrannical governments battling civil revolts, the hunger for self preservation drives excessive force, horrific atrocities, and disregard for civilian lives</w:t>
      </w:r>
      <w:r w:rsidRPr="00835CA5">
        <w:t xml:space="preserve">. </w:t>
      </w:r>
      <w:r w:rsidRPr="00835CA5">
        <w:rPr>
          <w:rStyle w:val="StyleUnderline"/>
        </w:rPr>
        <w:t>Look to the</w:t>
      </w:r>
      <w:r w:rsidRPr="00835CA5">
        <w:t xml:space="preserve"> Spanish Civil War in the 1930’s and the bombing of Guernica, or the more recent </w:t>
      </w:r>
      <w:r w:rsidRPr="00835CA5">
        <w:rPr>
          <w:rStyle w:val="StyleUnderline"/>
        </w:rPr>
        <w:t>Syrian Civil War, in which civilians have been gassed in chemical attacks and entire cities turned into battlegrounds.</w:t>
      </w:r>
    </w:p>
    <w:p w14:paraId="69FE3924" w14:textId="77777777" w:rsidR="00835CA5" w:rsidRPr="00835CA5" w:rsidRDefault="00835CA5" w:rsidP="00835CA5">
      <w:r w:rsidRPr="00835CA5">
        <w:t xml:space="preserve">Rierson </w:t>
      </w:r>
      <w:r w:rsidRPr="00835CA5">
        <w:rPr>
          <w:rStyle w:val="Emphasis"/>
        </w:rPr>
        <w:t>fails to recognize the desperation of an all out war for survival, and so the argument that the government may decide that winning is “more trouble than it's worth” doesn’t apply</w:t>
      </w:r>
      <w:r w:rsidRPr="00835CA5">
        <w:t>. </w:t>
      </w:r>
      <w:r w:rsidRPr="00835CA5">
        <w:rPr>
          <w:rStyle w:val="StyleUnderline"/>
        </w:rPr>
        <w:t>With the trillion dollar military industrial complex behind the government, along with the rest of the world’s elite who depend on the status quo of the US government, a fight to the bitter end would be worth every penny.</w:t>
      </w:r>
    </w:p>
    <w:p w14:paraId="58E3139C" w14:textId="77777777" w:rsidR="00835CA5" w:rsidRPr="00835CA5" w:rsidRDefault="00835CA5" w:rsidP="00835CA5">
      <w:r w:rsidRPr="00835CA5">
        <w:t>I’m willing to grant Rierson that the fight may not end immediately, but </w:t>
      </w:r>
      <w:r w:rsidRPr="00835CA5">
        <w:rPr>
          <w:rStyle w:val="Emphasis"/>
        </w:rPr>
        <w:t>modern technologies like nuclear and biochemical weapons make this kind of war for self-preservation unwinnable</w:t>
      </w:r>
      <w:r w:rsidRPr="00835CA5">
        <w:t xml:space="preserve">. </w:t>
      </w:r>
      <w:r w:rsidRPr="00835CA5">
        <w:rPr>
          <w:rStyle w:val="Emphasis"/>
        </w:rPr>
        <w:t>The last time the United States fought directly for its survival was World War II, and it ended very poorly for its opponent</w:t>
      </w:r>
      <w:r w:rsidRPr="00835CA5">
        <w:t xml:space="preserve">. Even if a revolt against the US was successful, there would be nothing left to claim victory over but rubble. </w:t>
      </w:r>
      <w:r w:rsidRPr="00835CA5">
        <w:rPr>
          <w:rStyle w:val="StyleUnderline"/>
        </w:rPr>
        <w:t>To return to President Eisenhower, on the topic of nuclear weapons he once said, “You cannot have this type of war. There just aren’t enough bulldozers to scrape the bodies off the streets.”</w:t>
      </w:r>
    </w:p>
    <w:p w14:paraId="67DB2BDC" w14:textId="77777777" w:rsidR="00835CA5" w:rsidRPr="001D7A45" w:rsidRDefault="00835CA5" w:rsidP="0066235F"/>
    <w:p w14:paraId="04D6675F" w14:textId="77777777" w:rsidR="0066235F" w:rsidRPr="0066235F" w:rsidRDefault="0066235F" w:rsidP="0066235F"/>
    <w:p w14:paraId="4236BEC2" w14:textId="77777777" w:rsidR="000F506F" w:rsidRPr="000F506F" w:rsidRDefault="000F506F" w:rsidP="000F506F"/>
    <w:p w14:paraId="1272C6AD" w14:textId="0F091A19" w:rsidR="00EA7B8E" w:rsidRDefault="005819A2" w:rsidP="00EA7B8E">
      <w:pPr>
        <w:pStyle w:val="Heading2"/>
      </w:pPr>
      <w:r>
        <w:lastRenderedPageBreak/>
        <w:t>***</w:t>
      </w:r>
      <w:r w:rsidR="00EA7B8E">
        <w:t>S</w:t>
      </w:r>
      <w:r>
        <w:t>OLVENCY***</w:t>
      </w:r>
    </w:p>
    <w:p w14:paraId="68EFE86B" w14:textId="56B448FB" w:rsidR="00AF150D" w:rsidRPr="00AF150D" w:rsidRDefault="006B5089" w:rsidP="00AF150D">
      <w:pPr>
        <w:pStyle w:val="Heading3"/>
        <w:rPr>
          <w:rStyle w:val="Style13ptBold"/>
          <w:b/>
          <w:sz w:val="32"/>
          <w:u w:val="single"/>
        </w:rPr>
      </w:pPr>
      <w:r>
        <w:lastRenderedPageBreak/>
        <w:t>2NC Solvency Must Reads</w:t>
      </w:r>
    </w:p>
    <w:p w14:paraId="53C7CE06" w14:textId="51028688" w:rsidR="00AF150D" w:rsidRDefault="00AF150D" w:rsidP="00AF150D">
      <w:pPr>
        <w:rPr>
          <w:rStyle w:val="Style13ptBold"/>
        </w:rPr>
      </w:pPr>
      <w:r>
        <w:rPr>
          <w:rStyle w:val="Style13ptBold"/>
        </w:rPr>
        <w:t xml:space="preserve">Empirically, interstate compacts solve water issues and don’t need Congressional consent </w:t>
      </w:r>
    </w:p>
    <w:p w14:paraId="3337A9BA" w14:textId="77777777" w:rsidR="00AF150D" w:rsidRPr="00AA76BA" w:rsidRDefault="00AF150D" w:rsidP="00AF150D">
      <w:pPr>
        <w:rPr>
          <w:rStyle w:val="Style13ptBold"/>
          <w:b w:val="0"/>
          <w:bCs/>
        </w:rPr>
      </w:pPr>
      <w:r>
        <w:rPr>
          <w:rStyle w:val="Style13ptBold"/>
        </w:rPr>
        <w:t xml:space="preserve">Zimmerman, 12 </w:t>
      </w:r>
      <w:r>
        <w:rPr>
          <w:rStyle w:val="Style13ptBold"/>
          <w:b w:val="0"/>
          <w:bCs/>
        </w:rPr>
        <w:t xml:space="preserve">[Joseph F., </w:t>
      </w:r>
      <w:r w:rsidRPr="00AA76BA">
        <w:rPr>
          <w:rStyle w:val="Style13ptBold"/>
          <w:b w:val="0"/>
          <w:bCs/>
        </w:rPr>
        <w:t>Professor Emeritus of Political Science at the University of Albany, State University of New York</w:t>
      </w:r>
      <w:r>
        <w:rPr>
          <w:rStyle w:val="Style13ptBold"/>
          <w:b w:val="0"/>
          <w:bCs/>
        </w:rPr>
        <w:t xml:space="preserve">, Interstate, </w:t>
      </w:r>
      <w:r w:rsidRPr="00AA76BA">
        <w:rPr>
          <w:rStyle w:val="Style13ptBold"/>
          <w:b w:val="0"/>
          <w:bCs/>
          <w:i/>
          <w:iCs/>
        </w:rPr>
        <w:t>Water Compacts: Intergovernmental Efforts to Manage America’s Water Resources</w:t>
      </w:r>
      <w:r>
        <w:rPr>
          <w:rStyle w:val="Style13ptBold"/>
          <w:b w:val="0"/>
          <w:bCs/>
        </w:rPr>
        <w:t>, ebook accessed through UMich library, Corrigan]</w:t>
      </w:r>
    </w:p>
    <w:p w14:paraId="79770D79" w14:textId="77777777" w:rsidR="00AF150D" w:rsidRDefault="00AF150D" w:rsidP="00AF150D">
      <w:r>
        <w:t xml:space="preserve">This book examines the current use and the potential use of </w:t>
      </w:r>
      <w:r w:rsidRPr="00903FA2">
        <w:rPr>
          <w:rStyle w:val="StyleUnderline"/>
        </w:rPr>
        <w:t>a device authorized by the U.S. Constitution that has proven to be very versatile and capable of solving a wide variety of public problems crossing state boundaries</w:t>
      </w:r>
      <w:r>
        <w:t xml:space="preserve">. </w:t>
      </w:r>
      <w:r w:rsidRPr="00903FA2">
        <w:rPr>
          <w:rStyle w:val="StyleUnderline"/>
        </w:rPr>
        <w:t>The device is the interstate compact</w:t>
      </w:r>
      <w:r>
        <w:t xml:space="preserve"> that first was authorized by Article VI of the Articles of Confederation and Perpetual Union in 1781. Only one interstate compact, between Maryland and Virginia governing the Potomac River, was entered into under the articles. Section 10 of Article I of the U.S. Constitution similarly authorizes states to enter into interstate compacts or agreements with the consent of Congress. Enactment of an interstate compact by two or more states establishes a partnership between member states. </w:t>
      </w:r>
      <w:r w:rsidRPr="00903FA2">
        <w:rPr>
          <w:rStyle w:val="StyleUnderline"/>
        </w:rPr>
        <w:t>A total of 176 compacts have received the consent of Congress. Other nonpolitical compacts are in effect and do not require the consent of Congress.</w:t>
      </w:r>
      <w:r>
        <w:t xml:space="preserve"> </w:t>
      </w:r>
      <w:r w:rsidRPr="00903FA2">
        <w:rPr>
          <w:rStyle w:val="StyleUnderline"/>
        </w:rPr>
        <w:t>The versatility of the compact device in aggregating the resources of multiple governments in an innovative manner to solve multiple problems was revealed in 1961 when the Delaware River Basin Compact was enacted into law by the state legislature in each of the basin states and by Congress, and created the first of seven federal-interstate compacts</w:t>
      </w:r>
      <w:r>
        <w:t xml:space="preserve">. The reader should note that </w:t>
      </w:r>
      <w:r w:rsidRPr="00903FA2">
        <w:rPr>
          <w:rStyle w:val="StyleUnderline"/>
        </w:rPr>
        <w:t>there are formal and informal interstate administrative agreements</w:t>
      </w:r>
      <w:r>
        <w:t xml:space="preserve"> and federal-interstate administrative agreements relating to a variety of subjects including water. These agreements are not enacted into law by state legislatures and hence are exempt from the consent of Congress requirement for interstate compacts.</w:t>
      </w:r>
    </w:p>
    <w:p w14:paraId="65F6527F" w14:textId="77777777" w:rsidR="00AF150D" w:rsidRPr="00705DF7" w:rsidRDefault="00AF150D" w:rsidP="00AF150D">
      <w:pPr>
        <w:pStyle w:val="Heading4"/>
      </w:pPr>
      <w:r>
        <w:t xml:space="preserve">CP solves the case and ensures a properly calibrated federal role --- any financial support is </w:t>
      </w:r>
      <w:r>
        <w:rPr>
          <w:u w:val="single"/>
        </w:rPr>
        <w:t>not condition</w:t>
      </w:r>
      <w:r>
        <w:t xml:space="preserve"> on adherence to federal policies</w:t>
      </w:r>
    </w:p>
    <w:p w14:paraId="35C7CF58" w14:textId="77777777" w:rsidR="00AF150D" w:rsidRDefault="00AF150D" w:rsidP="00AF150D">
      <w:r w:rsidRPr="005A6C29">
        <w:rPr>
          <w:rStyle w:val="Style13ptBold"/>
        </w:rPr>
        <w:t>Briggett, 91</w:t>
      </w:r>
      <w:r>
        <w:t xml:space="preserve"> [Production Editor, BOSTON COLLEGE ENVIRONMENTAL AFFAIRS LAW REVIEW, 1990-1991 (Summer 1991, Marlissa, Boston College Environmental Affairs Law Review, “STATE SUPREMACY IN THE FEDERAL REALM: THE INTERSTATE COMPACT,” 18 B.C. Envtl. Aff. L. Rev. 751, Lexis-Nexis Academic, JMP]</w:t>
      </w:r>
    </w:p>
    <w:p w14:paraId="4D6A2A73" w14:textId="77777777" w:rsidR="00AF150D" w:rsidRDefault="00AF150D" w:rsidP="00AF150D">
      <w:r>
        <w:t>D. Cooperative Federalism: The Federal Government's Participation in Compacts</w:t>
      </w:r>
    </w:p>
    <w:p w14:paraId="7CEB628D" w14:textId="77777777" w:rsidR="00AF150D" w:rsidRDefault="00AF150D" w:rsidP="00AF150D">
      <w:r w:rsidRPr="0034120D">
        <w:rPr>
          <w:rStyle w:val="Emphasis"/>
        </w:rPr>
        <w:t>Federal cooperation in interstate compacts offers significant advantages over pure interstate compacts without such federal participation.</w:t>
      </w:r>
      <w:r>
        <w:t xml:space="preserve"> For instance, </w:t>
      </w:r>
      <w:r w:rsidRPr="00A33B1C">
        <w:rPr>
          <w:rStyle w:val="Emphasis"/>
        </w:rPr>
        <w:t>an interstate-federal compact offers greater financial resources</w:t>
      </w:r>
      <w:r>
        <w:t xml:space="preserve">. n119 The </w:t>
      </w:r>
      <w:r w:rsidRPr="00FA02F7">
        <w:rPr>
          <w:rStyle w:val="StyleUnderline"/>
        </w:rPr>
        <w:t>federal financing</w:t>
      </w:r>
      <w:r>
        <w:t xml:space="preserve"> of projects </w:t>
      </w:r>
      <w:r w:rsidRPr="00FA02F7">
        <w:rPr>
          <w:rStyle w:val="StyleUnderline"/>
        </w:rPr>
        <w:t>and contribution</w:t>
      </w:r>
      <w:r>
        <w:t xml:space="preserve"> to the regional compact agency, however, </w:t>
      </w:r>
      <w:r w:rsidRPr="007A5A18">
        <w:rPr>
          <w:rStyle w:val="Emphasis"/>
        </w:rPr>
        <w:t>does not necessitate federal control over the agency</w:t>
      </w:r>
      <w:r>
        <w:t xml:space="preserve">. Rather, </w:t>
      </w:r>
      <w:r w:rsidRPr="007A5A18">
        <w:rPr>
          <w:rStyle w:val="Emphasis"/>
        </w:rPr>
        <w:t>the financial resources are considered a form of state aid that is not necessarily conditional upon advance adherence to federal policies</w:t>
      </w:r>
      <w:r>
        <w:t xml:space="preserve">. n120 Therefore, </w:t>
      </w:r>
      <w:r w:rsidRPr="009F4438">
        <w:rPr>
          <w:rStyle w:val="Emphasis"/>
        </w:rPr>
        <w:t xml:space="preserve">the interstate </w:t>
      </w:r>
      <w:r w:rsidRPr="009F4438">
        <w:rPr>
          <w:rStyle w:val="Emphasis"/>
        </w:rPr>
        <w:lastRenderedPageBreak/>
        <w:t>compact retains its independence in substantive matters while satisfying its need for federal resources</w:t>
      </w:r>
      <w:r>
        <w:t>.</w:t>
      </w:r>
    </w:p>
    <w:p w14:paraId="6D30C730" w14:textId="77777777" w:rsidR="00AF150D" w:rsidRDefault="00AF150D" w:rsidP="00AF150D">
      <w:r>
        <w:t>The federal government offers other non-financial resources as well</w:t>
      </w:r>
      <w:r w:rsidRPr="00F0685D">
        <w:t xml:space="preserve">. </w:t>
      </w:r>
      <w:r w:rsidRPr="004076B6">
        <w:rPr>
          <w:rStyle w:val="StyleUnderline"/>
        </w:rPr>
        <w:t>Some compacts designate federal agencies as primary research agencies to gather information.</w:t>
      </w:r>
      <w:r>
        <w:t xml:space="preserve"> n121 Politically, too, federal participation proves advantageous. </w:t>
      </w:r>
      <w:r w:rsidRPr="00CF50EA">
        <w:rPr>
          <w:rStyle w:val="StyleUnderline"/>
        </w:rPr>
        <w:t>Federal involvement in the drafting of a compact may enhance the likelihood of obtaining congressional consent.</w:t>
      </w:r>
      <w:r>
        <w:t xml:space="preserve"> n122  [*764]  Also, </w:t>
      </w:r>
      <w:r w:rsidRPr="00562FF2">
        <w:rPr>
          <w:rStyle w:val="StyleUnderline"/>
        </w:rPr>
        <w:t>when interstate agreements can affect federal interests, a federal representative provides the interstate agency with an advocate at the federal level who understands the situation.</w:t>
      </w:r>
      <w:r>
        <w:t xml:space="preserve"> n123 Furthermore, </w:t>
      </w:r>
      <w:r w:rsidRPr="00C14436">
        <w:rPr>
          <w:rStyle w:val="StyleUnderline"/>
        </w:rPr>
        <w:t>the federal representative facilitates effective relations with an array of many-tiered federal agencies</w:t>
      </w:r>
      <w:r>
        <w:t>. n124</w:t>
      </w:r>
    </w:p>
    <w:p w14:paraId="035661F8" w14:textId="77777777" w:rsidR="00AF150D" w:rsidRDefault="00AF150D" w:rsidP="00AF150D">
      <w:r>
        <w:t>The Delaware River Basin Compact presents an example of a federal-interstate compact. n125 The Compact created a regional agency with territorial jurisdiction over the Delaware River Basin for the development of water resources through its regulatory and administrative powers. n126 Five members compose the commission: four represent the compacting states, and one represents the federal government. n127 A majority is necessary for any agency action. n128 Because the state representatives have a voice equal to the federal representative, there is no danger that the federal government will usurp control of the interstate compact.</w:t>
      </w:r>
    </w:p>
    <w:p w14:paraId="23F91F5E" w14:textId="77777777" w:rsidR="00AF150D" w:rsidRDefault="00AF150D" w:rsidP="00AF150D">
      <w:r>
        <w:t xml:space="preserve">In addition, </w:t>
      </w:r>
      <w:r w:rsidRPr="009F6C33">
        <w:rPr>
          <w:rStyle w:val="StyleUnderline"/>
        </w:rPr>
        <w:t>the Constitution implicitly contains proscriptions as to how far Congress may interfere with the formation of an interstate compact</w:t>
      </w:r>
      <w:r>
        <w:t xml:space="preserve">. n129 </w:t>
      </w:r>
      <w:r w:rsidRPr="00382294">
        <w:rPr>
          <w:rStyle w:val="Emphasis"/>
        </w:rPr>
        <w:t>While playing an important role in the development of interstate arrangements, Congress may not establish the essential elements of an interstate compact, as this is uniquely within the states' responsibility.</w:t>
      </w:r>
      <w:r>
        <w:t xml:space="preserve"> n130</w:t>
      </w:r>
    </w:p>
    <w:p w14:paraId="27351C70" w14:textId="77777777" w:rsidR="00AF150D" w:rsidRDefault="00AF150D" w:rsidP="00AF150D">
      <w:r>
        <w:t xml:space="preserve">Furthermore, </w:t>
      </w:r>
      <w:r w:rsidRPr="00382294">
        <w:rPr>
          <w:rStyle w:val="StyleUnderline"/>
        </w:rPr>
        <w:t>there is some judicial reluctance to allow congressional involvement in interstate agreements to go too far</w:t>
      </w:r>
      <w:r>
        <w:t>. n131 In Tobin v. United States, n132 the Judiciary Committee initiated an informal  [*765]  investigation into the New York Port Authority. n133 The Authority refused to disclose certain documents relating exclusively to its internal administration. n134 The purpose of the subcommittee investigation was to decide whether Congress should alter, amend, or repeal its consent to the interstate compact. n135 The appellant, Executive Director of the Port Authority, argued that Congress did not have the power under the Constitution to transform its consent in such a way. n136 The Court sidestepped the constitutional issue by holding that Congress adequately could protect federal concerns by acting pursuant to its usual plenary powers. n137</w:t>
      </w:r>
    </w:p>
    <w:p w14:paraId="3B90AC82" w14:textId="77777777" w:rsidR="00AF150D" w:rsidRDefault="00AF150D" w:rsidP="00AF150D">
      <w:r>
        <w:t xml:space="preserve">The Court recognized Congress's power to override provisions of an interstate compact by subsequent legislation enacted within its plenary powers. n138 Perhaps </w:t>
      </w:r>
      <w:r w:rsidRPr="00560EB2">
        <w:rPr>
          <w:rStyle w:val="StyleUnderline"/>
        </w:rPr>
        <w:t>more significant was the Court's hesitancy to hold that Congress has an implied power to alter, amend, or repeal its consent to an interstate compact</w:t>
      </w:r>
      <w:r>
        <w:t xml:space="preserve">. n139 </w:t>
      </w:r>
      <w:r w:rsidRPr="00560EB2">
        <w:rPr>
          <w:rStyle w:val="StyleUnderline"/>
        </w:rPr>
        <w:t>The Court's hesitancy was based on the fear that such a holding would stir up uncertainty in the compacts that already existed at the time.</w:t>
      </w:r>
      <w:r>
        <w:t xml:space="preserve"> n140</w:t>
      </w:r>
    </w:p>
    <w:p w14:paraId="53C2358D" w14:textId="7FC74A63" w:rsidR="006B5089" w:rsidRPr="006B5089" w:rsidRDefault="00AF150D" w:rsidP="006B5089">
      <w:r>
        <w:t xml:space="preserve">Thus, the interstate compact has expanded from a device primarily determining boundary disputes between states into a device for more complex problems. n141 </w:t>
      </w:r>
      <w:r w:rsidRPr="00792E35">
        <w:rPr>
          <w:rStyle w:val="StyleUnderline"/>
        </w:rPr>
        <w:t>Judicial encouragement of interstate compacts furthers their expansion.</w:t>
      </w:r>
      <w:r>
        <w:t xml:space="preserve"> n142 Federal cooperation in compacts also increases potential abilities of interstate compacts. n14</w:t>
      </w:r>
    </w:p>
    <w:p w14:paraId="2E55A742" w14:textId="1212E229" w:rsidR="00EA7B8E" w:rsidRDefault="00EA7B8E" w:rsidP="00EA7B8E">
      <w:pPr>
        <w:pStyle w:val="Heading3"/>
      </w:pPr>
      <w:r>
        <w:lastRenderedPageBreak/>
        <w:t xml:space="preserve"> Generic Solvency</w:t>
      </w:r>
    </w:p>
    <w:p w14:paraId="00A1EACB" w14:textId="77777777" w:rsidR="00302D9A" w:rsidRDefault="00302D9A" w:rsidP="00302D9A">
      <w:pPr>
        <w:rPr>
          <w:rStyle w:val="Style13ptBold"/>
        </w:rPr>
      </w:pPr>
      <w:r>
        <w:rPr>
          <w:rStyle w:val="Style13ptBold"/>
        </w:rPr>
        <w:t>The counterplan solves and creates a cooperative horizontal federalism model – the perm also fails</w:t>
      </w:r>
    </w:p>
    <w:p w14:paraId="5EB92C29" w14:textId="77777777" w:rsidR="00302D9A" w:rsidRPr="001D7A45" w:rsidRDefault="00302D9A" w:rsidP="00302D9A">
      <w:pPr>
        <w:rPr>
          <w:bCs/>
          <w:sz w:val="26"/>
        </w:rPr>
      </w:pPr>
      <w:r w:rsidRPr="001D7A45">
        <w:rPr>
          <w:rStyle w:val="Style13ptBold"/>
        </w:rPr>
        <w:t xml:space="preserve">Hall, 6 </w:t>
      </w:r>
      <w:r w:rsidRPr="001D7A45">
        <w:rPr>
          <w:rStyle w:val="Style13ptBold"/>
          <w:b w:val="0"/>
          <w:bCs/>
        </w:rPr>
        <w:t xml:space="preserve">[Noah D., Assistant Professor, Wayne State University Law School, “Toward a New Horizontal Federal Interstate Water Management in the Great Lakes Region,” </w:t>
      </w:r>
      <w:hyperlink r:id="rId15" w:history="1">
        <w:r w:rsidRPr="001D7A45">
          <w:rPr>
            <w:rStyle w:val="Hyperlink"/>
            <w:bCs/>
            <w:sz w:val="26"/>
          </w:rPr>
          <w:t>https://www.greatlakeslaw.org/blog/files/Hall_Colorado.pdf</w:t>
        </w:r>
      </w:hyperlink>
      <w:r w:rsidRPr="001D7A45">
        <w:rPr>
          <w:rStyle w:val="Style13ptBold"/>
          <w:b w:val="0"/>
          <w:bCs/>
        </w:rPr>
        <w:t>, Corrigan]</w:t>
      </w:r>
    </w:p>
    <w:p w14:paraId="00E00681" w14:textId="77777777" w:rsidR="00302D9A" w:rsidRDefault="00302D9A" w:rsidP="00302D9A">
      <w:r w:rsidRPr="001D7A45">
        <w:t xml:space="preserve">For over one hundred years, </w:t>
      </w:r>
      <w:r w:rsidRPr="000F506F">
        <w:rPr>
          <w:rStyle w:val="StyleUnderline"/>
        </w:rPr>
        <w:t>federal and state governments have struggled with management of the Great Lakes</w:t>
      </w:r>
      <w:r w:rsidRPr="001D7A45">
        <w:t xml:space="preserve">. A vast resource shared by two countries, ten states and provinces, and hundreds of Indian tribes and First Nations, the Great Lakes are a quintessential commons that have seen their share of tragedies. </w:t>
      </w:r>
      <w:r w:rsidRPr="000F506F">
        <w:rPr>
          <w:rStyle w:val="StyleUnderline"/>
        </w:rPr>
        <w:t xml:space="preserve">Addressing the potentially competing pressures of economic development and environmental protection is only part of the challenge. The real struggle has been in governance: </w:t>
      </w:r>
      <w:r w:rsidRPr="000F506F">
        <w:rPr>
          <w:rStyle w:val="Emphasis"/>
        </w:rPr>
        <w:t>How is management of a</w:t>
      </w:r>
      <w:r w:rsidRPr="000F506F">
        <w:rPr>
          <w:rStyle w:val="StyleUnderline"/>
        </w:rPr>
        <w:t xml:space="preserve">n international transboundary </w:t>
      </w:r>
      <w:r w:rsidRPr="000F506F">
        <w:rPr>
          <w:rStyle w:val="Emphasis"/>
        </w:rPr>
        <w:t>resource best accomplished</w:t>
      </w:r>
      <w:r w:rsidRPr="000F506F">
        <w:rPr>
          <w:rStyle w:val="StyleUnderline"/>
        </w:rPr>
        <w:t xml:space="preserve"> under the legal and political limitations of constitutional federalism?</w:t>
      </w:r>
      <w:r w:rsidRPr="001D7A45">
        <w:t xml:space="preserve"> </w:t>
      </w:r>
      <w:r w:rsidRPr="000F506F">
        <w:rPr>
          <w:rStyle w:val="Emphasis"/>
        </w:rPr>
        <w:t>This question is not unique to the Great Lakes.</w:t>
      </w:r>
      <w:r w:rsidRPr="001D7A45">
        <w:t xml:space="preserve"> </w:t>
      </w:r>
      <w:r w:rsidRPr="000F506F">
        <w:rPr>
          <w:rStyle w:val="StyleUnderline"/>
        </w:rPr>
        <w:t>With the federal government stepping back (or being pushed back) from environmental protection, states need to explore new options for managing regional resources and environmental problems</w:t>
      </w:r>
      <w:r w:rsidRPr="001D7A45">
        <w:t xml:space="preserve"> that cross political boundaries. A proposal being considered by the Great Lakes states and provinces takes a new approach to interstate environmental protection. </w:t>
      </w:r>
      <w:r w:rsidRPr="000F506F">
        <w:rPr>
          <w:rStyle w:val="StyleUnderline"/>
        </w:rPr>
        <w:t>Under the proposed</w:t>
      </w:r>
      <w:r w:rsidRPr="001D7A45">
        <w:t xml:space="preserve"> Great Lakes-St. Lawrence River Basin Water Resources </w:t>
      </w:r>
      <w:r w:rsidRPr="000F506F">
        <w:rPr>
          <w:rStyle w:val="StyleUnderline"/>
        </w:rPr>
        <w:t>Compact</w:t>
      </w:r>
      <w:r w:rsidRPr="001D7A45">
        <w:t xml:space="preserve">1 and companion Great Lakes-St. Lawrence River Basin Sustainable Water Resources Agreement,2 the world’s largest </w:t>
      </w:r>
      <w:r w:rsidRPr="000F506F">
        <w:rPr>
          <w:rStyle w:val="StyleUnderline"/>
        </w:rPr>
        <w:t>freshwater resource would be protected and managed</w:t>
      </w:r>
      <w:r w:rsidRPr="001D7A45">
        <w:t xml:space="preserve"> pursuant to minimum standards </w:t>
      </w:r>
      <w:r w:rsidRPr="000F506F">
        <w:rPr>
          <w:rStyle w:val="StyleUnderline"/>
        </w:rPr>
        <w:t>administered primarily under the authority of individual states and provinces</w:t>
      </w:r>
      <w:r w:rsidRPr="001D7A45">
        <w:t xml:space="preserve">. </w:t>
      </w:r>
      <w:r w:rsidRPr="000F506F">
        <w:rPr>
          <w:rStyle w:val="StyleUnderline"/>
        </w:rPr>
        <w:t>The proposed compact</w:t>
      </w:r>
      <w:r w:rsidRPr="001D7A45">
        <w:t xml:space="preserve"> and agreement </w:t>
      </w:r>
      <w:r w:rsidRPr="000F506F">
        <w:rPr>
          <w:rStyle w:val="StyleUnderline"/>
        </w:rPr>
        <w:t>put riparian water use rules and environmental protection standards into a proactive public law regime in eight states</w:t>
      </w:r>
      <w:r w:rsidRPr="001D7A45">
        <w:t xml:space="preserve"> and two Canadian provinces. The standards represent numerous advances in the development of water use law, including uniform treatment for ground and surface water withdrawals, water conservation, return flow, and prevention of environmental impacts. </w:t>
      </w:r>
      <w:r w:rsidRPr="0066235F">
        <w:rPr>
          <w:rStyle w:val="Emphasis"/>
        </w:rPr>
        <w:t>The significance of the proposed compact and agreement goes far beyond water law</w:t>
      </w:r>
      <w:r w:rsidRPr="001D7A45">
        <w:t xml:space="preserve"> and the Great Lakes region. </w:t>
      </w:r>
      <w:r w:rsidRPr="0066235F">
        <w:rPr>
          <w:rStyle w:val="Emphasis"/>
        </w:rPr>
        <w:t>What has been proposed is a new federalist model for creating common state environmental standards to protect interstate natural resources</w:t>
      </w:r>
      <w:r w:rsidRPr="001D7A45">
        <w:t xml:space="preserve">. </w:t>
      </w:r>
      <w:r w:rsidRPr="0066235F">
        <w:rPr>
          <w:rStyle w:val="Emphasis"/>
        </w:rPr>
        <w:t>The model can be termed “cooperative horizontal federalism.” Cooperative horizontal federalism is an approach in which states jointly develop common minimum legal standards (substantive and/or procedural) to manage a shared resource, but leave the individual states with the flexibility and autonomy to administer those standards under state law</w:t>
      </w:r>
      <w:r w:rsidRPr="001D7A45">
        <w:t xml:space="preserve">. In the context of Great Lakes water management, </w:t>
      </w:r>
      <w:r w:rsidRPr="0066235F">
        <w:rPr>
          <w:rStyle w:val="StyleUnderline"/>
        </w:rPr>
        <w:t>cooperative horizontal federalism provides a mechanism for the states to craft regional minimum standards to govern water withdrawals, while allowing states to develop individual programs tailored to their specific needs</w:t>
      </w:r>
      <w:r w:rsidRPr="001D7A45">
        <w:t xml:space="preserve">. The discretion given to states is not absolute; they are subject to programmatic review and enforcement by their peers. Under this approach, </w:t>
      </w:r>
      <w:r w:rsidRPr="0066235F">
        <w:rPr>
          <w:rStyle w:val="Emphasis"/>
        </w:rPr>
        <w:t>the regulatory standards, programmatic obligations, and enforcement mechanisms come from the states’ obligations to each other, not from a congressional mandate</w:t>
      </w:r>
      <w:r w:rsidRPr="001D7A45">
        <w:t xml:space="preserve">. </w:t>
      </w:r>
      <w:r w:rsidRPr="0066235F">
        <w:rPr>
          <w:rStyle w:val="Emphasis"/>
        </w:rPr>
        <w:t>This cooperative horizontal federalism model for interstate environmental protection creates a third option to federal and individual state policymaking</w:t>
      </w:r>
      <w:r w:rsidRPr="001D7A45">
        <w:t>.</w:t>
      </w:r>
    </w:p>
    <w:p w14:paraId="797B0CAB" w14:textId="77777777" w:rsidR="00302D9A" w:rsidRPr="00302D9A" w:rsidRDefault="00302D9A" w:rsidP="00302D9A"/>
    <w:p w14:paraId="2AEDCCC2" w14:textId="77777777" w:rsidR="00CD0A39" w:rsidRPr="00CD0A39" w:rsidRDefault="00CD0A39" w:rsidP="00CD0A39">
      <w:pPr>
        <w:rPr>
          <w:rStyle w:val="Style13ptBold"/>
        </w:rPr>
      </w:pPr>
      <w:r>
        <w:rPr>
          <w:rStyle w:val="Style13ptBold"/>
        </w:rPr>
        <w:t xml:space="preserve">Compacts are the </w:t>
      </w:r>
      <w:r>
        <w:rPr>
          <w:rStyle w:val="Style13ptBold"/>
          <w:u w:val="single"/>
        </w:rPr>
        <w:t>best</w:t>
      </w:r>
      <w:r>
        <w:rPr>
          <w:rStyle w:val="Style13ptBold"/>
        </w:rPr>
        <w:t xml:space="preserve"> solvency method </w:t>
      </w:r>
    </w:p>
    <w:p w14:paraId="7FD4EDA3" w14:textId="77777777" w:rsidR="00CD0A39" w:rsidRPr="00A45765" w:rsidRDefault="00CD0A39" w:rsidP="00CD0A39">
      <w:pPr>
        <w:rPr>
          <w:rStyle w:val="Style13ptBold"/>
          <w:b w:val="0"/>
          <w:bCs/>
        </w:rPr>
      </w:pPr>
      <w:r>
        <w:rPr>
          <w:rStyle w:val="Style13ptBold"/>
        </w:rPr>
        <w:t xml:space="preserve">Schlager and Heikkila, 9 </w:t>
      </w:r>
      <w:r>
        <w:rPr>
          <w:rStyle w:val="Style13ptBold"/>
          <w:b w:val="0"/>
          <w:bCs/>
        </w:rPr>
        <w:t xml:space="preserve">[Edella, Professor and Director of Melody S. Robidoux Foundation Fund Leadership Chair, </w:t>
      </w:r>
      <w:r w:rsidRPr="00095BF0">
        <w:rPr>
          <w:rStyle w:val="Style13ptBold"/>
          <w:b w:val="0"/>
          <w:bCs/>
        </w:rPr>
        <w:t>research focuses on comparative institutional analyses of water laws, policies, property rights, and compacts in the western US</w:t>
      </w:r>
      <w:r>
        <w:rPr>
          <w:rStyle w:val="Style13ptBold"/>
          <w:b w:val="0"/>
          <w:bCs/>
        </w:rPr>
        <w:t xml:space="preserve">,  and Tanya, Professor and Associate Dean for Faculty Affairs, University of Colorado – Denver, “Resolving Water Conflicts: A Comparative Analysis of Interstate River Compacts,” Policy Studies Journal, </w:t>
      </w:r>
      <w:hyperlink r:id="rId16" w:history="1">
        <w:r w:rsidRPr="00C03BA7">
          <w:rPr>
            <w:rStyle w:val="Hyperlink"/>
            <w:bCs/>
            <w:sz w:val="26"/>
          </w:rPr>
          <w:t>https://doi-org.proxy.lib.umich.edu/10.1111/j.1541-0072.2009.00319.x</w:t>
        </w:r>
      </w:hyperlink>
      <w:r>
        <w:rPr>
          <w:rStyle w:val="Style13ptBold"/>
          <w:b w:val="0"/>
          <w:bCs/>
        </w:rPr>
        <w:t>, Corrigan]</w:t>
      </w:r>
    </w:p>
    <w:p w14:paraId="6ABFA08B" w14:textId="6C0114C0" w:rsidR="00CD0A39" w:rsidRDefault="00CD0A39" w:rsidP="00CD0A39">
      <w:r>
        <w:t xml:space="preserve">In the early 1900s, conflict among water users spilled across the borders of western states. States and water users turned to courts to settle the interstate conflicts, but often came away dissatisfied with the outcomes, prompting water users and state water officials to search for regional solutions apart from courts. Additional pressure to settle interstate water conflicts came from the federal government after the passage of the Reclamation Act of 1902. The Bureau of Reclamation conditioned the construction of large scale surface water projects on states settling their cross boundary water conflicts. Eventually </w:t>
      </w:r>
      <w:r w:rsidRPr="00CD0A39">
        <w:rPr>
          <w:rStyle w:val="StyleUnderline"/>
        </w:rPr>
        <w:t>state water officials, with the support of water users, turned to compacts. Interstate compacts are constitutionally authorized agreements used by states to reduce conflict and promote cooperation over a wide range of issues, including taxation, pollution, and the allocation of resources</w:t>
      </w:r>
      <w:r>
        <w:t xml:space="preserve"> (Bowman, 2004; Zimmerman, 2002). </w:t>
      </w:r>
      <w:r w:rsidRPr="00CD0A39">
        <w:rPr>
          <w:rStyle w:val="StyleUnderline"/>
        </w:rPr>
        <w:t>Compacts operate as self-governing institutional arrangements, akin to treaties</w:t>
      </w:r>
      <w:r>
        <w:t>. As the U.S. Supreme Court noted in 1938, “The compact—the legislative means—adapts to our Union of sovereign States the age-old treaty making power of independent sovereign nations” (Hinderlider vs. La Plata River and Cherry Creek Ditch Company [304 U.S. 92 {1938}]). Interstate river compacts, which are most frequently used in the western United States, specify water allocation rules and in many cases establish a governing structure through which state representatives administer compact requirements.</w:t>
      </w:r>
    </w:p>
    <w:p w14:paraId="547EE4BD" w14:textId="77777777" w:rsidR="00CD0A39" w:rsidRDefault="00CD0A39" w:rsidP="00CD0A39">
      <w:r>
        <w:t xml:space="preserve">Early-twentieth-century </w:t>
      </w:r>
      <w:r w:rsidRPr="00CD0A39">
        <w:rPr>
          <w:rStyle w:val="StyleUnderline"/>
        </w:rPr>
        <w:t>advocates of interstate river compacts</w:t>
      </w:r>
      <w:r>
        <w:t xml:space="preserve">, such as Delph Carpenter, a principal designer of several compacts, such as the 1922 Colorado River Compact, </w:t>
      </w:r>
      <w:r w:rsidRPr="00CD0A39">
        <w:rPr>
          <w:rStyle w:val="StyleUnderline"/>
        </w:rPr>
        <w:t>viewed these arrangements as a superior method of resolving water conflicts among states compared to federal courts</w:t>
      </w:r>
      <w:r>
        <w:t xml:space="preserve">. </w:t>
      </w:r>
      <w:r w:rsidRPr="00CD0A39">
        <w:rPr>
          <w:rStyle w:val="StyleUnderline"/>
        </w:rPr>
        <w:t>Rather than engaging in lengthy court proceedings that often excluded relevant water users, Mr. Carpenter argued that states, on behalf of their citizens, should negotiate equitable water allocations to provide greater certainty and security for all water rights holders in a basin</w:t>
      </w:r>
      <w:r>
        <w:t xml:space="preserve"> (Carpenter, 1925). In addition, </w:t>
      </w:r>
      <w:r w:rsidRPr="00CD0A39">
        <w:rPr>
          <w:rStyle w:val="StyleUnderline"/>
        </w:rPr>
        <w:t>a governing structure would provide states regular opportunities to meet and discuss mutual water problems, develop regulations to administer compact terms and conditions, monitor water use, and settle conflicts</w:t>
      </w:r>
      <w:r>
        <w:t xml:space="preserve">. These expectations are reflected in the governing structures and terms established under the compacts. Most </w:t>
      </w:r>
      <w:r w:rsidRPr="00CD0A39">
        <w:rPr>
          <w:rStyle w:val="StyleUnderline"/>
        </w:rPr>
        <w:t>compacts provide for a governing body which is to meet annually and which has the authority to administer the terms of the compact, investigate various water issues as they arise, and monitor water allocations and diversions. Thus, states' officials expected that compacts would allow them to jointly provide for the efficient use and equitable apportionment of the water from shared rivers while promoting “interstate comity</w:t>
      </w:r>
      <w:r>
        <w:t>.”</w:t>
      </w:r>
    </w:p>
    <w:p w14:paraId="45C0171C" w14:textId="77777777" w:rsidR="00903FA2" w:rsidRDefault="00903FA2" w:rsidP="00903FA2"/>
    <w:p w14:paraId="16E557A6" w14:textId="77777777" w:rsidR="006B5089" w:rsidRPr="0050696A" w:rsidRDefault="006B5089" w:rsidP="006B5089">
      <w:pPr>
        <w:pStyle w:val="Heading4"/>
      </w:pPr>
      <w:r>
        <w:t>Interstate compacts can effectively amass and disseminate information generated from democratic experimentalism</w:t>
      </w:r>
    </w:p>
    <w:p w14:paraId="4059DB8B" w14:textId="0085F74D" w:rsidR="006B5089" w:rsidRDefault="006B5089" w:rsidP="006B5089">
      <w:r w:rsidRPr="00CB14DD">
        <w:rPr>
          <w:rStyle w:val="Style13ptBold"/>
        </w:rPr>
        <w:t>Gross &amp; Hill, 16</w:t>
      </w:r>
      <w:r>
        <w:t xml:space="preserve"> --- *Research Director at the Center on Reinventing Public Education at the University of Washington Bothell, Ph.D., Education Policy Studies, University of Wisconsin-Madison, AND **Research Professor of Public Affairs, University of Washington Bothell and Founder of the Center on Reinventing Public Education, Ph.D., Political Science, The Ohio State University (Summer 2016, Betheny Gross and Paul T. Hill, Harvard Law &amp; Policy Review, “The State Role in K--12 Education: From Issuing Mandates to Experimentation,” 10 Harv. L. &amp; Pol'y Rev. 299, Lexis-Nexis Academic, JMP)</w:t>
      </w:r>
    </w:p>
    <w:p w14:paraId="52483DEF" w14:textId="77777777" w:rsidR="006B5089" w:rsidRDefault="006B5089" w:rsidP="006B5089">
      <w:r>
        <w:t>6. HOW STATES CAN GATHER EVIDENCE AND SHARE RESULTS</w:t>
      </w:r>
    </w:p>
    <w:p w14:paraId="387CDCE1" w14:textId="77777777" w:rsidR="006B5089" w:rsidRDefault="006B5089" w:rsidP="006B5089">
      <w:r>
        <w:t xml:space="preserve">Despite unending controversy over its role and warrant for existence, </w:t>
      </w:r>
      <w:r w:rsidRPr="005E3E13">
        <w:rPr>
          <w:rStyle w:val="StyleUnderline"/>
        </w:rPr>
        <w:t>USDOE seems equipped to manage and fund the aggregation and use of data from state and local experiments</w:t>
      </w:r>
      <w:r>
        <w:t xml:space="preserve">. The USDOE's Institute for Educational Sciences (IES), for example, is a comprehensive center that provides funding for research on a wide range of educational priorities. IES also funds Regional Education Labs that provide research and analysis capacity to multi-state geographic regions. These labs operate with a mandate to evaluate state and district policies and to aggregate and disseminate this research throughout the region. In addition, </w:t>
      </w:r>
      <w:r w:rsidRPr="00EC35EE">
        <w:rPr>
          <w:rStyle w:val="StyleUnderline"/>
        </w:rPr>
        <w:t xml:space="preserve">the USDOE has funded a system of Comprehensive Centers, including five special content centers and fifteen geographically-organized regional </w:t>
      </w:r>
      <w:r w:rsidRPr="005C17EB">
        <w:rPr>
          <w:rStyle w:val="StyleUnderline"/>
        </w:rPr>
        <w:t>centers. The USDOE charges Content Centers with synthesizing the latest research and policy thinking in their respective domains</w:t>
      </w:r>
      <w:r>
        <w:t xml:space="preserve">, including Capacity and Productivity, College and Career Readiness, Early Learning, Teachers and Leaders, Innovations in Learning, School Turnaround, and Standards and Assessments. </w:t>
      </w:r>
      <w:r w:rsidRPr="00661E07">
        <w:rPr>
          <w:rStyle w:val="StyleUnderline"/>
        </w:rPr>
        <w:t>These Content Centers then funnel what they learn to states via the Regional Centers, which work directly</w:t>
      </w:r>
      <w:r w:rsidRPr="005C17EB">
        <w:rPr>
          <w:rStyle w:val="StyleUnderline"/>
        </w:rPr>
        <w:t xml:space="preserve"> with state agency staff to design and implement educational policy.</w:t>
      </w:r>
      <w:r>
        <w:t xml:space="preserve"> n114</w:t>
      </w:r>
    </w:p>
    <w:p w14:paraId="29328286" w14:textId="77777777" w:rsidR="006B5089" w:rsidRDefault="006B5089" w:rsidP="006B5089">
      <w:r w:rsidRPr="006B3A65">
        <w:rPr>
          <w:rStyle w:val="Emphasis"/>
        </w:rPr>
        <w:t>Alternatives to these USDOE analysis and dissemination networks might include interstate compacts.</w:t>
      </w:r>
      <w:r>
        <w:t xml:space="preserve"> To some extent, such groups already exist. </w:t>
      </w:r>
      <w:r w:rsidRPr="00B42E0B">
        <w:rPr>
          <w:rStyle w:val="StyleUnderline"/>
        </w:rPr>
        <w:t>The Council of Chief State School Officers</w:t>
      </w:r>
      <w:r>
        <w:t xml:space="preserve"> (CCSSO) n115 </w:t>
      </w:r>
      <w:r w:rsidRPr="00B42E0B">
        <w:rPr>
          <w:rStyle w:val="StyleUnderline"/>
        </w:rPr>
        <w:t>and the Education Commission of the States</w:t>
      </w:r>
      <w:r>
        <w:t xml:space="preserve">, n116 for example, </w:t>
      </w:r>
      <w:r w:rsidRPr="000C46DF">
        <w:rPr>
          <w:rStyle w:val="StyleUnderline"/>
        </w:rPr>
        <w:t xml:space="preserve">are </w:t>
      </w:r>
      <w:r w:rsidRPr="000C46DF">
        <w:rPr>
          <w:rStyle w:val="Emphasis"/>
        </w:rPr>
        <w:t>long-standing organizations that provide research syntheses on a variety of state policy concerns</w:t>
      </w:r>
      <w:r>
        <w:t xml:space="preserve">. </w:t>
      </w:r>
      <w:r w:rsidRPr="00300537">
        <w:rPr>
          <w:rStyle w:val="StyleUnderline"/>
        </w:rPr>
        <w:t>More recently, a consortium of state agency chiefs formed the</w:t>
      </w:r>
      <w:r>
        <w:t xml:space="preserve">  [*323]  </w:t>
      </w:r>
      <w:r w:rsidRPr="00300537">
        <w:rPr>
          <w:rStyle w:val="StyleUnderline"/>
        </w:rPr>
        <w:t>Innovation Lab Network</w:t>
      </w:r>
      <w:r>
        <w:t xml:space="preserve"> n117 </w:t>
      </w:r>
      <w:r w:rsidRPr="00300537">
        <w:rPr>
          <w:rStyle w:val="StyleUnderline"/>
        </w:rPr>
        <w:t>as a subgroup within CCSSO to pursue a collective effort to design new accountability and assessment methods, among other projects</w:t>
      </w:r>
      <w:r>
        <w:t xml:space="preserve">. </w:t>
      </w:r>
      <w:r w:rsidRPr="00D31219">
        <w:rPr>
          <w:rStyle w:val="StyleUnderline"/>
        </w:rPr>
        <w:t>Innovation Lab Network members</w:t>
      </w:r>
      <w:r>
        <w:t xml:space="preserve">, including New Hampshire and Kentucky, </w:t>
      </w:r>
      <w:r w:rsidRPr="00D31219">
        <w:rPr>
          <w:rStyle w:val="StyleUnderline"/>
        </w:rPr>
        <w:t>have stepped forward to pilot new methods in their own states.</w:t>
      </w:r>
      <w:r>
        <w:t xml:space="preserve"> n118</w:t>
      </w:r>
    </w:p>
    <w:p w14:paraId="11C61FE8" w14:textId="77777777" w:rsidR="006B5089" w:rsidRDefault="006B5089" w:rsidP="006B5089">
      <w:r>
        <w:t xml:space="preserve">Of course, </w:t>
      </w:r>
      <w:r w:rsidRPr="003858AA">
        <w:rPr>
          <w:rStyle w:val="Emphasis"/>
        </w:rPr>
        <w:t>the analytic capacity to support democratic experimentalism can come from the federal government, interstate consortia, or both.</w:t>
      </w:r>
      <w:r>
        <w:t xml:space="preserve"> Indeed, both approaches offer complementary advantages and disadvantages. The USDOE is highly resourced and has historically allocated significant resources to its research arm, IES. For fiscal year 2016, the federal government appropriated $ 68 billion of discretionary funding to the USDOE with almost $ 620 million to IES. n119 </w:t>
      </w:r>
      <w:r w:rsidRPr="00BC158A">
        <w:rPr>
          <w:rStyle w:val="StyleUnderline"/>
        </w:rPr>
        <w:t>Department leadership and management</w:t>
      </w:r>
      <w:r>
        <w:t xml:space="preserve">, however, </w:t>
      </w:r>
      <w:r w:rsidRPr="00BC158A">
        <w:rPr>
          <w:rStyle w:val="StyleUnderline"/>
        </w:rPr>
        <w:t>are often distant from the day-to-day issues in public school systems, making it difficult for them to judge the most pressing priorities facing states, districts, and schools</w:t>
      </w:r>
      <w:r>
        <w:t xml:space="preserve">. n120 Likewise, </w:t>
      </w:r>
      <w:r w:rsidRPr="009E7FAC">
        <w:rPr>
          <w:rStyle w:val="Emphasis"/>
        </w:rPr>
        <w:t xml:space="preserve">USDOE has a history </w:t>
      </w:r>
      <w:r w:rsidRPr="009E7FAC">
        <w:rPr>
          <w:rStyle w:val="Emphasis"/>
        </w:rPr>
        <w:lastRenderedPageBreak/>
        <w:t>of operating prescriptive grant programs and enforcement processes, and has been staffed largely with those purposes in mind, rather than supporting democratic experimentalism</w:t>
      </w:r>
      <w:r w:rsidRPr="009E7FAC">
        <w:rPr>
          <w:rStyle w:val="StyleUnderline"/>
        </w:rPr>
        <w:t>.</w:t>
      </w:r>
      <w:r>
        <w:t xml:space="preserve"> n121 Still, if the enactment of ESSA moves the USDOE away from centralized program administration, it could play an important role in promoting and sustaining democratic experimentalism.</w:t>
      </w:r>
    </w:p>
    <w:p w14:paraId="78C2B6DC" w14:textId="77777777" w:rsidR="006B5089" w:rsidRDefault="006B5089" w:rsidP="006B5089">
      <w:r w:rsidRPr="00DB75F4">
        <w:rPr>
          <w:rStyle w:val="Emphasis"/>
        </w:rPr>
        <w:t>A cross-state consortium might more credibly claim a commitment to evidence-based improvement.</w:t>
      </w:r>
      <w:r w:rsidRPr="00530886">
        <w:rPr>
          <w:rStyle w:val="StyleUnderline"/>
        </w:rPr>
        <w:t xml:space="preserve"> Unlike the USDOE, current state leaders are often active participants in these networks, providing the consortium with a direct connection to those who are sorting through the challenges of educational policy in their local context.</w:t>
      </w:r>
      <w:r>
        <w:t xml:space="preserve"> </w:t>
      </w:r>
      <w:r w:rsidRPr="00DD63A0">
        <w:rPr>
          <w:rStyle w:val="StyleUnderline"/>
        </w:rPr>
        <w:t>CCSSO</w:t>
      </w:r>
      <w:r>
        <w:t xml:space="preserve">, for example, </w:t>
      </w:r>
      <w:r w:rsidRPr="00DD63A0">
        <w:rPr>
          <w:rStyle w:val="StyleUnderline"/>
        </w:rPr>
        <w:t>regularly convenes state leaders to engage in dialogue on salient policy issues from across the country</w:t>
      </w:r>
      <w:r>
        <w:t xml:space="preserve">. </w:t>
      </w:r>
      <w:r w:rsidRPr="007F3B2B">
        <w:rPr>
          <w:rStyle w:val="Emphasis"/>
        </w:rPr>
        <w:t>The Innovation Lab Network provides a forum for self-selected states committed to piloting innovative policy solutions to share and learn from others' experiences.</w:t>
      </w:r>
      <w:r>
        <w:t xml:space="preserve"> n122</w:t>
      </w:r>
    </w:p>
    <w:p w14:paraId="60EDFCDF" w14:textId="0F63C2CF" w:rsidR="006B5089" w:rsidRDefault="006B5089" w:rsidP="006B5089">
      <w:r>
        <w:t xml:space="preserve">At the same time, </w:t>
      </w:r>
      <w:r w:rsidRPr="00123E7B">
        <w:rPr>
          <w:rStyle w:val="StyleUnderline"/>
        </w:rPr>
        <w:t>these organizations</w:t>
      </w:r>
      <w:r>
        <w:t xml:space="preserve"> often do not have ready access to government funds and would either have to gain stable foundation support or depend on states' contributions. These sources of support could prove too  [*324]  small and unstable to be the sole source of analytic capacity for the nation. They </w:t>
      </w:r>
      <w:r w:rsidRPr="00123E7B">
        <w:rPr>
          <w:rStyle w:val="StyleUnderline"/>
        </w:rPr>
        <w:t>could</w:t>
      </w:r>
      <w:r>
        <w:t xml:space="preserve">, however, </w:t>
      </w:r>
      <w:r w:rsidRPr="00123E7B">
        <w:rPr>
          <w:rStyle w:val="StyleUnderline"/>
        </w:rPr>
        <w:t>provide early proving grounds for small-scale experiments and a forum for state leaders to share new knowledge and innovation</w:t>
      </w:r>
      <w:r>
        <w:t>.</w:t>
      </w:r>
    </w:p>
    <w:p w14:paraId="7061AE77" w14:textId="77777777" w:rsidR="00302D9A" w:rsidRDefault="00302D9A" w:rsidP="00302D9A">
      <w:pPr>
        <w:rPr>
          <w:rStyle w:val="Style13ptBold"/>
        </w:rPr>
      </w:pPr>
      <w:r>
        <w:rPr>
          <w:rStyle w:val="Style13ptBold"/>
        </w:rPr>
        <w:t>Cooperative federalism model solves the aff and horizontal federalism while avoiding the aff’s generic solvency deficits</w:t>
      </w:r>
    </w:p>
    <w:p w14:paraId="34AF0344" w14:textId="1B7DA477" w:rsidR="00302D9A" w:rsidRPr="00AF150D" w:rsidRDefault="00302D9A" w:rsidP="00302D9A">
      <w:pPr>
        <w:rPr>
          <w:bCs/>
          <w:sz w:val="26"/>
        </w:rPr>
      </w:pPr>
      <w:r w:rsidRPr="001D7A45">
        <w:rPr>
          <w:rStyle w:val="Style13ptBold"/>
        </w:rPr>
        <w:t xml:space="preserve">Hall, 6 </w:t>
      </w:r>
      <w:r w:rsidRPr="001D7A45">
        <w:rPr>
          <w:rStyle w:val="Style13ptBold"/>
          <w:b w:val="0"/>
          <w:bCs/>
        </w:rPr>
        <w:t xml:space="preserve">[Noah D., Assistant Professor, Wayne State University Law School, “Toward a New Horizontal Federal Interstate Water Management in the Great Lakes Region,” </w:t>
      </w:r>
      <w:hyperlink r:id="rId17" w:history="1">
        <w:r w:rsidRPr="001D7A45">
          <w:rPr>
            <w:rStyle w:val="Hyperlink"/>
            <w:bCs/>
            <w:sz w:val="26"/>
          </w:rPr>
          <w:t>https://www.greatlakeslaw.org/blog/files/Hall_Colorado.pdf</w:t>
        </w:r>
      </w:hyperlink>
      <w:r w:rsidRPr="001D7A45">
        <w:rPr>
          <w:rStyle w:val="Style13ptBold"/>
          <w:b w:val="0"/>
          <w:bCs/>
        </w:rPr>
        <w:t>, Corrigan]</w:t>
      </w:r>
    </w:p>
    <w:p w14:paraId="391D21FE" w14:textId="77777777" w:rsidR="00302D9A" w:rsidRPr="00EF0029" w:rsidRDefault="00302D9A" w:rsidP="00302D9A">
      <w:pPr>
        <w:rPr>
          <w:rStyle w:val="Emphasis"/>
        </w:rPr>
      </w:pPr>
      <w:r w:rsidRPr="001D7A45">
        <w:t xml:space="preserve">Historically, </w:t>
      </w:r>
      <w:r w:rsidRPr="00A54304">
        <w:rPr>
          <w:rStyle w:val="StyleUnderline"/>
        </w:rPr>
        <w:t>interstate water compacts tend to follow one of two models—western and eastern</w:t>
      </w:r>
      <w:r w:rsidRPr="001D7A45">
        <w:t xml:space="preserve">.31 </w:t>
      </w:r>
      <w:r w:rsidRPr="00A54304">
        <w:rPr>
          <w:rStyle w:val="StyleUnderline"/>
        </w:rPr>
        <w:t>Western water compacts, such as the Colorado River Compact32 and the Rio Grande Compact,33 typically focus on allocating coveted water rights to a shared river among the party states.34 The compacts basically divide the proverbial pie into agreed pieces, and what each state does with its piece is beyond the scope of the compact</w:t>
      </w:r>
      <w:r w:rsidRPr="001D7A45">
        <w:t xml:space="preserve">. These compacts create legal obligations for dividing a limited water resource, thus restricting the total amount of water available to each individual state.35 The compacts do not, however, provide any standards or even guidance for managing individual water withdrawals within the state’s total allocation.36 </w:t>
      </w:r>
      <w:r w:rsidRPr="00A54304">
        <w:rPr>
          <w:rStyle w:val="Emphasis"/>
        </w:rPr>
        <w:t>The two major eastern water compacts, the Delaware River Basin Compact37 and the Susquehanna River Basin Compact,38 take a very different approach.39 They create centralized interstate management authorities comprised of the party states and federal government.40 These authorities, termed compact commissions, have broad regulatory powers for permitting and managing individual withdrawals or diversions of all waters in the respective river basins.41 The commissions even set regional standards for discharges of water pollution.</w:t>
      </w:r>
      <w:r w:rsidRPr="001D7A45">
        <w:t xml:space="preserve"> </w:t>
      </w:r>
      <w:r w:rsidRPr="00A54304">
        <w:rPr>
          <w:rStyle w:val="StyleUnderline"/>
        </w:rPr>
        <w:t>This centralized approach has obvious benefits for uniform management of a single resource, but requires a significant loss of state autonomy. The Great Lakes states considered but ultimately rejected both the western and eastern models</w:t>
      </w:r>
      <w:r w:rsidRPr="001D7A45">
        <w:t xml:space="preserve">.42 The western </w:t>
      </w:r>
      <w:r w:rsidRPr="001D7A45">
        <w:lastRenderedPageBreak/>
        <w:t xml:space="preserve">approach is premised on a crisis of scarcity and either current or anticipated over-allocation of a river’s water.43 While the ecological and political concerns regarding Great Lakes water are serious,44 Great Lakes water is not scarce or overallocated.45 Without system-wide scarcity or overuse, a capped allocation is not appropriate. The challenge of such an approach is in setting the total cap and state allocation. With current use in the Great Lakes basin well below renewable supply, a cap on total water use that is relatively restrictive could be terribly inefficient by forcing water use reductions that are not justified ecologically or economically. Similarly, a cap on total use that is too high will do nothing to change water use behavior, since there will be no regulatory scarcity as an incentive. In either case, a cap and allocation approach will do little or nothing to protect the Great Lakes ecosystem from the local impacts of water withdrawals.46 While the eastern model has clear benefits for ecosystem protection and comprehensive management, the geopolitics of the Great Lakes region make such an approach impractical. First, without the crises of scarcity or litigation (as was the case in the Delaware River47), there is little political support for surrendering state autonomy to a centralized management authority. More acutely, the geography of the Great Lakes and the state of Michigan would raise a significant political hurdle to such an approach. The state of Michigan sits almost entirely within the Great Lakes basin,48 so a centralized management authority would have total control over all water use in the state. The authority could effectively be controlled by the seven other neighboring states, all competing for business development and growth. Given how critical water use is to the economic development of a state, it is difficult to imagine Michigan giving regulatory powers to its neighbors and economic rivals. </w:t>
      </w:r>
      <w:r w:rsidRPr="00A54304">
        <w:rPr>
          <w:rStyle w:val="StyleUnderline"/>
        </w:rPr>
        <w:t xml:space="preserve">Cooperative horizontal federalism provides a new alternative to the Western cap and allocation model and the Eastern centralized management model. It finds a middle ground that is premised on a sustainable approach to water management rather than allocation or control. As discussed in Part III, the Great Lakes model for cooperative horizontal federalism relies on common minimum standards for in-basin water use and protections against diversions, premised on the notion of living within the limits of the watershed. </w:t>
      </w:r>
      <w:r w:rsidRPr="00EF0029">
        <w:rPr>
          <w:rStyle w:val="Emphasis"/>
        </w:rPr>
        <w:t>While not explicit, the theory behind the approach is that collective and regional sustainability will result from individual and state compliance with common standards. States retain the flexibility to manage in-basin uses, but collectively protect against large diversions that threaten total water supply</w:t>
      </w:r>
      <w:r w:rsidRPr="00A54304">
        <w:rPr>
          <w:rStyle w:val="StyleUnderline"/>
        </w:rPr>
        <w:t xml:space="preserve">. In administering their individual programs, states have both the benefit of regional resources and the threat of regional enforcement. If implemented, </w:t>
      </w:r>
      <w:r w:rsidRPr="00EF0029">
        <w:rPr>
          <w:rStyle w:val="Emphasis"/>
        </w:rPr>
        <w:t>the proposed Great Lakes compact could serve as a cooperative horizontal federalism model for interstate management of natural resources and environmental protection.</w:t>
      </w:r>
    </w:p>
    <w:p w14:paraId="2DADE265" w14:textId="77777777" w:rsidR="00302D9A" w:rsidRPr="0066235F" w:rsidRDefault="00302D9A" w:rsidP="00302D9A"/>
    <w:p w14:paraId="01352F3B" w14:textId="77777777" w:rsidR="00302D9A" w:rsidRDefault="00302D9A" w:rsidP="006B5089"/>
    <w:p w14:paraId="07C1F752" w14:textId="3739B006" w:rsidR="00822E83" w:rsidRDefault="00822E83" w:rsidP="006B5089"/>
    <w:p w14:paraId="038E071E" w14:textId="1EC73996" w:rsidR="00AF150D" w:rsidRDefault="00AF150D" w:rsidP="00AF150D">
      <w:pPr>
        <w:pStyle w:val="Heading3"/>
      </w:pPr>
      <w:r>
        <w:lastRenderedPageBreak/>
        <w:t>A2 No Enforcement</w:t>
      </w:r>
    </w:p>
    <w:p w14:paraId="790514C9" w14:textId="77777777" w:rsidR="00AF150D" w:rsidRDefault="00AF150D" w:rsidP="00AF150D">
      <w:pPr>
        <w:rPr>
          <w:rStyle w:val="Style13ptBold"/>
        </w:rPr>
      </w:pPr>
      <w:r>
        <w:rPr>
          <w:rStyle w:val="Style13ptBold"/>
        </w:rPr>
        <w:t>Interstate compacts are enforced – multiple layers of accountability</w:t>
      </w:r>
    </w:p>
    <w:p w14:paraId="52FB53B6" w14:textId="77777777" w:rsidR="00AF150D" w:rsidRPr="001D7A45" w:rsidRDefault="00AF150D" w:rsidP="00AF150D">
      <w:pPr>
        <w:rPr>
          <w:rStyle w:val="Style13ptBold"/>
          <w:b w:val="0"/>
          <w:bCs/>
        </w:rPr>
      </w:pPr>
      <w:r w:rsidRPr="001D7A45">
        <w:rPr>
          <w:rStyle w:val="Style13ptBold"/>
        </w:rPr>
        <w:t xml:space="preserve">Fowler and Castellano, 17 </w:t>
      </w:r>
      <w:r w:rsidRPr="001D7A45">
        <w:rPr>
          <w:rStyle w:val="Style13ptBold"/>
          <w:b w:val="0"/>
          <w:bCs/>
        </w:rPr>
        <w:t>[Luke, assistant professor of public administration at Boise State University. His research interests include environmental and energy policy, state and local government, public budgeting and finance, and administrative and policy theory. His related work has been published in American Review of Public Administration, EnvironmentalPolitics, State &amp; Local Government Review, and Journal of Environmental Assessment Policy and Management, and Isaac, lecturer of political science at Boise State University. His research examines state security responses to issues such as climate change, resource scarcity, inter-state conflict, and civil war intervention, Creating Accountability with Interstate Cooperation:</w:t>
      </w:r>
    </w:p>
    <w:p w14:paraId="0EC74E27" w14:textId="77777777" w:rsidR="00AF150D" w:rsidRPr="001D7A45" w:rsidRDefault="00AF150D" w:rsidP="00AF150D">
      <w:pPr>
        <w:rPr>
          <w:rStyle w:val="Style13ptBold"/>
          <w:b w:val="0"/>
          <w:bCs/>
        </w:rPr>
      </w:pPr>
      <w:r w:rsidRPr="001D7A45">
        <w:rPr>
          <w:rStyle w:val="Style13ptBold"/>
          <w:b w:val="0"/>
          <w:bCs/>
        </w:rPr>
        <w:t xml:space="preserve">Unauthorized Water Use Enforcement on the Klamath River, </w:t>
      </w:r>
      <w:hyperlink r:id="rId18" w:history="1">
        <w:r w:rsidRPr="001D7A45">
          <w:rPr>
            <w:rStyle w:val="Hyperlink"/>
            <w:bCs/>
            <w:sz w:val="26"/>
          </w:rPr>
          <w:t>https://scholarworks.boisestate.edu/cgi/viewcontent.cgi?article=1078&amp;context=pubadmin_facpubs</w:t>
        </w:r>
      </w:hyperlink>
      <w:r w:rsidRPr="001D7A45">
        <w:rPr>
          <w:rStyle w:val="Style13ptBold"/>
          <w:b w:val="0"/>
          <w:bCs/>
        </w:rPr>
        <w:t>, Corrigan]</w:t>
      </w:r>
    </w:p>
    <w:p w14:paraId="0F0DEA44" w14:textId="77777777" w:rsidR="00AF150D" w:rsidRPr="001D7A45" w:rsidRDefault="00AF150D" w:rsidP="00AF150D"/>
    <w:p w14:paraId="5BF8F613" w14:textId="040E19DB" w:rsidR="00AF150D" w:rsidRPr="00AF150D" w:rsidRDefault="00AF150D" w:rsidP="00AF150D">
      <w:r w:rsidRPr="001D7A45">
        <w:t xml:space="preserve">Nevertheless, </w:t>
      </w:r>
      <w:r w:rsidRPr="00122F81">
        <w:rPr>
          <w:rStyle w:val="StyleUnderline"/>
        </w:rPr>
        <w:t>to ensure compliance</w:t>
      </w:r>
      <w:r w:rsidRPr="001D7A45">
        <w:t xml:space="preserve"> and preserve state autonomy, </w:t>
      </w:r>
      <w:r w:rsidRPr="00122F81">
        <w:rPr>
          <w:rStyle w:val="StyleUnderline"/>
        </w:rPr>
        <w:t>compacts rely on mechanisms to create accountability for enforcement, rather than coercion</w:t>
      </w:r>
      <w:r w:rsidRPr="001D7A45">
        <w:t xml:space="preserve"> (Schlager, Heikkila, and Case, 2012). Accountability is complex and multidimensional (Romzek and Ingraham, 2000; Hill, 2009; Gregory, 2012). As Ostrom’s institutional analysis and development (IAD) framework demonstrates, governance occurs through multiple sources and layers, and interstate compacts rely on those same dynamics for accountability (Ostrom, 2007; Heikkila, Schlager, and Davis, 2011). </w:t>
      </w:r>
      <w:r w:rsidRPr="00122F81">
        <w:rPr>
          <w:rStyle w:val="StyleUnderline"/>
        </w:rPr>
        <w:t>For interstate compacts, there are three primary sources of accountability</w:t>
      </w:r>
      <w:r w:rsidRPr="001D7A45">
        <w:t xml:space="preserve"> </w:t>
      </w:r>
      <w:r w:rsidRPr="00122F81">
        <w:rPr>
          <w:rStyle w:val="StyleUnderline"/>
        </w:rPr>
        <w:t>(rules, monitoring, and networks) across three layers (intra-state, horizontal, and vertical). Rules are the most essential source of institutional and political accountability as a means to limit discretion through unambiguous objective</w:t>
      </w:r>
      <w:r w:rsidRPr="001D7A45">
        <w:t xml:space="preserve">s (Considine, 2002; Forrer, Kee, Newcomer, and Boyer, 2010; Considine and Moilanen, 2012; Gregory, 2012). </w:t>
      </w:r>
      <w:r w:rsidRPr="00122F81">
        <w:rPr>
          <w:rStyle w:val="StyleUnderline"/>
        </w:rPr>
        <w:t>Compact rulemaking carries political and institutional legitimacy through the power vested to it by member states</w:t>
      </w:r>
      <w:r w:rsidRPr="001D7A45">
        <w:t xml:space="preserve"> and Congress, </w:t>
      </w:r>
      <w:r w:rsidRPr="00122F81">
        <w:rPr>
          <w:rStyle w:val="StyleUnderline"/>
        </w:rPr>
        <w:t>creating the most obvious and pressing source of accountability (i.e., it is the law!).</w:t>
      </w:r>
      <w:r w:rsidRPr="001D7A45">
        <w:t xml:space="preserve"> (Schlager and Heikkila, 2009; Schlager, Heikkila, and Case, 2012). Additionally, </w:t>
      </w:r>
      <w:r w:rsidRPr="00122F81">
        <w:rPr>
          <w:rStyle w:val="StyleUnderline"/>
        </w:rPr>
        <w:t>monitoring systems and professional and political networks strengthen accountability in collaborations and contractual relationships</w:t>
      </w:r>
      <w:r w:rsidRPr="001D7A45">
        <w:t xml:space="preserve"> (Dicke and Ott, 1999; Bryson, Crosby, and Stone, 2006; Forrer, Kee, Newcomer, and Boyer, 2010). </w:t>
      </w:r>
      <w:r w:rsidRPr="00122F81">
        <w:rPr>
          <w:rStyle w:val="StyleUnderline"/>
        </w:rPr>
        <w:t>Monitoring creates accountability through organizational-level responsibility for a collective problem</w:t>
      </w:r>
      <w:r w:rsidRPr="001D7A45">
        <w:t xml:space="preserve"> (Provan and Lemaire, 2012), and it “</w:t>
      </w:r>
      <w:r w:rsidRPr="00122F81">
        <w:rPr>
          <w:rStyle w:val="StyleUnderline"/>
        </w:rPr>
        <w:t>lessens the mistrust and tensions between states</w:t>
      </w:r>
      <w:r w:rsidRPr="001D7A45">
        <w:t xml:space="preserve">” (Schalger and Heikkila, 2011). Both of which are key components of successful shared governance tools and collaborations (Bryson, Crosby, and Stone, 2006; Provan and Lemaire, 2012). </w:t>
      </w:r>
      <w:r w:rsidRPr="00122F81">
        <w:rPr>
          <w:rStyle w:val="StyleUnderline"/>
        </w:rPr>
        <w:t>Professional and political networks, on the other hand, create personal accountability for bureaucrats, through cultural tools such as ethical codes</w:t>
      </w:r>
      <w:r w:rsidRPr="001D7A45">
        <w:t xml:space="preserve"> (Considine and Moilanen, 2012). </w:t>
      </w:r>
      <w:r w:rsidRPr="00122F81">
        <w:rPr>
          <w:rStyle w:val="StyleUnderline"/>
        </w:rPr>
        <w:t xml:space="preserve">Interstate compacts strengthen administrative and political networks </w:t>
      </w:r>
      <w:r w:rsidRPr="00122F81">
        <w:rPr>
          <w:rStyle w:val="StyleUnderline"/>
        </w:rPr>
        <w:lastRenderedPageBreak/>
        <w:t>between states by creating personal connections, which in turn create social expectations of performance. Most commonly, compacts create high quality rulemaking and monitoring ties, and strengthen professional and personal networks</w:t>
      </w:r>
      <w:r w:rsidRPr="001D7A45">
        <w:t xml:space="preserve"> (Bowman, 2004; Heikkila, Schlager, and Davis, 2011). Thus, </w:t>
      </w:r>
      <w:r w:rsidRPr="00122F81">
        <w:rPr>
          <w:rStyle w:val="StyleUnderline"/>
        </w:rPr>
        <w:t>weaknesses in enforcement ties between states are compensated for strength of ties that create accountability</w:t>
      </w:r>
      <w:r w:rsidRPr="001D7A45">
        <w:t xml:space="preserve">. These sources of accountability function on three layers, as accountability has transboundary dimensions connected to other governmental bodies, vertical and horizontal links, and traditional channels supplemented with stakeholder relationships (Considine, 2002; Kettl, 2006; Forrer, Kee, Newcomer, and Boyer, 2010). First, </w:t>
      </w:r>
      <w:r w:rsidRPr="00122F81">
        <w:rPr>
          <w:rStyle w:val="StyleUnderline"/>
        </w:rPr>
        <w:t>compacts require approval of member states, and in providing that approval also provides all the legitimacy and authority of law</w:t>
      </w:r>
      <w:r w:rsidRPr="001D7A45">
        <w:t xml:space="preserve">. As compacts are contracts, compact obligations carry the same weight as state law which cannot contradict compact agreements. In West Virginia ex rel. Dyer v. Sims (1951), the U.S. Supreme Court ruled “a compact constitutes not only law, but a contract which may not be amended, modified, or otherwise altered without the consent of all parties” (p. 28). Additionally, </w:t>
      </w:r>
      <w:r w:rsidRPr="00122F81">
        <w:rPr>
          <w:rStyle w:val="StyleUnderline"/>
        </w:rPr>
        <w:t>state laws and compact regulations tend to be written to complement each other. Rules are established by both state law and compact obligations, essentially “doubling” the sources of accountability by providing further legitimacy</w:t>
      </w:r>
      <w:r w:rsidRPr="001D7A45">
        <w:t xml:space="preserve"> (Schalger, Heikkila, and Case, 2012). For example, failure to enforce water allocation rules on a non-compact governed river would elicit intra-state institutional response for violating state law, while failure to enforce rules on a compact river would elicit intra-state institutional response for both violating state law and contract obligations. Second, </w:t>
      </w:r>
      <w:r w:rsidRPr="00122F81">
        <w:rPr>
          <w:rStyle w:val="StyleUnderline"/>
        </w:rPr>
        <w:t>as compacts are approved by other member states, there is accountability to those horizontal sources</w:t>
      </w:r>
      <w:r w:rsidRPr="001D7A45">
        <w:t xml:space="preserve"> (Heikkila, Schlager, and Davis, 2011; Schalger, Heikkila, and Case, 2012). States are not only accountable directly to their citizens and institutions but also indirectly to the citizens and institutions of other member states. In other words, failure to enforce regulations on a non-compact governed river would only elicit response from that state’s citizens and its institutions, but on a compact governed river, response from other member states and their institutions would be added to those intra-state responses. Third, as some compacts may require Congressional consent,1 include collective decision making bodies, and can be litigated in the federal courts, there is further institutional accountability from those vertical sources (Kettl, 2006; Schlager and Heikkila, 2009; Heikkila, Schlager, and Davis, 2011). To add to the previous example, a state would also find itself with responses from collective decision making bodies, the federal courts, and potentially even Congress. Thus, as layers are added, </w:t>
      </w:r>
      <w:r w:rsidRPr="00122F81">
        <w:rPr>
          <w:rStyle w:val="StyleUnderline"/>
        </w:rPr>
        <w:t>the sources of accountability multiply and place more pressure on states to comply and enforce compact agreements. At the street-level where bureaucrats make enforcement decisions, compacts create multiple layers of oversight of their behavior and increase the likelihood of attention being drawn to their actions</w:t>
      </w:r>
      <w:r w:rsidRPr="001D7A45">
        <w:t xml:space="preserve"> (Lipsky, 1983). As a result, </w:t>
      </w:r>
      <w:r w:rsidRPr="00122F81">
        <w:rPr>
          <w:rStyle w:val="StyleUnderline"/>
        </w:rPr>
        <w:t>they are more likely to act stringently in enforcement when dealing with issues governed by interstate compacts, compared to those governed only by state law</w:t>
      </w:r>
      <w:r w:rsidRPr="001D7A45">
        <w:t xml:space="preserve">. In practice, bureaucrats are more likely to respond to reports, investigate potential violations, and follow-through with administrative procedures. In other words, </w:t>
      </w:r>
      <w:r w:rsidRPr="00122F81">
        <w:rPr>
          <w:rStyle w:val="StyleUnderline"/>
        </w:rPr>
        <w:t>increased accountability leads to more stringent enforcement.</w:t>
      </w:r>
      <w:r w:rsidRPr="001D7A45">
        <w:t xml:space="preserve"> Additionally, as this culture of enforcement diligence emerges, citizens are more likely to report violations, as they become aware that their reports result in actions from the state.</w:t>
      </w:r>
    </w:p>
    <w:p w14:paraId="3BAAEE4B" w14:textId="31401C64" w:rsidR="00822E83" w:rsidRDefault="00822E83" w:rsidP="00822E83">
      <w:pPr>
        <w:pStyle w:val="Heading4"/>
      </w:pPr>
      <w:r>
        <w:lastRenderedPageBreak/>
        <w:t xml:space="preserve">Interstate compacts are recognized as </w:t>
      </w:r>
      <w:r>
        <w:rPr>
          <w:u w:val="single"/>
        </w:rPr>
        <w:t>federal law</w:t>
      </w:r>
    </w:p>
    <w:p w14:paraId="20FA8FA0" w14:textId="3E1B1D4E" w:rsidR="00822E83" w:rsidRDefault="00822E83" w:rsidP="00822E83">
      <w:r w:rsidRPr="005A6C29">
        <w:rPr>
          <w:rStyle w:val="Style13ptBold"/>
        </w:rPr>
        <w:t>Briggett, 91</w:t>
      </w:r>
      <w:r>
        <w:t xml:space="preserve"> --- Production Editor, BOSTON COLLEGE ENVIRONMENTAL AFFAIRS LAW REVIEW, 1990-1991 (Summer 1991, Marlissa, Boston College Environmental Affairs Law Review, “STATE SUPREMACY IN THE FEDERAL REALM: THE INTERSTATE COMPACT,” 18 B.C. Envtl. Aff. L. Rev. 751, Lexis-Nexis Academic, JMP)</w:t>
      </w:r>
    </w:p>
    <w:p w14:paraId="4764BC40" w14:textId="77777777" w:rsidR="00822E83" w:rsidRDefault="00822E83" w:rsidP="00822E83">
      <w:r>
        <w:t xml:space="preserve">Furthermore, </w:t>
      </w:r>
      <w:r w:rsidRPr="003F4D95">
        <w:rPr>
          <w:rStyle w:val="StyleUnderline"/>
        </w:rPr>
        <w:t xml:space="preserve">the Supreme Court has invested congressionally sanctioned interstate compacts with additional weight by </w:t>
      </w:r>
      <w:r w:rsidRPr="00A709AB">
        <w:rPr>
          <w:rStyle w:val="Emphasis"/>
        </w:rPr>
        <w:t>recognizing them as federal law</w:t>
      </w:r>
      <w:r>
        <w:t xml:space="preserve">. n100 </w:t>
      </w:r>
      <w:r w:rsidRPr="00B85CA3">
        <w:rPr>
          <w:rStyle w:val="StyleUnderline"/>
        </w:rPr>
        <w:t>The "law of the Union doctrine,"</w:t>
      </w:r>
      <w:r>
        <w:t xml:space="preserve"> n101 </w:t>
      </w:r>
      <w:r w:rsidRPr="00B85CA3">
        <w:rPr>
          <w:rStyle w:val="StyleUnderline"/>
        </w:rPr>
        <w:t>that is,</w:t>
      </w:r>
      <w:r>
        <w:t xml:space="preserve">  [*762]  </w:t>
      </w:r>
      <w:r w:rsidRPr="00B85CA3">
        <w:rPr>
          <w:rStyle w:val="Emphasis"/>
        </w:rPr>
        <w:t>interstate compact as federal law</w:t>
      </w:r>
      <w:r>
        <w:t xml:space="preserve">, </w:t>
      </w:r>
      <w:r w:rsidRPr="00B85CA3">
        <w:rPr>
          <w:rStyle w:val="StyleUnderline"/>
        </w:rPr>
        <w:t>originated in Pennsylvania v. Wheeling &amp; Belmont Bridge Co.</w:t>
      </w:r>
      <w:r>
        <w:t xml:space="preserve"> n102 In this case, a bridge construction company unsuccessfully argued that state legislative authorization shielded it from a nuisance suit. n103 The company reasoned that until a specific congressional act prohibited obstructions on the Ohio River, the state had a right to exercise its own discretion. n104 The Court, however, found that a clause in the congressionally sanctioned Virginia-Kentucky Compact of 1789, providing for free and common use and navigation of the Ohio River, was controlling because the compact became a law of the Union by congressional sanction. n105</w:t>
      </w:r>
    </w:p>
    <w:p w14:paraId="7E96B5E4" w14:textId="77777777" w:rsidR="00822E83" w:rsidRDefault="00822E83" w:rsidP="00822E83">
      <w:r>
        <w:t>The Court has not always followed the law of the Union doctrine. In New York v. Central Railroad, n106 New York State made a claim against the railroad based upon the construction of a compact between New York and New Jersey. n107 When the state courts ruled in favor of the railroad, New York attempted to bring the case before the Supreme Court by securing a writ of error. n108 A unanimous Court dismissed the writ because the question arose under the agreement and not under any act of Congress. n109 In contrast to Wheeling, the Court determined that congressional assent did not transform the act into federal law. n110</w:t>
      </w:r>
    </w:p>
    <w:p w14:paraId="76CCF971" w14:textId="77777777" w:rsidR="00822E83" w:rsidRDefault="00822E83" w:rsidP="00822E83">
      <w:r>
        <w:t>Although Central Railroad never addressed the law of the Union doctrine espoused by Wheeling, one subsequent Supreme Court decision cited Central Railroad as a repudiation of the doctrine. n111 In Hinderlider v. La Plata River &amp; Cherry Creek Ditch Co., n112 the Court declined jurisdiction over a compact apportioning water rights of an interstate stream. n113 The Court relied on Central Railroad to find that the compact was not a treaty or statute of the United  [*763]  States. n114 Significantly, the Court never addressed the conflicting doctrine of Wheeling in Hinderlider.</w:t>
      </w:r>
    </w:p>
    <w:p w14:paraId="3B22A89A" w14:textId="15E24CCA" w:rsidR="00822E83" w:rsidRDefault="00822E83" w:rsidP="006B5089">
      <w:r w:rsidRPr="00B85CA3">
        <w:rPr>
          <w:rStyle w:val="StyleUnderline"/>
        </w:rPr>
        <w:t>Ultimately, the Court reaffirmed the law of the Union doctrine.</w:t>
      </w:r>
      <w:r>
        <w:t xml:space="preserve"> In Delaware River Joint Toll Bridge Commission v. Colburn, n115 the Court addressed the discrepancies between Wheeling and Central Railroad. n116 </w:t>
      </w:r>
      <w:r w:rsidRPr="0011558D">
        <w:rPr>
          <w:rStyle w:val="StyleUnderline"/>
        </w:rPr>
        <w:t xml:space="preserve">The Court overturned the decision in Central Railroad, concluding that </w:t>
      </w:r>
      <w:r w:rsidRPr="0011558D">
        <w:rPr>
          <w:rStyle w:val="Emphasis"/>
        </w:rPr>
        <w:t>a compact sanctioned by Congress involved a federal law</w:t>
      </w:r>
      <w:r w:rsidRPr="0011558D">
        <w:rPr>
          <w:rStyle w:val="StyleUnderline"/>
        </w:rPr>
        <w:t xml:space="preserve"> and was therefore reviewable by the Court.</w:t>
      </w:r>
      <w:r>
        <w:t xml:space="preserve"> n117 </w:t>
      </w:r>
      <w:r w:rsidRPr="0065763D">
        <w:rPr>
          <w:rStyle w:val="StyleUnderline"/>
        </w:rPr>
        <w:t xml:space="preserve">By reaffirming the law of the Union doctrine, the Court validated the underlying principle that </w:t>
      </w:r>
      <w:r w:rsidRPr="0065763D">
        <w:rPr>
          <w:rStyle w:val="Emphasis"/>
        </w:rPr>
        <w:t>congressional consent can transform interstate compacts into federal law</w:t>
      </w:r>
      <w:r w:rsidRPr="0065763D">
        <w:rPr>
          <w:rStyle w:val="StyleUnderline"/>
        </w:rPr>
        <w:t>.</w:t>
      </w:r>
      <w:r>
        <w:t xml:space="preserve"> n118 Thus, </w:t>
      </w:r>
      <w:r w:rsidRPr="0065763D">
        <w:rPr>
          <w:rStyle w:val="Emphasis"/>
          <w:sz w:val="28"/>
        </w:rPr>
        <w:t>the law of the Union doctrine remains controlling, and interstate compacts are given the force and effect of federal law</w:t>
      </w:r>
      <w:r>
        <w:t>.</w:t>
      </w:r>
    </w:p>
    <w:p w14:paraId="504382E8" w14:textId="77777777" w:rsidR="009E0321" w:rsidRDefault="009E0321" w:rsidP="009E0321">
      <w:pPr>
        <w:pStyle w:val="Heading3"/>
      </w:pPr>
      <w:r>
        <w:lastRenderedPageBreak/>
        <w:t xml:space="preserve">A2 Courts Solvency Deficit </w:t>
      </w:r>
    </w:p>
    <w:p w14:paraId="4901E1F0" w14:textId="77777777" w:rsidR="009E0321" w:rsidRPr="009E0321" w:rsidRDefault="009E0321" w:rsidP="009E0321">
      <w:pPr>
        <w:rPr>
          <w:rStyle w:val="Style13ptBold"/>
        </w:rPr>
      </w:pPr>
      <w:r>
        <w:rPr>
          <w:rStyle w:val="Style13ptBold"/>
        </w:rPr>
        <w:t xml:space="preserve">Interstate compacts are </w:t>
      </w:r>
      <w:r>
        <w:rPr>
          <w:rStyle w:val="Style13ptBold"/>
          <w:u w:val="single"/>
        </w:rPr>
        <w:t xml:space="preserve">comparatively better </w:t>
      </w:r>
      <w:r>
        <w:rPr>
          <w:rStyle w:val="Style13ptBold"/>
        </w:rPr>
        <w:t xml:space="preserve">than the courts </w:t>
      </w:r>
    </w:p>
    <w:p w14:paraId="68457DFD" w14:textId="77777777" w:rsidR="009E0321" w:rsidRPr="009E0321" w:rsidRDefault="009E0321" w:rsidP="009E0321">
      <w:pPr>
        <w:rPr>
          <w:bCs/>
          <w:sz w:val="26"/>
        </w:rPr>
      </w:pPr>
      <w:r>
        <w:rPr>
          <w:rStyle w:val="Style13ptBold"/>
        </w:rPr>
        <w:t xml:space="preserve">Zimmerman, 12 </w:t>
      </w:r>
      <w:r>
        <w:rPr>
          <w:rStyle w:val="Style13ptBold"/>
          <w:b w:val="0"/>
          <w:bCs/>
        </w:rPr>
        <w:t xml:space="preserve">[Joseph F., </w:t>
      </w:r>
      <w:r w:rsidRPr="00AA76BA">
        <w:rPr>
          <w:rStyle w:val="Style13ptBold"/>
          <w:b w:val="0"/>
          <w:bCs/>
        </w:rPr>
        <w:t>Professor Emeritus of Political Science at the University of Albany, State University of New York</w:t>
      </w:r>
      <w:r>
        <w:rPr>
          <w:rStyle w:val="Style13ptBold"/>
          <w:b w:val="0"/>
          <w:bCs/>
        </w:rPr>
        <w:t xml:space="preserve">, Interstate, </w:t>
      </w:r>
      <w:r w:rsidRPr="00AA76BA">
        <w:rPr>
          <w:rStyle w:val="Style13ptBold"/>
          <w:b w:val="0"/>
          <w:bCs/>
          <w:i/>
          <w:iCs/>
        </w:rPr>
        <w:t>Water Compacts: Intergovernmental Efforts to Manage America’s Water Resources</w:t>
      </w:r>
      <w:r>
        <w:rPr>
          <w:rStyle w:val="Style13ptBold"/>
          <w:b w:val="0"/>
          <w:bCs/>
        </w:rPr>
        <w:t>, ebook accessed through UMich library, Corrigan]</w:t>
      </w:r>
    </w:p>
    <w:p w14:paraId="4CFF4FE4" w14:textId="77777777" w:rsidR="009E0321" w:rsidRPr="009E0321" w:rsidRDefault="009E0321" w:rsidP="009E0321">
      <w:pPr>
        <w:rPr>
          <w:rStyle w:val="StyleUnderline"/>
        </w:rPr>
      </w:pPr>
      <w:r w:rsidRPr="009E0321">
        <w:rPr>
          <w:rStyle w:val="StyleUnderline"/>
        </w:rPr>
        <w:t>The evidence presented in this volume reveals clearly interstate compact</w:t>
      </w:r>
      <w:r>
        <w:t>s, federal-interstate compacts, and federal-interstate administrative agreements—based on the theory of vertical cooperative federalism or the theory of horizontal cooperative federalism—</w:t>
      </w:r>
      <w:r w:rsidRPr="009E0321">
        <w:rPr>
          <w:rStyle w:val="StyleUnderline"/>
        </w:rPr>
        <w:t>are the most effective mechanism for resolving interstate water controversies, particularly water apportionment ones. Two additional approaches to solving interstate water controversies are: (1) U.S. Supreme Court adjudication of such controversies, and (2) congressional apportionment of disputed river waters.</w:t>
      </w:r>
      <w:r>
        <w:t xml:space="preserve"> The court on a number of occasions opined that the political branch, Congress, is better equipped to resolve such controversies, and court adjudication reduces the time devoted to its most important appellate function. Furthermore, </w:t>
      </w:r>
      <w:r w:rsidRPr="009E0321">
        <w:rPr>
          <w:rStyle w:val="Emphasis"/>
        </w:rPr>
        <w:t>continuing disputes over the waters of certain major rivers are conclusive proof the court is not the appropriate body to resolve such controversies</w:t>
      </w:r>
      <w:r>
        <w:t xml:space="preserve">. Felix Frankfurter's and James M. Landis' 1925 statement is valid today: </w:t>
      </w:r>
      <w:r w:rsidRPr="009E0321">
        <w:rPr>
          <w:rStyle w:val="Emphasis"/>
        </w:rPr>
        <w:t>judicial resolution of such controversies “is too static and too sporadic for adjusting a social-economic issue continuously alive in an area</w:t>
      </w:r>
      <w:r>
        <w:t xml:space="preserve"> [Colorado River Basin] embracing more than a half a dozen states. The situation compelled accommodation through agreement for continuous control of these continuously competing interests.”24 </w:t>
      </w:r>
      <w:r w:rsidRPr="009E0321">
        <w:rPr>
          <w:rStyle w:val="Emphasis"/>
        </w:rPr>
        <w:t>The interstate compact clause of the U.S. Constitution has proven to be one of the most flexible clauses, and allows an effective comingling of national and state powers in the form of compacts to achieve the most positive results</w:t>
      </w:r>
      <w:r>
        <w:t xml:space="preserve">. </w:t>
      </w:r>
      <w:r w:rsidRPr="009E0321">
        <w:rPr>
          <w:rStyle w:val="StyleUnderline"/>
        </w:rPr>
        <w:t>The broad potential uses of the clause to solve a wide variety of national and regional problems were not recognized until the second and third decades of the twentieth century. New innovative uses continue to be found for compacts today</w:t>
      </w:r>
      <w:r>
        <w:t xml:space="preserve">, as described in chapter 2, and future uses are limited only by the lack of imagination relative to how national, state, and local governmental powers can be combined in an effective manner to solve important regional and national problems. In sum, </w:t>
      </w:r>
      <w:r w:rsidRPr="009E0321">
        <w:rPr>
          <w:rStyle w:val="StyleUnderline"/>
        </w:rPr>
        <w:t>interstate compacts</w:t>
      </w:r>
      <w:r>
        <w:t xml:space="preserve"> and federal-interstate compacts </w:t>
      </w:r>
      <w:r w:rsidRPr="009E0321">
        <w:rPr>
          <w:rStyle w:val="StyleUnderline"/>
        </w:rPr>
        <w:t>have made concrete the abstract constitutional authorization of compacts on the horizontal plane and on the vertical plane of government, and conform to the theory of cooperative federalism.</w:t>
      </w:r>
    </w:p>
    <w:p w14:paraId="79A8B6C4" w14:textId="77777777" w:rsidR="009E0321" w:rsidRDefault="009E0321" w:rsidP="009E0321"/>
    <w:p w14:paraId="58786E58" w14:textId="77777777" w:rsidR="009E0321" w:rsidRDefault="009E0321" w:rsidP="009E0321"/>
    <w:p w14:paraId="1F2E0A9A" w14:textId="77777777" w:rsidR="009E0321" w:rsidRDefault="009E0321" w:rsidP="009E0321"/>
    <w:p w14:paraId="25A8A68B" w14:textId="5209EF12" w:rsidR="005A6C64" w:rsidRDefault="005A6C64" w:rsidP="006B5089"/>
    <w:p w14:paraId="73DA8A4B" w14:textId="77777777" w:rsidR="006B5089" w:rsidRPr="006B5089" w:rsidRDefault="006B5089" w:rsidP="006B5089"/>
    <w:p w14:paraId="727B5355" w14:textId="5BF25246" w:rsidR="00EA7B8E" w:rsidRDefault="0037508B" w:rsidP="00EA7B8E">
      <w:pPr>
        <w:pStyle w:val="Heading3"/>
      </w:pPr>
      <w:r>
        <w:lastRenderedPageBreak/>
        <w:t xml:space="preserve">A2 </w:t>
      </w:r>
      <w:r w:rsidR="00EA7B8E">
        <w:t xml:space="preserve">Rollback </w:t>
      </w:r>
      <w:r w:rsidR="00CD0A39">
        <w:t>- Courts</w:t>
      </w:r>
    </w:p>
    <w:p w14:paraId="3B90AC91" w14:textId="77777777" w:rsidR="0037508B" w:rsidRDefault="0037508B" w:rsidP="0037508B">
      <w:pPr>
        <w:rPr>
          <w:rStyle w:val="Style13ptBold"/>
        </w:rPr>
      </w:pPr>
      <w:r>
        <w:rPr>
          <w:rStyle w:val="Style13ptBold"/>
        </w:rPr>
        <w:t>The Supreme Court loves interstate compacts</w:t>
      </w:r>
    </w:p>
    <w:p w14:paraId="38391ADB" w14:textId="77777777" w:rsidR="0037508B" w:rsidRPr="001D7A45" w:rsidRDefault="0037508B" w:rsidP="0037508B">
      <w:pPr>
        <w:rPr>
          <w:rStyle w:val="Style13ptBold"/>
          <w:b w:val="0"/>
          <w:bCs/>
        </w:rPr>
      </w:pPr>
      <w:r w:rsidRPr="001D7A45">
        <w:rPr>
          <w:rStyle w:val="Style13ptBold"/>
        </w:rPr>
        <w:t xml:space="preserve">Strifling, 18 </w:t>
      </w:r>
      <w:r w:rsidRPr="001D7A45">
        <w:rPr>
          <w:rStyle w:val="Style13ptBold"/>
          <w:b w:val="0"/>
          <w:bCs/>
        </w:rPr>
        <w:t xml:space="preserve">[David, Director, Water Law and Policy Initiative and Adjunct Professor of Law at Marquette University, “Supreme Court Navigates Two Water Disputes, With More on the Way,” </w:t>
      </w:r>
      <w:hyperlink r:id="rId19" w:history="1">
        <w:r w:rsidRPr="001D7A45">
          <w:rPr>
            <w:rStyle w:val="Hyperlink"/>
            <w:bCs/>
            <w:sz w:val="26"/>
          </w:rPr>
          <w:t>https://law.marquette.edu/facultyblog/2018/01/supreme-court-navigates-two-water-disputes-with-more-on-the-way/?utm_source=feedburner&amp;utm_medium=feed&amp;utm_campaign=Feed%3A%20MarquetteUniversityLawSchoolFacultyBlog%20%28Marquette%20University%20Law%20School%20Faculty%20Blog%29</w:t>
        </w:r>
      </w:hyperlink>
      <w:r w:rsidRPr="001D7A45">
        <w:rPr>
          <w:rStyle w:val="Style13ptBold"/>
          <w:b w:val="0"/>
          <w:bCs/>
        </w:rPr>
        <w:t>, Corrigan]</w:t>
      </w:r>
    </w:p>
    <w:p w14:paraId="01C817C8" w14:textId="77777777" w:rsidR="0037508B" w:rsidRPr="0037508B" w:rsidRDefault="0037508B" w:rsidP="0037508B">
      <w:pPr>
        <w:rPr>
          <w:sz w:val="16"/>
        </w:rPr>
      </w:pPr>
      <w:r w:rsidRPr="0037508B">
        <w:rPr>
          <w:sz w:val="16"/>
        </w:rPr>
        <w:t xml:space="preserve">On Monday </w:t>
      </w:r>
      <w:r w:rsidRPr="0037508B">
        <w:rPr>
          <w:rStyle w:val="StyleUnderline"/>
        </w:rPr>
        <w:t>the Supreme Court heard arguments in two interstate water allocation disputes, Florida v. Georgia and Texas v. New Mexico and Colorado</w:t>
      </w:r>
      <w:r w:rsidRPr="0037508B">
        <w:rPr>
          <w:sz w:val="16"/>
        </w:rPr>
        <w:t xml:space="preserve">. The Court has also accepted a third such case, Mississippi v. Tennessee, and assigned it to a special master. The cases will force the Court to examine the The Rio Grande River near the USA-Mexico borderbalance between economic development and environmental protection, the federal role in state water disputes, and whether groundwater and surface water allocation should be governed by the same decisional rules. </w:t>
      </w:r>
      <w:r w:rsidRPr="0037508B">
        <w:rPr>
          <w:rStyle w:val="Emphasis"/>
        </w:rPr>
        <w:t>The trio of pending cases belies the Court’s expressed preference for such disputes to be resolved by interstate compacts entered into pursuant to the Compact Clause</w:t>
      </w:r>
      <w:r w:rsidRPr="0037508B">
        <w:rPr>
          <w:sz w:val="16"/>
        </w:rPr>
        <w:t xml:space="preserve"> (Article I, Section 10, Clause 3). </w:t>
      </w:r>
      <w:r w:rsidRPr="0037508B">
        <w:rPr>
          <w:rStyle w:val="StyleUnderline"/>
        </w:rPr>
        <w:t>It has previously commented that it approaches interstate water disputes with caution given the “complicated and delicate questions” involved, and has advised “expert administration [via a compact] rather than judicial imposition of a hard and fast rule</w:t>
      </w:r>
      <w:r w:rsidRPr="0037508B">
        <w:rPr>
          <w:sz w:val="16"/>
        </w:rPr>
        <w:t>.”[1] Nevertheless, in these cases at least, an old adage often attributed to Mark Twain trumped the Court’s advice: “whiskey is for drinking, and water is for fighting over.”</w:t>
      </w:r>
    </w:p>
    <w:p w14:paraId="74450D6C" w14:textId="77777777" w:rsidR="0037508B" w:rsidRPr="001D7A45" w:rsidRDefault="0037508B" w:rsidP="0037508B"/>
    <w:p w14:paraId="5C04B495" w14:textId="77777777" w:rsidR="0037508B" w:rsidRPr="0037508B" w:rsidRDefault="0037508B" w:rsidP="0037508B"/>
    <w:p w14:paraId="58A7DD87" w14:textId="77777777" w:rsidR="00DA4E04" w:rsidRDefault="00DA4E04" w:rsidP="00DA4E04">
      <w:pPr>
        <w:rPr>
          <w:rStyle w:val="Style13ptBold"/>
        </w:rPr>
      </w:pPr>
      <w:r>
        <w:rPr>
          <w:rStyle w:val="Style13ptBold"/>
        </w:rPr>
        <w:t xml:space="preserve">Courts will side with the states during any rollback attempts </w:t>
      </w:r>
    </w:p>
    <w:p w14:paraId="3AEA5E2F" w14:textId="77777777" w:rsidR="00DA4E04" w:rsidRPr="00271F9A" w:rsidRDefault="00DA4E04" w:rsidP="00DA4E04">
      <w:pPr>
        <w:rPr>
          <w:bCs/>
          <w:sz w:val="26"/>
        </w:rPr>
      </w:pPr>
      <w:r>
        <w:rPr>
          <w:rStyle w:val="Style13ptBold"/>
        </w:rPr>
        <w:t xml:space="preserve">Colburn, 21 </w:t>
      </w:r>
      <w:r>
        <w:rPr>
          <w:rStyle w:val="Style13ptBold"/>
          <w:b w:val="0"/>
          <w:bCs/>
        </w:rPr>
        <w:t xml:space="preserve">[Jamison E., Joseph H. Goldstein Faculty Scholar and Professor of Law at Penn State, leading scholar of environmental and natural resources law, “Rethinking the Supreme Court’s Interstate Waters Jurisprudence,” Georgetown Environmental Law Review, Vol. 33 Iss. 2, Gale General OneFile, Corrigan] </w:t>
      </w:r>
    </w:p>
    <w:p w14:paraId="4DDFC4E2" w14:textId="7420654B" w:rsidR="00DA4E04" w:rsidRDefault="00DA4E04" w:rsidP="00DA4E04">
      <w:r>
        <w:t xml:space="preserve">What of the federal interests in claims arising under state law? Recall that the Court's Wyandotte doctrine consigning most tort claims to inferior courts preceded Milwaukee II's holding that, at least as to discharged pollution to shared waters, (308) </w:t>
      </w:r>
      <w:r w:rsidRPr="00271F9A">
        <w:rPr>
          <w:rStyle w:val="StyleUnderline"/>
        </w:rPr>
        <w:t>Congress had displaced all federal judge-made (but not state) law by legislation</w:t>
      </w:r>
      <w:r>
        <w:t xml:space="preserve">. (309) </w:t>
      </w:r>
      <w:r w:rsidRPr="00271F9A">
        <w:rPr>
          <w:rStyle w:val="StyleUnderline"/>
        </w:rPr>
        <w:t>This mirrored an earlier, similar evolution on the obstruction or impoundment of interstate waters</w:t>
      </w:r>
      <w:r>
        <w:t xml:space="preserve">. (310) </w:t>
      </w:r>
      <w:r w:rsidRPr="00271F9A">
        <w:rPr>
          <w:rStyle w:val="StyleUnderline"/>
        </w:rPr>
        <w:t>But recall finally that, from Wheeling Bridge forward the Court refused to permit its jurisdiction to be used by a state to project its law into or upon a sibling state</w:t>
      </w:r>
      <w:r>
        <w:t xml:space="preserve">. (311) </w:t>
      </w:r>
      <w:r w:rsidRPr="00271F9A">
        <w:rPr>
          <w:rStyle w:val="Emphasis"/>
        </w:rPr>
        <w:t xml:space="preserve">In trading original jurisdiction for a role more suited to its contemporary self, thus, the Court may have signaled a linkage between jurisdiction and jurisprudence that is vital to aligning the proper choices of law: the Court's holdings on states' quasi-sovereign interests in interstate waters, to whatever extent they are </w:t>
      </w:r>
      <w:r w:rsidRPr="00271F9A">
        <w:rPr>
          <w:rStyle w:val="Emphasis"/>
        </w:rPr>
        <w:lastRenderedPageBreak/>
        <w:t>not procedural common law and so bound to the Court-as-forum, (312) must be so much sub-constitutional preemption of state law that orders states' rivalrous interests unless and until those holdings are displaced by valid positive federal law</w:t>
      </w:r>
      <w:r>
        <w:t>. (313)</w:t>
      </w:r>
    </w:p>
    <w:p w14:paraId="7D343FAE" w14:textId="748A2E55" w:rsidR="00DA4E04" w:rsidRDefault="00DA4E04" w:rsidP="00DA4E04">
      <w:r>
        <w:t xml:space="preserve">There are several reasons to conclude that the Court's holdings occupy this precise footing. First, it is as to the conflicting quasi-sovereign interests--which must be "reconciled as best they may" (314)--that states lack the legislative capacities Erie presumed and by which the specialized federal interests described above emerge. (315) Once specified, these interests are preemptive to at least some degree. Second, and in contrast, congressional rebalancing of these interstate waters interests, as seen in Wheeling Bridge II, (316) Arizona v. California, (317) and throughout the appellate docket, (318) has been determinative wherever the legislation has not defied a Court decree. (319) Third, </w:t>
      </w:r>
      <w:r w:rsidRPr="0045257D">
        <w:rPr>
          <w:rStyle w:val="Emphasis"/>
        </w:rPr>
        <w:t>state law specifying these interests has evaded their preemptive effects wherever no necessary conflicts have arisen. (320) Finally, interstate compacts meet no mention in the Supremacy Clause and yet the Court has afforded them a congruent priority</w:t>
      </w:r>
      <w:r>
        <w:t xml:space="preserve">. (321) Hinderlider did not invent that sort of judicially adapted preemption. (322) It simply epitomized it. Ultimately, then, </w:t>
      </w:r>
      <w:r w:rsidRPr="0045257D">
        <w:rPr>
          <w:rStyle w:val="StyleUnderline"/>
        </w:rPr>
        <w:t>preemptive federal interests bar a state from ignoring its duties to the Union even if those duties have not yet been specified in valid positive law</w:t>
      </w:r>
      <w:r>
        <w:t>.</w:t>
      </w:r>
    </w:p>
    <w:p w14:paraId="23BAD416" w14:textId="7A38EA87" w:rsidR="00DA4E04" w:rsidRDefault="00DA4E04" w:rsidP="00DA4E04">
      <w:r>
        <w:t xml:space="preserve">Importantly, though, </w:t>
      </w:r>
      <w:r w:rsidRPr="0045257D">
        <w:rPr>
          <w:rStyle w:val="StyleUnderline"/>
        </w:rPr>
        <w:t xml:space="preserve">Congress can override federal judge-made law only if Congress can recognize it as judge-made law. </w:t>
      </w:r>
      <w:r>
        <w:t xml:space="preserve">(323) </w:t>
      </w:r>
      <w:r w:rsidRPr="0045257D">
        <w:rPr>
          <w:rStyle w:val="StyleUnderline"/>
        </w:rPr>
        <w:t>It often seems as if the Court itself welcomes Congress to such work. And the Court would undoubtedly draw focused attention to its own law-making were it to hold that Congress's rebalancing of interstate waters' benefits and burdens is as constrained by old opinions as by a formally entered decree</w:t>
      </w:r>
      <w:r>
        <w:t xml:space="preserve">. (324) This it has been reluctant to do, (325) probably for good reason. (326) </w:t>
      </w:r>
      <w:r w:rsidRPr="0045257D">
        <w:rPr>
          <w:rStyle w:val="StyleUnderline"/>
        </w:rPr>
        <w:t>When the Court set aside the Secretary of War's permit for Chicago's Lake Michigan diversions, (327) it tacitly confirmed that its jurisdiction is protective of sovereign interests regardless of then-extant positive federal law.</w:t>
      </w:r>
      <w:r>
        <w:t xml:space="preserve"> (328) There is an important caveat: the notion that the executive branch is free to disregard the Court's past interpretations of the several states' equal sovereignty merely by declining party status in a suit over a particular resource is not the law, has never been the law, and should not be the law. (329) Congressional and executive prerogatives versus Article III are two different structural equations.</w:t>
      </w:r>
    </w:p>
    <w:p w14:paraId="51671261" w14:textId="09209B42" w:rsidR="00DA4E04" w:rsidRDefault="00DA4E04" w:rsidP="00DA4E04">
      <w:r w:rsidRPr="00DA4E04">
        <w:rPr>
          <w:rStyle w:val="Emphasis"/>
        </w:rPr>
        <w:t>Finally, as readily as the Court has acceded to federal statutes and interstate compacts on pollution (330) and flood control, (331) the diversion, delivery, and consumption of waters has remained considerably more the province of state law and jurisdiction</w:t>
      </w:r>
      <w:r>
        <w:t xml:space="preserve">. (332) </w:t>
      </w:r>
      <w:r w:rsidRPr="00DA4E04">
        <w:rPr>
          <w:rStyle w:val="StyleUnderline"/>
        </w:rPr>
        <w:t>The statutes empowering the Bureau of Reclamation, Corps of Engineers, and other agencies managing appropriated water are notorious for "saving" state law water rights and powers from preemption</w:t>
      </w:r>
      <w:r>
        <w:t>. (333) Inferior courts, being within the Supreme Court's revisory jurisdiction in all matters presenting substantial federal questions, (334) stand before the Court's precedents apart from both Congress and the executive branch. Any inferior court giving extraterritorial effect to a forum-state law or judgment may frustrate the derivative federal interests here--especially with equitable relief--so it is this context where the distinct interests at stake become the most difficult to sort and prioritize. Section B turns to that set of challenges.</w:t>
      </w:r>
    </w:p>
    <w:p w14:paraId="2FBCF6B1" w14:textId="77777777" w:rsidR="00446B39" w:rsidRDefault="00446B39" w:rsidP="00446B39">
      <w:pPr>
        <w:pStyle w:val="Heading4"/>
      </w:pPr>
      <w:r>
        <w:lastRenderedPageBreak/>
        <w:t>Courts uphold interstate compacts</w:t>
      </w:r>
    </w:p>
    <w:p w14:paraId="7F50B48C" w14:textId="77777777" w:rsidR="00446B39" w:rsidRPr="00C64B01" w:rsidRDefault="00446B39" w:rsidP="00446B39">
      <w:pPr>
        <w:rPr>
          <w:rStyle w:val="Style13ptBold"/>
          <w:b w:val="0"/>
          <w:bCs/>
        </w:rPr>
      </w:pPr>
      <w:r>
        <w:rPr>
          <w:rStyle w:val="Style13ptBold"/>
        </w:rPr>
        <w:t xml:space="preserve">Colburn, 21 </w:t>
      </w:r>
      <w:r>
        <w:rPr>
          <w:rStyle w:val="Style13ptBold"/>
          <w:b w:val="0"/>
          <w:bCs/>
        </w:rPr>
        <w:t xml:space="preserve">[Jamison E., Joseph H. Goldstein Faculty Scholar and Professor of Law at Penn State, leading scholar of environmental and natural resources law, “Rethinking the Supreme Court’s Interstate Waters Jurisprudence,” Georgetown Environmental Law Review, Vol. 33 Iss. 2, Gale General OneFile, Corrigan] </w:t>
      </w:r>
    </w:p>
    <w:p w14:paraId="562B4D4D" w14:textId="77777777" w:rsidR="00446B39" w:rsidRDefault="00446B39" w:rsidP="00446B39">
      <w:r>
        <w:t>B. REMEDIAL BOOTSTRAPS: EQUITY MAKING THE LAW?</w:t>
      </w:r>
    </w:p>
    <w:p w14:paraId="56417949" w14:textId="77777777" w:rsidR="00446B39" w:rsidRPr="00C64B01" w:rsidRDefault="00446B39" w:rsidP="00446B39">
      <w:r w:rsidRPr="00446B39">
        <w:rPr>
          <w:rStyle w:val="StyleUnderline"/>
        </w:rPr>
        <w:t>The Court's jurisprudence has opened a considerable law/equity rift. It declares that interstate compacts apportioning waters, unless unconstitutional, are binding law, (94) as are federal statutes that allocate.</w:t>
      </w:r>
      <w:r>
        <w:t xml:space="preserve"> (95) </w:t>
      </w:r>
      <w:r w:rsidRPr="00446B39">
        <w:rPr>
          <w:rStyle w:val="StyleUnderline"/>
        </w:rPr>
        <w:t>In Arizona v. California (96) the Court was unequivocal on the point: it was without authority to allocate waters contrary to the Boulder Canyon Project Act and the authority delegated to the Secretary of Interior thereby.</w:t>
      </w:r>
      <w:r>
        <w:t xml:space="preserve"> (97) Yet the Court has also said that its equitable apportionments are "neither dependent upon nor bound by existing legal rights to the resource being apportioned" because "although existing legal entitlements are important factors in formulating an equitable decree, such legal rights must give way in some circumstances to broader equitable considerations." (98) It has held that weighing these interests in reviewing federal agency actions that have incidental allocative effects misconstrues the judicial role in such contexts. (99) The Court has at least once set aside a federal permit as contrary to these interests: Illinois's Lake Michigan diversions. (100) It has fashioned--or allowed its special masters to fashion--damage awards for downstream states injured by upstream breaches of interstate compacts that make no mention of remedies for breach. (101) Indeed, it went so far in one recent decision as to select the rule on interest accruing from a judgment that a majority thought fairest to the parties. (102) </w:t>
      </w:r>
      <w:r w:rsidRPr="00776893">
        <w:rPr>
          <w:rStyle w:val="StyleUnderline"/>
        </w:rPr>
        <w:t>The Court has, in short, demonstrated quite a tolerance for declaring what appear to be constitutional (or perhaps sub-constitutional) norms protecting these interests.</w:t>
      </w:r>
      <w:r>
        <w:t xml:space="preserve"> (103)</w:t>
      </w:r>
    </w:p>
    <w:p w14:paraId="28D6B818" w14:textId="77777777" w:rsidR="00446B39" w:rsidRDefault="00446B39" w:rsidP="00446B39">
      <w:pPr>
        <w:rPr>
          <w:rStyle w:val="Style13ptBold"/>
        </w:rPr>
      </w:pPr>
    </w:p>
    <w:p w14:paraId="42F0ECE5" w14:textId="77777777" w:rsidR="00446B39" w:rsidRDefault="00446B39" w:rsidP="00DA4E04"/>
    <w:p w14:paraId="262BF7C9" w14:textId="77777777" w:rsidR="00822E83" w:rsidRDefault="00822E83" w:rsidP="00822E83">
      <w:pPr>
        <w:pStyle w:val="Heading4"/>
      </w:pPr>
      <w:r>
        <w:t>Courts empirically uphold compacts</w:t>
      </w:r>
    </w:p>
    <w:p w14:paraId="7FCDA252" w14:textId="77777777" w:rsidR="00822E83" w:rsidRDefault="00822E83" w:rsidP="00822E83">
      <w:r w:rsidRPr="005A6C29">
        <w:rPr>
          <w:rStyle w:val="Style13ptBold"/>
        </w:rPr>
        <w:t>Briggett, 91</w:t>
      </w:r>
      <w:r>
        <w:t xml:space="preserve"> --- Production Editor, BOSTON COLLEGE ENVIRONMENTAL AFFAIRS LAW REVIEW, 1990-1991 (Summer 1991, Marlissa, Boston College Environmental Affairs Law Review, “STATE SUPREMACY IN THE FEDERAL REALM: THE INTERSTATE COMPACT,” 18 B.C. Envtl. Aff. L. Rev. 751, Lexis-Nexis Academic, JMP)</w:t>
      </w:r>
    </w:p>
    <w:p w14:paraId="0ED92EDC" w14:textId="77777777" w:rsidR="00822E83" w:rsidRDefault="00822E83" w:rsidP="00822E83"/>
    <w:p w14:paraId="3CE76632" w14:textId="77777777" w:rsidR="00822E83" w:rsidRDefault="00822E83" w:rsidP="00822E83">
      <w:r>
        <w:t>C. Judicial Receptiveness to the Interstate Compact</w:t>
      </w:r>
    </w:p>
    <w:p w14:paraId="14484F74" w14:textId="77777777" w:rsidR="00822E83" w:rsidRDefault="00822E83" w:rsidP="00822E83">
      <w:r w:rsidRPr="003F4D95">
        <w:rPr>
          <w:rStyle w:val="Emphasis"/>
        </w:rPr>
        <w:t>The Supreme Court has encouraged the expanded use and increased powers of the interstate compact.</w:t>
      </w:r>
      <w:r>
        <w:t xml:space="preserve"> n87 In New York v. New Jersey n88 New York brought suit to enjoin a New Jersey state agency from implementing aproject that would have conveyed sewage from the Passaic Valley into part of New York Harbor. n89 Although the Court ruled that the evidence presented was insufficient to grant injunctive relief, the Court suggested cooperative study and mutual </w:t>
      </w:r>
      <w:r>
        <w:lastRenderedPageBreak/>
        <w:t>concession by the states. n90 By doing so,  [*761]  the Court advocated the formation of a type of interstate compact agency. n91</w:t>
      </w:r>
    </w:p>
    <w:p w14:paraId="351CCCF7" w14:textId="7A4B33B3" w:rsidR="00822E83" w:rsidRDefault="00822E83" w:rsidP="00822E83">
      <w:r w:rsidRPr="00801263">
        <w:rPr>
          <w:rStyle w:val="StyleUnderline"/>
        </w:rPr>
        <w:t>The Court has manifested its approval of interstate compacts in other decisions</w:t>
      </w:r>
      <w:r>
        <w:t xml:space="preserve"> as well. </w:t>
      </w:r>
      <w:r w:rsidRPr="00801263">
        <w:rPr>
          <w:rStyle w:val="StyleUnderline"/>
        </w:rPr>
        <w:t>In State v. Sim</w:t>
      </w:r>
      <w:r w:rsidRPr="00C211FC">
        <w:rPr>
          <w:rStyle w:val="StyleUnderline"/>
        </w:rPr>
        <w:t xml:space="preserve">s </w:t>
      </w:r>
      <w:r>
        <w:t xml:space="preserve">n92 </w:t>
      </w:r>
      <w:r w:rsidRPr="00801263">
        <w:rPr>
          <w:rStyle w:val="StyleUnderline"/>
        </w:rPr>
        <w:t>the issue before the Court was whether the West Virginia legislature had the authority, under its state Constitution, to enter into a compact that delegated power to an interstate agency and appropriated funds for the administrative expenses of the agency.</w:t>
      </w:r>
      <w:r>
        <w:t xml:space="preserve"> n93 </w:t>
      </w:r>
      <w:r w:rsidRPr="00C211FC">
        <w:rPr>
          <w:rStyle w:val="StyleUnderline"/>
        </w:rPr>
        <w:t>The Court avoided a strict reading of the state Constitution in order to sustain the compact.</w:t>
      </w:r>
      <w:r>
        <w:t xml:space="preserve"> n94 </w:t>
      </w:r>
      <w:r w:rsidRPr="00C211FC">
        <w:rPr>
          <w:rStyle w:val="Emphasis"/>
        </w:rPr>
        <w:t>Because the Court went to such lengths to sustain the compact, the decision indicates that compacts will be sustained whenever possible.</w:t>
      </w:r>
      <w:r>
        <w:t xml:space="preserve"> n95</w:t>
      </w:r>
    </w:p>
    <w:p w14:paraId="320B45ED" w14:textId="67FBBF64" w:rsidR="00CD0A39" w:rsidRDefault="00CD0A39" w:rsidP="00CD0A39">
      <w:pPr>
        <w:pStyle w:val="Heading3"/>
      </w:pPr>
      <w:r>
        <w:lastRenderedPageBreak/>
        <w:t>A2 Rollback – Congress</w:t>
      </w:r>
    </w:p>
    <w:p w14:paraId="247F892E" w14:textId="77777777" w:rsidR="00CD0A39" w:rsidRPr="00CD0A39" w:rsidRDefault="00CD0A39" w:rsidP="00CD0A39">
      <w:pPr>
        <w:pStyle w:val="Heading4"/>
      </w:pPr>
      <w:r>
        <w:t xml:space="preserve">It’s </w:t>
      </w:r>
      <w:r>
        <w:rPr>
          <w:u w:val="single"/>
        </w:rPr>
        <w:t xml:space="preserve">extremely difficult </w:t>
      </w:r>
      <w:r>
        <w:t xml:space="preserve">for Congress to roll back a compact </w:t>
      </w:r>
    </w:p>
    <w:p w14:paraId="4BBE66DA" w14:textId="77777777" w:rsidR="00CD0A39" w:rsidRPr="00C64B01" w:rsidRDefault="00CD0A39" w:rsidP="00CD0A39">
      <w:pPr>
        <w:rPr>
          <w:rStyle w:val="Style13ptBold"/>
          <w:b w:val="0"/>
          <w:bCs/>
        </w:rPr>
      </w:pPr>
      <w:r>
        <w:rPr>
          <w:rStyle w:val="Style13ptBold"/>
        </w:rPr>
        <w:t xml:space="preserve">Pincus, 9 </w:t>
      </w:r>
      <w:r>
        <w:rPr>
          <w:rStyle w:val="Style13ptBold"/>
          <w:b w:val="0"/>
          <w:bCs/>
        </w:rPr>
        <w:t xml:space="preserve">[Matthew, </w:t>
      </w:r>
      <w:r w:rsidRPr="00C64B01">
        <w:rPr>
          <w:rStyle w:val="Style13ptBold"/>
          <w:b w:val="0"/>
          <w:bCs/>
        </w:rPr>
        <w:t>Columbia Law School, J.D., 2009</w:t>
      </w:r>
      <w:r>
        <w:rPr>
          <w:rStyle w:val="Style13ptBold"/>
          <w:b w:val="0"/>
          <w:bCs/>
        </w:rPr>
        <w:t xml:space="preserve">, </w:t>
      </w:r>
      <w:r w:rsidRPr="00C64B01">
        <w:rPr>
          <w:rStyle w:val="Style13ptBold"/>
          <w:b w:val="0"/>
          <w:bCs/>
        </w:rPr>
        <w:t>Columbia Journal of Law and Social Problems; New York Vol. 42, Iss. 4,  (Summer 2009): 511-544.</w:t>
      </w:r>
      <w:r>
        <w:rPr>
          <w:rStyle w:val="Style13ptBold"/>
          <w:b w:val="0"/>
          <w:bCs/>
        </w:rPr>
        <w:t>, pg. ProQuest, Corrigan]</w:t>
      </w:r>
    </w:p>
    <w:p w14:paraId="627C9B6D" w14:textId="77777777" w:rsidR="00CD0A39" w:rsidRDefault="00CD0A39" w:rsidP="00CD0A39">
      <w:r>
        <w:t>IV. WHEN SHOULD INTERSTATE COMPACTS REQUIRE THE CONSENT OF CONGRESS?</w:t>
      </w:r>
    </w:p>
    <w:p w14:paraId="61638375" w14:textId="77777777" w:rsidR="00CD0A39" w:rsidRDefault="00CD0A39" w:rsidP="00CD0A39">
      <w:r>
        <w:t xml:space="preserve">This Part describes a previously unrecognized problem with some expansive interstate compacts and proposes that </w:t>
      </w:r>
      <w:r w:rsidRPr="00CD0A39">
        <w:rPr>
          <w:rStyle w:val="StyleUnderline"/>
        </w:rPr>
        <w:t>unapproved interstate compacts be limited to areas widely recognized as traditional loci of state action.</w:t>
      </w:r>
      <w:r>
        <w:t xml:space="preserve"> This Part begins by observing that the horizontal federalism critique of U.S. Steel does not capture all that is problematic about its Compact Clause analysis. Part IV.A argues that a larger problem with the status quo under U.S. Steel is the potential for interstate compacts to shift the balance of power between states and the federal government. </w:t>
      </w:r>
      <w:r w:rsidRPr="00CD0A39">
        <w:rPr>
          <w:rStyle w:val="Emphasis"/>
        </w:rPr>
        <w:t>Once an interstate compact enters into force, the difficulty inherent in the federal legislative process makes it harder for Congress to pass a law preempting an interstate compact than to let the compact continue to operate</w:t>
      </w:r>
      <w:r>
        <w:t>. Part IV.B sketches the outlines of a new judicial test that focuses on the subject matter of a challenged interstate compact, and argues that this test strikes the right balance between the status quo and the overly restrictive proposal of Michael Greve.</w:t>
      </w:r>
    </w:p>
    <w:p w14:paraId="41B6F7B2" w14:textId="77777777" w:rsidR="00CD0A39" w:rsidRDefault="00CD0A39" w:rsidP="00CD0A39">
      <w:r>
        <w:t>A. LEGISLATIVE INERTIA AND THE COMPACT CLAUSE</w:t>
      </w:r>
    </w:p>
    <w:p w14:paraId="2349397D" w14:textId="77777777" w:rsidR="00CD0A39" w:rsidRPr="00C64B01" w:rsidRDefault="00CD0A39" w:rsidP="00CD0A39">
      <w:r>
        <w:t xml:space="preserve">While the way in which externalities created by interstate compacts can harm non-participating states has been noted widely, a different problem with the U.S. Steel test is not easily understood in terms of horizontal federalism: </w:t>
      </w:r>
      <w:r w:rsidRPr="00CD0A39">
        <w:rPr>
          <w:rStyle w:val="StyleUnderline"/>
        </w:rPr>
        <w:t>interstate compacts can upend the normal workings of legislative inertia on the federal level</w:t>
      </w:r>
      <w:r>
        <w:t xml:space="preserve">. </w:t>
      </w:r>
      <w:r w:rsidRPr="00CD0A39">
        <w:rPr>
          <w:rStyle w:val="StyleUnderline"/>
        </w:rPr>
        <w:t>Allowing compacts to go into effect without congressional approval can enable the enactment of legislation having national impact through an alternative mechanism.</w:t>
      </w:r>
      <w:r>
        <w:t xml:space="preserve"> This alternative mechanism, however, reverses the usual workings of what has been called "legislative inertia."111</w:t>
      </w:r>
    </w:p>
    <w:p w14:paraId="39B3097B" w14:textId="77777777" w:rsidR="00CD0A39" w:rsidRDefault="00CD0A39" w:rsidP="00CD0A39">
      <w:pPr>
        <w:rPr>
          <w:rStyle w:val="Style13ptBold"/>
        </w:rPr>
      </w:pPr>
    </w:p>
    <w:p w14:paraId="3FEA54F7" w14:textId="58AB2B90" w:rsidR="00CD0A39" w:rsidRDefault="00CD0A39" w:rsidP="00CD0A39">
      <w:pPr>
        <w:rPr>
          <w:rStyle w:val="Style13ptBold"/>
        </w:rPr>
      </w:pPr>
      <w:r>
        <w:rPr>
          <w:rStyle w:val="Style13ptBold"/>
        </w:rPr>
        <w:t>Congress defers to compacts – no rollback</w:t>
      </w:r>
    </w:p>
    <w:p w14:paraId="1BCA6851" w14:textId="77777777" w:rsidR="00CD0A39" w:rsidRPr="00903FA2" w:rsidRDefault="00CD0A39" w:rsidP="00CD0A39">
      <w:pPr>
        <w:rPr>
          <w:bCs/>
          <w:sz w:val="26"/>
        </w:rPr>
      </w:pPr>
      <w:r>
        <w:rPr>
          <w:rStyle w:val="Style13ptBold"/>
        </w:rPr>
        <w:t xml:space="preserve">Zimmerman, 12 </w:t>
      </w:r>
      <w:r>
        <w:rPr>
          <w:rStyle w:val="Style13ptBold"/>
          <w:b w:val="0"/>
          <w:bCs/>
        </w:rPr>
        <w:t xml:space="preserve">[Joseph F., </w:t>
      </w:r>
      <w:r w:rsidRPr="00AA76BA">
        <w:rPr>
          <w:rStyle w:val="Style13ptBold"/>
          <w:b w:val="0"/>
          <w:bCs/>
        </w:rPr>
        <w:t>Professor Emeritus of Political Science at the University of Albany, State University of New York</w:t>
      </w:r>
      <w:r>
        <w:rPr>
          <w:rStyle w:val="Style13ptBold"/>
          <w:b w:val="0"/>
          <w:bCs/>
        </w:rPr>
        <w:t xml:space="preserve">, Interstate, </w:t>
      </w:r>
      <w:r w:rsidRPr="00AA76BA">
        <w:rPr>
          <w:rStyle w:val="Style13ptBold"/>
          <w:b w:val="0"/>
          <w:bCs/>
          <w:i/>
          <w:iCs/>
        </w:rPr>
        <w:t>Water Compacts: Intergovernmental Efforts to Manage America’s Water Resources</w:t>
      </w:r>
      <w:r>
        <w:rPr>
          <w:rStyle w:val="Style13ptBold"/>
          <w:b w:val="0"/>
          <w:bCs/>
        </w:rPr>
        <w:t>, ebook accessed through UMich library, Corrigan]</w:t>
      </w:r>
    </w:p>
    <w:p w14:paraId="3F10A412" w14:textId="77777777" w:rsidR="00CD0A39" w:rsidRPr="00CD0A39" w:rsidRDefault="00CD0A39" w:rsidP="00CD0A39">
      <w:pPr>
        <w:rPr>
          <w:rStyle w:val="StyleUnderline"/>
        </w:rPr>
      </w:pPr>
      <w:r w:rsidRPr="00CD0A39">
        <w:rPr>
          <w:rStyle w:val="StyleUnderline"/>
        </w:rPr>
        <w:t>The U.S. Constitution is silent with respect to the manner of compact negotiation</w:t>
      </w:r>
      <w:r>
        <w:t xml:space="preserve">, and </w:t>
      </w:r>
      <w:r w:rsidRPr="00CD0A39">
        <w:rPr>
          <w:rStyle w:val="Emphasis"/>
        </w:rPr>
        <w:t>Congress, apparently respectful of states' rights, has not enacted a statute specifying procedures to be followed by quasi-sovereign states in entering into compacts.</w:t>
      </w:r>
      <w:r>
        <w:t xml:space="preserve"> Three distinctions can be drawn between a compact and a treaty. The negotiations leading to a compact are similar to the process employed by a nation-state desiring to enter into a treaty with another nation-state(s). </w:t>
      </w:r>
      <w:r>
        <w:lastRenderedPageBreak/>
        <w:t xml:space="preserve">Whereas the U.S. Constitution grants the President exclusive authority to negotiate a treaty with another nation, the governor is not a direct participant in the process of drafting a compact. However, the state legislature may authorize the governor to appoint commissioners to draft a compact on a specified subject in conjunction with commissioners of other states. The legislature, of course, is free to appoint commissioners. In contrast to the ability of Congress to enact a statute conflicting with a treaty, a state legislature may not enact a statute conflicting with provisions of an interstate compact the state has entered into. </w:t>
      </w:r>
      <w:r w:rsidRPr="00CD0A39">
        <w:rPr>
          <w:rStyle w:val="StyleUnderline"/>
        </w:rPr>
        <w:t>A third distinction is enforcement. A compact is a contract enforceable by courts, whereas the procedure for enforcement of a treaty is specified therein.</w:t>
      </w:r>
    </w:p>
    <w:p w14:paraId="698565B3" w14:textId="64264CD2" w:rsidR="00CD0A39" w:rsidRPr="00CD0A39" w:rsidRDefault="00CD0A39" w:rsidP="00CD0A39">
      <w:r>
        <w:t xml:space="preserve">*Also see the A2 federal preemption block </w:t>
      </w:r>
    </w:p>
    <w:p w14:paraId="1DD8EDEA" w14:textId="77777777" w:rsidR="00822E83" w:rsidRDefault="00822E83" w:rsidP="00DA4E04"/>
    <w:p w14:paraId="593CF24A" w14:textId="641F3E88" w:rsidR="00822E83" w:rsidRDefault="00822E83" w:rsidP="00822E83">
      <w:pPr>
        <w:pStyle w:val="Heading3"/>
      </w:pPr>
      <w:r>
        <w:lastRenderedPageBreak/>
        <w:t>A2 Agencies Circumvent</w:t>
      </w:r>
    </w:p>
    <w:p w14:paraId="562F68ED" w14:textId="77777777" w:rsidR="00822E83" w:rsidRDefault="00822E83" w:rsidP="00822E83">
      <w:pPr>
        <w:pStyle w:val="Heading4"/>
        <w:rPr>
          <w:u w:val="single"/>
        </w:rPr>
      </w:pPr>
      <w:r>
        <w:t xml:space="preserve">Interstate compacts can promulgate regulations AND </w:t>
      </w:r>
      <w:r w:rsidRPr="00D55565">
        <w:rPr>
          <w:u w:val="single"/>
        </w:rPr>
        <w:t>direct federal agencies</w:t>
      </w:r>
    </w:p>
    <w:p w14:paraId="73D92D34" w14:textId="77777777" w:rsidR="00822E83" w:rsidRDefault="00822E83" w:rsidP="00822E83">
      <w:r w:rsidRPr="005A6C29">
        <w:rPr>
          <w:rStyle w:val="Style13ptBold"/>
        </w:rPr>
        <w:t>Briggett, 91</w:t>
      </w:r>
      <w:r>
        <w:t xml:space="preserve"> --- Production Editor, BOSTON COLLEGE ENVIRONMENTAL AFFAIRS LAW REVIEW, 1990-1991 (Summer 1991, Marlissa, Boston College Environmental Affairs Law Review, “STATE SUPREMACY IN THE FEDERAL REALM: THE INTERSTATE COMPACT,” 18 B.C. Envtl. Aff. L. Rev. 751, Lexis-Nexis Academic, JMP)</w:t>
      </w:r>
    </w:p>
    <w:p w14:paraId="6DA80D50" w14:textId="77777777" w:rsidR="00822E83" w:rsidRDefault="00822E83" w:rsidP="00822E83"/>
    <w:p w14:paraId="6313A5C7" w14:textId="77777777" w:rsidR="00822E83" w:rsidRDefault="00822E83" w:rsidP="00822E83">
      <w:r>
        <w:t>B. The Expansion of the Compact Clause</w:t>
      </w:r>
    </w:p>
    <w:p w14:paraId="03CBBCE8" w14:textId="77777777" w:rsidR="00822E83" w:rsidRDefault="00822E83" w:rsidP="00822E83">
      <w:r>
        <w:t xml:space="preserve">The formation of the Port Authority of New York and New Jersey piqued interest in the interstate compact as an effective device for regulation. n69 In 1925, Felix Frankfurter and James M. Landis provided further encouragement for the formation of interstate compacts in their landmark study of the compact clause. n70 Frankfurter and Landis argued that the rapid industrialization of the nation occasioned a need for creative alternatives to cope with diverse interstate interests. n71 </w:t>
      </w:r>
      <w:r w:rsidRPr="007A7861">
        <w:rPr>
          <w:rStyle w:val="StyleUnderline"/>
        </w:rPr>
        <w:t>Industrialization created regional problems</w:t>
      </w:r>
      <w:r>
        <w:t xml:space="preserve">  [*759]  </w:t>
      </w:r>
      <w:r w:rsidRPr="007A7861">
        <w:rPr>
          <w:rStyle w:val="StyleUnderline"/>
        </w:rPr>
        <w:t>wholly unsuited to federal control.</w:t>
      </w:r>
      <w:r>
        <w:t xml:space="preserve"> n72 At the same time, </w:t>
      </w:r>
      <w:r w:rsidRPr="007A7861">
        <w:rPr>
          <w:rStyle w:val="StyleUnderline"/>
        </w:rPr>
        <w:t>these regional matters extended beyond state lines and therefore required a mechanism of control greater than that at the disposal of a single state</w:t>
      </w:r>
      <w:r w:rsidRPr="007A7861">
        <w:t>.</w:t>
      </w:r>
      <w:r>
        <w:t xml:space="preserve"> n73 </w:t>
      </w:r>
      <w:r w:rsidRPr="007A7861">
        <w:rPr>
          <w:rStyle w:val="StyleUnderline"/>
        </w:rPr>
        <w:t>The interstate compact agency provided such a mechanism.</w:t>
      </w:r>
    </w:p>
    <w:p w14:paraId="3A1ABC31" w14:textId="77777777" w:rsidR="00822E83" w:rsidRDefault="00822E83" w:rsidP="00822E83">
      <w:r w:rsidRPr="007A7861">
        <w:rPr>
          <w:rStyle w:val="StyleUnderline"/>
        </w:rPr>
        <w:t xml:space="preserve">Once a compact obtains congressional approval, </w:t>
      </w:r>
      <w:r w:rsidRPr="007A7861">
        <w:rPr>
          <w:rStyle w:val="Emphasis"/>
        </w:rPr>
        <w:t>administrators may possess the power to promulgate implementing rules and regulations</w:t>
      </w:r>
      <w:r w:rsidRPr="007A7861">
        <w:rPr>
          <w:rStyle w:val="StyleUnderline"/>
        </w:rPr>
        <w:t>.</w:t>
      </w:r>
      <w:r>
        <w:t xml:space="preserve"> n74 </w:t>
      </w:r>
      <w:r w:rsidRPr="007A7861">
        <w:rPr>
          <w:rStyle w:val="Emphasis"/>
          <w:sz w:val="28"/>
        </w:rPr>
        <w:t>They may even go so far as to direct federal agencies.</w:t>
      </w:r>
      <w:r>
        <w:t xml:space="preserve"> Seattle Master Builders Association v. Pacific Northwest Electric Power &amp; Conservation Planning Council n75 involved the Bonneville Power Administration (BPA), an agency of the United States Department of Energy, and the Pacific Northwest Electric Power and Conservation Planning Council, an interstate compact agency. n76 The Act n77 creating the Council provided that certain BPA actions must be consistent with the Council's plan. n78 The Act also directed that the Council can request and review certain actions of the federal agency. n79 </w:t>
      </w:r>
      <w:r w:rsidRPr="00523984">
        <w:rPr>
          <w:rStyle w:val="Emphasis"/>
        </w:rPr>
        <w:t>The Court of Appeals for the Ninth Circuit upheld the delegation of that power over a federal agency to an interstate agency.</w:t>
      </w:r>
      <w:r>
        <w:t xml:space="preserve"> n80</w:t>
      </w:r>
    </w:p>
    <w:p w14:paraId="2EB26836" w14:textId="38F9EE54" w:rsidR="00822E83" w:rsidRDefault="00822E83" w:rsidP="00822E83">
      <w:r>
        <w:t xml:space="preserve">Although not involving an interstate compact, </w:t>
      </w:r>
      <w:r w:rsidRPr="00B33FB6">
        <w:rPr>
          <w:rStyle w:val="StyleUnderline"/>
        </w:rPr>
        <w:t>the Court of Appeals for the Ninth Circuit in California v. Environmental Protection</w:t>
      </w:r>
      <w:r>
        <w:t xml:space="preserve">  [*760]  </w:t>
      </w:r>
      <w:r w:rsidRPr="00B33FB6">
        <w:rPr>
          <w:rStyle w:val="StyleUnderline"/>
        </w:rPr>
        <w:t>Agency</w:t>
      </w:r>
      <w:r>
        <w:t xml:space="preserve"> n81 </w:t>
      </w:r>
      <w:r w:rsidRPr="00B33FB6">
        <w:rPr>
          <w:rStyle w:val="StyleUnderline"/>
        </w:rPr>
        <w:t xml:space="preserve">recognized that </w:t>
      </w:r>
      <w:r w:rsidRPr="00B33FB6">
        <w:rPr>
          <w:rStyle w:val="Emphasis"/>
        </w:rPr>
        <w:t>Congress can delegate to a state powers otherwise reserved to the federal government</w:t>
      </w:r>
      <w:r>
        <w:t>. n82 In this case, California and Washington challenged the Environmental Protection Agency Administrator's determination that exempted federal agencies from compliance with the states' proposed permit plans. The court of appeals examined the Federal Water Pollution Control Act Amendments of 1972 (FWPCAA) n83 to determine whether the FWPCAA had waived exclusive federal jurisdiction to issue permits to federal agencies. n84 Having found the claimed waiver in the FWPCAA, the court of appeals held that the waiver was proper because it was clear, unambiguous, and not unduly broad or irrevocable. n85 The result required the federal agencies to comply with both substantive and procedural requirements of state pollution control permit programs. n86</w:t>
      </w:r>
    </w:p>
    <w:p w14:paraId="6738E30E" w14:textId="4DE7ABB5" w:rsidR="00DE6A10" w:rsidRDefault="00DE6A10" w:rsidP="00DE6A10">
      <w:pPr>
        <w:pStyle w:val="Heading3"/>
      </w:pPr>
      <w:r>
        <w:lastRenderedPageBreak/>
        <w:t>Warming Solvency</w:t>
      </w:r>
    </w:p>
    <w:p w14:paraId="0B9B638F" w14:textId="77777777" w:rsidR="00446B39" w:rsidRPr="00446B39" w:rsidRDefault="00446B39" w:rsidP="00446B39">
      <w:pPr>
        <w:pStyle w:val="Heading4"/>
      </w:pPr>
      <w:r>
        <w:t xml:space="preserve">Interstate compacts are the </w:t>
      </w:r>
      <w:r>
        <w:rPr>
          <w:u w:val="single"/>
        </w:rPr>
        <w:t>best solution</w:t>
      </w:r>
      <w:r>
        <w:t xml:space="preserve"> for climate change – helps overcome industry opposition</w:t>
      </w:r>
    </w:p>
    <w:p w14:paraId="634726A9" w14:textId="77777777" w:rsidR="00446B39" w:rsidRPr="00446B39" w:rsidRDefault="00446B39" w:rsidP="00446B39">
      <w:pPr>
        <w:rPr>
          <w:bCs/>
          <w:sz w:val="26"/>
        </w:rPr>
      </w:pPr>
      <w:r>
        <w:rPr>
          <w:rStyle w:val="Style13ptBold"/>
        </w:rPr>
        <w:t xml:space="preserve">Curley, 2015 </w:t>
      </w:r>
      <w:r>
        <w:rPr>
          <w:rStyle w:val="Style13ptBold"/>
          <w:b w:val="0"/>
          <w:bCs/>
        </w:rPr>
        <w:t xml:space="preserve">[Michael, Visiting Scholar with the Environmental Law Institute, “A Role for Interstate Compacts in Coastal Resilience and Climate Change Mitigation,” Environmental Law Reporter, accessed through Hein Online, Corrigan] </w:t>
      </w:r>
    </w:p>
    <w:p w14:paraId="3BA306B3" w14:textId="77777777" w:rsidR="00446B39" w:rsidRDefault="00446B39" w:rsidP="00446B39">
      <w:r>
        <w:t>The Benefits of Collaboration</w:t>
      </w:r>
    </w:p>
    <w:p w14:paraId="7844CAAE" w14:textId="77777777" w:rsidR="00446B39" w:rsidRDefault="00446B39" w:rsidP="00446B39">
      <w:r>
        <w:t xml:space="preserve">All three </w:t>
      </w:r>
      <w:r w:rsidRPr="00446B39">
        <w:rPr>
          <w:rStyle w:val="StyleUnderline"/>
        </w:rPr>
        <w:t>initiatives have the regulatory power to mandate greenhouse gas emissions abatement within their jurisdictions, but their long-term viability could be greatly enhanced if they coordinate their efforts.</w:t>
      </w:r>
      <w:r>
        <w:t xml:space="preserve"> (42) There is little question that encompassing a greater diversity of sources will foster a more robust market for allowances. (43) Including more sources in the market will increase flexibility and minimize costs by enabling firms to find the lowest cost methods and locations of abatement. (44) Additionally, </w:t>
      </w:r>
      <w:r w:rsidRPr="00446B39">
        <w:rPr>
          <w:rStyle w:val="StyleUnderline"/>
        </w:rPr>
        <w:t>as the defeat of ACES revealed, the initiatives will face adamant opposition from industry and hostile political forces; therefore</w:t>
      </w:r>
      <w:r>
        <w:t xml:space="preserve"> </w:t>
      </w:r>
      <w:r w:rsidRPr="00446B39">
        <w:rPr>
          <w:rStyle w:val="StyleUnderline"/>
        </w:rPr>
        <w:t>collaboration is critical, as political capital pooled by a larger community of states would have greater potential to overcome such opposition</w:t>
      </w:r>
      <w:r>
        <w:t xml:space="preserve">. (45) Aside from increasing the likelihood of initiative survival, </w:t>
      </w:r>
      <w:r w:rsidRPr="00446B39">
        <w:rPr>
          <w:rStyle w:val="Emphasis"/>
        </w:rPr>
        <w:t>a larger collaboration of states might also facilitate the transfer of technology and ideas, while enhancing the competitiveness and cost-efficiency of abating greenhouse gas emissions in the United States</w:t>
      </w:r>
      <w:r>
        <w:t>. (46)</w:t>
      </w:r>
    </w:p>
    <w:p w14:paraId="02206442" w14:textId="77777777" w:rsidR="00446B39" w:rsidRDefault="00446B39" w:rsidP="00446B39">
      <w:r>
        <w:t xml:space="preserve">There are strong signals that coordination between the regional initiatives will continue to grow. First, both WCI and the Midwest Accord appear to have integrated a number of the lessons learned from RGGI, the first initiative of this type, into their own regulatory frameworks. This influence is well documented in the WCI and the Midwest Accord's regulatory designs and is made explicitly clear in some of their founding documents. (47) </w:t>
      </w:r>
      <w:r w:rsidRPr="00446B39">
        <w:rPr>
          <w:rStyle w:val="StyleUnderline"/>
        </w:rPr>
        <w:t>Most importantly, the shared characteristics of the initiatives' cap-and-trade programs could greatly ease a future integration, especially because their procedural and functional similarities will facilitate the registration, tracking, and trade of allowances across the initiatives.</w:t>
      </w:r>
      <w:r>
        <w:t xml:space="preserve"> Second, in May 2010 the three initiatives joined their resources to create the Three-Regions Offsets Working Group, which released a white paper on how best to design and implement an interregional program to ensure the quality of offsets. (48) </w:t>
      </w:r>
      <w:r w:rsidRPr="00446B39">
        <w:rPr>
          <w:rStyle w:val="StyleUnderline"/>
        </w:rPr>
        <w:t>This action is significant because it signals that the initiatives share a "common vision" and may work towards a mechanism that will allow parties in any initiative to develop interchangeable offset projects in another initiative's jurisdiction</w:t>
      </w:r>
      <w:r>
        <w:t>. (49)</w:t>
      </w:r>
    </w:p>
    <w:p w14:paraId="6DEEB096" w14:textId="77777777" w:rsidR="00075D9F" w:rsidRDefault="00075D9F" w:rsidP="00446B39">
      <w:pPr>
        <w:rPr>
          <w:rStyle w:val="Style13ptBold"/>
        </w:rPr>
      </w:pPr>
    </w:p>
    <w:p w14:paraId="78FED1D9" w14:textId="5DDFCE00" w:rsidR="00075D9F" w:rsidRPr="00075D9F" w:rsidRDefault="00075D9F" w:rsidP="00075D9F">
      <w:pPr>
        <w:rPr>
          <w:rStyle w:val="Style13ptBold"/>
        </w:rPr>
      </w:pPr>
      <w:r>
        <w:rPr>
          <w:rStyle w:val="Style13ptBold"/>
        </w:rPr>
        <w:t xml:space="preserve">Interstate compacts are </w:t>
      </w:r>
      <w:r>
        <w:rPr>
          <w:rStyle w:val="Style13ptBold"/>
          <w:u w:val="single"/>
        </w:rPr>
        <w:t>best solution</w:t>
      </w:r>
      <w:r>
        <w:rPr>
          <w:rStyle w:val="Style13ptBold"/>
        </w:rPr>
        <w:t xml:space="preserve"> for warming policy</w:t>
      </w:r>
    </w:p>
    <w:p w14:paraId="62C57554" w14:textId="77777777" w:rsidR="00075D9F" w:rsidRPr="00CD0A39" w:rsidRDefault="00075D9F" w:rsidP="00075D9F">
      <w:pPr>
        <w:rPr>
          <w:bCs/>
          <w:sz w:val="26"/>
        </w:rPr>
      </w:pPr>
      <w:r>
        <w:rPr>
          <w:rStyle w:val="Style13ptBold"/>
        </w:rPr>
        <w:t xml:space="preserve">Pincus, 9 </w:t>
      </w:r>
      <w:r>
        <w:rPr>
          <w:rStyle w:val="Style13ptBold"/>
          <w:b w:val="0"/>
          <w:bCs/>
        </w:rPr>
        <w:t xml:space="preserve">[Matthew, </w:t>
      </w:r>
      <w:r w:rsidRPr="00C64B01">
        <w:rPr>
          <w:rStyle w:val="Style13ptBold"/>
          <w:b w:val="0"/>
          <w:bCs/>
        </w:rPr>
        <w:t>Columbia Law School, J.D., 2009</w:t>
      </w:r>
      <w:r>
        <w:rPr>
          <w:rStyle w:val="Style13ptBold"/>
          <w:b w:val="0"/>
          <w:bCs/>
        </w:rPr>
        <w:t xml:space="preserve">, </w:t>
      </w:r>
      <w:r w:rsidRPr="00C64B01">
        <w:rPr>
          <w:rStyle w:val="Style13ptBold"/>
          <w:b w:val="0"/>
          <w:bCs/>
        </w:rPr>
        <w:t>Columbia Journal of Law and Social Problems; New York Vol. 42, Iss. 4,  (Summer 2009): 511-544.</w:t>
      </w:r>
      <w:r>
        <w:rPr>
          <w:rStyle w:val="Style13ptBold"/>
          <w:b w:val="0"/>
          <w:bCs/>
        </w:rPr>
        <w:t>, pg. ProQuest, Corrigan]</w:t>
      </w:r>
    </w:p>
    <w:p w14:paraId="4C330F53" w14:textId="77777777" w:rsidR="00075D9F" w:rsidRPr="00C64B01" w:rsidRDefault="00075D9F" w:rsidP="00075D9F">
      <w:r w:rsidRPr="00C64B01">
        <w:lastRenderedPageBreak/>
        <w:t xml:space="preserve">The last few years have seen </w:t>
      </w:r>
      <w:r w:rsidRPr="00CD0A39">
        <w:rPr>
          <w:rStyle w:val="StyleUnderline"/>
        </w:rPr>
        <w:t>ambitious efforts to utilize interstate compacts to address particularly tough national issues. In the environmental arena, the Regional Greenhouse Gas Initiative ("RGGI")</w:t>
      </w:r>
      <w:r w:rsidRPr="00C64B01">
        <w:t xml:space="preserve">, which came into effect in September of 2008,41 </w:t>
      </w:r>
      <w:r w:rsidRPr="00CD0A39">
        <w:rPr>
          <w:rStyle w:val="StyleUnderline"/>
        </w:rPr>
        <w:t xml:space="preserve">originated as a response to federal inaction in the face of rising </w:t>
      </w:r>
      <w:r w:rsidRPr="00CD0A39">
        <w:rPr>
          <w:rStyle w:val="Emphasis"/>
        </w:rPr>
        <w:t>greenhouse gas</w:t>
      </w:r>
      <w:r w:rsidRPr="00CD0A39">
        <w:rPr>
          <w:rStyle w:val="StyleUnderline"/>
        </w:rPr>
        <w:t xml:space="preserve"> level</w:t>
      </w:r>
      <w:r w:rsidRPr="00C64B01">
        <w:t xml:space="preserve">s.42 The RGGI obliges signatory states to implement a cap and trade arrangement for carbon dioxide emissions from power plants. States will freeze emissions at approximately current levels and reduce them over the following decade while allowing power plants to trade emissions credits among themselves.43 Currently, ten states have joined the RGGI.44 It seems likely that, </w:t>
      </w:r>
      <w:r w:rsidRPr="00CD0A39">
        <w:rPr>
          <w:rStyle w:val="Emphasis"/>
        </w:rPr>
        <w:t>under the current U.S. Steel test, the RGGI would not be found to require congressional approval</w:t>
      </w:r>
      <w:r w:rsidRPr="00C64B01">
        <w:t>.45</w:t>
      </w:r>
    </w:p>
    <w:p w14:paraId="4DA0AD23" w14:textId="77777777" w:rsidR="00446B39" w:rsidRDefault="00446B39" w:rsidP="00446B39">
      <w:pPr>
        <w:rPr>
          <w:rStyle w:val="Style13ptBold"/>
        </w:rPr>
      </w:pPr>
      <w:r>
        <w:rPr>
          <w:rStyle w:val="Style13ptBold"/>
        </w:rPr>
        <w:t xml:space="preserve">Interstate compacts helps states respond to climate change best </w:t>
      </w:r>
    </w:p>
    <w:p w14:paraId="281F0782" w14:textId="77777777" w:rsidR="00446B39" w:rsidRPr="004371EB" w:rsidRDefault="00446B39" w:rsidP="00446B39">
      <w:pPr>
        <w:rPr>
          <w:rStyle w:val="Style13ptBold"/>
          <w:b w:val="0"/>
          <w:bCs/>
        </w:rPr>
      </w:pPr>
      <w:r>
        <w:rPr>
          <w:rStyle w:val="Style13ptBold"/>
        </w:rPr>
        <w:t xml:space="preserve">Curley, 2015 </w:t>
      </w:r>
      <w:r>
        <w:rPr>
          <w:rStyle w:val="Style13ptBold"/>
          <w:b w:val="0"/>
          <w:bCs/>
        </w:rPr>
        <w:t xml:space="preserve">[Michael, Visiting Scholar with the Environmental Law Institute, “A Role for Interstate Compacts in Coastal Resilience and Climate Change Mitigation,” Environmental Law Reporter, accessed through Hein Online, Corrigan] </w:t>
      </w:r>
    </w:p>
    <w:p w14:paraId="496FE05D" w14:textId="77777777" w:rsidR="00446B39" w:rsidRDefault="00446B39" w:rsidP="00446B39">
      <w:r>
        <w:t xml:space="preserve">Introduction </w:t>
      </w:r>
      <w:r w:rsidRPr="00446B39">
        <w:rPr>
          <w:rStyle w:val="StyleUnderline"/>
        </w:rPr>
        <w:t>Interstate compacts are legal tools that can help states address the increasing number of extreme weather events they face</w:t>
      </w:r>
      <w:r>
        <w:t xml:space="preserve">. </w:t>
      </w:r>
      <w:r w:rsidRPr="00446B39">
        <w:rPr>
          <w:rStyle w:val="StyleUnderline"/>
        </w:rPr>
        <w:t>This Comment will discuss how interstate compacts have already been used to deal with such collective problems and will point out additional roles that they can play.</w:t>
      </w:r>
      <w:r>
        <w:t xml:space="preserve"> II. Background On August 29, 2005, Hurricane Katrina blew ashore south of New Orleans. The dike and levee system on the lower Mississippi River failed. More than 1,800 people died and over $100 billion of damage was done. It was the most devastating storm to hit the United States since 1928. Help for Katrina's victims in Louisiana and Mississippi came from all over the country. The numbers reported by the National Emergency Management Association at its website are impressive: " More than 1,300 search-and-rescue personnel from 16 states searched more than 22,300 structures and rescued 6,582 people. " More than 2,000 healthcare professionals from 28 states treated more than 160,000 patients in the days and weeks after the storms, under the most primitive of conditions. " Nearly 3,000 fire/hazmat personnel from 28 states deployed. " Two hundred engineers from nine states assisted. " </w:t>
      </w:r>
      <w:r w:rsidRPr="00446B39">
        <w:rPr>
          <w:rStyle w:val="StyleUnderline"/>
        </w:rPr>
        <w:t>More than 6,880 sheriff's deputies and police officers from 35 states and countless local jurisdictions deployed across Louisiana and Mississippi-a total of 35% of all of the resources deployed.1 How were all of these resources marshaled? It wasn't haphazard or spontaneous. Help arrived on the scene thanks to a nationwide interstate agreement adopted in 1996 called the Emergency Management Assistance Compact (EMAC).</w:t>
      </w:r>
      <w:r>
        <w:t xml:space="preserve">2 </w:t>
      </w:r>
      <w:r w:rsidRPr="00446B39">
        <w:rPr>
          <w:rStyle w:val="StyleUnderline"/>
        </w:rPr>
        <w:t>Like the successful EMAC, a new type of interstate compact or compacts targeted at mutual state financial assistance could help mitigate coastal disasters caused or enhanced by climate change.</w:t>
      </w:r>
    </w:p>
    <w:p w14:paraId="7D0D0ED4" w14:textId="77777777" w:rsidR="00075D9F" w:rsidRPr="00075D9F" w:rsidRDefault="00075D9F" w:rsidP="00075D9F"/>
    <w:p w14:paraId="489FE889" w14:textId="584D8B65" w:rsidR="00EA7B8E" w:rsidRDefault="00EA7B8E" w:rsidP="00EA7B8E">
      <w:pPr>
        <w:pStyle w:val="Heading3"/>
      </w:pPr>
      <w:r>
        <w:lastRenderedPageBreak/>
        <w:t>Asian Carp</w:t>
      </w:r>
      <w:r w:rsidR="0037508B">
        <w:t>/Invasive Species</w:t>
      </w:r>
      <w:r>
        <w:t xml:space="preserve"> Solvency</w:t>
      </w:r>
    </w:p>
    <w:p w14:paraId="41EC2FEC" w14:textId="77777777" w:rsidR="0037508B" w:rsidRDefault="0037508B" w:rsidP="0037508B">
      <w:pPr>
        <w:rPr>
          <w:rStyle w:val="Style13ptBold"/>
        </w:rPr>
      </w:pPr>
      <w:r>
        <w:rPr>
          <w:rStyle w:val="Style13ptBold"/>
        </w:rPr>
        <w:t xml:space="preserve">Our version of ISC is the ONLY way to solve Asian carp – prefer our comparative ev </w:t>
      </w:r>
    </w:p>
    <w:p w14:paraId="1CF73B24" w14:textId="77777777" w:rsidR="0037508B" w:rsidRPr="001D7A45" w:rsidRDefault="0037508B" w:rsidP="0037508B">
      <w:pPr>
        <w:rPr>
          <w:rStyle w:val="Style13ptBold"/>
          <w:b w:val="0"/>
          <w:bCs/>
        </w:rPr>
      </w:pPr>
      <w:r w:rsidRPr="001D7A45">
        <w:rPr>
          <w:rStyle w:val="Style13ptBold"/>
        </w:rPr>
        <w:t xml:space="preserve">Bonebrake, 13 </w:t>
      </w:r>
      <w:r w:rsidRPr="001D7A45">
        <w:rPr>
          <w:rStyle w:val="Style13ptBold"/>
          <w:b w:val="0"/>
          <w:bCs/>
        </w:rPr>
        <w:t xml:space="preserve">[Justin, J.D. in Environmental and Natural Resources Law from the University of Colorado Law School, “Carpe Lacum: Asian Carp and the Great Lakes,” Colorado Natural Resources, Energy, and Environmental Law Review Vol. 24:2, </w:t>
      </w:r>
      <w:hyperlink r:id="rId20" w:history="1">
        <w:r w:rsidRPr="001D7A45">
          <w:rPr>
            <w:rStyle w:val="Hyperlink"/>
            <w:bCs/>
            <w:sz w:val="26"/>
          </w:rPr>
          <w:t>https://www.colorado.edu/law/sites/default/files/Bonebrake_6713.pdf</w:t>
        </w:r>
      </w:hyperlink>
      <w:r w:rsidRPr="001D7A45">
        <w:rPr>
          <w:rStyle w:val="Style13ptBold"/>
          <w:b w:val="0"/>
          <w:bCs/>
        </w:rPr>
        <w:t>, Corrigan]</w:t>
      </w:r>
    </w:p>
    <w:p w14:paraId="53A495B7" w14:textId="4AEAE6C1" w:rsidR="0037508B" w:rsidRDefault="0037508B" w:rsidP="0037508B">
      <w:pPr>
        <w:rPr>
          <w:rStyle w:val="Emphasis"/>
        </w:rPr>
      </w:pPr>
      <w:r w:rsidRPr="0037508B">
        <w:rPr>
          <w:sz w:val="16"/>
        </w:rPr>
        <w:t xml:space="preserve">IV. FEDERALISM AND INTERSTATE COMPACTS Traditionally, </w:t>
      </w:r>
      <w:r w:rsidRPr="0037508B">
        <w:rPr>
          <w:rStyle w:val="StyleUnderline"/>
        </w:rPr>
        <w:t>the lawmakers working for the protection of water resources have capitalized on certain components of the constitutional federalism framework</w:t>
      </w:r>
      <w:r w:rsidRPr="0037508B">
        <w:rPr>
          <w:sz w:val="16"/>
        </w:rPr>
        <w:t xml:space="preserve">.236 “Federalism is a system where particular distributions of authority between a nation and its sub-units are secured by definitive rights that the sub-units can assert against the central government.”237 In other words, federalism describes the balance of power between units of government. In the United States, this usually equates to the balance of power between the federal government and state governments, and it would apply similarly for Canada with its parliamentary government and provinces.238 To refine this more, vertical federalism refers to the relationship between federal and state governments, while horizontal federalism refers to the relationship between states.239 Since its advent in the late 1960s and early 1970s, environmental policy in the United States has been designed within a vertical federalism framework.240 More specifically, the main approach has been one of “cooperative vertical federalism,” in which the federal government has set environmental standards for the states to administer and enforce.241 This cooperative vertical federalism has been the framework for most environmental policies throughout U.S. history (including endangered species, hazardous waste, and pollution), </w:t>
      </w:r>
      <w:r w:rsidRPr="0037508B">
        <w:rPr>
          <w:rStyle w:val="StyleUnderline"/>
        </w:rPr>
        <w:t>but water resource management has been the exception.242 Interstate management of water resources has typically been addressed through horizontal federalism by utilizing numerous mechanisms to resolve disputes between the states and to facilitate interstate cooperation</w:t>
      </w:r>
      <w:r w:rsidRPr="0037508B">
        <w:rPr>
          <w:sz w:val="16"/>
        </w:rPr>
        <w:t xml:space="preserve">.243 </w:t>
      </w:r>
      <w:r w:rsidRPr="0037508B">
        <w:rPr>
          <w:rStyle w:val="StyleUnderline"/>
        </w:rPr>
        <w:t>The reasons for this are fairly simple: water resources often cross (and even define) state borders, and conflicts over such water resources are often most efficiently settled between the states, since they know more about their own waters and boundaries.</w:t>
      </w:r>
      <w:r w:rsidRPr="0037508B">
        <w:rPr>
          <w:sz w:val="16"/>
        </w:rPr>
        <w:t xml:space="preserve">244 The application of cooperative horizontal federalism to water law co-opts features from traditional environmental federalism (cooperative vertical federalism) and existing interstate water resource management compacts.245 Similar to cooperative vertical federalism, cooperative horizontal federalism creates common minimum standards to be enforced and administered by all of the parties to a compact.246 Unlike cooperative vertical federalism, these standards do not need to be handed down by the federal government but rather can be agreed upon by all relevant parties.247 This allows for states to serve the function typically held by the federal government of setting and enforcing standards.248 This can be accomplished by employing the interstate compact mechanism we already see in interstate water management schemes.249 The U.S. federal government has generally left the allocation of water quantities and management of water resources to the states and will probably continue to do so,250 while still taking a central role in preserving interstate water quality.251 Absent an act of Congress, states are generally left to manage their water through common law and statutory mechanisms.252 Disputes between states that the states are unable to resolve alone have been resolved through either equitable apportionment in the U.S. Supreme Court or an interstate compact.253 Both of these options have been applied in the Great Lakes context,254 but states frequently prefer interstate compacts to equitable apportionment.255 </w:t>
      </w:r>
      <w:r w:rsidRPr="0037508B">
        <w:rPr>
          <w:rStyle w:val="StyleUnderline"/>
        </w:rPr>
        <w:t>Interstate compacts such as the Great Lakes Compact remain powerful instruments of the law. Compacts act as “contracts” between states entered into by state legislation.256 That is, they act as legally binding documents that must be “construed and applied in accordance with its terms.”257 A compact possesses the full force and supremacy of federal law.258 This grants federal courts jurisdiction over causes of action arising from the compacts and acts as a mechanism for keeping states in compliance with their compact duties</w:t>
      </w:r>
      <w:r w:rsidRPr="0037508B">
        <w:rPr>
          <w:sz w:val="16"/>
        </w:rPr>
        <w:t xml:space="preserve">.259 Interstate water compacts have historically been one of two types: “western” or “eastern.” Western water management compacts usually focus on allocating water rights to a shared water body among the compact’s members.260 Western compacts, inter alia, divide the water body into set allocations for each state; what each member state does with its allocation is outside of the scope of the compact.261 Eastern water management compacts take a different approach.262 They create a centralized interstate management authority comprised of the party states and the federal </w:t>
      </w:r>
      <w:r w:rsidRPr="0037508B">
        <w:rPr>
          <w:sz w:val="16"/>
        </w:rPr>
        <w:lastRenderedPageBreak/>
        <w:t xml:space="preserve">government.263 These authorities, called “compact commissions,” are given broad regulatory powers to permit and manage individual withdrawals or diversions from all waters in their respective basins.264 Compact commissions also set regional standards for discharges of pollutants into water bodies.265 While this more centralized approach benefits from uniform management of a single resource, it tends to require a fairly significant relinquishment of state autonomy.266 Curiously, the Great Lakes states considered and rejected both the eastern and western models.267 Upon further examination, however, it becomes clear why they would have chosen to do so. The western approach is premised on scarcity and either current or anticipated overallocation of the water in a given water body.268 The water in the Great Lakes is not “scarce or over-allocated.”269 Without scarcity or overallocation, a capped allocation system is hardly appropriate.270 On the other hand, the eastern model has clear benefits for both ecosystem protection and comprehensive management of the water resource. However, the politics of the region make such an approach impracticable.271 “[T]here is little political support for surrendering state autonomy to a centralized management authority.”272 For instance, Michigan sits almost entirely within the Great Lakes Basin,273 meaning that any centralized management authority would have control of almost all water use in the state. The other members of the compact— Michigan’s rivals in business development and growth—could also influence the controlling authority. Since water use is so critical to the economic development of the state, it is difficult to see Michigan giving broad regulatory powers to its neighbors and competitors. The IJC released its 15th Biennial Report on Great Lakes Water Quality in 2011, and in September 2012, Canada and the United States amended the Great Lakes Agreement for the first time since 1987. </w:t>
      </w:r>
      <w:r w:rsidRPr="0037508B">
        <w:rPr>
          <w:rStyle w:val="StyleUnderline"/>
        </w:rPr>
        <w:t>The IJC identified the spread of invasive species as one of its primary concerns. 274 The revision is an important message about the nature of invasive species management: invasive species management is almost invariably a multi-state or multi-national issue and any viable approaches must therefore be cooperative in nature</w:t>
      </w:r>
      <w:r w:rsidRPr="0037508B">
        <w:rPr>
          <w:sz w:val="16"/>
        </w:rPr>
        <w:t xml:space="preserve">. Yet the amended Agreement does not represent a real solution, because, </w:t>
      </w:r>
      <w:r w:rsidRPr="0037508B">
        <w:rPr>
          <w:rStyle w:val="StyleUnderline"/>
        </w:rPr>
        <w:t>unlike an interstate compact, the Agreement does not carry the full force and supremacy of law; rather, it is a non-binding, good faith agreement</w:t>
      </w:r>
      <w:r w:rsidRPr="0037508B">
        <w:rPr>
          <w:sz w:val="16"/>
        </w:rPr>
        <w:t xml:space="preserve">. The IJC has identified several key requirements for any future invasive species control program and these match up exceedingly well with the amended Agreement. First, it would require the implementation of bi-nationally tailored protocols for rapid response both before invasive species are detected in the Great Lakes and, if needed, after the invasive species has entered the Great Lakes.275 This would take the form of some sort of hotline or network that would incorporate the United States and Canada, allowing both countries to easily initiate the response mechanism when an invasive species is identified. A monitoring, reporting, and verification (“MRV”) system designed to detect invasive species before they enter the Great Lakes and then control or remove them after they have entered would likely supplement this. Second, research efforts must become better aligned with rapid response needs.276 As mentioned in Part II.C, very little is known about how to combat Asian carp; specifically, scientists are currently unaware of any point during an Asian carp’s life-cycle that it is particularly vulnerable to control mechanisms such as pesticides or egg destruction. Third, there needs to be a “technology transfer” process to convert research findings into practical applications, like electric barriers and DNA testing.277 Fourth, </w:t>
      </w:r>
      <w:r w:rsidRPr="0037508B">
        <w:rPr>
          <w:rStyle w:val="StyleUnderline"/>
        </w:rPr>
        <w:t>scientific advice needs to be available on-site for those working on the ground so that informed decisions can be made</w:t>
      </w:r>
      <w:r w:rsidRPr="0037508B">
        <w:rPr>
          <w:sz w:val="16"/>
        </w:rPr>
        <w:t xml:space="preserve">.278 People on the ground will likely require new and specialized training for dealing with invasive species, as well as some sort of manual or guiding resource when there is an issue. The IJC itself could likely serve as the centralized information authority. Fifth, </w:t>
      </w:r>
      <w:r w:rsidRPr="0037508B">
        <w:rPr>
          <w:rStyle w:val="StyleUnderline"/>
        </w:rPr>
        <w:t>there must be early detection and monitoring systems that are responsive to emerging challenges and technological availability.279 What form these systems will take is unclear. Technology is always evolving and becoming more advanced, but the world we live in is starting to change as well. The IJC has also recommended the formation of an Incident Command System (“ICS”)— an organizational structure used successfully to manage major emergencies in such other areas as human and animal disease, forest pathogens and insects, invasive plants, fire management, and oil and hazardous material spills</w:t>
      </w:r>
      <w:r w:rsidRPr="0037508B">
        <w:rPr>
          <w:sz w:val="16"/>
        </w:rPr>
        <w:t xml:space="preserve">.280 The ICS is essentially another word for a rapid response system, but carries with it different connotations. </w:t>
      </w:r>
      <w:r w:rsidRPr="0037508B">
        <w:rPr>
          <w:rStyle w:val="Emphasis"/>
        </w:rPr>
        <w:t xml:space="preserve">The implementation of an ICS probably would not need to be as extensive for Asian carp because, while they do pose some human health risk, the main danger they pose is to the Great Lakes ecosystem and those that depend on it for their livelihood. For policy reasons, it is encouraging that the IJC recommendations and the amended Agreement largely match up, but the day is not won. A new Great Lakes Compact is the only legally sufficient way forward. </w:t>
      </w:r>
    </w:p>
    <w:p w14:paraId="06AD143C" w14:textId="77777777" w:rsidR="0037508B" w:rsidRPr="001D7A45" w:rsidRDefault="0037508B" w:rsidP="0037508B">
      <w:pPr>
        <w:pStyle w:val="Heading4"/>
      </w:pPr>
      <w:r>
        <w:t xml:space="preserve">Our ISC solves Asian crap and invasive species best </w:t>
      </w:r>
    </w:p>
    <w:p w14:paraId="38EE07A1" w14:textId="77777777" w:rsidR="0037508B" w:rsidRPr="0037508B" w:rsidRDefault="0037508B" w:rsidP="0037508B">
      <w:pPr>
        <w:rPr>
          <w:bCs/>
          <w:sz w:val="26"/>
        </w:rPr>
      </w:pPr>
      <w:r w:rsidRPr="001D7A45">
        <w:rPr>
          <w:rStyle w:val="Style13ptBold"/>
        </w:rPr>
        <w:t xml:space="preserve">Bonebrake, 13 </w:t>
      </w:r>
      <w:r w:rsidRPr="001D7A45">
        <w:rPr>
          <w:rStyle w:val="Style13ptBold"/>
          <w:b w:val="0"/>
          <w:bCs/>
        </w:rPr>
        <w:t xml:space="preserve">[Justin, J.D. in Environmental and Natural Resources Law from the University of Colorado Law School, “Carpe Lacum: Asian Carp and the Great </w:t>
      </w:r>
      <w:r w:rsidRPr="001D7A45">
        <w:rPr>
          <w:rStyle w:val="Style13ptBold"/>
          <w:b w:val="0"/>
          <w:bCs/>
        </w:rPr>
        <w:lastRenderedPageBreak/>
        <w:t xml:space="preserve">Lakes,” Colorado Natural Resources, Energy, and Environmental Law Review Vol. 24:2, </w:t>
      </w:r>
      <w:hyperlink r:id="rId21" w:history="1">
        <w:r w:rsidRPr="001D7A45">
          <w:rPr>
            <w:rStyle w:val="Hyperlink"/>
            <w:bCs/>
            <w:sz w:val="26"/>
          </w:rPr>
          <w:t>https://www.colorado.edu/law/sites/default/files/Bonebrake_6713.pdf</w:t>
        </w:r>
      </w:hyperlink>
      <w:r w:rsidRPr="001D7A45">
        <w:rPr>
          <w:rStyle w:val="Style13ptBold"/>
          <w:b w:val="0"/>
          <w:bCs/>
        </w:rPr>
        <w:t>, Corrigan]</w:t>
      </w:r>
    </w:p>
    <w:p w14:paraId="1EA7906B" w14:textId="1ACC80DE" w:rsidR="0037508B" w:rsidRDefault="0037508B" w:rsidP="0037508B">
      <w:pPr>
        <w:rPr>
          <w:rStyle w:val="StyleUnderline"/>
        </w:rPr>
      </w:pPr>
      <w:r w:rsidRPr="001D7A45">
        <w:t xml:space="preserve">If implemented properly, </w:t>
      </w:r>
      <w:r w:rsidRPr="0037508B">
        <w:rPr>
          <w:rStyle w:val="StyleUnderline"/>
        </w:rPr>
        <w:t>a revised Great Lakes Compact could serve as a vehicle for a new cooperative, horizontal federalism framework for the management of natural resources and the environment. Cooperative horizontal federalism provides an alternative to the western and</w:t>
      </w:r>
      <w:r w:rsidRPr="001D7A45">
        <w:t xml:space="preserve"> </w:t>
      </w:r>
      <w:r w:rsidRPr="0037508B">
        <w:rPr>
          <w:rStyle w:val="StyleUnderline"/>
        </w:rPr>
        <w:t>eastern models. It seeks to establish a middle ground premised on a sustainable approach to water resource management, as opposed to allocation or control</w:t>
      </w:r>
      <w:r w:rsidRPr="001D7A45">
        <w:t xml:space="preserve">.281 A </w:t>
      </w:r>
      <w:r w:rsidRPr="0037508B">
        <w:rPr>
          <w:rStyle w:val="StyleUnderline"/>
        </w:rPr>
        <w:t>Great Lakes model for cooperative horizontal federalism would impose common minimum standards for inbasin water use and special provisions to protect against invasive species</w:t>
      </w:r>
      <w:r w:rsidRPr="001D7A45">
        <w:t xml:space="preserve">, based on the concept of living within the means of the watershed, as well as the major recommendations from the IJC and the amended Agreement.282 The theory behind such an approach is that through individual and state (or province) compliance with the common minimum standards, collective and regional sustainability will result.283 States and provinces would retain the ability to manage in-basin uses, but would also be able to collectively review and veto diversions that threaten the lakes.284 States would also benefit from access to regional resources, such as information sharing, and the political pressures of regional enforcement.285 With regards to invasive species, </w:t>
      </w:r>
      <w:r w:rsidRPr="0037508B">
        <w:rPr>
          <w:rStyle w:val="StyleUnderline"/>
        </w:rPr>
        <w:t>the revised Great Lakes Agreement provides an excellent road map for a revised compact.</w:t>
      </w:r>
      <w:r w:rsidRPr="001D7A45">
        <w:t xml:space="preserve"> Within this new framework, the Great Lakes </w:t>
      </w:r>
      <w:r w:rsidRPr="0037508B">
        <w:rPr>
          <w:rStyle w:val="StyleUnderline"/>
        </w:rPr>
        <w:t>states</w:t>
      </w:r>
      <w:r w:rsidRPr="001D7A45">
        <w:t xml:space="preserve"> and the Canadian provinces of Ontario and Québec would, with individual federal governmental support, </w:t>
      </w:r>
      <w:r w:rsidRPr="0037508B">
        <w:rPr>
          <w:rStyle w:val="StyleUnderline"/>
        </w:rPr>
        <w:t>bind themselves to a revised compact.</w:t>
      </w:r>
      <w:r w:rsidRPr="001D7A45">
        <w:t xml:space="preserve"> With congressional approval of a revised compact, concern over Commerce Clause limitations can be disregarded, since the federal government can sanction any impacts on interstate commerce. This revised compact would retain many of the successful features of the current Compact, including the IJC Board, MRV, and the citizen suit provision; but would also contain an additional section designed specifically to address invasive species management utilizing the aforementioned IJC recommendations in binational, prevention-based efforts with the ultimate goal of total ecological separation, as recommended by the GLCF. Through the IJC, the member states would adhere to MRV requirements designed to promote cooperative invasive species management. </w:t>
      </w:r>
      <w:r w:rsidRPr="0037508B">
        <w:rPr>
          <w:rStyle w:val="StyleUnderline"/>
        </w:rPr>
        <w:t>Additionally, the IJC would expand in scope and power so that an independent MRV agency within the IJC, buoyed by the resources of its member states, could perform on-site testing and develop control techniques, but also act as a powerful source of support (for example, by facilitating information and technology exchange) to any member state seeking to address invasive species issues.</w:t>
      </w:r>
    </w:p>
    <w:p w14:paraId="540F6500" w14:textId="77777777" w:rsidR="005F61F7" w:rsidRDefault="005F61F7" w:rsidP="005F61F7">
      <w:pPr>
        <w:pStyle w:val="Heading3"/>
      </w:pPr>
      <w:r>
        <w:lastRenderedPageBreak/>
        <w:t>Aquifers Solvency</w:t>
      </w:r>
    </w:p>
    <w:p w14:paraId="6DA29C38" w14:textId="77777777" w:rsidR="005F61F7" w:rsidRDefault="005F61F7" w:rsidP="005F61F7">
      <w:pPr>
        <w:rPr>
          <w:rStyle w:val="Style13ptBold"/>
        </w:rPr>
      </w:pPr>
      <w:r>
        <w:rPr>
          <w:rStyle w:val="Style13ptBold"/>
        </w:rPr>
        <w:t xml:space="preserve">The CP solves aquifers best </w:t>
      </w:r>
    </w:p>
    <w:p w14:paraId="12500DC7" w14:textId="77777777" w:rsidR="005F61F7" w:rsidRPr="001F33E8" w:rsidRDefault="005F61F7" w:rsidP="005F61F7">
      <w:pPr>
        <w:rPr>
          <w:rStyle w:val="Style13ptBold"/>
          <w:b w:val="0"/>
          <w:bCs/>
        </w:rPr>
      </w:pPr>
      <w:r>
        <w:rPr>
          <w:rStyle w:val="Style13ptBold"/>
        </w:rPr>
        <w:t xml:space="preserve">Mann, 9 </w:t>
      </w:r>
      <w:r>
        <w:rPr>
          <w:rStyle w:val="Style13ptBold"/>
          <w:b w:val="0"/>
          <w:bCs/>
        </w:rPr>
        <w:t xml:space="preserve">[Rex A., </w:t>
      </w:r>
      <w:r w:rsidRPr="001F33E8">
        <w:rPr>
          <w:rStyle w:val="Style13ptBold"/>
          <w:b w:val="0"/>
          <w:bCs/>
        </w:rPr>
        <w:t>researched and developed environmental sensor technology for detecting hypoxia in coastal applications. He received his J.D., with high honors, from the University of Texas School of Law in 2010, where he was an associate editor for the Texas Law Review</w:t>
      </w:r>
      <w:r>
        <w:rPr>
          <w:rStyle w:val="Style13ptBold"/>
          <w:b w:val="0"/>
          <w:bCs/>
        </w:rPr>
        <w:t xml:space="preserve">, “A Horizontal Federalism Solution to the Management of Interstate Aquifers: Considering an Interstate Compact for the High Plains Aquifers,” Texas Law Review, Vol. 88, Iss. 2, accessed through ProQuest, Corrigan] </w:t>
      </w:r>
    </w:p>
    <w:p w14:paraId="242D4178" w14:textId="77777777" w:rsidR="005F61F7" w:rsidRDefault="005F61F7" w:rsidP="005F61F7">
      <w:r>
        <w:t>I. Introduction</w:t>
      </w:r>
    </w:p>
    <w:p w14:paraId="77355894" w14:textId="77777777" w:rsidR="005F61F7" w:rsidRDefault="005F61F7" w:rsidP="005F61F7">
      <w:r>
        <w:t xml:space="preserve">This Note focuses on the </w:t>
      </w:r>
      <w:r w:rsidRPr="009E0321">
        <w:rPr>
          <w:rStyle w:val="StyleUnderline"/>
        </w:rPr>
        <w:t>tremendous problems with the current management of</w:t>
      </w:r>
      <w:r>
        <w:t xml:space="preserve"> the High Plains </w:t>
      </w:r>
      <w:r w:rsidRPr="009E0321">
        <w:rPr>
          <w:rStyle w:val="StyleUnderline"/>
        </w:rPr>
        <w:t>Aquifer</w:t>
      </w:r>
      <w:r>
        <w:t xml:space="preserve"> - the largest aquifer in the continental United States and a critical source of water for agriculture and other American industries.' The aquifer underlies portions of eight states,2 and thus it is currently governed by eight very different and sometimes conflicting groundwater regimes. This governance structure has not been up to the task - </w:t>
      </w:r>
      <w:r w:rsidRPr="009E0321">
        <w:rPr>
          <w:rStyle w:val="StyleUnderline"/>
        </w:rPr>
        <w:t>the aquifer, which is essential to our country's agriculture industry, is now in jeopardy of depletion within only a few decades</w:t>
      </w:r>
      <w:r>
        <w:t>.3</w:t>
      </w:r>
    </w:p>
    <w:p w14:paraId="54942A9D" w14:textId="77777777" w:rsidR="005F61F7" w:rsidRDefault="005F61F7" w:rsidP="005F61F7">
      <w:r w:rsidRPr="009E0321">
        <w:rPr>
          <w:rStyle w:val="Emphasis"/>
        </w:rPr>
        <w:t>This Note proposes a new management scheme for the High Plains Aquifer that derives from the principles of horizontal federalism - an interstate groundwater compact</w:t>
      </w:r>
      <w:r w:rsidRPr="009E0321">
        <w:rPr>
          <w:rStyle w:val="StyleUnderline"/>
        </w:rPr>
        <w:t>. There are currently no compacts governing interstate aquifers</w:t>
      </w:r>
      <w:r>
        <w:t xml:space="preserve">,5 and there has been no serious discussion or proposal of this type of governance scheme for interstate aquifers.6 </w:t>
      </w:r>
      <w:r w:rsidRPr="009E0321">
        <w:rPr>
          <w:rStyle w:val="StyleUnderline"/>
        </w:rPr>
        <w:t>But compacts are commonly used for managing other types of interstate water resources</w:t>
      </w:r>
      <w:r>
        <w:t xml:space="preserve">,7 and </w:t>
      </w:r>
      <w:r w:rsidRPr="009E0321">
        <w:rPr>
          <w:rStyle w:val="StyleUnderline"/>
        </w:rPr>
        <w:t>I suggest that the interstate compact for the</w:t>
      </w:r>
      <w:r>
        <w:t xml:space="preserve"> High Plains </w:t>
      </w:r>
      <w:r w:rsidRPr="009E0321">
        <w:rPr>
          <w:rStyle w:val="StyleUnderline"/>
        </w:rPr>
        <w:t>Aquifer be modeled according to a particular eastern river-basin compact</w:t>
      </w:r>
      <w:r>
        <w:t xml:space="preserve">, as opposed to the western interstate river compacts that are commonplace in the western United States.8 At the same time, I </w:t>
      </w:r>
      <w:r w:rsidRPr="009E0321">
        <w:rPr>
          <w:rStyle w:val="StyleUnderline"/>
        </w:rPr>
        <w:t>do not advocate for the rote adoption of just any interstate compact. Instead, I will suggest modifications to these eastern style river-basin compacts that I find faithful to principles of horizontal federalism, such as providing opportunities for an attractive form of local decisional input in order to satisfy local interests</w:t>
      </w:r>
      <w:r>
        <w:t>.</w:t>
      </w:r>
    </w:p>
    <w:p w14:paraId="5333A4D2" w14:textId="77777777" w:rsidR="005F61F7" w:rsidRDefault="005F61F7" w:rsidP="005F61F7">
      <w:r>
        <w:t xml:space="preserve">Throughout this Note </w:t>
      </w:r>
      <w:r w:rsidRPr="009E0321">
        <w:rPr>
          <w:rStyle w:val="StyleUnderline"/>
        </w:rPr>
        <w:t>I suggest a new governance scheme for the High Plains Aquifer, yet many if not all of these suggestions may be applicable to any of the numerous interstate aquifers in the United States</w:t>
      </w:r>
      <w:r>
        <w:t>.9 Therefore, while I do not argue for implementation of interstate compacts for any and all transboundary domestic aquifers, these principles should be helpful for other interstate aquifers also in need of new management regimes.</w:t>
      </w:r>
    </w:p>
    <w:p w14:paraId="7F46F9AE" w14:textId="77777777" w:rsidR="005F61F7" w:rsidRDefault="005F61F7" w:rsidP="005F61F7">
      <w:r>
        <w:t>The organization of this Note will be as follows: In Part II, I will briefly explain the important characteristics of the High Plains Aquifer and how the aquifer is threatened with imminent depletion. I will then explain the current management scheme within the aquifer - the various groundwater doctrines for each of the overlying eight states.</w:t>
      </w:r>
    </w:p>
    <w:p w14:paraId="60E58FE8" w14:textId="77777777" w:rsidR="005F61F7" w:rsidRDefault="005F61F7" w:rsidP="005F61F7">
      <w:r>
        <w:t xml:space="preserve">In Part III, I will develop my argument that a change in the governance scheme is needed. I start with the presumption that a governance scheme for a vital resource like groundwater should promote goals of equitable and sustainable use of that resource. I then argue that in interstate </w:t>
      </w:r>
      <w:r>
        <w:lastRenderedPageBreak/>
        <w:t>aquifers, such as the High Plains Aquifer, these goals are not being promoted for two main reasons - the current management scheme allows negative externalities and is administratively inefficient.</w:t>
      </w:r>
    </w:p>
    <w:p w14:paraId="61CE8F52" w14:textId="77777777" w:rsidR="005F61F7" w:rsidRDefault="005F61F7" w:rsidP="005F61F7">
      <w:r>
        <w:t xml:space="preserve">Then, in Part IV, I suggest that </w:t>
      </w:r>
      <w:r w:rsidRPr="009E0321">
        <w:rPr>
          <w:rStyle w:val="StyleUnderline"/>
        </w:rPr>
        <w:t>a new scheme should be adopted according to the principles of horizontal federalism. I explain why an interstate compact is preferable to other horizontal-federalism solutions, and then I explain the principles and current uses of interstate compacts</w:t>
      </w:r>
      <w:r>
        <w:t>.</w:t>
      </w:r>
    </w:p>
    <w:p w14:paraId="4C5D2709" w14:textId="61FF7CC7" w:rsidR="005F61F7" w:rsidRDefault="005F61F7" w:rsidP="005F61F7">
      <w:r>
        <w:t xml:space="preserve">Finally, in Part V, </w:t>
      </w:r>
      <w:r w:rsidRPr="005F61F7">
        <w:rPr>
          <w:rStyle w:val="StyleUnderline"/>
        </w:rPr>
        <w:t>I argue that an interstate compact is the best solution for a management scheme in the High Plains Aquifer</w:t>
      </w:r>
      <w:r>
        <w:t xml:space="preserve">. I will show how </w:t>
      </w:r>
      <w:r w:rsidRPr="005F61F7">
        <w:rPr>
          <w:rStyle w:val="StyleUnderline"/>
        </w:rPr>
        <w:t>an interstate compact will promote equitable and sustainable use of the aquifer</w:t>
      </w:r>
      <w:r>
        <w:t xml:space="preserve">, and </w:t>
      </w:r>
      <w:r w:rsidRPr="005F61F7">
        <w:rPr>
          <w:rStyle w:val="StyleUnderline"/>
        </w:rPr>
        <w:t>alleviate concerns present in the current governance scheme of the aquifer.</w:t>
      </w:r>
      <w:r>
        <w:t xml:space="preserve"> I will make specific recommendations that an interstate compact for the High Plains Aquifer should consider, and then I will address potential questions and concerns for an interstate groundwater compact.</w:t>
      </w:r>
    </w:p>
    <w:p w14:paraId="66AB7A94" w14:textId="77777777" w:rsidR="00903FA2" w:rsidRDefault="00903FA2" w:rsidP="00903FA2">
      <w:pPr>
        <w:pStyle w:val="Heading4"/>
      </w:pPr>
      <w:r>
        <w:t xml:space="preserve">The CP solves aquifers better – prefer our comparative ev </w:t>
      </w:r>
    </w:p>
    <w:p w14:paraId="5B8A6238" w14:textId="77777777" w:rsidR="00903FA2" w:rsidRPr="005F61F7" w:rsidRDefault="00903FA2" w:rsidP="00903FA2">
      <w:pPr>
        <w:rPr>
          <w:bCs/>
          <w:sz w:val="26"/>
        </w:rPr>
      </w:pPr>
      <w:r>
        <w:rPr>
          <w:rStyle w:val="Style13ptBold"/>
        </w:rPr>
        <w:t xml:space="preserve">Mann, 9 </w:t>
      </w:r>
      <w:r>
        <w:rPr>
          <w:rStyle w:val="Style13ptBold"/>
          <w:b w:val="0"/>
          <w:bCs/>
        </w:rPr>
        <w:t xml:space="preserve">[Rex A., </w:t>
      </w:r>
      <w:r w:rsidRPr="001F33E8">
        <w:rPr>
          <w:rStyle w:val="Style13ptBold"/>
          <w:b w:val="0"/>
          <w:bCs/>
        </w:rPr>
        <w:t>researched and developed environmental sensor technology for detecting hypoxia in coastal applications. He received his J.D., with high honors, from the University of Texas School of Law in 2010, where he was an associate editor for the Texas Law Review</w:t>
      </w:r>
      <w:r>
        <w:rPr>
          <w:rStyle w:val="Style13ptBold"/>
          <w:b w:val="0"/>
          <w:bCs/>
        </w:rPr>
        <w:t xml:space="preserve">, “A Horizontal Federalism Solution to the Management of Interstate Aquifers: Considering an Interstate Compact for the High Plains Aquifers,” Texas Law Review, Vol. 88, Iss. 2, accessed through ProQuest, Corrigan] </w:t>
      </w:r>
    </w:p>
    <w:p w14:paraId="66E6F21B" w14:textId="77777777" w:rsidR="00903FA2" w:rsidRDefault="00903FA2" w:rsidP="00903FA2">
      <w:r>
        <w:t>V. An Interstate Groundwater Compact for the High Plains Aquifer</w:t>
      </w:r>
    </w:p>
    <w:p w14:paraId="44E2E800" w14:textId="77777777" w:rsidR="00903FA2" w:rsidRDefault="00903FA2" w:rsidP="00903FA2">
      <w:r>
        <w:t xml:space="preserve">A. </w:t>
      </w:r>
      <w:r w:rsidRPr="005F61F7">
        <w:rPr>
          <w:rStyle w:val="StyleUnderline"/>
        </w:rPr>
        <w:t>Why Use an Interstate Compact to Govern the Aquifer</w:t>
      </w:r>
      <w:r>
        <w:t>?</w:t>
      </w:r>
    </w:p>
    <w:p w14:paraId="4FEB1AF2" w14:textId="77777777" w:rsidR="00903FA2" w:rsidRDefault="00903FA2" w:rsidP="00903FA2">
      <w:r>
        <w:t xml:space="preserve">In Part III of this Note, I argued that state regulation of an interstate aquifer is inequitable and encourages unsustainable use of the aquifer. I stated two basic problems with the state regulation of interstate aquifers: negative externalities and a lack of administrative efficiency. In the High Plains Aquifer, these problems are arguably magnified since the aquifer underlies eight states109 and, additionally, in one area of the aquifer there are five states within a forty-mile radius.110 Therefore, I argue that </w:t>
      </w:r>
      <w:r w:rsidRPr="005F61F7">
        <w:rPr>
          <w:rStyle w:val="StyleUnderline"/>
        </w:rPr>
        <w:t>an interstate groundwater compact would be a more effective means of governing the High Plains Aquifer</w:t>
      </w:r>
      <w:r>
        <w:t xml:space="preserve">. Though </w:t>
      </w:r>
      <w:r w:rsidRPr="005F61F7">
        <w:rPr>
          <w:rStyle w:val="StyleUnderline"/>
        </w:rPr>
        <w:t>there are many reasons why an interstate groundwater compact would be a better solution for the High Plains Aquifer</w:t>
      </w:r>
      <w:r>
        <w:t>, in this section I argue why an interstate groundwater compact will at least alleviate the two problems discussed in Part III.</w:t>
      </w:r>
    </w:p>
    <w:p w14:paraId="097592AE" w14:textId="77777777" w:rsidR="00903FA2" w:rsidRPr="005F61F7" w:rsidRDefault="00903FA2" w:rsidP="00903FA2">
      <w:pPr>
        <w:rPr>
          <w:u w:val="single"/>
        </w:rPr>
      </w:pPr>
      <w:r>
        <w:t xml:space="preserve">1. Negative Externalities. - </w:t>
      </w:r>
      <w:r w:rsidRPr="005F61F7">
        <w:rPr>
          <w:rStyle w:val="StyleUnderline"/>
        </w:rPr>
        <w:t>As compared to state regulation of the interstate aquifer, an interstate groundwater compact for the High Plains Aquifer will help internalize and decrease negative externalities</w:t>
      </w:r>
      <w:r>
        <w:t xml:space="preserve">. As I discussed in subpart HI(A), when one water user pumps water he lowers the water table for surrounding water users in the same aquifer, and this water user creates a spillover effect on other water users who rely on the same aquifer. </w:t>
      </w:r>
      <w:r w:rsidRPr="005F61F7">
        <w:rPr>
          <w:rStyle w:val="StyleUnderline"/>
        </w:rPr>
        <w:t>I mentioned that if these water users are in different states, the harmed water user is more limited in the recourse</w:t>
      </w:r>
      <w:r>
        <w:t xml:space="preserve"> he may seek against the harmful water user, and depending on the groundwater doctrines of </w:t>
      </w:r>
      <w:r>
        <w:lastRenderedPageBreak/>
        <w:t xml:space="preserve">the states, the harmful water user may be encouraged to pump even more water. ' ' ' </w:t>
      </w:r>
      <w:r w:rsidRPr="005F61F7">
        <w:rPr>
          <w:rStyle w:val="StyleUnderline"/>
        </w:rPr>
        <w:t>So, it is much harder to internalize or decrease these externalities in a system where the individual states regulate the aquifer</w:t>
      </w:r>
      <w:r>
        <w:t xml:space="preserve">. </w:t>
      </w:r>
      <w:r w:rsidRPr="005F61F7">
        <w:rPr>
          <w:rStyle w:val="Emphasis"/>
        </w:rPr>
        <w:t>But if there were an interstate groundwater compact encompassing the states where the water users are located, then the spillover effects would be more easily internalized and decreased</w:t>
      </w:r>
      <w:r>
        <w:t xml:space="preserve">. </w:t>
      </w:r>
      <w:r w:rsidRPr="005F61F7">
        <w:rPr>
          <w:rStyle w:val="StyleUnderline"/>
        </w:rPr>
        <w:t>Since the interstate groundwater compact would have jurisdiction over both water users, the compact's commission could either (1) decrease the harm created by the water user by limiting the amount of water that user can withdraw, or (2) internalize the externality created by the harmful user by penalizing that water user and perhaps reimbursing the harmed water user.</w:t>
      </w:r>
    </w:p>
    <w:p w14:paraId="7E88CBBD" w14:textId="77777777" w:rsidR="00903FA2" w:rsidRDefault="00903FA2" w:rsidP="00903FA2">
      <w:r>
        <w:t xml:space="preserve">2. Administrative Efficiency. - </w:t>
      </w:r>
      <w:r w:rsidRPr="005F61F7">
        <w:rPr>
          <w:rStyle w:val="StyleUnderline"/>
        </w:rPr>
        <w:t>An interstate groundwater compact</w:t>
      </w:r>
      <w:r>
        <w:t xml:space="preserve">, especially for the High Plains Aquifer, </w:t>
      </w:r>
      <w:r w:rsidRPr="005F61F7">
        <w:rPr>
          <w:rStyle w:val="StyleUnderline"/>
        </w:rPr>
        <w:t>would also be more administratively efficient</w:t>
      </w:r>
      <w:r>
        <w:t xml:space="preserve"> than a system of state regulation.</w:t>
      </w:r>
    </w:p>
    <w:p w14:paraId="60FD0A25" w14:textId="77777777" w:rsidR="00903FA2" w:rsidRDefault="00903FA2" w:rsidP="00903FA2">
      <w:r>
        <w:t xml:space="preserve">One way that state regulation of a shared water resource can be administratively inefficient is that there are too many regulatory authorities with overlapping and redundant responsibilities. </w:t>
      </w:r>
      <w:r w:rsidRPr="005F61F7">
        <w:rPr>
          <w:rStyle w:val="StyleUnderline"/>
        </w:rPr>
        <w:t>Part of the success of the Delaware River Basin Compact has been its increase in administrative efficiency</w:t>
      </w:r>
      <w:r>
        <w:t>."2 Within the Delaware River Basin there was once overlapping authority of forty-three state agencies, fourteen interstate agencies, and nineteen federal agencies.113 The Delaware River Basin Compact created a commission that replaced all of those other agencies.</w:t>
      </w:r>
    </w:p>
    <w:p w14:paraId="667B0A47" w14:textId="77777777" w:rsidR="00903FA2" w:rsidRDefault="00903FA2" w:rsidP="00903FA2">
      <w:r w:rsidRPr="005F61F7">
        <w:rPr>
          <w:rStyle w:val="StyleUnderline"/>
        </w:rPr>
        <w:t>If a compact were created for the High Plains Aquifer, the compact would have a similar effect on administrative efficiency</w:t>
      </w:r>
      <w:r>
        <w:t xml:space="preserve">. Though I have no official count of the number of agencies governing portions of the aquifer, there must be at least eight - one for each state overlying the aquifer. So </w:t>
      </w:r>
      <w:r w:rsidRPr="005F61F7">
        <w:rPr>
          <w:rStyle w:val="StyleUnderline"/>
        </w:rPr>
        <w:t>the High Plains Aquifer would be governed more efficiently since one commission could perform tasks, such as aquifer research and monitoring, that are now redundantly performed by several governing agencies</w:t>
      </w:r>
      <w:r>
        <w:t xml:space="preserve">."4 Indeed, that is why some scholars have concluded that </w:t>
      </w:r>
      <w:r w:rsidRPr="005F61F7">
        <w:rPr>
          <w:rStyle w:val="Emphasis"/>
        </w:rPr>
        <w:t>one of the main advantages of water compacts over other apportionment methods is that water compacts lower transaction costs by centralizing information</w:t>
      </w:r>
      <w:r>
        <w:t>.</w:t>
      </w:r>
    </w:p>
    <w:p w14:paraId="194621A8" w14:textId="77777777" w:rsidR="00903FA2" w:rsidRDefault="00903FA2" w:rsidP="00903FA2"/>
    <w:p w14:paraId="2162CEFD" w14:textId="77777777" w:rsidR="00903FA2" w:rsidRDefault="00903FA2" w:rsidP="005F61F7"/>
    <w:p w14:paraId="32788191" w14:textId="77777777" w:rsidR="005F61F7" w:rsidRPr="001D7A45" w:rsidRDefault="005F61F7" w:rsidP="0037508B"/>
    <w:p w14:paraId="1D5C260D" w14:textId="77777777" w:rsidR="0037508B" w:rsidRPr="001D7A45" w:rsidRDefault="0037508B" w:rsidP="0037508B"/>
    <w:p w14:paraId="30A3602B" w14:textId="77777777" w:rsidR="0037508B" w:rsidRPr="0037508B" w:rsidRDefault="0037508B" w:rsidP="0037508B">
      <w:pPr>
        <w:rPr>
          <w:rStyle w:val="Emphasis"/>
        </w:rPr>
      </w:pPr>
    </w:p>
    <w:p w14:paraId="259E388D" w14:textId="77777777" w:rsidR="0037508B" w:rsidRPr="0037508B" w:rsidRDefault="0037508B" w:rsidP="0037508B"/>
    <w:p w14:paraId="6CB0D1C0" w14:textId="004119BB" w:rsidR="00EA7B8E" w:rsidRDefault="00EA7B8E" w:rsidP="00EA7B8E">
      <w:pPr>
        <w:pStyle w:val="Heading3"/>
      </w:pPr>
      <w:r>
        <w:lastRenderedPageBreak/>
        <w:t>Dam Solvency</w:t>
      </w:r>
    </w:p>
    <w:p w14:paraId="6D14EDA5" w14:textId="77777777" w:rsidR="007108C7" w:rsidRPr="007108C7" w:rsidRDefault="007108C7" w:rsidP="007108C7">
      <w:pPr>
        <w:rPr>
          <w:rStyle w:val="Style13ptBold"/>
        </w:rPr>
      </w:pPr>
      <w:r>
        <w:rPr>
          <w:rStyle w:val="Style13ptBold"/>
        </w:rPr>
        <w:t xml:space="preserve">States have </w:t>
      </w:r>
      <w:r>
        <w:rPr>
          <w:rStyle w:val="Style13ptBold"/>
          <w:u w:val="single"/>
        </w:rPr>
        <w:t>far more power</w:t>
      </w:r>
      <w:r>
        <w:rPr>
          <w:rStyle w:val="Style13ptBold"/>
        </w:rPr>
        <w:t xml:space="preserve"> over dams than the federal government – 69% v 3% control</w:t>
      </w:r>
    </w:p>
    <w:p w14:paraId="56EDC103" w14:textId="77777777" w:rsidR="007108C7" w:rsidRPr="00447D66" w:rsidRDefault="007108C7" w:rsidP="007108C7">
      <w:pPr>
        <w:rPr>
          <w:rStyle w:val="Style13ptBold"/>
          <w:b w:val="0"/>
          <w:bCs/>
        </w:rPr>
      </w:pPr>
      <w:r>
        <w:rPr>
          <w:rStyle w:val="Style13ptBold"/>
        </w:rPr>
        <w:t xml:space="preserve">Congressional Research Service, 19 </w:t>
      </w:r>
      <w:r>
        <w:rPr>
          <w:rStyle w:val="Style13ptBold"/>
          <w:b w:val="0"/>
          <w:bCs/>
        </w:rPr>
        <w:t xml:space="preserve">[“Dam Safety Overview and the Federal Role,” </w:t>
      </w:r>
      <w:hyperlink r:id="rId22" w:history="1">
        <w:r w:rsidRPr="00C03BA7">
          <w:rPr>
            <w:rStyle w:val="Hyperlink"/>
            <w:bCs/>
            <w:sz w:val="26"/>
          </w:rPr>
          <w:t>https://www.everycrsreport.com/reports/R45981.html</w:t>
        </w:r>
      </w:hyperlink>
      <w:r>
        <w:rPr>
          <w:rStyle w:val="Style13ptBold"/>
          <w:b w:val="0"/>
          <w:bCs/>
        </w:rPr>
        <w:t>, Corrigan]</w:t>
      </w:r>
    </w:p>
    <w:p w14:paraId="7A12637B" w14:textId="77777777" w:rsidR="007108C7" w:rsidRDefault="007108C7" w:rsidP="007108C7">
      <w:r w:rsidRPr="00447D66">
        <w:t xml:space="preserve">Dams provide various services, including flood control, hydroelectric power, recreation, navigation, and water supply, but they require maintenance, and sometimes rehabilitation and repair, to ensure public and economic safety. Dam failure or incidents can endanger lives and property, as well as result in loss of services provided by the dam. </w:t>
      </w:r>
      <w:r w:rsidRPr="007108C7">
        <w:rPr>
          <w:rStyle w:val="StyleUnderline"/>
        </w:rPr>
        <w:t>Federal government agencies reported owning 3% of the more than 90,000 dams listed in the National Inventory of Dams</w:t>
      </w:r>
      <w:r w:rsidRPr="00447D66">
        <w:t xml:space="preserve"> (NID), including some of the largest dams in the United States. </w:t>
      </w:r>
      <w:r w:rsidRPr="007108C7">
        <w:rPr>
          <w:rStyle w:val="StyleUnderline"/>
        </w:rPr>
        <w:t>The majority of NID-listed dams are owned by private entities, nonfederal governments, and public utilities</w:t>
      </w:r>
      <w:r w:rsidRPr="00447D66">
        <w:t xml:space="preserve">. Although </w:t>
      </w:r>
      <w:r w:rsidRPr="007108C7">
        <w:rPr>
          <w:rStyle w:val="StyleUnderline"/>
        </w:rPr>
        <w:t>states have regulatory authority for over 69% of NID-listed dams</w:t>
      </w:r>
      <w:r w:rsidRPr="00447D66">
        <w:t>, the federal government plays a key role in dam safety policies for both federal and nonfederal dams.</w:t>
      </w:r>
    </w:p>
    <w:p w14:paraId="2E7F6C42" w14:textId="77777777" w:rsidR="007108C7" w:rsidRDefault="007108C7" w:rsidP="007108C7">
      <w:pPr>
        <w:rPr>
          <w:rStyle w:val="Style13ptBold"/>
        </w:rPr>
      </w:pPr>
      <w:r>
        <w:rPr>
          <w:rStyle w:val="Style13ptBold"/>
        </w:rPr>
        <w:t xml:space="preserve">The states even control dams on federal land </w:t>
      </w:r>
    </w:p>
    <w:p w14:paraId="6968DC24" w14:textId="77777777" w:rsidR="007108C7" w:rsidRPr="007108C7" w:rsidRDefault="007108C7" w:rsidP="007108C7">
      <w:pPr>
        <w:rPr>
          <w:bCs/>
          <w:sz w:val="26"/>
        </w:rPr>
      </w:pPr>
      <w:r>
        <w:rPr>
          <w:rStyle w:val="Style13ptBold"/>
        </w:rPr>
        <w:t xml:space="preserve">Congressional Research Service, 19 </w:t>
      </w:r>
      <w:r>
        <w:rPr>
          <w:rStyle w:val="Style13ptBold"/>
          <w:b w:val="0"/>
          <w:bCs/>
        </w:rPr>
        <w:t xml:space="preserve">[“Dam Safety Overview and the Federal Role,” </w:t>
      </w:r>
      <w:hyperlink r:id="rId23" w:history="1">
        <w:r w:rsidRPr="00C03BA7">
          <w:rPr>
            <w:rStyle w:val="Hyperlink"/>
            <w:bCs/>
            <w:sz w:val="26"/>
          </w:rPr>
          <w:t>https://www.everycrsreport.com/reports/R45981.html</w:t>
        </w:r>
      </w:hyperlink>
      <w:r>
        <w:rPr>
          <w:rStyle w:val="Style13ptBold"/>
          <w:b w:val="0"/>
          <w:bCs/>
        </w:rPr>
        <w:t>, Corrigan]</w:t>
      </w:r>
    </w:p>
    <w:p w14:paraId="76D24BCF" w14:textId="77777777" w:rsidR="007108C7" w:rsidRDefault="007108C7" w:rsidP="007108C7">
      <w:r>
        <w:t>Nonfederal Dams on Federal Lands</w:t>
      </w:r>
    </w:p>
    <w:p w14:paraId="7CB33244" w14:textId="77777777" w:rsidR="007108C7" w:rsidRDefault="007108C7" w:rsidP="007108C7">
      <w:r w:rsidRPr="007108C7">
        <w:rPr>
          <w:rStyle w:val="StyleUnderline"/>
        </w:rPr>
        <w:t>There are 5,266 nonfederal dams on federal land</w:t>
      </w:r>
      <w:r>
        <w:t xml:space="preserve">, with 433 rated as high hazard. </w:t>
      </w:r>
      <w:r w:rsidRPr="007108C7">
        <w:rPr>
          <w:rStyle w:val="StyleUnderline"/>
        </w:rPr>
        <w:t>Most of the dams are located on Bureau of Land Management, Forest Service, and Fish and Wildlife Service land, although several other agencies also have nonfederal dams located on their lands</w:t>
      </w:r>
      <w:r>
        <w:t xml:space="preserve">. Most </w:t>
      </w:r>
      <w:r w:rsidRPr="007108C7">
        <w:rPr>
          <w:rStyle w:val="Emphasis"/>
        </w:rPr>
        <w:t>federal agencies do not have authorities for regulating these dams</w:t>
      </w:r>
      <w:r>
        <w:t xml:space="preserve">, </w:t>
      </w:r>
      <w:r w:rsidRPr="007108C7">
        <w:rPr>
          <w:rStyle w:val="StyleUnderline"/>
        </w:rPr>
        <w:t>though some may have policies outlining dam safety responsibilities established through agreements</w:t>
      </w:r>
      <w:r>
        <w:t xml:space="preserve">. </w:t>
      </w:r>
      <w:r w:rsidRPr="007108C7">
        <w:rPr>
          <w:rStyle w:val="Emphasis"/>
        </w:rPr>
        <w:t>Some dams are inspected and regulated by a state government</w:t>
      </w:r>
      <w:r>
        <w:t>, depending on the state's authority. Federal agencies may try to work with dam owners whose dams are not regulated by federal or state agencies to carry out dam safety practices. The 2018 Department of the Interior Annual Report on Dam Safety stated that multiple bureaus have requested solicitors' opinions regarding their authorities to require private dam owners on federal lands to comply with Federal Guidelines for Dam Safety.</w:t>
      </w:r>
    </w:p>
    <w:p w14:paraId="019C5477" w14:textId="77777777" w:rsidR="007108C7" w:rsidRDefault="007108C7" w:rsidP="007108C7"/>
    <w:p w14:paraId="5C84C8B7" w14:textId="77777777" w:rsidR="007108C7" w:rsidRPr="007108C7" w:rsidRDefault="007108C7" w:rsidP="007108C7"/>
    <w:p w14:paraId="205A38CD" w14:textId="75F3AF00" w:rsidR="00EA7B8E" w:rsidRDefault="00EA7B8E" w:rsidP="00EA7B8E">
      <w:pPr>
        <w:pStyle w:val="Heading3"/>
      </w:pPr>
      <w:r>
        <w:lastRenderedPageBreak/>
        <w:t>MPAs Solvency</w:t>
      </w:r>
    </w:p>
    <w:p w14:paraId="3DA51CDE" w14:textId="77777777" w:rsidR="00D4582B" w:rsidRDefault="00D4582B" w:rsidP="00D4582B">
      <w:pPr>
        <w:rPr>
          <w:rStyle w:val="Style13ptBold"/>
        </w:rPr>
      </w:pPr>
      <w:r>
        <w:rPr>
          <w:rStyle w:val="Style13ptBold"/>
        </w:rPr>
        <w:t>States can establish MPAs – empirically proven</w:t>
      </w:r>
    </w:p>
    <w:p w14:paraId="02513D4E" w14:textId="77777777" w:rsidR="00D4582B" w:rsidRPr="009E5BC9" w:rsidRDefault="00D4582B" w:rsidP="00D4582B">
      <w:pPr>
        <w:rPr>
          <w:rStyle w:val="Style13ptBold"/>
          <w:b w:val="0"/>
          <w:bCs/>
        </w:rPr>
      </w:pPr>
      <w:r>
        <w:rPr>
          <w:rStyle w:val="Style13ptBold"/>
        </w:rPr>
        <w:t xml:space="preserve">Rutledge et al, 11 </w:t>
      </w:r>
      <w:r>
        <w:rPr>
          <w:rStyle w:val="Style13ptBold"/>
          <w:b w:val="0"/>
          <w:bCs/>
        </w:rPr>
        <w:t xml:space="preserve">[Kim, Tara Ramroop, Diane Boudreau, Melissa McDaniel, Santani Teng, Erin Sprout, Hilary Costa, Hilary Hall, Jeff Hunt, all writers for National Geographic, “The Importance of Marine Protected Areas,” </w:t>
      </w:r>
      <w:hyperlink r:id="rId24" w:history="1">
        <w:r w:rsidRPr="00C03BA7">
          <w:rPr>
            <w:rStyle w:val="Hyperlink"/>
            <w:bCs/>
            <w:sz w:val="26"/>
          </w:rPr>
          <w:t>https://www.nationalgeographic.org/encyclopedia/importance-marine-protected-areas/</w:t>
        </w:r>
      </w:hyperlink>
      <w:r>
        <w:rPr>
          <w:rStyle w:val="Style13ptBold"/>
          <w:b w:val="0"/>
          <w:bCs/>
        </w:rPr>
        <w:t xml:space="preserve">, Corrigan] </w:t>
      </w:r>
    </w:p>
    <w:p w14:paraId="01A985D9" w14:textId="77777777" w:rsidR="00D4582B" w:rsidRPr="00D4582B" w:rsidRDefault="00D4582B" w:rsidP="00D4582B">
      <w:pPr>
        <w:rPr>
          <w:u w:val="single"/>
        </w:rPr>
      </w:pPr>
      <w:r>
        <w:t xml:space="preserve">National governments establish many MPAs. </w:t>
      </w:r>
      <w:r w:rsidRPr="00D4582B">
        <w:rPr>
          <w:rStyle w:val="StyleUnderline"/>
        </w:rPr>
        <w:t>State, local, and tribal governments also establish MPAs</w:t>
      </w:r>
      <w:r>
        <w:t xml:space="preserve">. For example, </w:t>
      </w:r>
      <w:r w:rsidRPr="00D4582B">
        <w:rPr>
          <w:rStyle w:val="StyleUnderline"/>
        </w:rPr>
        <w:t>the U.S. state of California has established the Point Lobos State Marine Reserve to protect underwater canyons and kelp forests. The Quileute Tribe of the U.S. state of Washington works with the federal government to keep the Olympic Coast National Marine Sanctuary a sustainable fishery.</w:t>
      </w:r>
    </w:p>
    <w:p w14:paraId="5F808543" w14:textId="77777777" w:rsidR="00D4582B" w:rsidRDefault="00D4582B" w:rsidP="00D4582B">
      <w:r>
        <w:t>Sometimes, national governments work together to establish an MPA that crosses borders. Italy, France, and Monaco together established the Pelagos Sanctuary for Mediterranean Marine Mammals. It covers parts of sea that is in the nations’ own territories as well as international waters.</w:t>
      </w:r>
    </w:p>
    <w:p w14:paraId="60854B5A" w14:textId="77777777" w:rsidR="00D4582B" w:rsidRDefault="00D4582B" w:rsidP="00D4582B"/>
    <w:p w14:paraId="07C22228" w14:textId="77777777" w:rsidR="00D4582B" w:rsidRDefault="00D4582B" w:rsidP="007108C7">
      <w:pPr>
        <w:rPr>
          <w:rStyle w:val="Style13ptBold"/>
        </w:rPr>
      </w:pPr>
    </w:p>
    <w:p w14:paraId="7271C257" w14:textId="67F39C5A" w:rsidR="007108C7" w:rsidRPr="007108C7" w:rsidRDefault="007108C7" w:rsidP="007108C7">
      <w:pPr>
        <w:rPr>
          <w:rStyle w:val="Style13ptBold"/>
        </w:rPr>
      </w:pPr>
      <w:r>
        <w:rPr>
          <w:rStyle w:val="Style13ptBold"/>
        </w:rPr>
        <w:t xml:space="preserve">MPAs </w:t>
      </w:r>
      <w:r>
        <w:rPr>
          <w:rStyle w:val="Style13ptBold"/>
          <w:u w:val="single"/>
        </w:rPr>
        <w:t>default</w:t>
      </w:r>
      <w:r>
        <w:rPr>
          <w:rStyle w:val="Style13ptBold"/>
        </w:rPr>
        <w:t xml:space="preserve"> to regional control </w:t>
      </w:r>
    </w:p>
    <w:p w14:paraId="1139877C" w14:textId="77777777" w:rsidR="007108C7" w:rsidRPr="009E5BC9" w:rsidRDefault="007108C7" w:rsidP="007108C7">
      <w:pPr>
        <w:rPr>
          <w:rStyle w:val="Style13ptBold"/>
          <w:b w:val="0"/>
          <w:bCs/>
        </w:rPr>
      </w:pPr>
      <w:r>
        <w:rPr>
          <w:rStyle w:val="Style13ptBold"/>
        </w:rPr>
        <w:t xml:space="preserve">U.S. Regional Fishery Management Councils, no date </w:t>
      </w:r>
      <w:r>
        <w:rPr>
          <w:rStyle w:val="Style13ptBold"/>
          <w:b w:val="0"/>
          <w:bCs/>
        </w:rPr>
        <w:t>[</w:t>
      </w:r>
      <w:r w:rsidRPr="009E5BC9">
        <w:rPr>
          <w:rStyle w:val="Style13ptBold"/>
          <w:b w:val="0"/>
          <w:bCs/>
        </w:rPr>
        <w:t>http://www.fisherycouncils.org/</w:t>
      </w:r>
      <w:r>
        <w:rPr>
          <w:rStyle w:val="Style13ptBold"/>
          <w:b w:val="0"/>
          <w:bCs/>
        </w:rPr>
        <w:t xml:space="preserve">, Corrigan] </w:t>
      </w:r>
    </w:p>
    <w:p w14:paraId="670F4788" w14:textId="77777777" w:rsidR="007108C7" w:rsidRDefault="007108C7" w:rsidP="007108C7">
      <w:r w:rsidRPr="007108C7">
        <w:rPr>
          <w:rStyle w:val="StyleUnderline"/>
        </w:rPr>
        <w:t>The Magnuson-Stevens Fishery Conservation and Management Act</w:t>
      </w:r>
      <w:r w:rsidRPr="00685FAE">
        <w:t xml:space="preserve"> (MSA) is the main law that governs fishing in U.S. federal waters, ranging from 3 to 200 miles offshore. First passed in 1976, the MSA established a 200-mile Exclusive Economic Zone (EEZ) and </w:t>
      </w:r>
      <w:r w:rsidRPr="007108C7">
        <w:rPr>
          <w:rStyle w:val="StyleUnderline"/>
        </w:rPr>
        <w:t>created eight regional fishery management councils to manage our nation’s marine fishery resources</w:t>
      </w:r>
      <w:r w:rsidRPr="00685FAE">
        <w:t xml:space="preserve">. </w:t>
      </w:r>
      <w:r w:rsidRPr="007108C7">
        <w:rPr>
          <w:rStyle w:val="StyleUnderline"/>
        </w:rPr>
        <w:t>This unprecedented management system gives fishery managers the flexibility to use local level input to develop management strategies appropriate for each region’s unique fisheries</w:t>
      </w:r>
      <w:r w:rsidRPr="00685FAE">
        <w:t>, challenges, and opportunitie</w:t>
      </w:r>
      <w:r>
        <w:t>s</w:t>
      </w:r>
    </w:p>
    <w:p w14:paraId="5038220B" w14:textId="77777777" w:rsidR="007108C7" w:rsidRDefault="007108C7" w:rsidP="007108C7">
      <w:r w:rsidRPr="007108C7">
        <w:rPr>
          <w:rStyle w:val="StyleUnderline"/>
        </w:rPr>
        <w:t>The Regional Council system was designed to allow regional, participatory governance</w:t>
      </w:r>
      <w:r w:rsidRPr="009E5BC9">
        <w:t xml:space="preserve"> by knowledgeable people with a stake in fishery management. The eight Regional Councils develop management plans for marine fisheries in waters seaward of state waters of their individual regions. </w:t>
      </w:r>
      <w:r w:rsidRPr="007108C7">
        <w:rPr>
          <w:rStyle w:val="StyleUnderline"/>
        </w:rPr>
        <w:t>Plans and specific management measures (such as fishing seasons, quotas, and closed areas) are developed based on sound scientific advice, and are initiated, evaluated, and ultimately are adopted in a fully transparent and public process</w:t>
      </w:r>
      <w:r w:rsidRPr="009E5BC9">
        <w:t>.  These plans and measures are implemented by the National Marine Fisheries Service.</w:t>
      </w:r>
    </w:p>
    <w:p w14:paraId="49792B16" w14:textId="77777777" w:rsidR="00D4582B" w:rsidRPr="00D4582B" w:rsidRDefault="00D4582B" w:rsidP="00D4582B">
      <w:pPr>
        <w:pStyle w:val="Heading4"/>
      </w:pPr>
      <w:r>
        <w:lastRenderedPageBreak/>
        <w:t>Regional control already drives the boat on MPA control</w:t>
      </w:r>
    </w:p>
    <w:p w14:paraId="4876B8EB" w14:textId="77777777" w:rsidR="00D4582B" w:rsidRPr="009E5BC9" w:rsidRDefault="00D4582B" w:rsidP="00D4582B">
      <w:pPr>
        <w:rPr>
          <w:rStyle w:val="Style13ptBold"/>
          <w:b w:val="0"/>
          <w:bCs/>
        </w:rPr>
      </w:pPr>
      <w:r>
        <w:rPr>
          <w:rStyle w:val="Style13ptBold"/>
        </w:rPr>
        <w:t xml:space="preserve">Upton and Buck, 9 </w:t>
      </w:r>
      <w:r>
        <w:rPr>
          <w:rStyle w:val="Style13ptBold"/>
          <w:b w:val="0"/>
          <w:bCs/>
        </w:rPr>
        <w:t xml:space="preserve">[Harold F., Analyst in Natural Resources Policy, Eugene H., Specialist in Natural Resources Policy,” Congressional Research Service, “Marine Protected Areas: An Overview,” ProQuest, Corrigan] </w:t>
      </w:r>
    </w:p>
    <w:p w14:paraId="0DA0E59E" w14:textId="74BECC2A" w:rsidR="00D4582B" w:rsidRDefault="00D4582B" w:rsidP="00D4582B">
      <w:r>
        <w:t xml:space="preserve">The MSFCMA (16 U.S.C. §§ 1801, et seq.) established federal fishery management authority in a zone extending from the outer boundary of state coastal waters to 200 miles from the U.S. coastline. In 1976, the Fishery Conservation and Management Act 28 established eight Regional Fishery Management Councils to develop management plans for those fisheries that require active federal management. The fishery conservation zone was superceded by President Reagan's declaration of an Exclusive Economic Zone (EEZ) in March 1983 (Presidential Proclamation 5030). The EEZ applies to a broad range of resources and uses. In 1996 amendments to the act, Congress authorized the Councils to designate and manage essential fish habitat. It included the authority to regulate fishing effort up to and including closing areas to protect significant spawning and rearing habitats. 29 Such closures, which are often a response to overfishing, may be of limited duration or permanent, and they may affect some or all fishing covered by federally approved fishery management plans. </w:t>
      </w:r>
      <w:r w:rsidRPr="00D4582B">
        <w:rPr>
          <w:rStyle w:val="StyleUnderline"/>
        </w:rPr>
        <w:t>Closures are usually imposed by the National Marine Fisheries Service (NMFS) on the recommendation of a Regional Fishery Management Council</w:t>
      </w:r>
      <w:r>
        <w:t xml:space="preserve">. Since the overarching purpose of the MSFCMA is to promote sustainable commercial and recreational use of renewable fishery resources, permanent and complete area closures remain uncommon. </w:t>
      </w:r>
      <w:r w:rsidRPr="00D4582B">
        <w:rPr>
          <w:rStyle w:val="StyleUnderline"/>
        </w:rPr>
        <w:t>Implementation of MPAs as an element of fishery management seems to be gaining interest among the Regional Fishery Management Councils. With the growing recognition that selective protection of unique habitats can benefit multiple species, Regional Councils are beginning to consider and create longer-term marine reserves</w:t>
      </w:r>
      <w:r>
        <w:t xml:space="preserve"> (for examples, see "Recent Administrative Actions,") in lieu of temporary fishery closures for individual species or other gear or quota reductions. Partial closures, which might limit gear used, amount of fishing effort allowed, or times when fishing is allowed, are also becoming more common. </w:t>
      </w:r>
      <w:r w:rsidRPr="00D4582B">
        <w:rPr>
          <w:rStyle w:val="StyleUnderline"/>
        </w:rPr>
        <w:t>For example, the New England Regional Fishery Management Council and NMFS established closed areas on Georges Bank and adjacent areas off New England where all fishing is prohibited to foster groundfish recovery. The North Pacific Fishery Management Council has designated a 28 The name was changed to the MFCMA and later to the MSFCMA in recognition of the contributions of Senators Warren Magnuson and Ted Stevens to federal fisheries management.</w:t>
      </w:r>
      <w:r>
        <w:t xml:space="preserve"> 29 Similar closures occur in state coastal waters under the authority of various state laws and interstate compacts as well as internationally under the authority of negotiated conventions and agreements. Congressional Research Service Marine Protected Areas: An Overview marine reserve in Southeast Alaska,3 ° an Aleutian Islands Habitat Conservation Area, Aleutian Islands Coral Habitat Protection Areas, Alaska Seamount Habitat Protection Areas, a Bowers Ridge Habitat Conservation Zone, Gulf of Alaska Coral Habitat Protection Areas, and Gulf of Alaska Slope Habitat Conservation Areas. 1 The effectiveness of fishery controls, as measured by changes in fish populations, like the effectiveness of other MPA controls, has generated controversy among competing community stakeholders. With requirements in the MSFCMA for (1) recovery schedules for overfished stocks, (2) harvest of fish at sustainable levels, and (3) minimal bycatch of fish, birds, turtles, and marine mammals, the management of U.S. marine fisheries has become significantly more restrictive since 1996. Some critics of MPAs believe that </w:t>
      </w:r>
      <w:r>
        <w:lastRenderedPageBreak/>
        <w:t>these changes in the MSFCMA reduce the need for MPAs as a fishery management tool. In 2006, the 10 9th Congress reauthorized the MSFCMA and included provisions to increase protection of deep sea corals as well as to provide greater emphasis on managing marine ecosystems as opposed to individual commercially valued species.</w:t>
      </w:r>
    </w:p>
    <w:p w14:paraId="08091310" w14:textId="77777777" w:rsidR="00D4582B" w:rsidRDefault="00D4582B" w:rsidP="00D4582B">
      <w:pPr>
        <w:pStyle w:val="Heading4"/>
      </w:pPr>
      <w:r>
        <w:t xml:space="preserve">MPAs can be created by states – defined in executive order </w:t>
      </w:r>
    </w:p>
    <w:p w14:paraId="5F2D127F" w14:textId="77777777" w:rsidR="00D4582B" w:rsidRPr="009B3926" w:rsidRDefault="00D4582B" w:rsidP="00D4582B">
      <w:pPr>
        <w:rPr>
          <w:rStyle w:val="Style13ptBold"/>
          <w:b w:val="0"/>
          <w:bCs/>
        </w:rPr>
      </w:pPr>
      <w:r>
        <w:rPr>
          <w:rStyle w:val="Style13ptBold"/>
        </w:rPr>
        <w:t xml:space="preserve">NOAA.gov, no date </w:t>
      </w:r>
      <w:r>
        <w:rPr>
          <w:rStyle w:val="Style13ptBold"/>
          <w:b w:val="0"/>
          <w:bCs/>
        </w:rPr>
        <w:t xml:space="preserve">[NOAA = National Oceanic and Atmospheric Administration, “Marine Protected Areas,” </w:t>
      </w:r>
      <w:hyperlink r:id="rId25" w:history="1">
        <w:r w:rsidRPr="00C03BA7">
          <w:rPr>
            <w:rStyle w:val="Hyperlink"/>
            <w:bCs/>
            <w:sz w:val="26"/>
          </w:rPr>
          <w:t>https://marineprotectedareas.noaa.gov/resources/faqs/</w:t>
        </w:r>
      </w:hyperlink>
      <w:r>
        <w:rPr>
          <w:rStyle w:val="Style13ptBold"/>
          <w:b w:val="0"/>
          <w:bCs/>
        </w:rPr>
        <w:t xml:space="preserve">, Corrigan] </w:t>
      </w:r>
    </w:p>
    <w:p w14:paraId="5F2B6920" w14:textId="77777777" w:rsidR="00D4582B" w:rsidRDefault="00D4582B" w:rsidP="00D4582B">
      <w:r>
        <w:t>What is a marine protected area?</w:t>
      </w:r>
    </w:p>
    <w:p w14:paraId="1F6CEC69" w14:textId="77777777" w:rsidR="00D4582B" w:rsidRDefault="00D4582B" w:rsidP="00D4582B">
      <w:r>
        <w:t xml:space="preserve">The term "marine protected area" has been used by marine management programs for several decades and has been defined in many ways. </w:t>
      </w:r>
      <w:r w:rsidRPr="00D4582B">
        <w:rPr>
          <w:rStyle w:val="StyleUnderline"/>
        </w:rPr>
        <w:t>The definition provided in the President's Executive Order is "any area of the marine environment that has been reserved by federal, state, territorial, tribal, or local laws or regulations to provide lasting protection for part or all of the natural and cultural resources therein</w:t>
      </w:r>
      <w:r>
        <w:t>."</w:t>
      </w:r>
    </w:p>
    <w:p w14:paraId="30B62E52" w14:textId="77777777" w:rsidR="00D4582B" w:rsidRDefault="00D4582B" w:rsidP="00D4582B">
      <w:r>
        <w:t>Are there different kinds of MPAs? Can they have different purposes?</w:t>
      </w:r>
    </w:p>
    <w:p w14:paraId="581BBFC7" w14:textId="77777777" w:rsidR="00D4582B" w:rsidRDefault="00D4582B" w:rsidP="00D4582B">
      <w:r>
        <w:t xml:space="preserve">MPA is a general term for places given special protections for natural or historic marine resources by local, state, federal or tribal authorities. Some people confuse marine reserves, which are no-take areas, as the only type of MPA. Many MPAs are multiple-use areas, where a variety of uses are allowed. </w:t>
      </w:r>
      <w:r w:rsidRPr="00D4582B">
        <w:rPr>
          <w:rStyle w:val="StyleUnderline"/>
        </w:rPr>
        <w:t>There are many different kinds of MPAs in U.S. waters including national parks, wildlife refuges, monuments and marine sanctuaries, fisheries closures, critical habitat, habitat areas of particular concern, state parks, conservation areas, estuarine reserves and preserves, and numerous others</w:t>
      </w:r>
      <w:r>
        <w:t>.</w:t>
      </w:r>
    </w:p>
    <w:p w14:paraId="3B9913C7" w14:textId="77777777" w:rsidR="00D4582B" w:rsidRDefault="00D4582B" w:rsidP="00D4582B">
      <w:r>
        <w:t>MPAs complement other management measures such as fishery regulations and pollution controls.</w:t>
      </w:r>
    </w:p>
    <w:p w14:paraId="7A989500" w14:textId="77777777" w:rsidR="00D4582B" w:rsidRDefault="00D4582B" w:rsidP="00D4582B">
      <w:r>
        <w:t>Where do most MPAs exist in the U.S.?</w:t>
      </w:r>
    </w:p>
    <w:p w14:paraId="4A992DCA" w14:textId="77777777" w:rsidR="00D4582B" w:rsidRDefault="00D4582B" w:rsidP="00D4582B">
      <w:r w:rsidRPr="00D4582B">
        <w:rPr>
          <w:rStyle w:val="StyleUnderline"/>
        </w:rPr>
        <w:t>When looking at MPAs in the United States, it's easiest to take a regional perspective</w:t>
      </w:r>
      <w:r>
        <w:t>. Although MPAs are found in every region of the United States, the West Coast – California, Oregon, and Washington – has the highest number of MPAs. However, the region with the largest area of MPAs is the Pacific Islands. This is because of the designation of the Papahãnaumokuãkea Marine Monument, which is one of the largest marine conservation areas in the world.</w:t>
      </w:r>
    </w:p>
    <w:p w14:paraId="717E83E8" w14:textId="77777777" w:rsidR="00D4582B" w:rsidRDefault="00D4582B" w:rsidP="00D4582B">
      <w:r>
        <w:t>Are MPAs the only solution for improved marine resource management?</w:t>
      </w:r>
    </w:p>
    <w:p w14:paraId="1D976035" w14:textId="77777777" w:rsidR="00D4582B" w:rsidRDefault="00D4582B" w:rsidP="00D4582B">
      <w:r>
        <w:t>MPAs by themselves are not a panacea for improved marine resource management. They are an additional tool that places an emphasis on spatial parameters. MPAs are most effective when used in conjunction with other management measures and are difficult to develop in isolation. If established, MPAs must be adequately supported by strong science; through the enforcement of any conservation measures that have been enacted; and the monitoring of effectiveness to verify that the site is fulfilling the goals for which it was created. To do otherwise will result in designation of ineffective "paper parks."</w:t>
      </w:r>
    </w:p>
    <w:p w14:paraId="53528DB8" w14:textId="77777777" w:rsidR="00D4582B" w:rsidRDefault="00D4582B" w:rsidP="00D4582B">
      <w:r>
        <w:lastRenderedPageBreak/>
        <w:t>Do MPAs close access to fishing and other recreational use of the resource?</w:t>
      </w:r>
    </w:p>
    <w:p w14:paraId="2113BC17" w14:textId="77777777" w:rsidR="00D4582B" w:rsidRDefault="00D4582B" w:rsidP="00D4582B">
      <w:r>
        <w:t>There are many types of Marine Protected Areas in the United States, and most do not prohibit fishing and recreational uses throughout their boundaries. Existing MPAs encompass a wide range of characteristics and have been established for a variety of different purposes. While a few sites exist as no-take marine reserves, the vast majority of MPAs, both in terms of numbers and area, are open for fishing, diving, boating, and other recreational and commercial uses.</w:t>
      </w:r>
    </w:p>
    <w:p w14:paraId="0D237595" w14:textId="77777777" w:rsidR="00D4582B" w:rsidRDefault="00D4582B" w:rsidP="00D4582B">
      <w:r>
        <w:t>What is the authority for designating MPAs?</w:t>
      </w:r>
    </w:p>
    <w:p w14:paraId="24628396" w14:textId="77777777" w:rsidR="00D4582B" w:rsidRDefault="00D4582B" w:rsidP="00D4582B">
      <w:r w:rsidRPr="00D4582B">
        <w:rPr>
          <w:rStyle w:val="StyleUnderline"/>
        </w:rPr>
        <w:t>There are many different kinds of MPAs created by many different local, state, tribal, or federal authoritie</w:t>
      </w:r>
      <w:r>
        <w:t>s. Federal authorities include the Magnuson-Stevens Fishery Conservation and Management Act, the Endangered Species Act, the Coastal Zone Management Act, the National Marine Sanctuaries Act, the National Wildlife Refuge System Administration Act, and the National Park Service Organic Act.</w:t>
      </w:r>
    </w:p>
    <w:p w14:paraId="725EDCA4" w14:textId="77777777" w:rsidR="00D4582B" w:rsidRDefault="00D4582B" w:rsidP="00D4582B">
      <w:r>
        <w:t>These authorities direct the Departments of Commerce and the Interior to manage marine areas for a wide variety of objectives, ranging from sustainable use of natural resources to near complete prohibitions on consumptive uses. Under these authorities, MPAs have been used for years to protect marine life habitats and historic shipwrecks, rebuild fisheries, provide recreational opportunities, recover endangered species, and support local economies that depend on ocean resources.</w:t>
      </w:r>
    </w:p>
    <w:p w14:paraId="3C4386E6" w14:textId="77777777" w:rsidR="00D4582B" w:rsidRPr="00D4582B" w:rsidRDefault="00D4582B" w:rsidP="00D4582B">
      <w:pPr>
        <w:rPr>
          <w:rStyle w:val="StyleUnderline"/>
        </w:rPr>
      </w:pPr>
      <w:r w:rsidRPr="00D4582B">
        <w:rPr>
          <w:rStyle w:val="StyleUnderline"/>
        </w:rPr>
        <w:t>Executive Order 13158 on MPAs does not provide authority to establish new MPAs, or require that existing MPAs become more restrictive.</w:t>
      </w:r>
    </w:p>
    <w:p w14:paraId="5B977459" w14:textId="77777777" w:rsidR="00D4582B" w:rsidRDefault="00D4582B" w:rsidP="00D4582B">
      <w:pPr>
        <w:pStyle w:val="Heading4"/>
      </w:pPr>
      <w:r>
        <w:t xml:space="preserve">States do a ton of MPA stuff </w:t>
      </w:r>
    </w:p>
    <w:p w14:paraId="5C575392" w14:textId="77777777" w:rsidR="00D4582B" w:rsidRPr="00D4582B" w:rsidRDefault="00D4582B" w:rsidP="00D4582B">
      <w:pPr>
        <w:rPr>
          <w:bCs/>
          <w:sz w:val="26"/>
        </w:rPr>
      </w:pPr>
      <w:r>
        <w:rPr>
          <w:rStyle w:val="Style13ptBold"/>
        </w:rPr>
        <w:t xml:space="preserve">NOAA.gov, no date </w:t>
      </w:r>
      <w:r>
        <w:rPr>
          <w:rStyle w:val="Style13ptBold"/>
          <w:b w:val="0"/>
          <w:bCs/>
        </w:rPr>
        <w:t xml:space="preserve">[NOAA = National Oceanic and Atmospheric Administration, “Marine Protected Areas,” </w:t>
      </w:r>
      <w:hyperlink r:id="rId26" w:history="1">
        <w:r w:rsidRPr="00C03BA7">
          <w:rPr>
            <w:rStyle w:val="Hyperlink"/>
            <w:bCs/>
            <w:sz w:val="26"/>
          </w:rPr>
          <w:t>https://marineprotectedareas.noaa.gov/resources/faqs/</w:t>
        </w:r>
      </w:hyperlink>
      <w:r>
        <w:rPr>
          <w:rStyle w:val="Style13ptBold"/>
          <w:b w:val="0"/>
          <w:bCs/>
        </w:rPr>
        <w:t xml:space="preserve">, Corrigan] </w:t>
      </w:r>
    </w:p>
    <w:p w14:paraId="1D2DEEB1" w14:textId="77777777" w:rsidR="00D4582B" w:rsidRPr="00D4582B" w:rsidRDefault="00D4582B" w:rsidP="00D4582B">
      <w:pPr>
        <w:rPr>
          <w:sz w:val="16"/>
        </w:rPr>
      </w:pPr>
      <w:r w:rsidRPr="00D4582B">
        <w:rPr>
          <w:rStyle w:val="StyleUnderline"/>
        </w:rPr>
        <w:t>States use a wide variety of site designation authorities to protect and manage natural and cultural coastal and marine resources</w:t>
      </w:r>
      <w:r w:rsidRPr="00D4582B">
        <w:rPr>
          <w:sz w:val="16"/>
        </w:rPr>
        <w:t xml:space="preserve">. Nationwide, </w:t>
      </w:r>
      <w:r w:rsidRPr="00D4582B">
        <w:rPr>
          <w:rStyle w:val="StyleUnderline"/>
        </w:rPr>
        <w:t>there are more than 100 state, territorial, and commonwealth agencies with area-based management authority</w:t>
      </w:r>
      <w:r w:rsidRPr="00D4582B">
        <w:rPr>
          <w:sz w:val="16"/>
        </w:rPr>
        <w:t xml:space="preserve">. </w:t>
      </w:r>
      <w:r w:rsidRPr="00D4582B">
        <w:rPr>
          <w:rStyle w:val="StyleUnderline"/>
        </w:rPr>
        <w:t>MPAs are used by states for a variety of purposes</w:t>
      </w:r>
      <w:r w:rsidRPr="00D4582B">
        <w:rPr>
          <w:sz w:val="16"/>
        </w:rPr>
        <w:t xml:space="preserve"> ranging from managing fisheries, recreation, tourism, and other uses to protecting ecological functions, preserving shipwrecks, and maintaining traditional or cultural connections to the marine environment. In addition, some local governments have programs that establish and manage MPAs.</w:t>
      </w:r>
    </w:p>
    <w:p w14:paraId="56AB6330" w14:textId="77777777" w:rsidR="00D4582B" w:rsidRDefault="00D4582B" w:rsidP="00D4582B"/>
    <w:p w14:paraId="7095947E" w14:textId="77777777" w:rsidR="00D4582B" w:rsidRDefault="00D4582B" w:rsidP="00D4582B"/>
    <w:p w14:paraId="208D93F4" w14:textId="77777777" w:rsidR="007108C7" w:rsidRPr="007108C7" w:rsidRDefault="007108C7" w:rsidP="007108C7"/>
    <w:p w14:paraId="1F4AB36A" w14:textId="1336563E" w:rsidR="00EA7B8E" w:rsidRDefault="00EA7B8E" w:rsidP="00EA7B8E">
      <w:pPr>
        <w:pStyle w:val="Heading3"/>
      </w:pPr>
      <w:r>
        <w:lastRenderedPageBreak/>
        <w:t>Infrastructure Solvency</w:t>
      </w:r>
    </w:p>
    <w:p w14:paraId="15190454" w14:textId="77777777" w:rsidR="00D4582B" w:rsidRDefault="00D4582B" w:rsidP="00D4582B">
      <w:pPr>
        <w:rPr>
          <w:rStyle w:val="Style13ptBold"/>
        </w:rPr>
      </w:pPr>
      <w:r>
        <w:rPr>
          <w:rStyle w:val="Style13ptBold"/>
        </w:rPr>
        <w:t>States do a better job with water infrastructure and have more funding</w:t>
      </w:r>
    </w:p>
    <w:p w14:paraId="7BC7BB71" w14:textId="77777777" w:rsidR="00D4582B" w:rsidRPr="00F14D93" w:rsidRDefault="00D4582B" w:rsidP="00D4582B">
      <w:pPr>
        <w:rPr>
          <w:rStyle w:val="Style13ptBold"/>
          <w:b w:val="0"/>
          <w:bCs/>
        </w:rPr>
      </w:pPr>
      <w:r>
        <w:rPr>
          <w:rStyle w:val="Style13ptBold"/>
        </w:rPr>
        <w:t xml:space="preserve">Report Card for America’s Infrastructure, 21 </w:t>
      </w:r>
      <w:r>
        <w:rPr>
          <w:rStyle w:val="Style13ptBold"/>
          <w:b w:val="0"/>
          <w:bCs/>
        </w:rPr>
        <w:t xml:space="preserve">[Infrastructure Report Card, </w:t>
      </w:r>
      <w:hyperlink r:id="rId27" w:history="1">
        <w:r w:rsidRPr="00C03BA7">
          <w:rPr>
            <w:rStyle w:val="Hyperlink"/>
            <w:bCs/>
            <w:sz w:val="26"/>
          </w:rPr>
          <w:t>https://infrastructurereportcard.org/cat-item/drinking-water/</w:t>
        </w:r>
      </w:hyperlink>
      <w:r>
        <w:rPr>
          <w:rStyle w:val="Style13ptBold"/>
          <w:b w:val="0"/>
          <w:bCs/>
        </w:rPr>
        <w:t xml:space="preserve">, Corrigan] </w:t>
      </w:r>
    </w:p>
    <w:p w14:paraId="386ECF58" w14:textId="77777777" w:rsidR="00D4582B" w:rsidRDefault="00D4582B" w:rsidP="00D4582B">
      <w:r w:rsidRPr="00D4582B">
        <w:rPr>
          <w:rStyle w:val="StyleUnderline"/>
        </w:rPr>
        <w:t>Funding for drinking water infrastructure has not kept pace with the growing need to address aging infrastructure systems</w:t>
      </w:r>
      <w:r w:rsidRPr="00F14D93">
        <w:t xml:space="preserve">, and current funding sources do not meet the total needs. In general, however, </w:t>
      </w:r>
      <w:r w:rsidRPr="00D4582B">
        <w:rPr>
          <w:rStyle w:val="StyleUnderline"/>
        </w:rPr>
        <w:t>state and local governments have invested more than their federal counterparts</w:t>
      </w:r>
      <w:r w:rsidRPr="00F14D93">
        <w:t xml:space="preserve">. </w:t>
      </w:r>
      <w:r w:rsidRPr="00D4582B">
        <w:rPr>
          <w:rStyle w:val="StyleUnderline"/>
        </w:rPr>
        <w:t>Despite the growing need for drinking water infrastructure, the federal government’s share of capital spending in the water sector fell from 63% in 1977 to 9% of total capital spending in 2017.</w:t>
      </w:r>
      <w:r w:rsidRPr="00F14D93">
        <w:t xml:space="preserve"> </w:t>
      </w:r>
      <w:r w:rsidRPr="00D4582B">
        <w:rPr>
          <w:rStyle w:val="StyleUnderline"/>
        </w:rPr>
        <w:t>On average, about two-thirds of public spending for capital investment in water infrastructure since the 1980s has been made by state and local governments.</w:t>
      </w:r>
    </w:p>
    <w:p w14:paraId="2ED97F46" w14:textId="77777777" w:rsidR="00E659DE" w:rsidRDefault="00E659DE" w:rsidP="00E659DE">
      <w:pPr>
        <w:pStyle w:val="Heading4"/>
      </w:pPr>
      <w:r>
        <w:t>States can make up for federal deficits on water policy</w:t>
      </w:r>
    </w:p>
    <w:p w14:paraId="68F46477" w14:textId="77777777" w:rsidR="00E659DE" w:rsidRPr="00F14D93" w:rsidRDefault="00E659DE" w:rsidP="00E659DE">
      <w:pPr>
        <w:rPr>
          <w:rStyle w:val="Style13ptBold"/>
          <w:b w:val="0"/>
          <w:bCs/>
        </w:rPr>
      </w:pPr>
      <w:r>
        <w:rPr>
          <w:rStyle w:val="Style13ptBold"/>
        </w:rPr>
        <w:t xml:space="preserve">Congressional Budget Office, 13 </w:t>
      </w:r>
      <w:r>
        <w:rPr>
          <w:rStyle w:val="Style13ptBold"/>
          <w:b w:val="0"/>
          <w:bCs/>
        </w:rPr>
        <w:t xml:space="preserve">[“Federal Investment,” </w:t>
      </w:r>
      <w:hyperlink r:id="rId28" w:history="1">
        <w:r w:rsidRPr="00C03BA7">
          <w:rPr>
            <w:rStyle w:val="Hyperlink"/>
            <w:bCs/>
            <w:sz w:val="26"/>
          </w:rPr>
          <w:t>https://www.cbo.gov/sites/default/files/113th-congress-2013-2014/reports/44974-federalinvestment.pdf</w:t>
        </w:r>
      </w:hyperlink>
      <w:r>
        <w:rPr>
          <w:rStyle w:val="Style13ptBold"/>
          <w:b w:val="0"/>
          <w:bCs/>
        </w:rPr>
        <w:t xml:space="preserve">, Corrigan] </w:t>
      </w:r>
    </w:p>
    <w:p w14:paraId="02BF0BE1" w14:textId="77777777" w:rsidR="00E659DE" w:rsidRDefault="00E659DE" w:rsidP="00E659DE">
      <w:r>
        <w:t xml:space="preserve">From the early 1960s through the early 1970s, </w:t>
      </w:r>
      <w:r w:rsidRPr="00D4582B">
        <w:rPr>
          <w:rStyle w:val="StyleUnderline"/>
        </w:rPr>
        <w:t>federal investment in water infrastructure was, on average, about two-thirds the amount of state and local investment, but in the late 1970s, it climbed to more than two and a half times the state and local amount</w:t>
      </w:r>
      <w:r>
        <w:t xml:space="preserve">. That increase reflected provisions of the Clean Water Act that required and funded greater efforts to clean wastewater before discharging it into waterways. Similarly, the much smaller increase in federal investment in the late 1990s reflected amendments to the Safe Drinking Water Act to help local water utilities buy technologies to reduce contaminants. </w:t>
      </w:r>
      <w:r w:rsidRPr="00E659DE">
        <w:rPr>
          <w:rStyle w:val="StyleUnderline"/>
        </w:rPr>
        <w:t>Despite those increases, the federal role in water infrastructure has generally declined over the past few decades. However, increases in state and local funding have more than compensated, so that total investment in physical capital for water infrastructure, considered in inflation-adjusted dollars, has been climbing since the mid-1990s.</w:t>
      </w:r>
      <w:r>
        <w:t xml:space="preserve"> As a share of GDP, total investment has likewise risen, but less steadily and dramatically.</w:t>
      </w:r>
    </w:p>
    <w:p w14:paraId="14DE37ED" w14:textId="77777777" w:rsidR="00E659DE" w:rsidRDefault="00E659DE" w:rsidP="00E659DE">
      <w:pPr>
        <w:pStyle w:val="Heading4"/>
      </w:pPr>
      <w:r>
        <w:t xml:space="preserve">States have authority and access to funding for water infrastructure </w:t>
      </w:r>
    </w:p>
    <w:p w14:paraId="2C1435CC" w14:textId="77777777" w:rsidR="00E659DE" w:rsidRPr="00331361" w:rsidRDefault="00E659DE" w:rsidP="00E659DE">
      <w:pPr>
        <w:rPr>
          <w:rStyle w:val="Style13ptBold"/>
          <w:b w:val="0"/>
          <w:bCs/>
        </w:rPr>
      </w:pPr>
      <w:r>
        <w:rPr>
          <w:rStyle w:val="Style13ptBold"/>
        </w:rPr>
        <w:t xml:space="preserve">Leonard, 18 </w:t>
      </w:r>
      <w:r>
        <w:rPr>
          <w:rStyle w:val="Style13ptBold"/>
          <w:b w:val="0"/>
          <w:bCs/>
        </w:rPr>
        <w:t xml:space="preserve">[Kyle, Social Media Specialist for HR Green, “Funding for Project Avaialble, if you know where to look,” </w:t>
      </w:r>
      <w:hyperlink r:id="rId29" w:history="1">
        <w:r w:rsidRPr="00C03BA7">
          <w:rPr>
            <w:rStyle w:val="Hyperlink"/>
            <w:bCs/>
            <w:sz w:val="26"/>
          </w:rPr>
          <w:t>https://www.hrgreen.com/articles/funding-for-project-available-if-you-know-where-to-look/</w:t>
        </w:r>
      </w:hyperlink>
      <w:r>
        <w:rPr>
          <w:rStyle w:val="Style13ptBold"/>
          <w:b w:val="0"/>
          <w:bCs/>
        </w:rPr>
        <w:t xml:space="preserve">, Corrigan] </w:t>
      </w:r>
    </w:p>
    <w:p w14:paraId="1E609D84" w14:textId="77777777" w:rsidR="00E659DE" w:rsidRDefault="00E659DE" w:rsidP="00E659DE">
      <w:r>
        <w:t>Communities across the country have aging and inadequate water infrastructure. Most of our underground water infrastructure was built 50 or more years ago, in the post-World War II era. In some older urban areas, many water mains can even be a century or more old. It is estimated $2.6 billion is lost as water mains leak treated drinking water. In addition, billions of gallons of raw sewage are discharged into local surface waters from wastewater conveyance systems.</w:t>
      </w:r>
    </w:p>
    <w:p w14:paraId="7B879296" w14:textId="77777777" w:rsidR="00E659DE" w:rsidRDefault="00E659DE" w:rsidP="00E659DE">
      <w:r w:rsidRPr="00E659DE">
        <w:rPr>
          <w:rStyle w:val="Emphasis"/>
        </w:rPr>
        <w:lastRenderedPageBreak/>
        <w:t>While funding for Transportation Infrastructure projects is uncertain, the good news is that funding for water projects is a tap just waiting to be turned on</w:t>
      </w:r>
      <w:r>
        <w:t xml:space="preserve">. Through a combination of federal and </w:t>
      </w:r>
      <w:r w:rsidRPr="00E659DE">
        <w:rPr>
          <w:rStyle w:val="StyleUnderline"/>
        </w:rPr>
        <w:t>state funding mechanisms</w:t>
      </w:r>
      <w:r>
        <w:t xml:space="preserve">, both </w:t>
      </w:r>
      <w:r w:rsidRPr="00E659DE">
        <w:rPr>
          <w:rStyle w:val="StyleUnderline"/>
        </w:rPr>
        <w:t>small and large municipalities can receive much needed help in funding vital water related projects.</w:t>
      </w:r>
    </w:p>
    <w:p w14:paraId="1B0F8931" w14:textId="77777777" w:rsidR="00E659DE" w:rsidRDefault="00E659DE" w:rsidP="00E659DE">
      <w:r>
        <w:t>Nationally, on January 16th the administration announced the launching of a new Water Finance Center at the Environmental Protection Agency. The Center will work with states to maximize the benefits of more than $3 billion in annual federal water investments.</w:t>
      </w:r>
    </w:p>
    <w:p w14:paraId="3E0EEAA7" w14:textId="77777777" w:rsidR="00E659DE" w:rsidRDefault="00E659DE" w:rsidP="00E659DE">
      <w:r>
        <w:t>While funding for Transportation Infrastructure projects is uncertain, the  good news is that funding for water projects is a tap just waiting to be turned on.</w:t>
      </w:r>
    </w:p>
    <w:p w14:paraId="5D4CD7F1" w14:textId="77777777" w:rsidR="00E659DE" w:rsidRDefault="00E659DE" w:rsidP="00E659DE">
      <w:r>
        <w:t>The Administration also announced a new set of infrastructure tax proposals that will level the playing field for projects that combine public and private investment so that local and state governments can more easily work with the private sector to advance the public interest. The Center will work closely with municipal and state governments, utilities and private sector partners to use federal grants to attract more private capital into projects and promote models of public-private collaboration that can address the real needs of cities and towns to provide safe water, rebuild sewer systems and keep streams and rivers clean.</w:t>
      </w:r>
    </w:p>
    <w:p w14:paraId="68051922" w14:textId="77777777" w:rsidR="00E659DE" w:rsidRDefault="00E659DE" w:rsidP="00E659DE">
      <w:r>
        <w:t>The Administration has proposed creating an innovative new municipal bond, Qualified Public Infrastructure Bond (QPIB). Today, public-private partnerships that combine public ownership with private sector management and operations expertise cannot take advantage of the benefits of municipal bonds. QPIBs will extend the benefits of municipal bonds to public-private partnerships, like partnerships that involve long-term leasing and management contracts, lowering the cost of borrowing and attracting new capital.</w:t>
      </w:r>
    </w:p>
    <w:p w14:paraId="26A20C5D" w14:textId="77777777" w:rsidR="00E659DE" w:rsidRDefault="00E659DE" w:rsidP="00E659DE">
      <w:r>
        <w:t>A similar existing program, Private Activity Bond (PABs), has already been used to support financing of more than $10 billion of roads, tunnels, and bridges. QPIBs will expand the scope of PABs to include financing for airports, ports, mass transit, solid waste disposal, sewer, and water, as well as for more surface transportation projects. Unlike PABs, the QPIB bond program will have no expiration date, no issuance caps, and interest on these bonds will not be subject to the alternative minimum tax.</w:t>
      </w:r>
    </w:p>
    <w:p w14:paraId="31C10B8D" w14:textId="77777777" w:rsidR="00E659DE" w:rsidRDefault="00E659DE" w:rsidP="00E659DE"/>
    <w:p w14:paraId="55E4E9CD" w14:textId="77777777" w:rsidR="00E659DE" w:rsidRDefault="00E659DE" w:rsidP="00E659DE">
      <w:r>
        <w:t>These latest developments follow the signing into law of The Water Resources Reform and Development Act of 2014 (WRRDA) that provides $12.3 billion over 10 years for water, sewer, and inland waterway projects. The action doesn’t just provide money however, but overhauls how the U.S. Army Corps of Engineers (USACE), the federal agency that oversees 12,000 miles of inland waterways, spends it; and provides a new financing mechanism for water, sewer, and stormwater utilities.</w:t>
      </w:r>
    </w:p>
    <w:p w14:paraId="49EA458C" w14:textId="77777777" w:rsidR="00E659DE" w:rsidRDefault="00E659DE" w:rsidP="00E659DE">
      <w:r>
        <w:t>WRRDA attempts to streamline project delivery and make that process transparent:</w:t>
      </w:r>
    </w:p>
    <w:p w14:paraId="3B7AF12A" w14:textId="77777777" w:rsidR="00E659DE" w:rsidRDefault="00E659DE" w:rsidP="00E659DE">
      <w:r>
        <w:t>No more earmarks, reconnaissance studies, or reviews of the cost-effectiveness of project designs.</w:t>
      </w:r>
    </w:p>
    <w:p w14:paraId="7682A1E9" w14:textId="77777777" w:rsidR="00E659DE" w:rsidRDefault="00E659DE" w:rsidP="00E659DE">
      <w:r>
        <w:lastRenderedPageBreak/>
        <w:t>Environmental reviews are limited to three years, $3 million, and must be conducted simultaneously by all three (district, division, and headquarters) USACE levels.</w:t>
      </w:r>
    </w:p>
    <w:p w14:paraId="0C8A56B1" w14:textId="77777777" w:rsidR="00E659DE" w:rsidRDefault="00E659DE" w:rsidP="00E659DE">
      <w:r>
        <w:t>A new process for prioritizing projects by requiring the USACE to give Congress a list of recommended federal, state, and local projects every year.</w:t>
      </w:r>
    </w:p>
    <w:p w14:paraId="322C7F45" w14:textId="77777777" w:rsidR="00E659DE" w:rsidRDefault="00E659DE" w:rsidP="00E659DE">
      <w:r>
        <w:t>Integrated planning can be extended up to seven years</w:t>
      </w:r>
    </w:p>
    <w:p w14:paraId="701B5208" w14:textId="77777777" w:rsidR="00E659DE" w:rsidRDefault="00E659DE" w:rsidP="00E659DE">
      <w:r>
        <w:t>The USACE web site contains a Planning Community Toolbox which includes a wealth of information for planners and project delivery teams, including the policy, guidance, processes, and tools that are used every day in planning.</w:t>
      </w:r>
    </w:p>
    <w:p w14:paraId="6326E02F" w14:textId="77777777" w:rsidR="00E659DE" w:rsidRDefault="00E659DE" w:rsidP="00E659DE">
      <w:r>
        <w:t>STATE INITIATIVES</w:t>
      </w:r>
    </w:p>
    <w:p w14:paraId="65735ED6" w14:textId="77777777" w:rsidR="00E659DE" w:rsidRDefault="00E659DE" w:rsidP="00E659DE">
      <w:r w:rsidRPr="00E659DE">
        <w:rPr>
          <w:rStyle w:val="StyleUnderline"/>
        </w:rPr>
        <w:t>States themselves are also taking the lead in promoting both potable water and wastewater treatment projects</w:t>
      </w:r>
      <w:r>
        <w:t>.</w:t>
      </w:r>
    </w:p>
    <w:p w14:paraId="160A29F0" w14:textId="77777777" w:rsidR="00E659DE" w:rsidRDefault="00E659DE" w:rsidP="00E659DE">
      <w:r>
        <w:t xml:space="preserve">Last November, </w:t>
      </w:r>
      <w:r w:rsidRPr="00E659DE">
        <w:rPr>
          <w:rStyle w:val="StyleUnderline"/>
        </w:rPr>
        <w:t>voters in California, Florida and Maine approved ballot measures authorizing their states to spend increased resources on water conservation, water treatment plants, pollution cleanup and river restoration</w:t>
      </w:r>
      <w:r>
        <w:t>. The following states have also taken their own measures to fund much needed infrastructure improvements.</w:t>
      </w:r>
    </w:p>
    <w:p w14:paraId="1EF788C6" w14:textId="77777777" w:rsidR="00E659DE" w:rsidRDefault="00E659DE" w:rsidP="00E659DE">
      <w:r>
        <w:t>Texas</w:t>
      </w:r>
    </w:p>
    <w:p w14:paraId="4BCCCD69" w14:textId="20D8C1FF" w:rsidR="00E659DE" w:rsidRDefault="00E659DE" w:rsidP="00E659DE">
      <w:r w:rsidRPr="00E659DE">
        <w:rPr>
          <w:rStyle w:val="StyleUnderline"/>
        </w:rPr>
        <w:t>Texas is distributing water infrastructure loans from a $2 billion fund approved by voters in 2013</w:t>
      </w:r>
      <w:r>
        <w:t xml:space="preserve">. Pipes, wells, reservoirs and treatment plants are among the projects to be funded. </w:t>
      </w:r>
      <w:r w:rsidRPr="00E659DE">
        <w:rPr>
          <w:rStyle w:val="StyleUnderline"/>
        </w:rPr>
        <w:t>The Texas Water Infrastructure Coordination Committee (TWICC) is a collaborative effort by government agencies and technical assistance organizations to identify water and wastewater infrastructure and compliance issues</w:t>
      </w:r>
      <w:r>
        <w:t>. TWICC encourages financial, managerial and technical assistance to water and wastewater service providers. TWICC also promotes an efficient process for affordable, sustainable and innovative funding strategies for water and wastewater infrastructure projects that protect public health with the efficient use of resources in Texas. Additional information can be found here or contact HR Green’s Steve Sparks (713.338.8008).</w:t>
      </w:r>
    </w:p>
    <w:p w14:paraId="0AF10745" w14:textId="77777777" w:rsidR="00E659DE" w:rsidRDefault="00E659DE" w:rsidP="00E659DE">
      <w:r>
        <w:t>Illinois</w:t>
      </w:r>
    </w:p>
    <w:p w14:paraId="5BB0988A" w14:textId="0CA03650" w:rsidR="00E659DE" w:rsidRDefault="00E659DE" w:rsidP="00E659DE">
      <w:r w:rsidRPr="00E659DE">
        <w:rPr>
          <w:rStyle w:val="StyleUnderline"/>
        </w:rPr>
        <w:t>In Illinois, funding from the Illinois Clean Water Initiative (ICWI) will be doubled to $2 billion in 2015</w:t>
      </w:r>
      <w:r>
        <w:t xml:space="preserve"> and wet weather/stormwater management infrastructure projects will also be eligible for low-interest loans as well as drinking water and wastewater treatment plants and distribution and collection systems. ICWI was launched in the fall of 2012 and has created several thousand jobs in communities across Illinois. The additional funding will come from repayments of existing loans that support the sale of “AAA” rated bonds and require no additional state funds. With a rolling application process, this program opens up more chances for municipalities to fund needed projects. More information can be found here or contact HR Green’s Ajay Jain (815.759.8331).</w:t>
      </w:r>
    </w:p>
    <w:p w14:paraId="7FDC125C" w14:textId="5A9B335F" w:rsidR="00DE6A10" w:rsidRDefault="00DE6A10" w:rsidP="00DE6A10">
      <w:pPr>
        <w:pStyle w:val="Heading3"/>
      </w:pPr>
      <w:r>
        <w:lastRenderedPageBreak/>
        <w:t>Solvency – International Modeling/Perception</w:t>
      </w:r>
    </w:p>
    <w:p w14:paraId="1C516E3C" w14:textId="0E842DC2" w:rsidR="00DE6A10" w:rsidRPr="006B1D59" w:rsidRDefault="00DE6A10" w:rsidP="00DE6A10">
      <w:pPr>
        <w:pStyle w:val="Heading4"/>
      </w:pPr>
      <w:r w:rsidRPr="00B02EA6">
        <w:t xml:space="preserve">States are </w:t>
      </w:r>
      <w:r w:rsidRPr="006B1D59">
        <w:t>perceived as representing the U.S. internationally</w:t>
      </w:r>
    </w:p>
    <w:p w14:paraId="7AFEABC4" w14:textId="77777777" w:rsidR="00DE6A10" w:rsidRDefault="00DE6A10" w:rsidP="00DE6A10">
      <w:pPr>
        <w:rPr>
          <w:color w:val="000000"/>
        </w:rPr>
      </w:pPr>
      <w:r w:rsidRPr="006B1D59">
        <w:rPr>
          <w:rStyle w:val="Style13ptBold"/>
        </w:rPr>
        <w:t>Robinson 7</w:t>
      </w:r>
      <w:r w:rsidRPr="006B1D59">
        <w:rPr>
          <w:color w:val="000000"/>
        </w:rPr>
        <w:t xml:space="preserve"> – JD @ Yale (Nick, “Citizens Not Subjects: U.S. Foreign Relations Law and the Decentralization of Foreign Policy,” </w:t>
      </w:r>
      <w:r w:rsidRPr="006B1D59">
        <w:rPr>
          <w:i/>
          <w:color w:val="000000"/>
        </w:rPr>
        <w:t>Akron Law Review</w:t>
      </w:r>
      <w:r w:rsidRPr="006B1D59">
        <w:rPr>
          <w:color w:val="000000"/>
        </w:rPr>
        <w:t>, Lexis)//BB</w:t>
      </w:r>
    </w:p>
    <w:p w14:paraId="17107258" w14:textId="77777777" w:rsidR="00DE6A10" w:rsidRPr="006B1D59" w:rsidRDefault="00DE6A10" w:rsidP="00DE6A10">
      <w:pPr>
        <w:rPr>
          <w:b/>
          <w:color w:val="000000"/>
        </w:rPr>
      </w:pPr>
    </w:p>
    <w:p w14:paraId="6CFF626C" w14:textId="77777777" w:rsidR="00DE6A10" w:rsidRPr="004F4340" w:rsidRDefault="00DE6A10" w:rsidP="00DE6A10">
      <w:pPr>
        <w:rPr>
          <w:rStyle w:val="StyleUnderline"/>
          <w:sz w:val="14"/>
          <w:u w:val="none"/>
        </w:rPr>
      </w:pPr>
      <w:r w:rsidRPr="00DE6A10">
        <w:rPr>
          <w:rStyle w:val="StyleUnderline"/>
        </w:rPr>
        <w:t>State and local governments are</w:t>
      </w:r>
      <w:r w:rsidRPr="00DE6A10">
        <w:rPr>
          <w:sz w:val="14"/>
        </w:rPr>
        <w:t xml:space="preserve"> arguably </w:t>
      </w:r>
      <w:r w:rsidRPr="00DE6A10">
        <w:rPr>
          <w:rStyle w:val="StyleUnderline"/>
        </w:rPr>
        <w:t xml:space="preserve">seen as </w:t>
      </w:r>
      <w:r w:rsidRPr="00DE6A10">
        <w:rPr>
          <w:rStyle w:val="Emphasis"/>
        </w:rPr>
        <w:t>representing the U.S. government abroad in a</w:t>
      </w:r>
      <w:r w:rsidRPr="00DE6A10">
        <w:rPr>
          <w:rStyle w:val="StyleUnderline"/>
        </w:rPr>
        <w:t xml:space="preserve"> </w:t>
      </w:r>
      <w:r w:rsidRPr="00DE6A10">
        <w:rPr>
          <w:sz w:val="14"/>
        </w:rPr>
        <w:t xml:space="preserve">more </w:t>
      </w:r>
      <w:r w:rsidRPr="00DE6A10">
        <w:rPr>
          <w:rStyle w:val="Emphasis"/>
        </w:rPr>
        <w:t>official capacity</w:t>
      </w:r>
      <w:r w:rsidRPr="00DE6A10">
        <w:rPr>
          <w:sz w:val="14"/>
        </w:rPr>
        <w:t xml:space="preserve"> than U.S. non-state actors. </w:t>
      </w:r>
      <w:r w:rsidRPr="00DE6A10">
        <w:rPr>
          <w:rStyle w:val="StyleUnderline"/>
        </w:rPr>
        <w:t>The governments of these localities are democratically elected and so it is more likely that they will be seen as acting on behalf of the American people</w:t>
      </w:r>
      <w:r w:rsidRPr="00DE6A10">
        <w:rPr>
          <w:sz w:val="14"/>
        </w:rPr>
        <w:t xml:space="preserve">. Additionally, the federal government generally has a greater ability to control the actions of these localities than non-state actors. Therefore, there is a greater chance that </w:t>
      </w:r>
      <w:r w:rsidRPr="00DE6A10">
        <w:rPr>
          <w:rStyle w:val="StyleUnderline"/>
        </w:rPr>
        <w:t>nonintervention by the federal government to stop</w:t>
      </w:r>
      <w:r w:rsidRPr="00DE6A10">
        <w:rPr>
          <w:sz w:val="14"/>
        </w:rPr>
        <w:t xml:space="preserve"> offensive </w:t>
      </w:r>
      <w:r w:rsidRPr="00DE6A10">
        <w:rPr>
          <w:rStyle w:val="StyleUnderline"/>
        </w:rPr>
        <w:t>activity will be seen as federal endorsement</w:t>
      </w:r>
      <w:r w:rsidRPr="00DE6A10">
        <w:rPr>
          <w:sz w:val="14"/>
        </w:rPr>
        <w:t xml:space="preserve"> of such activity. Such logic though should caution against court intervention in these cases rather than encourage it. If localities' actions damage U.S. foreign policy interests, the federal government can easily preempt the state or local policies in question. Further, with the world's increased interconnectedness, it is more likely that if a foreign government takes offense to a locality's policy it can discriminate between the policy of the locality and the policy of the federal government. n155</w:t>
      </w:r>
    </w:p>
    <w:p w14:paraId="1C6FBBE1" w14:textId="77777777" w:rsidR="00DE6A10" w:rsidRPr="006B1D59" w:rsidRDefault="00DE6A10" w:rsidP="00DE6A10">
      <w:pPr>
        <w:pStyle w:val="Heading4"/>
      </w:pPr>
      <w:r w:rsidRPr="006B1D59">
        <w:t>The counterplan creates cascading norms---those are perceived internationally</w:t>
      </w:r>
    </w:p>
    <w:p w14:paraId="341E4758" w14:textId="0F0EB81B" w:rsidR="00DE6A10" w:rsidRPr="00DE6A10" w:rsidRDefault="00DE6A10" w:rsidP="00DE6A10">
      <w:pPr>
        <w:rPr>
          <w:color w:val="000000"/>
        </w:rPr>
      </w:pPr>
      <w:r w:rsidRPr="006B1D59">
        <w:rPr>
          <w:rStyle w:val="Style13ptBold"/>
        </w:rPr>
        <w:t>Robinson 7</w:t>
      </w:r>
      <w:r w:rsidRPr="006B1D59">
        <w:rPr>
          <w:color w:val="000000"/>
        </w:rPr>
        <w:t xml:space="preserve"> – JD @ Yale (Nick, “Citizens Not Subjects: U.S. Foreign Relations Law and the Decentralization of Foreign Policy,” Akron Law Review, Lexis)//BB</w:t>
      </w:r>
    </w:p>
    <w:p w14:paraId="08A3C9DF" w14:textId="77777777" w:rsidR="00DE6A10" w:rsidRPr="004F72FE" w:rsidRDefault="00DE6A10" w:rsidP="00DE6A10">
      <w:pPr>
        <w:rPr>
          <w:sz w:val="14"/>
        </w:rPr>
      </w:pPr>
      <w:r w:rsidRPr="00DE6A10">
        <w:rPr>
          <w:rStyle w:val="StyleUnderline"/>
        </w:rPr>
        <w:t>States have also urged the United States to sign and ratify international agreements</w:t>
      </w:r>
      <w:r w:rsidRPr="00DE6A10">
        <w:rPr>
          <w:sz w:val="14"/>
        </w:rPr>
        <w:t xml:space="preserve">. For example, several state governments have passed resolutions in support of the Convention on the Elimination of Discrimination Against Women (CEDAW).324 </w:t>
      </w:r>
      <w:r w:rsidRPr="00DE6A10">
        <w:rPr>
          <w:rStyle w:val="StyleUnderline"/>
        </w:rPr>
        <w:t>Often state and local action arises out of dissatisfaction with the perceived inadequacy or incorrectness of a federal policy towards a foreign policy issue</w:t>
      </w:r>
      <w:r w:rsidRPr="00DE6A10">
        <w:rPr>
          <w:sz w:val="14"/>
        </w:rPr>
        <w:t xml:space="preserve">. Catherine </w:t>
      </w:r>
      <w:r w:rsidRPr="00DE6A10">
        <w:rPr>
          <w:rStyle w:val="StyleUnderline"/>
        </w:rPr>
        <w:t>Powell calls the impact of state and local laws on national foreign policy “dialogic federalism.”</w:t>
      </w:r>
      <w:r w:rsidRPr="00DE6A10">
        <w:rPr>
          <w:sz w:val="14"/>
        </w:rPr>
        <w:t xml:space="preserve">325 She argues that </w:t>
      </w:r>
      <w:r w:rsidRPr="00DE6A10">
        <w:rPr>
          <w:rStyle w:val="Emphasis"/>
        </w:rPr>
        <w:t>enough local ordinances can create a norm cascade that affects federal policy</w:t>
      </w:r>
      <w:r w:rsidRPr="00DE6A10">
        <w:rPr>
          <w:sz w:val="14"/>
        </w:rPr>
        <w:t xml:space="preserve">.326 The U.S. federal sanctions against South Africa passed by Congress over President Reagan’s veto in 1986 were arguably in part a result of just such a norm cascade created by anti-apartheid resolutions and laws at the state and local level.327 </w:t>
      </w:r>
      <w:r w:rsidRPr="00DE6A10">
        <w:rPr>
          <w:rStyle w:val="StyleUnderline"/>
        </w:rPr>
        <w:t xml:space="preserve">In many ways, it is the mobilization of citizens around, more than </w:t>
      </w:r>
      <w:r w:rsidRPr="00DE6A10">
        <w:rPr>
          <w:sz w:val="14"/>
        </w:rPr>
        <w:t xml:space="preserve">the passage of </w:t>
      </w:r>
      <w:r w:rsidRPr="00DE6A10">
        <w:rPr>
          <w:rStyle w:val="StyleUnderline"/>
        </w:rPr>
        <w:t>a resolution</w:t>
      </w:r>
      <w:r w:rsidRPr="00DE6A10">
        <w:rPr>
          <w:sz w:val="14"/>
        </w:rPr>
        <w:t xml:space="preserve"> or act on a foreign policy issue </w:t>
      </w:r>
      <w:r w:rsidRPr="00DE6A10">
        <w:rPr>
          <w:rStyle w:val="StyleUnderline"/>
        </w:rPr>
        <w:t xml:space="preserve">that leads to a norm cascade which changes federal policy. The effort required to convince legislators and their fellow citizens to support a locality’s official action gives citizens a tangible and reachable local goal to focus their efforts on. This helps organize constituencies locally that can develop into a </w:t>
      </w:r>
      <w:r w:rsidRPr="00DE6A10">
        <w:rPr>
          <w:rStyle w:val="Emphasis"/>
        </w:rPr>
        <w:t>national coalition</w:t>
      </w:r>
      <w:r w:rsidRPr="00DE6A10">
        <w:rPr>
          <w:sz w:val="14"/>
        </w:rPr>
        <w:t xml:space="preserve">. For example, someone who has worked continuously to garner support for a local divestment initiative on Sudan is also more likely to call their Congressperson to urge them to pass the Darfur Accountability Act. </w:t>
      </w:r>
      <w:r w:rsidRPr="00DE6A10">
        <w:rPr>
          <w:rStyle w:val="StyleUnderline"/>
        </w:rPr>
        <w:t>Norm cascades</w:t>
      </w:r>
      <w:r w:rsidRPr="00DE6A10">
        <w:rPr>
          <w:sz w:val="14"/>
        </w:rPr>
        <w:t xml:space="preserve"> created by localities’ actions do not only impact the policy they are directed at, but </w:t>
      </w:r>
      <w:r w:rsidRPr="00DE6A10">
        <w:rPr>
          <w:rStyle w:val="Emphasis"/>
        </w:rPr>
        <w:t>have a wider impact as well</w:t>
      </w:r>
      <w:r w:rsidRPr="00DE6A10">
        <w:rPr>
          <w:sz w:val="14"/>
        </w:rPr>
        <w:t xml:space="preserve">. For instance, the South Africa or Sudan divestment </w:t>
      </w:r>
      <w:r w:rsidRPr="00DE6A10">
        <w:rPr>
          <w:rStyle w:val="StyleUnderline"/>
        </w:rPr>
        <w:t>campaigns can be seen as national human rights moments. These are moments in which a segment of the American public becomes unusually organized to promote a human rights-based foreign policy goal</w:t>
      </w:r>
      <w:r w:rsidRPr="00DE6A10">
        <w:rPr>
          <w:sz w:val="14"/>
        </w:rPr>
        <w:t xml:space="preserve">. Most voters remain generally unaware of how U.S. foreign policy implicates human rights in other countries. Further, most voters do not base their vote on foreign policy human rights issues. </w:t>
      </w:r>
      <w:r w:rsidRPr="00DE6A10">
        <w:rPr>
          <w:rStyle w:val="Emphasis"/>
        </w:rPr>
        <w:t>The signal given by these</w:t>
      </w:r>
      <w:r w:rsidRPr="00DE6A10">
        <w:rPr>
          <w:sz w:val="14"/>
        </w:rPr>
        <w:t xml:space="preserve"> human rights </w:t>
      </w:r>
      <w:r w:rsidRPr="00DE6A10">
        <w:rPr>
          <w:rStyle w:val="Emphasis"/>
        </w:rPr>
        <w:t>moments</w:t>
      </w:r>
      <w:r w:rsidRPr="00DE6A10">
        <w:rPr>
          <w:sz w:val="14"/>
        </w:rPr>
        <w:t xml:space="preserve">, however, </w:t>
      </w:r>
      <w:r w:rsidRPr="00DE6A10">
        <w:rPr>
          <w:rStyle w:val="Emphasis"/>
        </w:rPr>
        <w:t xml:space="preserve">creates an environment in which sympathetic legislators and policymakers can prioritize human rights concerns in </w:t>
      </w:r>
      <w:r w:rsidRPr="00DE6A10">
        <w:rPr>
          <w:sz w:val="14"/>
        </w:rPr>
        <w:t xml:space="preserve">other areas of </w:t>
      </w:r>
      <w:r w:rsidRPr="00DE6A10">
        <w:rPr>
          <w:rStyle w:val="Emphasis"/>
        </w:rPr>
        <w:t>foreign policy, knowing there is a constituency that generally supports this type of action</w:t>
      </w:r>
      <w:r w:rsidRPr="00DE6A10">
        <w:rPr>
          <w:sz w:val="14"/>
        </w:rPr>
        <w:t>.</w:t>
      </w:r>
    </w:p>
    <w:p w14:paraId="79506577" w14:textId="77777777" w:rsidR="00DE6A10" w:rsidRDefault="00DE6A10" w:rsidP="00E659DE"/>
    <w:p w14:paraId="76375C0D" w14:textId="77777777" w:rsidR="00E659DE" w:rsidRDefault="00E659DE" w:rsidP="00E659DE"/>
    <w:p w14:paraId="26974AB0" w14:textId="77777777" w:rsidR="00D4582B" w:rsidRPr="00D4582B" w:rsidRDefault="00D4582B" w:rsidP="00D4582B"/>
    <w:p w14:paraId="1C6AED95" w14:textId="77777777" w:rsidR="00D80E59" w:rsidRPr="001D7A45" w:rsidRDefault="00D80E59" w:rsidP="00D80E59">
      <w:pPr>
        <w:pStyle w:val="Heading3"/>
      </w:pPr>
      <w:r w:rsidRPr="001D7A45">
        <w:lastRenderedPageBreak/>
        <w:t>Fracking Solvency</w:t>
      </w:r>
    </w:p>
    <w:p w14:paraId="4D293266" w14:textId="77777777" w:rsidR="00D80E59" w:rsidRPr="001D7A45" w:rsidRDefault="00D80E59" w:rsidP="00D80E59">
      <w:pPr>
        <w:rPr>
          <w:b/>
          <w:bCs/>
        </w:rPr>
      </w:pPr>
      <w:r w:rsidRPr="001D7A45">
        <w:rPr>
          <w:b/>
          <w:bCs/>
        </w:rPr>
        <w:t xml:space="preserve">States solve fracking regulation best – answers all the aff’s deficits </w:t>
      </w:r>
    </w:p>
    <w:p w14:paraId="407F5D44" w14:textId="77777777" w:rsidR="00D80E59" w:rsidRPr="001D7A45" w:rsidRDefault="00D80E59" w:rsidP="00D80E59">
      <w:r w:rsidRPr="001D7A45">
        <w:rPr>
          <w:b/>
          <w:bCs/>
        </w:rPr>
        <w:t xml:space="preserve">Spence, 13 </w:t>
      </w:r>
      <w:r w:rsidRPr="001D7A45">
        <w:t>[David, associate professor of law, politics, and regulation at the McCombs School of Business and School of Law at the University of Texas, “No: States Can Best Balance the Competing Interests,” in Wall Street Journal’s “Should the Federal Government Regulate Fracking,” https://www.wsj.com/articles/SB10001424127887323495104578314302738867078, Corrigan]</w:t>
      </w:r>
    </w:p>
    <w:p w14:paraId="7129D291" w14:textId="77777777" w:rsidR="00D80E59" w:rsidRPr="001D7A45" w:rsidRDefault="00D80E59" w:rsidP="00D80E59">
      <w:pPr>
        <w:rPr>
          <w:rStyle w:val="StyleUnderline"/>
        </w:rPr>
      </w:pPr>
      <w:r w:rsidRPr="001D7A45">
        <w:rPr>
          <w:sz w:val="16"/>
        </w:rPr>
        <w:t xml:space="preserve">Like all forms of energy production, </w:t>
      </w:r>
      <w:r w:rsidRPr="001D7A45">
        <w:rPr>
          <w:rStyle w:val="StyleUnderline"/>
        </w:rPr>
        <w:t>fracking entails risks</w:t>
      </w:r>
      <w:r w:rsidRPr="001D7A45">
        <w:rPr>
          <w:sz w:val="16"/>
        </w:rPr>
        <w:t xml:space="preserve">. </w:t>
      </w:r>
      <w:r w:rsidRPr="001D7A45">
        <w:rPr>
          <w:rStyle w:val="StyleUnderline"/>
        </w:rPr>
        <w:t xml:space="preserve">States are better equipped than the federal government to regulate most of those risks. </w:t>
      </w:r>
      <w:r w:rsidRPr="001D7A45">
        <w:rPr>
          <w:sz w:val="16"/>
        </w:rPr>
        <w:t xml:space="preserve">Why? </w:t>
      </w:r>
      <w:r w:rsidRPr="001D7A45">
        <w:rPr>
          <w:rStyle w:val="StyleUnderline"/>
        </w:rPr>
        <w:t>Because both the benefits and the costs of fracking fall mostly on states and local communities. States gain the most from added jobs and tax revenue; they face the truck traffic, noise, pollution risks and rapid industrial growth.</w:t>
      </w:r>
      <w:r w:rsidRPr="001D7A45">
        <w:rPr>
          <w:sz w:val="16"/>
        </w:rPr>
        <w:t xml:space="preserve"> Consequently, </w:t>
      </w:r>
      <w:r w:rsidRPr="001D7A45">
        <w:rPr>
          <w:rStyle w:val="StyleUnderline"/>
        </w:rPr>
        <w:t xml:space="preserve">states are in the best position to figure out how best to balance fracking's costs and benefits. </w:t>
      </w:r>
      <w:r w:rsidRPr="001D7A45">
        <w:rPr>
          <w:sz w:val="16"/>
        </w:rPr>
        <w:t>I</w:t>
      </w:r>
      <w:r w:rsidRPr="001D7A45">
        <w:rPr>
          <w:rStyle w:val="StyleUnderline"/>
        </w:rPr>
        <w:t>t is true that the natural-gas industry risks losing public trust if it doesn't perform to high standards. But turning the regulatory framework over to Washington isn't the answer.</w:t>
      </w:r>
      <w:r w:rsidRPr="001D7A45">
        <w:rPr>
          <w:sz w:val="16"/>
        </w:rPr>
        <w:t xml:space="preserve"> Limited Intervention In general, </w:t>
      </w:r>
      <w:r w:rsidRPr="001D7A45">
        <w:rPr>
          <w:rStyle w:val="StyleUnderline"/>
        </w:rPr>
        <w:t>the federal government should regulate when the important impacts of the regulated activity cross state lines, when states cannot regulate efficiently or when national interests are at stake. None of these justifications apply to fracking</w:t>
      </w:r>
      <w:r w:rsidRPr="001D7A45">
        <w:rPr>
          <w:sz w:val="16"/>
        </w:rPr>
        <w:t xml:space="preserve">. </w:t>
      </w:r>
      <w:r w:rsidRPr="001D7A45">
        <w:rPr>
          <w:rStyle w:val="StyleUnderline"/>
        </w:rPr>
        <w:t>Only a few of the risks of shale-gas production—methane leakage, for example—extend beyond state lines. And the Environmental Protection Agency is addressing those interstate risks already, using its existing regulatory authority. As for the argument that states just can't handle the job of regulating</w:t>
      </w:r>
      <w:r w:rsidRPr="001D7A45">
        <w:rPr>
          <w:sz w:val="16"/>
        </w:rPr>
        <w:t xml:space="preserve">, it is true that regulation lagged behind the industry's growth in some states at first. </w:t>
      </w:r>
      <w:r w:rsidRPr="001D7A45">
        <w:rPr>
          <w:rStyle w:val="StyleUnderline"/>
        </w:rPr>
        <w:t>But states are quickly adapting</w:t>
      </w:r>
      <w:r w:rsidRPr="001D7A45">
        <w:rPr>
          <w:sz w:val="16"/>
        </w:rPr>
        <w:t xml:space="preserve">. </w:t>
      </w:r>
      <w:r w:rsidRPr="001D7A45">
        <w:rPr>
          <w:rStyle w:val="StyleUnderline"/>
        </w:rPr>
        <w:t>States are strengthening their shale-gas regulations to tighten well-construction and waste-disposal standards and require disclosure of fracking-fluid ingredients, sometimes bringing industry and environmental groups together in the process. They're also coming up with regulatory systems that fit local conditions. Different rules for different states are necessary to match the local geography</w:t>
      </w:r>
      <w:r w:rsidRPr="001D7A45">
        <w:rPr>
          <w:sz w:val="16"/>
        </w:rPr>
        <w:t xml:space="preserve">—for example, </w:t>
      </w:r>
      <w:r w:rsidRPr="001D7A45">
        <w:rPr>
          <w:rStyle w:val="StyleUnderline"/>
        </w:rPr>
        <w:t xml:space="preserve">drillers may use different drilling specifications or wastewaster-disposal methods, depending upon the location. </w:t>
      </w:r>
      <w:r w:rsidRPr="001D7A45">
        <w:rPr>
          <w:sz w:val="16"/>
        </w:rPr>
        <w:t xml:space="preserve">Remember that states have been overseeing natural-gas development for decades. </w:t>
      </w:r>
      <w:r w:rsidRPr="001D7A45">
        <w:rPr>
          <w:rStyle w:val="StyleUnderline"/>
        </w:rPr>
        <w:t xml:space="preserve">State oil and gas commissions have much more experience with permitting and overseeing natural-gas production than the EPA does. </w:t>
      </w:r>
      <w:r w:rsidRPr="001D7A45">
        <w:rPr>
          <w:sz w:val="16"/>
        </w:rPr>
        <w:t xml:space="preserve">Where's the Confusion? </w:t>
      </w:r>
      <w:r w:rsidRPr="001D7A45">
        <w:rPr>
          <w:rStyle w:val="StyleUnderline"/>
        </w:rPr>
        <w:t>Federal-regulation advocates also argue that the current system of multiple state and federal regulators produces a confusing patchwork of rules. But this kind of regulatory complexity is the norm in the U.S. Few, if any, industries are overseen by a single federal agency</w:t>
      </w:r>
      <w:r w:rsidRPr="001D7A45">
        <w:rPr>
          <w:sz w:val="16"/>
        </w:rPr>
        <w:t xml:space="preserve">. Not surprisingly, </w:t>
      </w:r>
      <w:r w:rsidRPr="001D7A45">
        <w:rPr>
          <w:rStyle w:val="StyleUnderline"/>
        </w:rPr>
        <w:t xml:space="preserve">neither industry nor the states are clamoring for a single federal permitting regime for the fracking industry. </w:t>
      </w:r>
      <w:r w:rsidRPr="001D7A45">
        <w:rPr>
          <w:sz w:val="16"/>
        </w:rPr>
        <w:t xml:space="preserve">Some </w:t>
      </w:r>
      <w:r w:rsidRPr="001D7A45">
        <w:rPr>
          <w:rStyle w:val="StyleUnderline"/>
        </w:rPr>
        <w:t>critics have worried about states lowering their standards to attract industry. But states are not competing with one another for limited natural-gas industry jobs</w:t>
      </w:r>
      <w:r w:rsidRPr="001D7A45">
        <w:rPr>
          <w:sz w:val="16"/>
        </w:rPr>
        <w:t xml:space="preserve"> and capital as they compete for, say, an automotive plant. </w:t>
      </w:r>
      <w:r w:rsidRPr="001D7A45">
        <w:rPr>
          <w:rStyle w:val="StyleUnderline"/>
        </w:rPr>
        <w:t>To the contrary, investment capital will find profitable shale-gas production opportunities wherever they exist. Advocates of federal regulation point to the case of coal mining, which Congress regulates based on its national importance. But coal mining and combustion produces health and environmental risks that dwarf those associated with natural-gas production. By reducing our reliance on coal, the shale-gas boom helped push U.S. carbon emissions in the first quarter of 2012 to their lowest point since 1992</w:t>
      </w:r>
      <w:r w:rsidRPr="001D7A45">
        <w:rPr>
          <w:sz w:val="16"/>
        </w:rPr>
        <w:t>—</w:t>
      </w:r>
      <w:r w:rsidRPr="001D7A45">
        <w:rPr>
          <w:rStyle w:val="StyleUnderline"/>
        </w:rPr>
        <w:t>reflecting fewer emissions not just of carbon but of other byproducts of coal combustion that kill tens of thousands of people a year</w:t>
      </w:r>
      <w:r w:rsidRPr="001D7A45">
        <w:rPr>
          <w:sz w:val="16"/>
        </w:rPr>
        <w:t xml:space="preserve">. </w:t>
      </w:r>
      <w:r w:rsidRPr="001D7A45">
        <w:rPr>
          <w:rStyle w:val="StyleUnderline"/>
        </w:rPr>
        <w:t xml:space="preserve">We need to continue to study fracking, and to ensure that it is done </w:t>
      </w:r>
      <w:r w:rsidRPr="001D7A45">
        <w:rPr>
          <w:rStyle w:val="StyleUnderline"/>
        </w:rPr>
        <w:lastRenderedPageBreak/>
        <w:t>safely. Fracking offers the prospect of economic and environmental benefits, but it also presents environmental risks</w:t>
      </w:r>
      <w:r w:rsidRPr="001D7A45">
        <w:rPr>
          <w:sz w:val="16"/>
        </w:rPr>
        <w:t xml:space="preserve">. Each </w:t>
      </w:r>
      <w:r w:rsidRPr="001D7A45">
        <w:rPr>
          <w:rStyle w:val="StyleUnderline"/>
        </w:rPr>
        <w:t>state is balancing those benefits and risks in its own way. Some are taking a cautious approach; others are embracing the economic benefits of shale gas more eagerly</w:t>
      </w:r>
      <w:r w:rsidRPr="001D7A45">
        <w:rPr>
          <w:sz w:val="16"/>
        </w:rPr>
        <w:t xml:space="preserve">. </w:t>
      </w:r>
      <w:r w:rsidRPr="001D7A45">
        <w:rPr>
          <w:rStyle w:val="StyleUnderline"/>
        </w:rPr>
        <w:t>We should continue to let states devise local solutions to what are mostly local problems.</w:t>
      </w:r>
    </w:p>
    <w:p w14:paraId="28CEB10C" w14:textId="77777777" w:rsidR="00D80E59" w:rsidRPr="00D80E59" w:rsidRDefault="00D80E59" w:rsidP="00D80E59"/>
    <w:p w14:paraId="3C0B6A80" w14:textId="513D001A" w:rsidR="006B5089" w:rsidRDefault="006B5089" w:rsidP="006B5089">
      <w:pPr>
        <w:pStyle w:val="Heading3"/>
      </w:pPr>
      <w:r>
        <w:lastRenderedPageBreak/>
        <w:t>A2 Budgets</w:t>
      </w:r>
    </w:p>
    <w:p w14:paraId="545094A4" w14:textId="77777777" w:rsidR="00822E83" w:rsidRPr="00111CC0" w:rsidRDefault="00822E83" w:rsidP="00822E83">
      <w:pPr>
        <w:pStyle w:val="Heading4"/>
      </w:pPr>
      <w:r>
        <w:t>Compacts allows states and federal government to pool resources</w:t>
      </w:r>
    </w:p>
    <w:p w14:paraId="212F75C5" w14:textId="137FFD18" w:rsidR="00822E83" w:rsidRDefault="00822E83" w:rsidP="00822E83">
      <w:r w:rsidRPr="005A6C29">
        <w:rPr>
          <w:rStyle w:val="Style13ptBold"/>
        </w:rPr>
        <w:t>Briggett, 91</w:t>
      </w:r>
      <w:r>
        <w:t xml:space="preserve"> --- Production Editor, BOSTON COLLEGE ENVIRONMENTAL AFFAIRS LAW REVIEW, 1990-1991 (Summer 1991, Marlissa, Boston College Environmental Affairs Law Review, “STATE SUPREMACY IN THE FEDERAL REALM: THE INTERSTATE COMPACT,” 18 B.C. Envtl. Aff. L. Rev. 751, Lexis-Nexis Academic, JMP)</w:t>
      </w:r>
    </w:p>
    <w:p w14:paraId="34C5D8EA" w14:textId="47A66FF7" w:rsidR="00822E83" w:rsidRDefault="00822E83" w:rsidP="00822E83">
      <w:pPr>
        <w:rPr>
          <w:rStyle w:val="StyleUnderline"/>
        </w:rPr>
      </w:pPr>
      <w:r>
        <w:t xml:space="preserve">Finally, </w:t>
      </w:r>
      <w:r w:rsidRPr="006650AA">
        <w:rPr>
          <w:rStyle w:val="Emphasis"/>
        </w:rPr>
        <w:t>an interstate compact allows states to pool their resources and those of the federal government</w:t>
      </w:r>
      <w:r>
        <w:t xml:space="preserve">. n159 </w:t>
      </w:r>
      <w:r w:rsidRPr="006650AA">
        <w:rPr>
          <w:rStyle w:val="StyleUnderline"/>
        </w:rPr>
        <w:t xml:space="preserve">These pooled resources may represent </w:t>
      </w:r>
      <w:r w:rsidRPr="006650AA">
        <w:rPr>
          <w:rStyle w:val="Emphasis"/>
        </w:rPr>
        <w:t>financial resources as well as personnel, equipment, and information</w:t>
      </w:r>
      <w:r w:rsidRPr="006650AA">
        <w:rPr>
          <w:rStyle w:val="StyleUnderline"/>
        </w:rPr>
        <w:t>.</w:t>
      </w:r>
      <w:r>
        <w:t xml:space="preserve"> </w:t>
      </w:r>
      <w:r w:rsidRPr="006650AA">
        <w:rPr>
          <w:rStyle w:val="StyleUnderline"/>
        </w:rPr>
        <w:t xml:space="preserve">The resources may </w:t>
      </w:r>
      <w:r w:rsidRPr="006650AA">
        <w:rPr>
          <w:rStyle w:val="Emphasis"/>
        </w:rPr>
        <w:t>enable the compact agency to perform functions it otherwise could not perform</w:t>
      </w:r>
      <w:r w:rsidRPr="006650AA">
        <w:rPr>
          <w:rStyle w:val="StyleUnderline"/>
        </w:rPr>
        <w:t>.</w:t>
      </w:r>
    </w:p>
    <w:p w14:paraId="5722246E" w14:textId="77777777" w:rsidR="00D80E59" w:rsidRDefault="00D80E59" w:rsidP="00822E83"/>
    <w:p w14:paraId="2C39C608" w14:textId="77777777" w:rsidR="006B5089" w:rsidRPr="006B5089" w:rsidRDefault="006B5089" w:rsidP="006B5089"/>
    <w:p w14:paraId="14523DC9" w14:textId="32190709" w:rsidR="00903FA2" w:rsidRDefault="00903FA2" w:rsidP="00822E83"/>
    <w:p w14:paraId="0EBA9C4F" w14:textId="152AFAD1" w:rsidR="00903FA2" w:rsidRPr="002977C5" w:rsidRDefault="00903FA2" w:rsidP="002977C5">
      <w:pPr>
        <w:pStyle w:val="Heading3"/>
        <w:rPr>
          <w:rStyle w:val="Style13ptBold"/>
          <w:b/>
          <w:sz w:val="32"/>
          <w:u w:val="single"/>
        </w:rPr>
      </w:pPr>
      <w:r>
        <w:lastRenderedPageBreak/>
        <w:t>A2 States Say No</w:t>
      </w:r>
    </w:p>
    <w:p w14:paraId="280B4935" w14:textId="5BADF213" w:rsidR="00903FA2" w:rsidRDefault="00903FA2" w:rsidP="00903FA2">
      <w:pPr>
        <w:pStyle w:val="ListParagraph"/>
        <w:numPr>
          <w:ilvl w:val="0"/>
          <w:numId w:val="15"/>
        </w:numPr>
        <w:rPr>
          <w:rStyle w:val="Style13ptBold"/>
        </w:rPr>
      </w:pPr>
      <w:r>
        <w:rPr>
          <w:rStyle w:val="Style13ptBold"/>
        </w:rPr>
        <w:t>Fiat solves this arg</w:t>
      </w:r>
    </w:p>
    <w:p w14:paraId="3A606CDE" w14:textId="77777777" w:rsidR="00903FA2" w:rsidRDefault="00903FA2" w:rsidP="00903FA2">
      <w:pPr>
        <w:pStyle w:val="ListParagraph"/>
        <w:numPr>
          <w:ilvl w:val="0"/>
          <w:numId w:val="15"/>
        </w:numPr>
        <w:rPr>
          <w:rStyle w:val="Style13ptBold"/>
        </w:rPr>
      </w:pPr>
      <w:r>
        <w:rPr>
          <w:rStyle w:val="Style13ptBold"/>
        </w:rPr>
        <w:t xml:space="preserve">And, it doesn’t have to pass through state legislatures </w:t>
      </w:r>
    </w:p>
    <w:p w14:paraId="203D53BF" w14:textId="77777777" w:rsidR="00903FA2" w:rsidRPr="00903FA2" w:rsidRDefault="00903FA2" w:rsidP="00903FA2">
      <w:pPr>
        <w:pStyle w:val="ListParagraph"/>
        <w:rPr>
          <w:bCs/>
          <w:sz w:val="26"/>
        </w:rPr>
      </w:pPr>
      <w:r>
        <w:rPr>
          <w:rStyle w:val="Style13ptBold"/>
        </w:rPr>
        <w:t xml:space="preserve">Zimmerman, 12 </w:t>
      </w:r>
      <w:r w:rsidRPr="00903FA2">
        <w:rPr>
          <w:rStyle w:val="Style13ptBold"/>
          <w:b w:val="0"/>
          <w:bCs/>
        </w:rPr>
        <w:t xml:space="preserve">[Joseph F., Professor Emeritus of Political Science at the University of Albany, State University of New York, Interstate, </w:t>
      </w:r>
      <w:r w:rsidRPr="00903FA2">
        <w:rPr>
          <w:rStyle w:val="Style13ptBold"/>
          <w:b w:val="0"/>
          <w:bCs/>
          <w:i/>
          <w:iCs/>
        </w:rPr>
        <w:t>Water Compacts: Intergovernmental Efforts to Manage America’s Water Resources</w:t>
      </w:r>
      <w:r w:rsidRPr="00903FA2">
        <w:rPr>
          <w:rStyle w:val="Style13ptBold"/>
          <w:b w:val="0"/>
          <w:bCs/>
        </w:rPr>
        <w:t>, ebook accessed through UMich library, Corrigan]</w:t>
      </w:r>
    </w:p>
    <w:p w14:paraId="6BC28AB8" w14:textId="77777777" w:rsidR="00903FA2" w:rsidRDefault="00903FA2" w:rsidP="00903FA2">
      <w:pPr>
        <w:pStyle w:val="ListParagraph"/>
      </w:pPr>
      <w:r w:rsidRPr="00903FA2">
        <w:rPr>
          <w:rStyle w:val="StyleUnderline"/>
        </w:rPr>
        <w:t>Is state legislative enactment of a statute providing for the state's entrance into an interstate compact a constitutional requirement for the compact to be activated</w:t>
      </w:r>
      <w:r>
        <w:t xml:space="preserve">? </w:t>
      </w:r>
      <w:r w:rsidRPr="00903FA2">
        <w:rPr>
          <w:rStyle w:val="StyleUnderline"/>
        </w:rPr>
        <w:t>The answer is “no” for a compact governed solely by a state constitution</w:t>
      </w:r>
      <w:r>
        <w:t xml:space="preserve">, according to a 1968 decision of the Iowa Supreme Court in General Expressways, Incorporated v. Iowa Reciprocity Board relative to the Uniform Vehicle Registration Proration and Reciprocity Agreement between Iowa and fourteen states that was not enacted by the Iowa General Assembly. </w:t>
      </w:r>
      <w:r w:rsidRPr="00903FA2">
        <w:rPr>
          <w:rStyle w:val="Emphasis"/>
        </w:rPr>
        <w:t>The court ruled enactment by the assembly “is not a vital requirement. Such an agreement, when properly executed by a board, commission, or party duly authorized to do so by the legislature, does not require other legislative approval to make it valid</w:t>
      </w:r>
      <w:r>
        <w:t>.”8</w:t>
      </w:r>
    </w:p>
    <w:p w14:paraId="3B2CA270" w14:textId="77777777" w:rsidR="00903FA2" w:rsidRDefault="00903FA2" w:rsidP="00903FA2">
      <w:pPr>
        <w:pStyle w:val="ListParagraph"/>
        <w:rPr>
          <w:rStyle w:val="Style13ptBold"/>
        </w:rPr>
      </w:pPr>
    </w:p>
    <w:p w14:paraId="54044D2B" w14:textId="77777777" w:rsidR="00903FA2" w:rsidRDefault="00903FA2" w:rsidP="00903FA2">
      <w:pPr>
        <w:pStyle w:val="ListParagraph"/>
        <w:numPr>
          <w:ilvl w:val="0"/>
          <w:numId w:val="15"/>
        </w:numPr>
        <w:rPr>
          <w:rStyle w:val="Style13ptBold"/>
        </w:rPr>
      </w:pPr>
      <w:r>
        <w:rPr>
          <w:rStyle w:val="Style13ptBold"/>
        </w:rPr>
        <w:t>Even if fiat didn’t exist, states would say yes – three reasons</w:t>
      </w:r>
    </w:p>
    <w:p w14:paraId="44115F6F" w14:textId="77777777" w:rsidR="00903FA2" w:rsidRPr="00903FA2" w:rsidRDefault="00903FA2" w:rsidP="00903FA2">
      <w:pPr>
        <w:rPr>
          <w:bCs/>
          <w:sz w:val="26"/>
        </w:rPr>
      </w:pPr>
      <w:r>
        <w:rPr>
          <w:rStyle w:val="Style13ptBold"/>
        </w:rPr>
        <w:t xml:space="preserve">Mann, 9 </w:t>
      </w:r>
      <w:r>
        <w:rPr>
          <w:rStyle w:val="Style13ptBold"/>
          <w:b w:val="0"/>
          <w:bCs/>
        </w:rPr>
        <w:t xml:space="preserve">[Rex A., </w:t>
      </w:r>
      <w:r w:rsidRPr="001F33E8">
        <w:rPr>
          <w:rStyle w:val="Style13ptBold"/>
          <w:b w:val="0"/>
          <w:bCs/>
        </w:rPr>
        <w:t>researched and developed environmental sensor technology for detecting hypoxia in coastal applications. He received his J.D., with high honors, from the University of Texas School of Law in 2010, where he was an associate editor for the Texas Law Review</w:t>
      </w:r>
      <w:r>
        <w:rPr>
          <w:rStyle w:val="Style13ptBold"/>
          <w:b w:val="0"/>
          <w:bCs/>
        </w:rPr>
        <w:t xml:space="preserve">, “A Horizontal Federalism Solution to the Management of Interstate Aquifers: Considering an Interstate Compact for the High Plains Aquifers,” Texas Law Review, Vol. 88, Iss. 2, accessed through ProQuest, Corrigan] </w:t>
      </w:r>
    </w:p>
    <w:p w14:paraId="698705FB" w14:textId="77777777" w:rsidR="00903FA2" w:rsidRPr="00903FA2" w:rsidRDefault="00903FA2" w:rsidP="00903FA2">
      <w:pPr>
        <w:rPr>
          <w:sz w:val="16"/>
        </w:rPr>
      </w:pPr>
      <w:r w:rsidRPr="00903FA2">
        <w:rPr>
          <w:sz w:val="16"/>
        </w:rPr>
        <w:t xml:space="preserve">3. </w:t>
      </w:r>
      <w:r w:rsidRPr="00903FA2">
        <w:rPr>
          <w:rStyle w:val="StyleUnderline"/>
        </w:rPr>
        <w:t>States Acquiescing to a Groundwater Compact</w:t>
      </w:r>
      <w:r w:rsidRPr="00903FA2">
        <w:rPr>
          <w:sz w:val="16"/>
        </w:rPr>
        <w:t xml:space="preserve">. - </w:t>
      </w:r>
      <w:r w:rsidRPr="00903FA2">
        <w:rPr>
          <w:rStyle w:val="StyleUnderline"/>
        </w:rPr>
        <w:t xml:space="preserve">Finally, there is a concern that one or more states may not want to become a party to a compact </w:t>
      </w:r>
      <w:r w:rsidRPr="00903FA2">
        <w:rPr>
          <w:sz w:val="16"/>
        </w:rPr>
        <w:t xml:space="preserve">for the High Plains Aquifer. I suspect that Texas, for example, might not want to join a compact because that could interrupt the current status quo, where Texas uses as much water from the aquifer as it wants.139 Unfortunately, if a state does not want to join an interstate compact it cannot be forced to, as an interstate compact is a voluntary agreement entered into by the states.140 But </w:t>
      </w:r>
      <w:r w:rsidRPr="00903FA2">
        <w:rPr>
          <w:rStyle w:val="StyleUnderline"/>
        </w:rPr>
        <w:t>there are reasons why a state may eventually change its mind and decide to join an interstate compact. First, if disputes over water resources become a problem, the states may seek equitable apportionment by the Supreme Court of the United States</w:t>
      </w:r>
      <w:r w:rsidRPr="00903FA2">
        <w:rPr>
          <w:sz w:val="16"/>
        </w:rPr>
        <w:t xml:space="preserve">.141 </w:t>
      </w:r>
      <w:r w:rsidRPr="00903FA2">
        <w:rPr>
          <w:rStyle w:val="StyleUnderline"/>
        </w:rPr>
        <w:t>Equitable apportionment by the Supreme Court may not be a favorable potential solution to many states</w:t>
      </w:r>
      <w:r w:rsidRPr="00903FA2">
        <w:rPr>
          <w:sz w:val="16"/>
        </w:rPr>
        <w:t xml:space="preserve">,142 </w:t>
      </w:r>
      <w:r w:rsidRPr="00903FA2">
        <w:rPr>
          <w:rStyle w:val="StyleUnderline"/>
        </w:rPr>
        <w:t>so a state may decide to join an interstate compact if equitable apportionment is the alternative. Indeed, this is more or less what spurred the creation of the Delaware River Basin Compact</w:t>
      </w:r>
      <w:r w:rsidRPr="00903FA2">
        <w:rPr>
          <w:sz w:val="16"/>
        </w:rPr>
        <w:t xml:space="preserve">.143 Second, </w:t>
      </w:r>
      <w:r w:rsidRPr="00903FA2">
        <w:rPr>
          <w:rStyle w:val="StyleUnderline"/>
        </w:rPr>
        <w:t xml:space="preserve">if the situation in the High Plains Aquifer does not improve, the federal government could one day consider federal regulations. If the options were either federal government regulation of groundwater or an interstate compact, the state may prefer the interstate compact. </w:t>
      </w:r>
      <w:r w:rsidRPr="00903FA2">
        <w:rPr>
          <w:sz w:val="16"/>
        </w:rPr>
        <w:t xml:space="preserve">Though after almost thirty years since Sporhase v. Nebraska ex rei. Douglas determined federal regulation of groundwater quantity may be possible,145 the federal government has </w:t>
      </w:r>
      <w:r w:rsidRPr="00903FA2">
        <w:rPr>
          <w:sz w:val="16"/>
        </w:rPr>
        <w:lastRenderedPageBreak/>
        <w:t xml:space="preserve">never done so, and thus it seems unlikely to happen anytime soon. Last, </w:t>
      </w:r>
      <w:r w:rsidRPr="00903FA2">
        <w:rPr>
          <w:rStyle w:val="StyleUnderline"/>
        </w:rPr>
        <w:t>if the federal government liked the idea of a compact, then the federal government could give financial incentives for the states to enter into the compact</w:t>
      </w:r>
      <w:r w:rsidRPr="00903FA2">
        <w:rPr>
          <w:sz w:val="16"/>
        </w:rPr>
        <w:t>. Hence, there are ways that states can be encouraged to enter into an interstate compact if there are any that do not initially desire to be a party.</w:t>
      </w:r>
    </w:p>
    <w:p w14:paraId="052FB4E5" w14:textId="77777777" w:rsidR="00903FA2" w:rsidRDefault="00903FA2" w:rsidP="00822E83"/>
    <w:p w14:paraId="62BA1511" w14:textId="4C18749B" w:rsidR="00822E83" w:rsidRDefault="002977C5" w:rsidP="00A54304">
      <w:pPr>
        <w:pStyle w:val="Heading2"/>
      </w:pPr>
      <w:r>
        <w:lastRenderedPageBreak/>
        <w:t>***PERM ANSWERS***</w:t>
      </w:r>
    </w:p>
    <w:p w14:paraId="4E16738C" w14:textId="65C12A34" w:rsidR="00A54304" w:rsidRDefault="00DE6A10" w:rsidP="00A54304">
      <w:pPr>
        <w:pStyle w:val="Heading3"/>
      </w:pPr>
      <w:r>
        <w:lastRenderedPageBreak/>
        <w:t>2NC A2 Perm Do Both</w:t>
      </w:r>
    </w:p>
    <w:p w14:paraId="3E7CF438" w14:textId="3BD97D8B" w:rsidR="00DE6A10" w:rsidRPr="00DE6A10" w:rsidRDefault="00DE6A10" w:rsidP="00DE6A10">
      <w:pPr>
        <w:pStyle w:val="ListParagraph"/>
        <w:numPr>
          <w:ilvl w:val="0"/>
          <w:numId w:val="16"/>
        </w:numPr>
        <w:rPr>
          <w:b/>
          <w:bCs/>
        </w:rPr>
      </w:pPr>
      <w:r w:rsidRPr="00DE6A10">
        <w:rPr>
          <w:b/>
          <w:bCs/>
        </w:rPr>
        <w:t>Links to the politics net benefit – Perm includes Congressional action, the counterplan alone does not</w:t>
      </w:r>
    </w:p>
    <w:p w14:paraId="5A29690D" w14:textId="6E7AFA7A" w:rsidR="00DE6A10" w:rsidRPr="00DE6A10" w:rsidRDefault="00DE6A10" w:rsidP="00DE6A10">
      <w:pPr>
        <w:pStyle w:val="ListParagraph"/>
        <w:numPr>
          <w:ilvl w:val="0"/>
          <w:numId w:val="16"/>
        </w:numPr>
        <w:rPr>
          <w:b/>
          <w:bCs/>
        </w:rPr>
      </w:pPr>
      <w:r w:rsidRPr="00DE6A10">
        <w:rPr>
          <w:b/>
          <w:bCs/>
        </w:rPr>
        <w:t>Links to horizontal federalism – inserting federal action disrupts the newfound balance between the states</w:t>
      </w:r>
    </w:p>
    <w:p w14:paraId="7EE80311" w14:textId="0EEEF7A7" w:rsidR="00DE6A10" w:rsidRPr="00DE6A10" w:rsidRDefault="00DE6A10" w:rsidP="00DE6A10">
      <w:pPr>
        <w:pStyle w:val="ListParagraph"/>
        <w:numPr>
          <w:ilvl w:val="0"/>
          <w:numId w:val="16"/>
        </w:numPr>
        <w:rPr>
          <w:b/>
          <w:bCs/>
        </w:rPr>
      </w:pPr>
      <w:r w:rsidRPr="00DE6A10">
        <w:rPr>
          <w:b/>
          <w:bCs/>
        </w:rPr>
        <w:t>Perm is logically impossible – it’s an inter – STATE compact – feds have never joined onto one</w:t>
      </w:r>
    </w:p>
    <w:p w14:paraId="4E5B95DA" w14:textId="04013437" w:rsidR="00A54304" w:rsidRPr="00B65A6E" w:rsidRDefault="00DE6A10" w:rsidP="00A54304">
      <w:pPr>
        <w:pStyle w:val="Heading4"/>
      </w:pPr>
      <w:r>
        <w:t>4.</w:t>
      </w:r>
      <w:r w:rsidR="00A54304">
        <w:t>Perm links to horizontal federalism – it has to start and end with the states</w:t>
      </w:r>
    </w:p>
    <w:p w14:paraId="2A90BDCA" w14:textId="77777777" w:rsidR="00A54304" w:rsidRPr="001D7A45" w:rsidRDefault="00A54304" w:rsidP="00A54304">
      <w:pPr>
        <w:rPr>
          <w:bCs/>
          <w:sz w:val="26"/>
        </w:rPr>
      </w:pPr>
      <w:r w:rsidRPr="001D7A45">
        <w:rPr>
          <w:rStyle w:val="Style13ptBold"/>
        </w:rPr>
        <w:t xml:space="preserve">Hall, 6 </w:t>
      </w:r>
      <w:r w:rsidRPr="001D7A45">
        <w:rPr>
          <w:rStyle w:val="Style13ptBold"/>
          <w:b w:val="0"/>
          <w:bCs/>
        </w:rPr>
        <w:t xml:space="preserve">[Noah D., Assistant Professor, Wayne State University Law School, “Toward a New Horizontal Federal Interstate Water Management in the Great Lakes Region,” </w:t>
      </w:r>
      <w:hyperlink r:id="rId30" w:history="1">
        <w:r w:rsidRPr="001D7A45">
          <w:rPr>
            <w:rStyle w:val="Hyperlink"/>
            <w:bCs/>
            <w:sz w:val="26"/>
          </w:rPr>
          <w:t>https://www.greatlakeslaw.org/blog/files/Hall_Colorado.pdf</w:t>
        </w:r>
      </w:hyperlink>
      <w:r w:rsidRPr="001D7A45">
        <w:rPr>
          <w:rStyle w:val="Style13ptBold"/>
          <w:b w:val="0"/>
          <w:bCs/>
        </w:rPr>
        <w:t>, Corrigan]</w:t>
      </w:r>
    </w:p>
    <w:p w14:paraId="0DCDAFF3" w14:textId="4DC79560" w:rsidR="00A54304" w:rsidRDefault="00A54304" w:rsidP="00A54304">
      <w:pPr>
        <w:rPr>
          <w:rStyle w:val="StyleUnderline"/>
          <w:b/>
          <w:bCs/>
        </w:rPr>
      </w:pPr>
      <w:r w:rsidRPr="00B65A6E">
        <w:rPr>
          <w:rStyle w:val="StyleUnderline"/>
        </w:rPr>
        <w:t>Interstate compacts are powerful tools for making law</w:t>
      </w:r>
      <w:r w:rsidRPr="001D7A45">
        <w:t xml:space="preserve">. </w:t>
      </w:r>
      <w:r w:rsidRPr="00B65A6E">
        <w:rPr>
          <w:rStyle w:val="StyleUnderline"/>
        </w:rPr>
        <w:t>A compact is essentially a contract between states entered into through state legislation</w:t>
      </w:r>
      <w:r w:rsidRPr="001D7A45">
        <w:t xml:space="preserve">. Because </w:t>
      </w:r>
      <w:r w:rsidRPr="00B65A6E">
        <w:rPr>
          <w:rStyle w:val="StyleUnderline"/>
        </w:rPr>
        <w:t>interstate compacts increase the power of the states at the expense of the federal government</w:t>
      </w:r>
      <w:r w:rsidRPr="001D7A45">
        <w:t xml:space="preserve">, they are subject to congressional approval.28 With federal approval, </w:t>
      </w:r>
      <w:r w:rsidRPr="00B65A6E">
        <w:rPr>
          <w:rStyle w:val="StyleUnderline"/>
        </w:rPr>
        <w:t>an interstate compact has the full force and supremacy of federal law.29 This allows the terms of a compact to be enforced in federal court and prevents states from ignoring their compact duties.</w:t>
      </w:r>
      <w:r w:rsidRPr="001D7A45">
        <w:t xml:space="preserve"> Cooperative horizontal federalism borrows features from both traditional environmental federalism (cooperative vertical federalism) and existing interstate water management compacts (a common form of horizontal federalism). </w:t>
      </w:r>
      <w:r w:rsidRPr="00B65A6E">
        <w:rPr>
          <w:rStyle w:val="StyleUnderline"/>
          <w:b/>
          <w:bCs/>
        </w:rPr>
        <w:t>Like vertical federalism, cooperative horizontal federalism utilizes common minimum standards, enforced and administered by individual states. But unlike traditional vertical cooperative federalism frameworks, the minimum standards do not come from the federal government. Instead, the collective states serve the function typically held by the federal government by establishing the standards and providing programmatic enforcement. This is accomplished through the interstate compact mechanism that is often employed for interstate water management.</w:t>
      </w:r>
    </w:p>
    <w:p w14:paraId="7CBA5252" w14:textId="12F51AD0" w:rsidR="00DE6A10" w:rsidRDefault="00DE6A10" w:rsidP="00A54304">
      <w:pPr>
        <w:rPr>
          <w:rStyle w:val="StyleUnderline"/>
          <w:b/>
          <w:bCs/>
        </w:rPr>
      </w:pPr>
    </w:p>
    <w:p w14:paraId="60125D53" w14:textId="681CCD4F" w:rsidR="00DE6A10" w:rsidRDefault="00DE6A10" w:rsidP="00A54304">
      <w:pPr>
        <w:rPr>
          <w:rStyle w:val="StyleUnderline"/>
          <w:b/>
          <w:bCs/>
        </w:rPr>
      </w:pPr>
      <w:r>
        <w:rPr>
          <w:rStyle w:val="StyleUnderline"/>
          <w:b/>
          <w:bCs/>
        </w:rPr>
        <w:t xml:space="preserve">&lt;May want to read some CP avoids politics cards here&gt; </w:t>
      </w:r>
    </w:p>
    <w:p w14:paraId="46D464EE" w14:textId="16F846FA" w:rsidR="00122F81" w:rsidRPr="001D7A45" w:rsidRDefault="00122F81" w:rsidP="00122F81">
      <w:pPr>
        <w:pStyle w:val="Heading3"/>
      </w:pPr>
      <w:r w:rsidRPr="001D7A45">
        <w:lastRenderedPageBreak/>
        <w:t>A2 Perm</w:t>
      </w:r>
      <w:r w:rsidR="00DE6A10">
        <w:t xml:space="preserve"> Do the CP</w:t>
      </w:r>
      <w:r w:rsidRPr="001D7A45">
        <w:t xml:space="preserve"> – Distinct Mechanisms</w:t>
      </w:r>
    </w:p>
    <w:p w14:paraId="127D0151" w14:textId="02F3A18D" w:rsidR="00DE6A10" w:rsidRDefault="00DE6A10" w:rsidP="00DE6A10">
      <w:pPr>
        <w:pStyle w:val="ListParagraph"/>
        <w:numPr>
          <w:ilvl w:val="0"/>
          <w:numId w:val="18"/>
        </w:numPr>
        <w:rPr>
          <w:rStyle w:val="Style13ptBold"/>
        </w:rPr>
      </w:pPr>
      <w:r>
        <w:rPr>
          <w:rStyle w:val="Style13ptBold"/>
        </w:rPr>
        <w:t>The perm is clearly severance – it severs out of federal government action – severance is a voter for ground and education.</w:t>
      </w:r>
    </w:p>
    <w:p w14:paraId="5D30DD3E" w14:textId="4713741A" w:rsidR="00122F81" w:rsidRPr="00122F81" w:rsidRDefault="00DE6A10" w:rsidP="00122F81">
      <w:pPr>
        <w:rPr>
          <w:rStyle w:val="Style13ptBold"/>
        </w:rPr>
      </w:pPr>
      <w:r>
        <w:rPr>
          <w:rStyle w:val="Style13ptBold"/>
        </w:rPr>
        <w:t>2.</w:t>
      </w:r>
      <w:r w:rsidR="00122F81">
        <w:rPr>
          <w:rStyle w:val="Style13ptBold"/>
        </w:rPr>
        <w:t xml:space="preserve">The counterplan is a </w:t>
      </w:r>
      <w:r w:rsidR="00122F81">
        <w:rPr>
          <w:rStyle w:val="Style13ptBold"/>
          <w:u w:val="single"/>
        </w:rPr>
        <w:t>distinct option</w:t>
      </w:r>
      <w:r w:rsidR="00122F81">
        <w:rPr>
          <w:rStyle w:val="Style13ptBold"/>
        </w:rPr>
        <w:t xml:space="preserve"> from the plan</w:t>
      </w:r>
    </w:p>
    <w:p w14:paraId="36A48B1C" w14:textId="77777777" w:rsidR="00122F81" w:rsidRPr="001D7A45" w:rsidRDefault="00122F81" w:rsidP="00122F81">
      <w:pPr>
        <w:rPr>
          <w:bCs/>
          <w:sz w:val="26"/>
        </w:rPr>
      </w:pPr>
      <w:r w:rsidRPr="001D7A45">
        <w:rPr>
          <w:rStyle w:val="Style13ptBold"/>
        </w:rPr>
        <w:t xml:space="preserve">Strifling, 18 </w:t>
      </w:r>
      <w:r w:rsidRPr="001D7A45">
        <w:rPr>
          <w:rStyle w:val="Style13ptBold"/>
          <w:b w:val="0"/>
          <w:bCs/>
        </w:rPr>
        <w:t xml:space="preserve">[David, Director, Water Law and Policy Initiative and Adjunct Professor of Law at Marquette University, “Supreme Court Navigates Two Water Disputes, With More on the Way,” </w:t>
      </w:r>
      <w:hyperlink r:id="rId31" w:history="1">
        <w:r w:rsidRPr="001D7A45">
          <w:rPr>
            <w:rStyle w:val="Hyperlink"/>
            <w:bCs/>
            <w:sz w:val="26"/>
          </w:rPr>
          <w:t>https://law.marquette.edu/facultyblog/2018/01/supreme-court-navigates-two-water-disputes-with-more-on-the-way/?utm_source=feedburner&amp;utm_medium=feed&amp;utm_campaign=Feed%3A%20MarquetteUniversityLawSchoolFacultyBlog%20%28Marquette%20University%20Law%20School%20Faculty%20Blog%29</w:t>
        </w:r>
      </w:hyperlink>
      <w:r w:rsidRPr="001D7A45">
        <w:rPr>
          <w:rStyle w:val="Style13ptBold"/>
          <w:b w:val="0"/>
          <w:bCs/>
        </w:rPr>
        <w:t>, Corrigan]</w:t>
      </w:r>
    </w:p>
    <w:p w14:paraId="6179871D" w14:textId="77777777" w:rsidR="00122F81" w:rsidRPr="001D7A45" w:rsidRDefault="00122F81" w:rsidP="00122F81">
      <w:r w:rsidRPr="0037508B">
        <w:rPr>
          <w:rStyle w:val="StyleUnderline"/>
        </w:rPr>
        <w:t xml:space="preserve">Three primary mechanisms exist to resolve water disputes between states. </w:t>
      </w:r>
      <w:r w:rsidRPr="0037508B">
        <w:rPr>
          <w:rStyle w:val="Emphasis"/>
        </w:rPr>
        <w:t>First</w:t>
      </w:r>
      <w:r w:rsidRPr="0037508B">
        <w:rPr>
          <w:rStyle w:val="StyleUnderline"/>
        </w:rPr>
        <w:t>, as explained above, states may negotiate agreements to be approved by Congress</w:t>
      </w:r>
      <w:r w:rsidRPr="001D7A45">
        <w:t xml:space="preserve">. At least twenty United States rivers are currently subject to interstate compacts. </w:t>
      </w:r>
      <w:r w:rsidRPr="0037508B">
        <w:rPr>
          <w:rStyle w:val="Emphasis"/>
        </w:rPr>
        <w:t>Second</w:t>
      </w:r>
      <w:r w:rsidRPr="0037508B">
        <w:rPr>
          <w:rStyle w:val="StyleUnderline"/>
        </w:rPr>
        <w:t>, Congress may apportion interstate waters pursuant to its Commerce Clause powers</w:t>
      </w:r>
      <w:r w:rsidRPr="001D7A45">
        <w:t xml:space="preserve">, but rarely exercises its authority due to the complex political calculations involved. </w:t>
      </w:r>
      <w:r w:rsidRPr="00122F81">
        <w:rPr>
          <w:rStyle w:val="Emphasis"/>
        </w:rPr>
        <w:t>Third</w:t>
      </w:r>
      <w:r w:rsidRPr="001D7A45">
        <w:t xml:space="preserve">, </w:t>
      </w:r>
      <w:r w:rsidRPr="00122F81">
        <w:rPr>
          <w:rStyle w:val="StyleUnderline"/>
        </w:rPr>
        <w:t>the Supreme Court has original jurisdiction over water disputes between states pursuant to Clauses 1 and 2 in Article III, Section</w:t>
      </w:r>
      <w:r w:rsidRPr="001D7A45">
        <w:t xml:space="preserve"> 2. </w:t>
      </w:r>
      <w:r w:rsidRPr="00122F81">
        <w:rPr>
          <w:rStyle w:val="StyleUnderline"/>
        </w:rPr>
        <w:t>Such disputes may result from the absence of a compact or to resolve a dispute over a compact</w:t>
      </w:r>
      <w:r w:rsidRPr="001D7A45">
        <w:t>.</w:t>
      </w:r>
    </w:p>
    <w:p w14:paraId="0E414A7D" w14:textId="77777777" w:rsidR="00122F81" w:rsidRPr="001D7A45" w:rsidRDefault="00122F81" w:rsidP="00122F81"/>
    <w:p w14:paraId="66EDAB60" w14:textId="77777777" w:rsidR="00122F81" w:rsidRPr="00B65A6E" w:rsidRDefault="00122F81" w:rsidP="00A54304">
      <w:pPr>
        <w:rPr>
          <w:rStyle w:val="StyleUnderline"/>
          <w:b/>
          <w:bCs/>
        </w:rPr>
      </w:pPr>
    </w:p>
    <w:p w14:paraId="764B9EC2" w14:textId="77777777" w:rsidR="00A54304" w:rsidRPr="00A54304" w:rsidRDefault="00A54304" w:rsidP="00A54304"/>
    <w:p w14:paraId="7FC3E970" w14:textId="460A52E5" w:rsidR="00EA7B8E" w:rsidRDefault="002977C5" w:rsidP="00EA7B8E">
      <w:pPr>
        <w:pStyle w:val="Heading2"/>
      </w:pPr>
      <w:r>
        <w:lastRenderedPageBreak/>
        <w:t>***NET BENEFIT – POLITICS***</w:t>
      </w:r>
    </w:p>
    <w:p w14:paraId="0E760605" w14:textId="5A3B42DC" w:rsidR="00EA7B8E" w:rsidRDefault="00EA7B8E" w:rsidP="00EA7B8E">
      <w:pPr>
        <w:pStyle w:val="Heading3"/>
      </w:pPr>
      <w:r>
        <w:lastRenderedPageBreak/>
        <w:t>A2</w:t>
      </w:r>
      <w:r w:rsidR="00DE6A10">
        <w:t xml:space="preserve"> CP =</w:t>
      </w:r>
      <w:r>
        <w:t xml:space="preserve"> </w:t>
      </w:r>
      <w:r w:rsidR="00DD57CF">
        <w:t>Congressional Controversy</w:t>
      </w:r>
    </w:p>
    <w:p w14:paraId="64B952F7" w14:textId="77777777" w:rsidR="00DD57CF" w:rsidRPr="00CD0A39" w:rsidRDefault="00DD57CF" w:rsidP="00DD57CF">
      <w:pPr>
        <w:rPr>
          <w:rStyle w:val="Style13ptBold"/>
          <w:u w:val="single"/>
        </w:rPr>
      </w:pPr>
      <w:r>
        <w:rPr>
          <w:rStyle w:val="Style13ptBold"/>
        </w:rPr>
        <w:t xml:space="preserve">Compacts </w:t>
      </w:r>
      <w:r>
        <w:rPr>
          <w:rStyle w:val="Style13ptBold"/>
          <w:u w:val="single"/>
        </w:rPr>
        <w:t>avoid Congressional controversy</w:t>
      </w:r>
    </w:p>
    <w:p w14:paraId="34B0BBF3" w14:textId="77777777" w:rsidR="00DD57CF" w:rsidRPr="001044F6" w:rsidRDefault="00DD57CF" w:rsidP="00DD57CF">
      <w:pPr>
        <w:rPr>
          <w:rStyle w:val="Style13ptBold"/>
          <w:b w:val="0"/>
          <w:bCs/>
        </w:rPr>
      </w:pPr>
      <w:r>
        <w:rPr>
          <w:rStyle w:val="Style13ptBold"/>
        </w:rPr>
        <w:t xml:space="preserve">Finkel, 19 </w:t>
      </w:r>
      <w:r>
        <w:rPr>
          <w:rStyle w:val="Style13ptBold"/>
          <w:b w:val="0"/>
          <w:bCs/>
        </w:rPr>
        <w:t>[Jacob, former member/editor Stanford Law Review, received J.D. in 2019, “Stranger in the Land of Federalism: A Defense of the Compact Clause,” Stanford Law Review, Vol. 71 Iss. 6, Corrigan]</w:t>
      </w:r>
    </w:p>
    <w:p w14:paraId="7B273A88" w14:textId="77777777" w:rsidR="00DD57CF" w:rsidRDefault="00DD57CF" w:rsidP="00DD57CF">
      <w:r>
        <w:t>Yet compacts themselves are insufficiently studied and understood. Recent federalism scholarship has suggested that they are useful instruments,12 but does not fully engage with their history and limitations, while the sparse record of recent compact scholarship is still siloed in an antiquated view of federalism with an incomplete relationship to on-the-ground realities.13 Worse, states considering compact formation struggle to understand what they are permitted to do.14 As one scholar has concluded, "the imperfect state of compact law has not been widely lamented; in fact it even has not been generally recognized."15</w:t>
      </w:r>
    </w:p>
    <w:p w14:paraId="2AFD6AC5" w14:textId="77777777" w:rsidR="00DD57CF" w:rsidRDefault="00DD57CF" w:rsidP="00DD57CF">
      <w:r>
        <w:t xml:space="preserve">Three factors contribute to this lack of attention. First, the national significance of compacts is relatively new. The compact form has grown more sophisticated with extraordinary speed in the past century-in part thanks to Felix Frankfurter, who first commended compacts to scholarly attention in 192516-shifting from a method for resolving mostly local disputes into a substitute for national action.17 </w:t>
      </w:r>
      <w:r w:rsidRPr="00CD0A39">
        <w:rPr>
          <w:rStyle w:val="Emphasis"/>
        </w:rPr>
        <w:t>Second, this growing complexity of form, combined with a lax doctrine, has recently mixed with growing political polarization to make compacts that serve as true alternatives to congressional action an appealing proposition</w:t>
      </w:r>
      <w:r>
        <w:t xml:space="preserve">. </w:t>
      </w:r>
      <w:r w:rsidRPr="00CD0A39">
        <w:rPr>
          <w:rStyle w:val="StyleUnderline"/>
        </w:rPr>
        <w:t>We can expect an increasing number of them to be created for this purpose</w:t>
      </w:r>
      <w:r>
        <w:t>.18 Finally, while a few modern scholars have argued ably in favor of, and in opposition to, the Compact Clause's enforcement, and have proposed rationales for how and why it took its written form,19 most observers have taken their cue from Justice Story, who effectively threw up his hands, declaring that "the whole matter [of the Compact Clause is] open to the most latitudinarian construction."20 Thus</w:t>
      </w:r>
      <w:r w:rsidRPr="00CD0A39">
        <w:rPr>
          <w:rStyle w:val="StyleUnderline"/>
        </w:rPr>
        <w:t>, there has been little attention paid to whether part of the Founders' rationale for including the Clause may still hold relevance across either the vertical or horizontal axes of modern federalism</w:t>
      </w:r>
      <w:r>
        <w:t>.</w:t>
      </w:r>
    </w:p>
    <w:p w14:paraId="56F5C8AE" w14:textId="77777777" w:rsidR="00DD57CF" w:rsidRDefault="00DD57CF" w:rsidP="00DD57CF">
      <w:pPr>
        <w:rPr>
          <w:rStyle w:val="Style13ptBold"/>
        </w:rPr>
      </w:pPr>
      <w:r>
        <w:rPr>
          <w:rStyle w:val="Style13ptBold"/>
        </w:rPr>
        <w:t xml:space="preserve">The counterplan circumvents the need for Congressional debate </w:t>
      </w:r>
    </w:p>
    <w:p w14:paraId="2E208F22" w14:textId="77777777" w:rsidR="00DD57CF" w:rsidRPr="00DD57CF" w:rsidRDefault="00DD57CF" w:rsidP="00DD57CF">
      <w:pPr>
        <w:rPr>
          <w:bCs/>
          <w:sz w:val="26"/>
        </w:rPr>
      </w:pPr>
      <w:r>
        <w:rPr>
          <w:rStyle w:val="Style13ptBold"/>
        </w:rPr>
        <w:t xml:space="preserve">Pincus, 9 </w:t>
      </w:r>
      <w:r>
        <w:rPr>
          <w:rStyle w:val="Style13ptBold"/>
          <w:b w:val="0"/>
          <w:bCs/>
        </w:rPr>
        <w:t xml:space="preserve">[Matthew, </w:t>
      </w:r>
      <w:r w:rsidRPr="00C64B01">
        <w:rPr>
          <w:rStyle w:val="Style13ptBold"/>
          <w:b w:val="0"/>
          <w:bCs/>
        </w:rPr>
        <w:t>Columbia Law School, J.D., 2009</w:t>
      </w:r>
      <w:r>
        <w:rPr>
          <w:rStyle w:val="Style13ptBold"/>
          <w:b w:val="0"/>
          <w:bCs/>
        </w:rPr>
        <w:t xml:space="preserve">, </w:t>
      </w:r>
      <w:r w:rsidRPr="00C64B01">
        <w:rPr>
          <w:rStyle w:val="Style13ptBold"/>
          <w:b w:val="0"/>
          <w:bCs/>
        </w:rPr>
        <w:t>Columbia Journal of Law and Social Problems; New York Vol. 42, Iss. 4,  (Summer 2009): 511-544.</w:t>
      </w:r>
      <w:r>
        <w:rPr>
          <w:rStyle w:val="Style13ptBold"/>
          <w:b w:val="0"/>
          <w:bCs/>
        </w:rPr>
        <w:t>, pg. ProQuest, Corrigan]</w:t>
      </w:r>
    </w:p>
    <w:p w14:paraId="321FCF9D" w14:textId="221385CD" w:rsidR="00DD57CF" w:rsidRDefault="00DD57CF" w:rsidP="00DD57CF">
      <w:r w:rsidRPr="00C64B01">
        <w:t xml:space="preserve">This Note argues that the current test to determine when interstate compacts require the consent of Congress should be overhauled.13 </w:t>
      </w:r>
      <w:r w:rsidRPr="00DD57CF">
        <w:rPr>
          <w:rStyle w:val="StyleUnderline"/>
        </w:rPr>
        <w:t xml:space="preserve">The U.S. Steel test potentially allows a coalition of states to set national policy, while making an </w:t>
      </w:r>
      <w:r w:rsidRPr="00DD57CF">
        <w:rPr>
          <w:rStyle w:val="Emphasis"/>
        </w:rPr>
        <w:t>end-run around</w:t>
      </w:r>
      <w:r w:rsidRPr="00DD57CF">
        <w:rPr>
          <w:rStyle w:val="StyleUnderline"/>
        </w:rPr>
        <w:t xml:space="preserve"> the "finely wrought" procedures of bicameralism and presentment necessary for enacting federal legislation</w:t>
      </w:r>
      <w:r w:rsidRPr="00C64B01">
        <w:t xml:space="preserve">14 and the strict supermajoritarian requirements for amending the Constitution through Article V.15 </w:t>
      </w:r>
      <w:r w:rsidRPr="00DD57CF">
        <w:rPr>
          <w:rStyle w:val="Emphasis"/>
        </w:rPr>
        <w:t>If coalitions of states are able to effect nationwide change through interstate compacts, the inertia that normally hinders the federal legislative process will make it difficult for Congress to override their legislation</w:t>
      </w:r>
      <w:r w:rsidRPr="00C64B01">
        <w:t xml:space="preserve">. In this way, </w:t>
      </w:r>
      <w:r w:rsidRPr="00DD57CF">
        <w:rPr>
          <w:rStyle w:val="StyleUnderline"/>
        </w:rPr>
        <w:t xml:space="preserve">the use of interstate compacts can exploit the constitutional mechanisms designed to hamper Congress's ability to create federal law for the purpose of </w:t>
      </w:r>
      <w:r w:rsidRPr="00DD57CF">
        <w:rPr>
          <w:rStyle w:val="StyleUnderline"/>
        </w:rPr>
        <w:lastRenderedPageBreak/>
        <w:t>making change more permanent</w:t>
      </w:r>
      <w:r w:rsidRPr="00C64B01">
        <w:t>. Accordingly, compacts that attempt to effect change on a national level should be invalid in the absence of Congressional consent. Ultimately, this Note recommends that the U.S. Steel test should be replaced with a comparatively simple judicial standard that would strike down interstate compacts not approved by Congress unless the subject matter of the compact is widely recognized as a traditional locus of state action.16</w:t>
      </w:r>
    </w:p>
    <w:p w14:paraId="551ABCE2" w14:textId="77777777" w:rsidR="00776893" w:rsidRDefault="00776893" w:rsidP="00776893">
      <w:pPr>
        <w:pStyle w:val="Heading4"/>
      </w:pPr>
      <w:r>
        <w:t xml:space="preserve">The CP avoids Congressional controversy – prefer comparative ev </w:t>
      </w:r>
    </w:p>
    <w:p w14:paraId="7DCD0C41" w14:textId="77777777" w:rsidR="00776893" w:rsidRPr="00DD57CF" w:rsidRDefault="00776893" w:rsidP="00776893">
      <w:pPr>
        <w:rPr>
          <w:bCs/>
          <w:sz w:val="26"/>
        </w:rPr>
      </w:pPr>
      <w:r>
        <w:rPr>
          <w:rStyle w:val="Style13ptBold"/>
        </w:rPr>
        <w:t xml:space="preserve">Pincus, 9 </w:t>
      </w:r>
      <w:r>
        <w:rPr>
          <w:rStyle w:val="Style13ptBold"/>
          <w:b w:val="0"/>
          <w:bCs/>
        </w:rPr>
        <w:t xml:space="preserve">[Matthew, </w:t>
      </w:r>
      <w:r w:rsidRPr="00C64B01">
        <w:rPr>
          <w:rStyle w:val="Style13ptBold"/>
          <w:b w:val="0"/>
          <w:bCs/>
        </w:rPr>
        <w:t>Columbia Law School, J.D., 2009</w:t>
      </w:r>
      <w:r>
        <w:rPr>
          <w:rStyle w:val="Style13ptBold"/>
          <w:b w:val="0"/>
          <w:bCs/>
        </w:rPr>
        <w:t xml:space="preserve">, </w:t>
      </w:r>
      <w:r w:rsidRPr="00C64B01">
        <w:rPr>
          <w:rStyle w:val="Style13ptBold"/>
          <w:b w:val="0"/>
          <w:bCs/>
        </w:rPr>
        <w:t>Columbia Journal of Law and Social Problems; New York Vol. 42, Iss. 4,  (Summer 2009): 511-544.</w:t>
      </w:r>
      <w:r>
        <w:rPr>
          <w:rStyle w:val="Style13ptBold"/>
          <w:b w:val="0"/>
          <w:bCs/>
        </w:rPr>
        <w:t>, pg. ProQuest, Corrigan]</w:t>
      </w:r>
    </w:p>
    <w:p w14:paraId="3E5C17DE" w14:textId="77777777" w:rsidR="00776893" w:rsidRDefault="00776893" w:rsidP="00776893">
      <w:r>
        <w:t xml:space="preserve">The interstate compact that has generated the most publicity over the last few years is the National Popular Vote ("NPV") compact. Originating in suggestions by Robert W. Bennett,46 as well as by Akhil Reed Amar and Vikram David Amar,47 this proposal was explicitly presented as an alternative to Constitutional amendment through the process outlined in Article V.48 The motivating force behind the compact is dissatisfaction with the current method of electing a president, particularly with the way the Electoral College system disincentivizes candidates from collecting votes in states that are either clearly sympathetic or obviously hostile.49 Because of the impossibility of changing this system through legislation, and because of the significant hurdles involved in enacting a constitutional amendment, the compact presents a feasible way to achieve an otherwise impossible result. </w:t>
      </w:r>
      <w:r w:rsidRPr="00776893">
        <w:rPr>
          <w:rStyle w:val="Emphasis"/>
        </w:rPr>
        <w:t>The NPVs proponents emphasize that Congressional consent is not required for the compact to be found valid by the courts</w:t>
      </w:r>
      <w:r>
        <w:t xml:space="preserve">.50 </w:t>
      </w:r>
      <w:r w:rsidRPr="00776893">
        <w:rPr>
          <w:rStyle w:val="StyleUnderline"/>
        </w:rPr>
        <w:t>If backers of the compact needed to secure its validation in Congress, which they could not accomplish simply by securing support of the legislatures of a handful of populous states, the compact would represent a less attractive way to effect change</w:t>
      </w:r>
      <w:r>
        <w:t>. As of January 5, 2009, the NPV compact was signed into law in four states, Hawaii, Illinois, New Jersey and Maryland,51 and had been approved by both houses of the Michigan, Rhode Island and Massachusetts legislatures.52</w:t>
      </w:r>
    </w:p>
    <w:p w14:paraId="6E0C7C08" w14:textId="77777777" w:rsidR="00776893" w:rsidRDefault="00776893" w:rsidP="00776893">
      <w:r w:rsidRPr="001C00DB">
        <w:rPr>
          <w:rStyle w:val="Emphasis"/>
        </w:rPr>
        <w:t>Both the RGGI and the NPV compacts exploit the slackness of the U.S. Steel test in order to transform the interstate compact from a device for addressing local issues into an alternative to federal legislation</w:t>
      </w:r>
      <w:r>
        <w:t xml:space="preserve">. Both </w:t>
      </w:r>
      <w:r w:rsidRPr="001C00DB">
        <w:rPr>
          <w:rStyle w:val="Emphasis"/>
        </w:rPr>
        <w:t>proposals are attractive to their proponents precisely because they are viewed as free from the requirement of congressional assent</w:t>
      </w:r>
      <w:r>
        <w:t xml:space="preserve">. </w:t>
      </w:r>
      <w:r w:rsidRPr="00776893">
        <w:rPr>
          <w:rStyle w:val="Emphasis"/>
        </w:rPr>
        <w:t>Supporters attempt to utilize the interstate compact device in a way that appears pretextual and designed to accomplish goals that they think they would be unable to accomplish by</w:t>
      </w:r>
      <w:r>
        <w:t xml:space="preserve"> constitutional amendment or by </w:t>
      </w:r>
      <w:r w:rsidRPr="00776893">
        <w:rPr>
          <w:rStyle w:val="Emphasis"/>
        </w:rPr>
        <w:t>federal legislation</w:t>
      </w:r>
      <w:r>
        <w:t>.</w:t>
      </w:r>
    </w:p>
    <w:p w14:paraId="6FFF3DAF" w14:textId="77777777" w:rsidR="00776893" w:rsidRDefault="00776893" w:rsidP="00776893"/>
    <w:p w14:paraId="2DEE494D" w14:textId="77777777" w:rsidR="00776893" w:rsidRDefault="00776893" w:rsidP="00776893"/>
    <w:p w14:paraId="6200D5E6" w14:textId="77777777" w:rsidR="00776893" w:rsidRDefault="00776893" w:rsidP="00DD57CF"/>
    <w:p w14:paraId="112C1F4C" w14:textId="61A763C0" w:rsidR="00DD57CF" w:rsidRDefault="00DD57CF" w:rsidP="00DD57CF">
      <w:pPr>
        <w:pStyle w:val="Heading3"/>
      </w:pPr>
      <w:r>
        <w:lastRenderedPageBreak/>
        <w:t>A2 Congressional Consent Needed</w:t>
      </w:r>
    </w:p>
    <w:p w14:paraId="46B8B580" w14:textId="77777777" w:rsidR="00776893" w:rsidRPr="00776893" w:rsidRDefault="00776893" w:rsidP="00776893">
      <w:pPr>
        <w:pStyle w:val="Heading4"/>
      </w:pPr>
      <w:r>
        <w:t xml:space="preserve">Congressional consent is implied – it doesn’t have to actually go </w:t>
      </w:r>
      <w:r>
        <w:rPr>
          <w:i/>
          <w:iCs/>
        </w:rPr>
        <w:t>through</w:t>
      </w:r>
      <w:r>
        <w:t xml:space="preserve"> Congress</w:t>
      </w:r>
    </w:p>
    <w:p w14:paraId="3717B7A8" w14:textId="77777777" w:rsidR="00776893" w:rsidRPr="00DA140F" w:rsidRDefault="00776893" w:rsidP="00776893">
      <w:pPr>
        <w:rPr>
          <w:bCs/>
          <w:sz w:val="26"/>
        </w:rPr>
      </w:pPr>
      <w:r>
        <w:rPr>
          <w:rStyle w:val="Style13ptBold"/>
        </w:rPr>
        <w:t xml:space="preserve">Curley, 2015 </w:t>
      </w:r>
      <w:r>
        <w:rPr>
          <w:rStyle w:val="Style13ptBold"/>
          <w:b w:val="0"/>
          <w:bCs/>
        </w:rPr>
        <w:t xml:space="preserve">[Michael, Visiting Scholar with the Environmental Law Institute, “A Role for Interstate Compacts in Coastal Resilience and Climate Change Mitigation,” Environmental Law Reporter, accessed through Hein Online, Corrigan] </w:t>
      </w:r>
    </w:p>
    <w:p w14:paraId="23ED7ECD" w14:textId="77777777" w:rsidR="00776893" w:rsidRDefault="00776893" w:rsidP="00776893">
      <w:r>
        <w:t>A. In the Absence of Federal Legislation</w:t>
      </w:r>
    </w:p>
    <w:p w14:paraId="69263EFC" w14:textId="77777777" w:rsidR="00776893" w:rsidRDefault="00776893" w:rsidP="00776893">
      <w:r>
        <w:t xml:space="preserve">1. The Compact Clause. </w:t>
      </w:r>
      <w:r w:rsidRPr="00776893">
        <w:rPr>
          <w:rStyle w:val="StyleUnderline"/>
        </w:rPr>
        <w:t>The first constitutional question likely to arise is whether collaboration between states is even constitutionally permitted</w:t>
      </w:r>
      <w:r>
        <w:t xml:space="preserve">. Indeed, a purely textualist reading of Article I, Section 10--commonly known as the Compact Clause--would lead one to believe that regional initiatives are not allowed by the Constitution. (64) The language of the Compact Clause appears damning for the regional initiatives, as it-clearly proclaims that "[n]o State shall, without the Consent of Congress, ... enter into any Agreement or Compact with another State, or with a foreign Power." (65) At first-glance, this seems to preclude even the existing initiatives because the permission of Congress has been neither granted nor requested. </w:t>
      </w:r>
      <w:r w:rsidRPr="00776893">
        <w:rPr>
          <w:rStyle w:val="StyleUnderline"/>
        </w:rPr>
        <w:t>This immediately glaring conflict, however, should not be a problem, as this language was substantially mitigated by the Supreme Court's 1893 decision in Virginia v. Tennessee.</w:t>
      </w:r>
      <w:r>
        <w:t xml:space="preserve"> (66) </w:t>
      </w:r>
      <w:r w:rsidRPr="00776893">
        <w:rPr>
          <w:rStyle w:val="StyleUnderline"/>
        </w:rPr>
        <w:t>In that decision, the Supreme Court found that an agreement between two states in litigation over a boundary dispute was constitutional under the Compact Clause despite the absence of an explicit grant of congressional consent</w:t>
      </w:r>
      <w:r>
        <w:t>. (67) Instead, the decision held that "[t]he constitution does not state when the consent of congress shall be given, whether it shall precede or may follow the compact made, or whether it shall be express or may be implied," (68) and, therefore, that the approval of Congress could be "fairly implied from its subsequent legislation and proceedings." (69)</w:t>
      </w:r>
    </w:p>
    <w:p w14:paraId="7B4B3271" w14:textId="77777777" w:rsidR="00776893" w:rsidRDefault="00776893" w:rsidP="00776893">
      <w:r>
        <w:t xml:space="preserve">Here, </w:t>
      </w:r>
      <w:r w:rsidRPr="00776893">
        <w:rPr>
          <w:rStyle w:val="Emphasis"/>
        </w:rPr>
        <w:t>it is very likely that Congressional approval is fairly, implied</w:t>
      </w:r>
      <w:r>
        <w:t xml:space="preserve">. First, </w:t>
      </w:r>
      <w:r w:rsidRPr="00776893">
        <w:rPr>
          <w:rStyle w:val="Emphasis"/>
        </w:rPr>
        <w:t>it would not have been necessary for Congress to grant its consent at the inception of the regional initiatives, as this could "precede" or "follow the compact made.</w:t>
      </w:r>
      <w:r>
        <w:t xml:space="preserve">" (70) Second, </w:t>
      </w:r>
      <w:r w:rsidRPr="00776893">
        <w:rPr>
          <w:rStyle w:val="Emphasis"/>
        </w:rPr>
        <w:t>the question of whether Congress has in fact explicitly granted its consent is far from dispositive, as it might be "express" or "implied." Given that Congress has thus far chosen not to take action to prevent, displace, or limit the development of the regional initiatives, it seems there is a fair body of evidence to argue that Congress has impliedly granted its consent.</w:t>
      </w:r>
    </w:p>
    <w:p w14:paraId="6DAAA63F" w14:textId="77777777" w:rsidR="00776893" w:rsidRPr="00776893" w:rsidRDefault="00776893" w:rsidP="00776893"/>
    <w:p w14:paraId="111FFF63" w14:textId="77777777" w:rsidR="00DD57CF" w:rsidRDefault="00DD57CF" w:rsidP="00DD57CF">
      <w:pPr>
        <w:rPr>
          <w:rStyle w:val="Style13ptBold"/>
        </w:rPr>
      </w:pPr>
      <w:r>
        <w:rPr>
          <w:rStyle w:val="Style13ptBold"/>
        </w:rPr>
        <w:t xml:space="preserve">No Congressional consent required for water compacts </w:t>
      </w:r>
    </w:p>
    <w:p w14:paraId="13953237" w14:textId="77777777" w:rsidR="00DD57CF" w:rsidRPr="00DD57CF" w:rsidRDefault="00DD57CF" w:rsidP="00DD57CF">
      <w:pPr>
        <w:rPr>
          <w:bCs/>
          <w:sz w:val="26"/>
        </w:rPr>
      </w:pPr>
      <w:r>
        <w:rPr>
          <w:rStyle w:val="Style13ptBold"/>
        </w:rPr>
        <w:t xml:space="preserve">Pincus, 9 </w:t>
      </w:r>
      <w:r>
        <w:rPr>
          <w:rStyle w:val="Style13ptBold"/>
          <w:b w:val="0"/>
          <w:bCs/>
        </w:rPr>
        <w:t xml:space="preserve">[Matthew, </w:t>
      </w:r>
      <w:r w:rsidRPr="00C64B01">
        <w:rPr>
          <w:rStyle w:val="Style13ptBold"/>
          <w:b w:val="0"/>
          <w:bCs/>
        </w:rPr>
        <w:t>Columbia Law School, J.D., 2009</w:t>
      </w:r>
      <w:r>
        <w:rPr>
          <w:rStyle w:val="Style13ptBold"/>
          <w:b w:val="0"/>
          <w:bCs/>
        </w:rPr>
        <w:t xml:space="preserve">, </w:t>
      </w:r>
      <w:r w:rsidRPr="00C64B01">
        <w:rPr>
          <w:rStyle w:val="Style13ptBold"/>
          <w:b w:val="0"/>
          <w:bCs/>
        </w:rPr>
        <w:t>Columbia Journal of Law and Social Problems; New York Vol. 42, Iss. 4,  (Summer 2009): 511-544.</w:t>
      </w:r>
      <w:r>
        <w:rPr>
          <w:rStyle w:val="Style13ptBold"/>
          <w:b w:val="0"/>
          <w:bCs/>
        </w:rPr>
        <w:t>, pg. ProQuest, Corrigan]</w:t>
      </w:r>
    </w:p>
    <w:p w14:paraId="5DB412C3" w14:textId="77777777" w:rsidR="00DD57CF" w:rsidRDefault="00DD57CF" w:rsidP="00DD57CF">
      <w:r>
        <w:lastRenderedPageBreak/>
        <w:t xml:space="preserve">Nonetheless, </w:t>
      </w:r>
      <w:r w:rsidRPr="00DD57CF">
        <w:rPr>
          <w:rStyle w:val="Emphasis"/>
        </w:rPr>
        <w:t>certain agreements between states were always thought to be exempt from the congressional consent requirement under both the Articles of Confederation's and the Constitution's versions of the clause</w:t>
      </w:r>
      <w:r>
        <w:t xml:space="preserve">. </w:t>
      </w:r>
      <w:r w:rsidRPr="00DD57CF">
        <w:rPr>
          <w:rStyle w:val="StyleUnderline"/>
        </w:rPr>
        <w:t>The Virginia-Maryland Compact of 1785, which governed the Potomac River, the Pocomoke River, and the Chesapeake Bay, did not receive congressional approval, yet questions concerning its validity</w:t>
      </w:r>
      <w:r>
        <w:t xml:space="preserve"> under the Articles of Confederation </w:t>
      </w:r>
      <w:r w:rsidRPr="00DD57CF">
        <w:rPr>
          <w:rStyle w:val="StyleUnderline"/>
        </w:rPr>
        <w:t>never arose.</w:t>
      </w:r>
      <w:r>
        <w:t xml:space="preserve">23 Likewise, </w:t>
      </w:r>
      <w:r w:rsidRPr="00DD57CF">
        <w:rPr>
          <w:rStyle w:val="StyleUnderline"/>
        </w:rPr>
        <w:t>states concluded numerous boundary agreements in the first few decades after the Constitution was enacted without Congress's consent</w:t>
      </w:r>
      <w:r>
        <w:t xml:space="preserve">. </w:t>
      </w:r>
      <w:r w:rsidRPr="00DD57CF">
        <w:rPr>
          <w:rStyle w:val="Emphasis"/>
        </w:rPr>
        <w:t>Courts almost universally sustained the validity of these agreements</w:t>
      </w:r>
      <w:r>
        <w:t xml:space="preserve">.24 All in all, </w:t>
      </w:r>
      <w:r w:rsidRPr="00DD57CF">
        <w:rPr>
          <w:rStyle w:val="StyleUnderline"/>
        </w:rPr>
        <w:t>in the years after the enactment of the Constitution but prior to 1921, only thirty-six of the numerous compacts between states received the consent of Congress</w:t>
      </w:r>
      <w:r>
        <w:t xml:space="preserve">.25 From these facts, it seems clear that in the period when the Constitution was adopted, the Compact Clause was not viewed as applying precisely as written; </w:t>
      </w:r>
      <w:r w:rsidRPr="00DD57CF">
        <w:rPr>
          <w:rStyle w:val="Emphasis"/>
        </w:rPr>
        <w:t>some set of compacts - perhaps only those that settled boundaries between states - were always viewed as outside of the requirement of congressional consent</w:t>
      </w:r>
      <w:r>
        <w:t>.</w:t>
      </w:r>
    </w:p>
    <w:p w14:paraId="245FFAAA" w14:textId="77777777" w:rsidR="00DD57CF" w:rsidRPr="00DD57CF" w:rsidRDefault="00DD57CF" w:rsidP="00DD57CF"/>
    <w:p w14:paraId="0D1EF857" w14:textId="1E21C916" w:rsidR="00822E83" w:rsidRPr="00EB641B" w:rsidRDefault="00822E83" w:rsidP="00822E83">
      <w:pPr>
        <w:pStyle w:val="Heading4"/>
        <w:rPr>
          <w:u w:val="single"/>
        </w:rPr>
      </w:pPr>
      <w:r>
        <w:t xml:space="preserve">Court has ruled that compacts which don’t encroach on federal power </w:t>
      </w:r>
      <w:r>
        <w:rPr>
          <w:u w:val="single"/>
        </w:rPr>
        <w:t>don’t require congressional approval</w:t>
      </w:r>
    </w:p>
    <w:p w14:paraId="7829E6C3" w14:textId="77777777" w:rsidR="00822E83" w:rsidRDefault="00822E83" w:rsidP="00822E83">
      <w:r w:rsidRPr="005A6C29">
        <w:rPr>
          <w:rStyle w:val="Style13ptBold"/>
        </w:rPr>
        <w:t>Briggett, 91</w:t>
      </w:r>
      <w:r>
        <w:t xml:space="preserve"> --- Production Editor, BOSTON COLLEGE ENVIRONMENTAL AFFAIRS LAW REVIEW, 1990-1991 (Summer 1991, Marlissa, Boston College Environmental Affairs Law Review, “STATE SUPREMACY IN THE FEDERAL REALM: THE INTERSTATE COMPACT,” 18 B.C. Envtl. Aff. L. Rev. 751, Lexis-Nexis Academic, JMP)</w:t>
      </w:r>
    </w:p>
    <w:p w14:paraId="7A86B9C7" w14:textId="77777777" w:rsidR="00822E83" w:rsidRDefault="00822E83" w:rsidP="00822E83"/>
    <w:p w14:paraId="1D91F9B6" w14:textId="77777777" w:rsidR="00822E83" w:rsidRDefault="00822E83" w:rsidP="00822E83">
      <w:r>
        <w:t>III. THE DEVELOPMENT OF THE INTERSTATE COMPACT INTO A POWERFUL TOOL TO DEAL WITH COMPLEX REGIONAL PROBLEMS</w:t>
      </w:r>
    </w:p>
    <w:p w14:paraId="04257CAF" w14:textId="77777777" w:rsidR="00822E83" w:rsidRDefault="00822E83" w:rsidP="00822E83">
      <w:r>
        <w:t>A. Constitutional Roots of the Interstate Compact Device</w:t>
      </w:r>
    </w:p>
    <w:p w14:paraId="2D2CF694" w14:textId="77777777" w:rsidR="00822E83" w:rsidRDefault="00822E83" w:rsidP="00822E83">
      <w:r w:rsidRPr="002F582E">
        <w:rPr>
          <w:rStyle w:val="StyleUnderline"/>
        </w:rPr>
        <w:t>Authority for interstate compacts emanates from the</w:t>
      </w:r>
      <w:r>
        <w:t xml:space="preserve"> United States </w:t>
      </w:r>
      <w:r w:rsidRPr="002F582E">
        <w:rPr>
          <w:rStyle w:val="StyleUnderline"/>
        </w:rPr>
        <w:t>Constitution</w:t>
      </w:r>
      <w:r>
        <w:t>. n54 The grant of power to the states to enter into agreements, known as the compact clause, is a significant one. n55 Originally, however, the states perceived the compact clause primarily as a device to determine boundary disputes. n56 Gradually, the states began to recognize in the compact clause a tool for the resolution of other, more complex, problems. For example, in 1917, the Port Authority of New York and New Jersey established an interstate commission to administer efficiently a multitudinous array of issues that confronted the Port of New York. n57 The federal government, the repository of power over interstate commerce, ceded to the Port Authority the power to regulate a harbor of vital commercial importance to the entire country. n58</w:t>
      </w:r>
    </w:p>
    <w:p w14:paraId="30FC5DAA" w14:textId="77777777" w:rsidR="00822E83" w:rsidRDefault="00822E83" w:rsidP="00822E83">
      <w:r>
        <w:t xml:space="preserve">Observation of the potential power of an interstate compact has led Congress to pay increased attention to interstate compacts. n59 </w:t>
      </w:r>
      <w:r w:rsidRPr="00EB641B">
        <w:rPr>
          <w:rStyle w:val="Emphasis"/>
        </w:rPr>
        <w:t>In certain areas</w:t>
      </w:r>
      <w:r>
        <w:t xml:space="preserve">, however, </w:t>
      </w:r>
      <w:r w:rsidRPr="00EB641B">
        <w:rPr>
          <w:rStyle w:val="Emphasis"/>
        </w:rPr>
        <w:t>Congress has yielded its supervisory powers</w:t>
      </w:r>
      <w:r>
        <w:t xml:space="preserve">. </w:t>
      </w:r>
      <w:r w:rsidRPr="00EB641B">
        <w:rPr>
          <w:rStyle w:val="StyleUnderline"/>
        </w:rPr>
        <w:t>In Virginia v. Tennessee</w:t>
      </w:r>
      <w:r>
        <w:t xml:space="preserve">, n60 </w:t>
      </w:r>
      <w:r w:rsidRPr="00EB641B">
        <w:rPr>
          <w:rStyle w:val="StyleUnderline"/>
        </w:rPr>
        <w:t>the Supreme Court distinguished</w:t>
      </w:r>
      <w:r>
        <w:t xml:space="preserve">  [*758]  </w:t>
      </w:r>
      <w:r w:rsidRPr="00EB641B">
        <w:rPr>
          <w:rStyle w:val="StyleUnderline"/>
        </w:rPr>
        <w:t>between compacts that do not encroach upon federal power and those that might interfere with federal power</w:t>
      </w:r>
      <w:r>
        <w:t xml:space="preserve">. n61 </w:t>
      </w:r>
      <w:r w:rsidRPr="00EB641B">
        <w:rPr>
          <w:rStyle w:val="Emphasis"/>
        </w:rPr>
        <w:t>The Court implied that compacts not encroaching upon federal power need not obtain congressional consent.</w:t>
      </w:r>
      <w:r>
        <w:t xml:space="preserve"> n62 </w:t>
      </w:r>
      <w:r w:rsidRPr="00697AC1">
        <w:rPr>
          <w:rStyle w:val="StyleUnderline"/>
        </w:rPr>
        <w:t xml:space="preserve">Congress implicitly recognized the Virginia v. Tennessee rule when a debate ensued on the floor over whether the </w:t>
      </w:r>
      <w:r w:rsidRPr="00697AC1">
        <w:rPr>
          <w:rStyle w:val="Emphasis"/>
        </w:rPr>
        <w:t xml:space="preserve">Southern Regional </w:t>
      </w:r>
      <w:r w:rsidRPr="00697AC1">
        <w:rPr>
          <w:rStyle w:val="Emphasis"/>
        </w:rPr>
        <w:lastRenderedPageBreak/>
        <w:t>Education Compact</w:t>
      </w:r>
      <w:r w:rsidRPr="00697AC1">
        <w:rPr>
          <w:rStyle w:val="StyleUnderline"/>
        </w:rPr>
        <w:t xml:space="preserve"> needed congressional consent even though it did not encroach upon federal power.</w:t>
      </w:r>
      <w:r>
        <w:t xml:space="preserve"> n63 </w:t>
      </w:r>
      <w:r w:rsidRPr="00697AC1">
        <w:rPr>
          <w:rStyle w:val="StyleUnderline"/>
        </w:rPr>
        <w:t xml:space="preserve">The debate was never concluded, and </w:t>
      </w:r>
      <w:r w:rsidRPr="00697AC1">
        <w:rPr>
          <w:rStyle w:val="Emphasis"/>
        </w:rPr>
        <w:t>the compact continued without express congressional ratification, implying that Congress ratified its operation</w:t>
      </w:r>
      <w:r w:rsidRPr="00697AC1">
        <w:rPr>
          <w:rStyle w:val="StyleUnderline"/>
        </w:rPr>
        <w:t>.</w:t>
      </w:r>
      <w:r>
        <w:t xml:space="preserve"> n64</w:t>
      </w:r>
    </w:p>
    <w:p w14:paraId="5CA20AB0" w14:textId="77777777" w:rsidR="00822E83" w:rsidRDefault="00822E83" w:rsidP="00822E83">
      <w:r>
        <w:t xml:space="preserve">The problem with the Virginia v. Tennessee rule is its uncertainty of application. It does not resolve the question of whether an interstate compact should be submitted for congressional consent. n65 To apply the test, </w:t>
      </w:r>
      <w:r w:rsidRPr="001B5F5D">
        <w:rPr>
          <w:rStyle w:val="StyleUnderline"/>
        </w:rPr>
        <w:t>courts look to the degree to which the compact conflicts with federal law or federal interests</w:t>
      </w:r>
      <w:r>
        <w:t xml:space="preserve">. n66 </w:t>
      </w:r>
      <w:r w:rsidRPr="001B5F5D">
        <w:rPr>
          <w:rStyle w:val="StyleUnderline"/>
        </w:rPr>
        <w:t>If there is any danger of federal preemption, proponents often consider seeking congressional consent.</w:t>
      </w:r>
      <w:r>
        <w:t xml:space="preserve"> n67 If a compact clearly preempts or conflicts with federal law, then congressional consent is imperative. n68</w:t>
      </w:r>
    </w:p>
    <w:p w14:paraId="4F80EA2A" w14:textId="77777777" w:rsidR="00822E83" w:rsidRDefault="00822E83" w:rsidP="00822E83"/>
    <w:p w14:paraId="1FA41A23" w14:textId="77777777" w:rsidR="00822E83" w:rsidRDefault="00822E83" w:rsidP="00822E83">
      <w:pPr>
        <w:pStyle w:val="Heading4"/>
      </w:pPr>
      <w:r>
        <w:t>Doesn’t require congressional approval if it doesn’t create more state power</w:t>
      </w:r>
    </w:p>
    <w:p w14:paraId="758B7220" w14:textId="77777777" w:rsidR="00822E83" w:rsidRDefault="00822E83" w:rsidP="00822E83">
      <w:r w:rsidRPr="005A6C29">
        <w:rPr>
          <w:rStyle w:val="Style13ptBold"/>
        </w:rPr>
        <w:t>Briggett, 91</w:t>
      </w:r>
      <w:r>
        <w:t xml:space="preserve"> --- Production Editor, BOSTON COLLEGE ENVIRONMENTAL AFFAIRS LAW REVIEW, 1990-1991 (Summer 1991, Marlissa, Boston College Environmental Affairs Law Review, “STATE SUPREMACY IN THE FEDERAL REALM: THE INTERSTATE COMPACT,” 18 B.C. Envtl. Aff. L. Rev. 751, Lexis-Nexis Academic, JMP)</w:t>
      </w:r>
    </w:p>
    <w:p w14:paraId="01A6256C" w14:textId="77777777" w:rsidR="00822E83" w:rsidRDefault="00822E83" w:rsidP="00822E83"/>
    <w:p w14:paraId="4D37258C" w14:textId="5DF65402" w:rsidR="006B5089" w:rsidRDefault="00822E83" w:rsidP="00822E83">
      <w:r w:rsidRPr="009D1F93">
        <w:rPr>
          <w:rStyle w:val="StyleUnderline"/>
        </w:rPr>
        <w:t>In United States Steel Corp. v. Multistate Tax Commission</w:t>
      </w:r>
      <w:r>
        <w:t xml:space="preserve"> n96 </w:t>
      </w:r>
      <w:r w:rsidRPr="009D1F93">
        <w:rPr>
          <w:rStyle w:val="StyleUnderline"/>
        </w:rPr>
        <w:t>the Supreme Court reviewed an interstate tax compact to determine whether the agreement, which lacked congressional consent, was valid under the compact clause.</w:t>
      </w:r>
      <w:r>
        <w:t xml:space="preserve"> n97 </w:t>
      </w:r>
      <w:r w:rsidRPr="009D1F93">
        <w:rPr>
          <w:rStyle w:val="StyleUnderline"/>
        </w:rPr>
        <w:t>The purpose of the compact was to facilitate the determination of tax liability for multistate taxpayers and to promote uniformity in state tax systems.</w:t>
      </w:r>
      <w:r>
        <w:t xml:space="preserve"> n98 </w:t>
      </w:r>
      <w:r w:rsidRPr="009D1F93">
        <w:rPr>
          <w:rStyle w:val="Emphasis"/>
        </w:rPr>
        <w:t>The Court concluded that congressional consent was unnecessary because the compact did not authorize states to exercise any powers that they could not have exercised in the absence of the compact.</w:t>
      </w:r>
      <w:r>
        <w:t xml:space="preserve"> n99</w:t>
      </w:r>
    </w:p>
    <w:p w14:paraId="30D0354A" w14:textId="77777777" w:rsidR="006B5089" w:rsidRPr="006B5089" w:rsidRDefault="006B5089" w:rsidP="006B5089"/>
    <w:p w14:paraId="5893EA90" w14:textId="77777777" w:rsidR="00DD57CF" w:rsidRDefault="00DD57CF" w:rsidP="00DD57CF"/>
    <w:p w14:paraId="2011123E" w14:textId="77777777" w:rsidR="00CD0A39" w:rsidRPr="00CD0A39" w:rsidRDefault="00CD0A39" w:rsidP="00CD0A39"/>
    <w:p w14:paraId="63B763C2" w14:textId="39B4AB90" w:rsidR="006B5089" w:rsidRPr="006B5089" w:rsidRDefault="002977C5" w:rsidP="006B5089">
      <w:pPr>
        <w:pStyle w:val="Heading2"/>
      </w:pPr>
      <w:r>
        <w:lastRenderedPageBreak/>
        <w:t>***NET BENEFIT – HORIZONTAL FEDERALISM***</w:t>
      </w:r>
    </w:p>
    <w:p w14:paraId="380F24F7" w14:textId="77777777" w:rsidR="006D201B" w:rsidRPr="000F34A9" w:rsidRDefault="006D201B" w:rsidP="006D201B"/>
    <w:p w14:paraId="0FEE698E" w14:textId="7CDDA019" w:rsidR="005A6C64" w:rsidRDefault="004E0797" w:rsidP="005A6C64">
      <w:pPr>
        <w:pStyle w:val="Heading3"/>
      </w:pPr>
      <w:r>
        <w:lastRenderedPageBreak/>
        <w:t>A2 No Escalation</w:t>
      </w:r>
    </w:p>
    <w:p w14:paraId="51E71204" w14:textId="090413F4" w:rsidR="00AD11F3" w:rsidRDefault="00AD11F3" w:rsidP="00AD11F3">
      <w:pPr>
        <w:rPr>
          <w:rStyle w:val="Style13ptBold"/>
        </w:rPr>
      </w:pPr>
      <w:r>
        <w:rPr>
          <w:rStyle w:val="Style13ptBold"/>
        </w:rPr>
        <w:t>Conflict inevitable absent the reform of the counterplan</w:t>
      </w:r>
    </w:p>
    <w:p w14:paraId="775611EB" w14:textId="0FD74E64" w:rsidR="00AD11F3" w:rsidRPr="005A6C64" w:rsidRDefault="00AD11F3" w:rsidP="00AD11F3">
      <w:pPr>
        <w:rPr>
          <w:bCs/>
          <w:sz w:val="26"/>
        </w:rPr>
      </w:pPr>
      <w:r w:rsidRPr="001D7A45">
        <w:rPr>
          <w:rStyle w:val="Style13ptBold"/>
        </w:rPr>
        <w:t xml:space="preserve">Erbsen, 8 </w:t>
      </w:r>
      <w:r w:rsidRPr="001D7A45">
        <w:rPr>
          <w:rStyle w:val="Style13ptBold"/>
          <w:b w:val="0"/>
          <w:bCs/>
        </w:rPr>
        <w:t>[Allan, Associate Professor, University of Minnesota Law School. Visiting Associate Professor, Georgetown University Law Center</w:t>
      </w:r>
      <w:r>
        <w:rPr>
          <w:rStyle w:val="Style13ptBold"/>
          <w:b w:val="0"/>
          <w:bCs/>
        </w:rPr>
        <w:t xml:space="preserve">, “Horizontal Federalism,” University of Minnesota Law Review, </w:t>
      </w:r>
      <w:hyperlink r:id="rId32" w:history="1">
        <w:r w:rsidRPr="009F02D6">
          <w:rPr>
            <w:rStyle w:val="Hyperlink"/>
            <w:bCs/>
            <w:sz w:val="26"/>
          </w:rPr>
          <w:t>https://www.minnesotalawreview.org/wp-content/uploads/2012/01/Erbsen_mlr.pdf</w:t>
        </w:r>
      </w:hyperlink>
      <w:r>
        <w:rPr>
          <w:rStyle w:val="Style13ptBold"/>
          <w:b w:val="0"/>
          <w:bCs/>
        </w:rPr>
        <w:t xml:space="preserve">, Corrigan] </w:t>
      </w:r>
    </w:p>
    <w:p w14:paraId="3BFA63E6" w14:textId="77777777" w:rsidR="00AD11F3" w:rsidRPr="005A6C64" w:rsidRDefault="00AD11F3" w:rsidP="00AD11F3">
      <w:pPr>
        <w:rPr>
          <w:rStyle w:val="Style13ptBold"/>
          <w:b w:val="0"/>
          <w:sz w:val="22"/>
        </w:rPr>
      </w:pPr>
      <w:r w:rsidRPr="005A6C64">
        <w:rPr>
          <w:rStyle w:val="StyleUnderline"/>
        </w:rPr>
        <w:t>Academic analysis of vertical federalism often obscures problems of horizontal federalism.</w:t>
      </w:r>
      <w:r>
        <w:t xml:space="preserve"> Scholars typically concentrate on determining how power is or should be allocated between the federal and state tiers of government, and how to prevent the federal and state governments from encroaching on each other’s prerogatives. The essential question is how to determine the tier(s) of government at which particular types of power “belong.” Analysts can assess the concept of belonging through various prisms, such as constitutional text, constitutional structure, original understanding, economic efficiency, and political accountability, among many others. </w:t>
      </w:r>
      <w:r w:rsidRPr="005A6C64">
        <w:rPr>
          <w:rStyle w:val="StyleUnderline"/>
        </w:rPr>
        <w:t>These questions about vertical power allocation are important, but elide an equally important dynamic of horizontal power allocation</w:t>
      </w:r>
      <w:r>
        <w:t xml:space="preserve">. Vertical federalism inquiries end when the inquirer reaches a conclusion about how much (if any) power “states” possess relative to the federal government. </w:t>
      </w:r>
      <w:r w:rsidRPr="005A6C64">
        <w:rPr>
          <w:rStyle w:val="StyleUnderline"/>
        </w:rPr>
        <w:t xml:space="preserve">That endpoint is where analysis of horizontal federalism should begin, but is usually missing. States do not exist in the aggregate; the whole is a sum of fifty parts, and those parts must each share the power that the Constitution allocates to them as a group. </w:t>
      </w:r>
      <w:r w:rsidRPr="005A6C64">
        <w:rPr>
          <w:rStyle w:val="Emphasis"/>
        </w:rPr>
        <w:t>Such sharing creates the possibility of interstate friction</w:t>
      </w:r>
      <w:r w:rsidRPr="005A6C64">
        <w:rPr>
          <w:rStyle w:val="StyleUnderline"/>
        </w:rPr>
        <w:t xml:space="preserve"> because there is no bright-line rule capable of fully confining the effects of a state’s regulation within its borders</w:t>
      </w:r>
      <w:r>
        <w:t xml:space="preserve">. When people, products, and natural resources are mobile, neither problems nor solutions are fully local. </w:t>
      </w:r>
      <w:r w:rsidRPr="005A6C64">
        <w:rPr>
          <w:rStyle w:val="StyleUnderline"/>
        </w:rPr>
        <w:t>Activities and regulations may overlap or cause ripples in other states, which can create interstate conflict or tension.</w:t>
      </w:r>
      <w:r>
        <w:t xml:space="preserve">23 </w:t>
      </w:r>
      <w:r w:rsidRPr="005A6C64">
        <w:rPr>
          <w:rStyle w:val="Emphasis"/>
        </w:rPr>
        <w:t>This friction can flare out of control if left unchecked, and thus a framework must exist to manage conflict before it undermines national stability</w:t>
      </w:r>
      <w:r w:rsidRPr="001D7A45">
        <w:t>.</w:t>
      </w:r>
    </w:p>
    <w:p w14:paraId="5D53EA72" w14:textId="77777777" w:rsidR="00AD11F3" w:rsidRPr="00AD11F3" w:rsidRDefault="00AD11F3" w:rsidP="00AD11F3"/>
    <w:p w14:paraId="7756AD82" w14:textId="77777777" w:rsidR="00CF5ED6" w:rsidRDefault="00CF5ED6" w:rsidP="00CF5ED6">
      <w:pPr>
        <w:rPr>
          <w:rStyle w:val="Style13ptBold"/>
        </w:rPr>
      </w:pPr>
      <w:r>
        <w:rPr>
          <w:rStyle w:val="Style13ptBold"/>
        </w:rPr>
        <w:t xml:space="preserve">Current horizontal federalism will escalate to conflict – the CP is key </w:t>
      </w:r>
    </w:p>
    <w:p w14:paraId="534B412C" w14:textId="77777777" w:rsidR="00CF5ED6" w:rsidRPr="005A6C64" w:rsidRDefault="00CF5ED6" w:rsidP="00CF5ED6">
      <w:pPr>
        <w:rPr>
          <w:rStyle w:val="Style13ptBold"/>
        </w:rPr>
      </w:pPr>
      <w:r w:rsidRPr="001D7A45">
        <w:rPr>
          <w:rStyle w:val="Style13ptBold"/>
        </w:rPr>
        <w:t xml:space="preserve">Erbsen, 8 </w:t>
      </w:r>
      <w:r w:rsidRPr="001D7A45">
        <w:rPr>
          <w:rStyle w:val="Style13ptBold"/>
          <w:b w:val="0"/>
          <w:bCs/>
        </w:rPr>
        <w:t>[Allan, Associate Professor, University of Minnesota Law School. Visiting Associate Professor, Georgetown University Law Center</w:t>
      </w:r>
      <w:r>
        <w:rPr>
          <w:rStyle w:val="Style13ptBold"/>
          <w:b w:val="0"/>
          <w:bCs/>
        </w:rPr>
        <w:t xml:space="preserve">, “Horizontal Federalism,” University of Minnesota Law Review, </w:t>
      </w:r>
      <w:hyperlink r:id="rId33" w:history="1">
        <w:r w:rsidRPr="009F02D6">
          <w:rPr>
            <w:rStyle w:val="Hyperlink"/>
            <w:bCs/>
            <w:sz w:val="26"/>
          </w:rPr>
          <w:t>https://www.minnesotalawreview.org/wp-content/uploads/2012/01/Erbsen_mlr.pdf</w:t>
        </w:r>
      </w:hyperlink>
      <w:r>
        <w:rPr>
          <w:rStyle w:val="Style13ptBold"/>
          <w:b w:val="0"/>
          <w:bCs/>
        </w:rPr>
        <w:t xml:space="preserve">, Corrigan] </w:t>
      </w:r>
    </w:p>
    <w:p w14:paraId="09101306" w14:textId="77777777" w:rsidR="00CF5ED6" w:rsidRPr="001D7A45" w:rsidRDefault="00CF5ED6" w:rsidP="00CF5ED6">
      <w:r w:rsidRPr="005A6C64">
        <w:rPr>
          <w:rStyle w:val="StyleUnderline"/>
        </w:rPr>
        <w:t>Part I defines horizontal federalism, explains how horizontal and vertical federalism overlap, and explores structural features of the Constitution that complicate horizontal interactions</w:t>
      </w:r>
      <w:r w:rsidRPr="001D7A45">
        <w:t xml:space="preserve">. This structural analysis demonstrates that </w:t>
      </w:r>
      <w:r w:rsidRPr="005A6C64">
        <w:rPr>
          <w:rStyle w:val="StyleUnderline"/>
        </w:rPr>
        <w:t>the Constitution invites interstate friction by empowering coequal states in the aggregate without developing clear rules to allocate power between states.</w:t>
      </w:r>
      <w:r w:rsidRPr="001D7A45">
        <w:t xml:space="preserve"> </w:t>
      </w:r>
      <w:r w:rsidRPr="005A6C64">
        <w:rPr>
          <w:rStyle w:val="StyleUnderline"/>
        </w:rPr>
        <w:t xml:space="preserve">Sporadic or </w:t>
      </w:r>
      <w:r w:rsidRPr="005A6C64">
        <w:rPr>
          <w:rStyle w:val="Emphasis"/>
        </w:rPr>
        <w:t>simmering interstate conflict is inevitable under this arrangement</w:t>
      </w:r>
      <w:r w:rsidRPr="005A6C64">
        <w:rPr>
          <w:rStyle w:val="StyleUnderline"/>
        </w:rPr>
        <w:t xml:space="preserve"> as </w:t>
      </w:r>
      <w:r w:rsidRPr="005A6C64">
        <w:rPr>
          <w:rStyle w:val="StyleUnderline"/>
        </w:rPr>
        <w:lastRenderedPageBreak/>
        <w:t>parochial efforts by each state to exercise the full scope of its ostensibly insular powers risk infringing the other states’ autonomy, frustrating the others’ legitimate interests, or burdening the others’ citizens</w:t>
      </w:r>
      <w:r w:rsidRPr="001D7A45">
        <w:t xml:space="preserve">.4 The </w:t>
      </w:r>
      <w:r w:rsidRPr="005A6C64">
        <w:rPr>
          <w:rStyle w:val="StyleUnderline"/>
        </w:rPr>
        <w:t>equal status and independence that states enjoy in theory can therefore be illusory in practice</w:t>
      </w:r>
      <w:r w:rsidRPr="001D7A45">
        <w:t>. If the states were independent nations, they could rely on custom, treaty, or force to address interstate disputes or individual grievances arising from the extraterritorial effects of local regulation. But in the federal system, the Constitution supplants international law and military power as a mechanism for interstate coordination. Parts II-IV examine the dynamics of this constitutional coordination mechanism.</w:t>
      </w:r>
    </w:p>
    <w:p w14:paraId="48B67F15" w14:textId="77777777" w:rsidR="00CF5ED6" w:rsidRPr="001D7A45" w:rsidRDefault="00CF5ED6" w:rsidP="00CF5ED6"/>
    <w:p w14:paraId="1C36216C" w14:textId="77777777" w:rsidR="00CF5ED6" w:rsidRDefault="00CF5ED6" w:rsidP="00CF5ED6">
      <w:pPr>
        <w:rPr>
          <w:rStyle w:val="Style13ptBold"/>
        </w:rPr>
      </w:pPr>
      <w:r>
        <w:rPr>
          <w:rStyle w:val="Style13ptBold"/>
        </w:rPr>
        <w:t xml:space="preserve">Current horizontal federalism practices will cause escalation – a new model is needed </w:t>
      </w:r>
    </w:p>
    <w:p w14:paraId="63ACE913" w14:textId="77777777" w:rsidR="00CF5ED6" w:rsidRPr="005A6C64" w:rsidRDefault="00CF5ED6" w:rsidP="00CF5ED6">
      <w:pPr>
        <w:rPr>
          <w:bCs/>
          <w:sz w:val="26"/>
        </w:rPr>
      </w:pPr>
      <w:r w:rsidRPr="001D7A45">
        <w:rPr>
          <w:rStyle w:val="Style13ptBold"/>
        </w:rPr>
        <w:t xml:space="preserve">Erbsen, 8 </w:t>
      </w:r>
      <w:r w:rsidRPr="001D7A45">
        <w:rPr>
          <w:rStyle w:val="Style13ptBold"/>
          <w:b w:val="0"/>
          <w:bCs/>
        </w:rPr>
        <w:t>[Allan, Associate Professor, University of Minnesota Law School. Visiting Associate Professor, Georgetown University Law Center</w:t>
      </w:r>
      <w:r>
        <w:rPr>
          <w:rStyle w:val="Style13ptBold"/>
          <w:b w:val="0"/>
          <w:bCs/>
        </w:rPr>
        <w:t xml:space="preserve">, “Horizontal Federalism,” University of Minnesota Law Review, </w:t>
      </w:r>
      <w:hyperlink r:id="rId34" w:history="1">
        <w:r w:rsidRPr="009F02D6">
          <w:rPr>
            <w:rStyle w:val="Hyperlink"/>
            <w:bCs/>
            <w:sz w:val="26"/>
          </w:rPr>
          <w:t>https://www.minnesotalawreview.org/wp-content/uploads/2012/01/Erbsen_mlr.pdf</w:t>
        </w:r>
      </w:hyperlink>
      <w:r>
        <w:rPr>
          <w:rStyle w:val="Style13ptBold"/>
          <w:b w:val="0"/>
          <w:bCs/>
        </w:rPr>
        <w:t xml:space="preserve">, Corrigan] </w:t>
      </w:r>
    </w:p>
    <w:p w14:paraId="7B766A9F" w14:textId="77777777" w:rsidR="00CF5ED6" w:rsidRPr="005A6C64" w:rsidRDefault="00CF5ED6" w:rsidP="00CF5ED6">
      <w:pPr>
        <w:rPr>
          <w:sz w:val="16"/>
        </w:rPr>
      </w:pPr>
      <w:r w:rsidRPr="005A6C64">
        <w:rPr>
          <w:sz w:val="16"/>
        </w:rPr>
        <w:t xml:space="preserve">The foregoing analysis suggests a rough definition of horizontal federalism in the context of constitutional law. In most cases, we can think of horizontal federalism as encompassing the set of constitutional mechanisms for preventing or mitigating interstate friction that may arise from the out-of-state effects of in-state decisions.24 This definition requires an addendum, however, to encompass situations where a local regulation might not have any substantial extraterritorial effect, but is nevertheless troubling because of its lack of respect for limits on state authority that flow from the multi-state structure of the Union. Some individual rights and liberties that constrain state power—often framed in terms of due process25 and equality26—therefore fit within horizontal federalism. </w:t>
      </w:r>
      <w:r w:rsidRPr="005A6C64">
        <w:rPr>
          <w:rStyle w:val="StyleUnderline"/>
        </w:rPr>
        <w:t>Disputes implicating horizontal federalism thus can involve both states and individuals. What matters in the calculus of horizontal federalism is not who is making a claim against whom, but rather whether some aspect of that claim implicates an interest that is constitutionally protected (if at all) because of the equivalent and overlapping powers of multiple states.</w:t>
      </w:r>
      <w:r w:rsidRPr="005A6C64">
        <w:rPr>
          <w:sz w:val="16"/>
        </w:rPr>
        <w:t xml:space="preserve">27 </w:t>
      </w:r>
      <w:r w:rsidRPr="005A6C64">
        <w:rPr>
          <w:rStyle w:val="Emphasis"/>
        </w:rPr>
        <w:t>The range of po- tential conflict-inducing behavior is vast</w:t>
      </w:r>
      <w:r w:rsidRPr="005A6C64">
        <w:rPr>
          <w:sz w:val="16"/>
        </w:rPr>
        <w:t>, as explained below in Part II.2</w:t>
      </w:r>
    </w:p>
    <w:p w14:paraId="084FC574" w14:textId="77777777" w:rsidR="00CF5ED6" w:rsidRPr="00CF5ED6" w:rsidRDefault="00CF5ED6" w:rsidP="00CF5ED6"/>
    <w:p w14:paraId="48543138" w14:textId="77777777" w:rsidR="005A6C64" w:rsidRDefault="005A6C64" w:rsidP="005A6C64">
      <w:pPr>
        <w:rPr>
          <w:rStyle w:val="Style13ptBold"/>
        </w:rPr>
      </w:pPr>
      <w:r>
        <w:rPr>
          <w:rStyle w:val="Style13ptBold"/>
        </w:rPr>
        <w:t xml:space="preserve">Horizontal federalism clashes empirically escalate to the brink – It only takes one tip over the edge </w:t>
      </w:r>
    </w:p>
    <w:p w14:paraId="60F119DE" w14:textId="77777777" w:rsidR="005A6C64" w:rsidRPr="00962829" w:rsidRDefault="005A6C64" w:rsidP="005A6C64">
      <w:pPr>
        <w:rPr>
          <w:rStyle w:val="Style13ptBold"/>
          <w:b w:val="0"/>
          <w:bCs/>
        </w:rPr>
      </w:pPr>
      <w:r>
        <w:rPr>
          <w:rStyle w:val="Style13ptBold"/>
        </w:rPr>
        <w:t xml:space="preserve">Zimmerman, 11 </w:t>
      </w:r>
      <w:r>
        <w:rPr>
          <w:rStyle w:val="Style13ptBold"/>
          <w:b w:val="0"/>
          <w:bCs/>
        </w:rPr>
        <w:t xml:space="preserve">[Joseph, </w:t>
      </w:r>
      <w:r w:rsidRPr="00AA76BA">
        <w:rPr>
          <w:rStyle w:val="Style13ptBold"/>
          <w:b w:val="0"/>
          <w:bCs/>
        </w:rPr>
        <w:t>Professor Emeritus of Political Science at the University of Albany, State University of New York</w:t>
      </w:r>
      <w:r>
        <w:rPr>
          <w:rStyle w:val="Style13ptBold"/>
          <w:b w:val="0"/>
          <w:bCs/>
        </w:rPr>
        <w:t xml:space="preserve">, </w:t>
      </w:r>
      <w:r>
        <w:rPr>
          <w:rStyle w:val="Style13ptBold"/>
          <w:b w:val="0"/>
          <w:bCs/>
          <w:i/>
          <w:iCs/>
        </w:rPr>
        <w:t xml:space="preserve">Horizontal Federalism: Interstate Relations, </w:t>
      </w:r>
      <w:r>
        <w:rPr>
          <w:rStyle w:val="Style13ptBold"/>
          <w:b w:val="0"/>
          <w:bCs/>
        </w:rPr>
        <w:t xml:space="preserve">ebook accessed UMich Library Adobe ePub, Corrigan] </w:t>
      </w:r>
    </w:p>
    <w:p w14:paraId="1C7A4267" w14:textId="4A1A9E30" w:rsidR="005A6C64" w:rsidRDefault="005A6C64" w:rsidP="005A6C64">
      <w:pPr>
        <w:rPr>
          <w:rStyle w:val="StyleUnderline"/>
        </w:rPr>
      </w:pPr>
      <w:r w:rsidRPr="005A6C64">
        <w:rPr>
          <w:rStyle w:val="StyleUnderline"/>
        </w:rPr>
        <w:t>The division of political power in a federal system, between the national government and the states</w:t>
      </w:r>
      <w:r>
        <w:t xml:space="preserve">, automatically produces relations between the latter. </w:t>
      </w:r>
      <w:r w:rsidRPr="005A6C64">
        <w:rPr>
          <w:rStyle w:val="StyleUnderline"/>
        </w:rPr>
        <w:t>These horizontal relations may be cooperative as manifested by interstate compacts</w:t>
      </w:r>
      <w:r>
        <w:t xml:space="preserve">, uniform state laws, reciprocity statutes, administrative agreements, and regional and national associations of state government officers. Such relations, however, can be hostile. </w:t>
      </w:r>
      <w:r w:rsidRPr="005A6C64">
        <w:rPr>
          <w:rStyle w:val="StyleUnderline"/>
        </w:rPr>
        <w:t>A page 1 headline in The New York Times in 1964 was entitled “Iowa is Called Aggressor State: Nebraska Fears Shooting War</w:t>
      </w:r>
      <w:r>
        <w:t xml:space="preserve">.”1 </w:t>
      </w:r>
      <w:r w:rsidRPr="005A6C64">
        <w:rPr>
          <w:rStyle w:val="StyleUnderline"/>
        </w:rPr>
        <w:t xml:space="preserve">This dispute, resolved </w:t>
      </w:r>
      <w:r w:rsidRPr="005A6C64">
        <w:rPr>
          <w:rStyle w:val="StyleUnderline"/>
        </w:rPr>
        <w:lastRenderedPageBreak/>
        <w:t>peaceably, involved the Missouri River, the boundary line between the two states, which has shifted its course periodically.</w:t>
      </w:r>
    </w:p>
    <w:p w14:paraId="7A336BBB" w14:textId="21B8CC09" w:rsidR="004E0797" w:rsidRDefault="004E0797" w:rsidP="005A6C64">
      <w:pPr>
        <w:rPr>
          <w:rStyle w:val="StyleUnderline"/>
        </w:rPr>
      </w:pPr>
    </w:p>
    <w:p w14:paraId="49784CB6" w14:textId="729D0079" w:rsidR="004E0797" w:rsidRPr="002977C5" w:rsidRDefault="004E0797" w:rsidP="002977C5">
      <w:pPr>
        <w:pStyle w:val="Heading3"/>
      </w:pPr>
      <w:r w:rsidRPr="002977C5">
        <w:lastRenderedPageBreak/>
        <w:t>A2 CP Doesn’t Solve Net Benefit</w:t>
      </w:r>
    </w:p>
    <w:p w14:paraId="3809DE3D" w14:textId="77777777" w:rsidR="006D201B" w:rsidRPr="004711AD" w:rsidRDefault="006D201B" w:rsidP="006D201B"/>
    <w:p w14:paraId="6B922094" w14:textId="77777777" w:rsidR="00B65A6E" w:rsidRDefault="00B65A6E" w:rsidP="00B65A6E">
      <w:pPr>
        <w:rPr>
          <w:rStyle w:val="Style13ptBold"/>
        </w:rPr>
      </w:pPr>
      <w:r>
        <w:rPr>
          <w:rStyle w:val="Style13ptBold"/>
        </w:rPr>
        <w:t>The counterplan solves the aff and for horizontal federalism</w:t>
      </w:r>
    </w:p>
    <w:p w14:paraId="642E156E" w14:textId="7F1F05E1" w:rsidR="00B65A6E" w:rsidRPr="00446B39" w:rsidRDefault="00B65A6E" w:rsidP="00B65A6E">
      <w:pPr>
        <w:rPr>
          <w:bCs/>
          <w:sz w:val="26"/>
        </w:rPr>
      </w:pPr>
      <w:r w:rsidRPr="001D7A45">
        <w:rPr>
          <w:rStyle w:val="Style13ptBold"/>
        </w:rPr>
        <w:t xml:space="preserve">Hall, 6 </w:t>
      </w:r>
      <w:r w:rsidRPr="001D7A45">
        <w:rPr>
          <w:rStyle w:val="Style13ptBold"/>
          <w:b w:val="0"/>
          <w:bCs/>
        </w:rPr>
        <w:t xml:space="preserve">[Noah D., Assistant Professor, Wayne State University Law School, “Toward a New Horizontal Federal Interstate Water Management in the Great Lakes Region,” </w:t>
      </w:r>
      <w:hyperlink r:id="rId35" w:history="1">
        <w:r w:rsidRPr="001D7A45">
          <w:rPr>
            <w:rStyle w:val="Hyperlink"/>
            <w:bCs/>
            <w:sz w:val="26"/>
          </w:rPr>
          <w:t>https://www.greatlakeslaw.org/blog/files/Hall_Colorado.pdf</w:t>
        </w:r>
      </w:hyperlink>
      <w:r w:rsidRPr="001D7A45">
        <w:rPr>
          <w:rStyle w:val="Style13ptBold"/>
          <w:b w:val="0"/>
          <w:bCs/>
        </w:rPr>
        <w:t>, Corrigan]</w:t>
      </w:r>
    </w:p>
    <w:p w14:paraId="2F408EF6" w14:textId="693DCF5B" w:rsidR="006D201B" w:rsidRDefault="00B65A6E" w:rsidP="006D201B">
      <w:r w:rsidRPr="00D80E59">
        <w:rPr>
          <w:rStyle w:val="StyleUnderline"/>
        </w:rPr>
        <w:t>Protection of water resources has traditionally utilized numerous components of the constitutional federalism framework</w:t>
      </w:r>
      <w:r w:rsidRPr="001D7A45">
        <w:t xml:space="preserve">. Federalism has been defined as “a system where particular distributions of authority between a nation and its sub-units are secured by definitive rights that the sub-units can assert against the central government.”15 In simpler terms, federalism describes the constitutional balance of power between units of government.16 Vertical federalism refers to the relationship between the federal government and state governments (federal-state), while </w:t>
      </w:r>
      <w:r w:rsidRPr="00B65A6E">
        <w:rPr>
          <w:rStyle w:val="StyleUnderline"/>
        </w:rPr>
        <w:t>horizontal federalism refers to the relationship between individual states</w:t>
      </w:r>
      <w:r w:rsidRPr="001D7A45">
        <w:t xml:space="preserve"> (statestate).17 </w:t>
      </w:r>
      <w:r w:rsidRPr="00B65A6E">
        <w:rPr>
          <w:rStyle w:val="StyleUnderline"/>
        </w:rPr>
        <w:t>Since the 1970s, environmental policy in the United States has focused on vertical federalism with resulting tensions between state and federal governments</w:t>
      </w:r>
      <w:r w:rsidRPr="001D7A45">
        <w:t xml:space="preserve">.18 The dominant approach to environmental federalism is the model called “cooperative federalism,” in which the federal government sets national environmental standards for the states to administer and enforce.19 This approach could be more specifically called “cooperative vertical federalism,” since it comes from the federal-state relationship. While vertical federalism has dominated most environmental policies (including pollution, hazardous waste, and endangered species) since 1970,20 water resource management is a notable exception. </w:t>
      </w:r>
      <w:r w:rsidRPr="00B65A6E">
        <w:rPr>
          <w:rStyle w:val="StyleUnderline"/>
        </w:rPr>
        <w:t>Interstate management of water resources has been addressed primarily through horizontal federalism, utilizing various mechanisms to resolve interstate disputes and provide for interstate cooperation</w:t>
      </w:r>
      <w:r w:rsidRPr="001D7A45">
        <w:t xml:space="preserve">.21 </w:t>
      </w:r>
      <w:r w:rsidRPr="00B65A6E">
        <w:rPr>
          <w:rStyle w:val="StyleUnderline"/>
        </w:rPr>
        <w:t>The reason this approach is specifically used in water resource management is that water resources often cross (and even define) state boundaries, and conflicts over these resources have historically challenged both the individual states and the federal government</w:t>
      </w:r>
      <w:r w:rsidRPr="001D7A45">
        <w:t xml:space="preserve">. Writing in 1925, future Supreme Court Justice Felix Frankfurter and James Landis observed: “Community interest in navigation upon common waters of adjoining States gave rise to difficulties prior to the Constitution, are pressing today, and are bound to manifest themselves in the future.”22 While the federal government has taken a central role in protecting interstate water quality,23 it has generally left protection of water quantity and management of water resources to the states and is likely to continue to do so.24 Absent congressional action, </w:t>
      </w:r>
      <w:r w:rsidRPr="00B65A6E">
        <w:rPr>
          <w:rStyle w:val="StyleUnderline"/>
        </w:rPr>
        <w:t>states manage water resources under various common law and statutory approaches and are left to resolve interstate disputes through</w:t>
      </w:r>
      <w:r w:rsidRPr="001D7A45">
        <w:t xml:space="preserve"> either equitable apportionment in the Supreme Court or </w:t>
      </w:r>
      <w:r w:rsidRPr="00B65A6E">
        <w:rPr>
          <w:rStyle w:val="StyleUnderline"/>
        </w:rPr>
        <w:t>an interstate compact (two common forms of horizontal federalism</w:t>
      </w:r>
      <w:r w:rsidRPr="001D7A45">
        <w:t xml:space="preserve">).25 As discussed in Part II of this article, each of these options has been employed in the Great Lakes. States often find that an </w:t>
      </w:r>
      <w:r w:rsidRPr="00B65A6E">
        <w:rPr>
          <w:rStyle w:val="StyleUnderline"/>
        </w:rPr>
        <w:t>interstate compact is the preferred approach for apportioning and managing a shared water resource</w:t>
      </w:r>
      <w:r w:rsidRPr="001D7A45">
        <w:t>.</w:t>
      </w:r>
    </w:p>
    <w:p w14:paraId="37E49EFC" w14:textId="05AC36F5" w:rsidR="001D7A45" w:rsidRPr="001D7A45" w:rsidRDefault="00835CA5" w:rsidP="002977C5">
      <w:pPr>
        <w:pStyle w:val="Heading3"/>
      </w:pPr>
      <w:r>
        <w:lastRenderedPageBreak/>
        <w:t>National Stability Internal - Extension</w:t>
      </w:r>
    </w:p>
    <w:p w14:paraId="52A28E83" w14:textId="536EB7F1" w:rsidR="00835CA5" w:rsidRDefault="00835CA5" w:rsidP="001D7A45">
      <w:pPr>
        <w:rPr>
          <w:rStyle w:val="Style13ptBold"/>
        </w:rPr>
      </w:pPr>
      <w:r>
        <w:rPr>
          <w:rStyle w:val="Style13ptBold"/>
        </w:rPr>
        <w:t xml:space="preserve">Lack of a new model causes internal strife that escalates </w:t>
      </w:r>
    </w:p>
    <w:p w14:paraId="5834A27F" w14:textId="716534AC" w:rsidR="001D7A45" w:rsidRDefault="001D7A45" w:rsidP="001D7A45">
      <w:pPr>
        <w:rPr>
          <w:rStyle w:val="Style13ptBold"/>
          <w:b w:val="0"/>
          <w:bCs/>
        </w:rPr>
      </w:pPr>
      <w:r w:rsidRPr="001D7A45">
        <w:rPr>
          <w:rStyle w:val="Style13ptBold"/>
        </w:rPr>
        <w:t xml:space="preserve">Erbsen, 8 </w:t>
      </w:r>
      <w:r w:rsidRPr="001D7A45">
        <w:rPr>
          <w:rStyle w:val="Style13ptBold"/>
          <w:b w:val="0"/>
          <w:bCs/>
        </w:rPr>
        <w:t>[Allan, Associate Professor, University of Minnesota Law School. Visiting Associate Professor, Georgetown University Law Center</w:t>
      </w:r>
      <w:r>
        <w:rPr>
          <w:rStyle w:val="Style13ptBold"/>
          <w:b w:val="0"/>
          <w:bCs/>
        </w:rPr>
        <w:t xml:space="preserve">, “Horizontal Federalism,” University of Minnesota Law Review, </w:t>
      </w:r>
      <w:hyperlink r:id="rId36" w:history="1">
        <w:r w:rsidRPr="009F02D6">
          <w:rPr>
            <w:rStyle w:val="Hyperlink"/>
            <w:bCs/>
            <w:sz w:val="26"/>
          </w:rPr>
          <w:t>https://www.minnesotalawreview.org/wp-content/uploads/2012/01/Erbsen_mlr.pdf</w:t>
        </w:r>
      </w:hyperlink>
      <w:r>
        <w:rPr>
          <w:rStyle w:val="Style13ptBold"/>
          <w:b w:val="0"/>
          <w:bCs/>
        </w:rPr>
        <w:t xml:space="preserve">, Corrigan] </w:t>
      </w:r>
    </w:p>
    <w:p w14:paraId="3033684A" w14:textId="19CDE965" w:rsidR="001D7A45" w:rsidRPr="00835CA5" w:rsidRDefault="001D7A45" w:rsidP="0019345C">
      <w:pPr>
        <w:rPr>
          <w:rStyle w:val="Emphasis"/>
        </w:rPr>
      </w:pPr>
      <w:r w:rsidRPr="00835CA5">
        <w:rPr>
          <w:rStyle w:val="StyleUnderline"/>
        </w:rPr>
        <w:t>States have an incentive to favor local interests over out-of</w:t>
      </w:r>
      <w:r w:rsidR="00835CA5" w:rsidRPr="00835CA5">
        <w:rPr>
          <w:rStyle w:val="StyleUnderline"/>
        </w:rPr>
        <w:t>-</w:t>
      </w:r>
      <w:r w:rsidRPr="00835CA5">
        <w:rPr>
          <w:rStyle w:val="StyleUnderline"/>
        </w:rPr>
        <w:t>state interests, which can lead to friction with other states concerned about the mistreatment of their citizens or the competitive disadvantage of their businesses</w:t>
      </w:r>
      <w:r w:rsidRPr="001D7A45">
        <w:rPr>
          <w:rStyle w:val="Style13ptBold"/>
          <w:b w:val="0"/>
          <w:bCs/>
        </w:rPr>
        <w:t xml:space="preserve">.87 </w:t>
      </w:r>
      <w:r w:rsidRPr="00835CA5">
        <w:rPr>
          <w:rStyle w:val="StyleUnderline"/>
        </w:rPr>
        <w:t>Even seemingly innocuous regulations</w:t>
      </w:r>
      <w:r w:rsidRPr="001D7A45">
        <w:rPr>
          <w:rStyle w:val="Style13ptBold"/>
          <w:b w:val="0"/>
          <w:bCs/>
        </w:rPr>
        <w:t xml:space="preserve">, such as limits on shellfish harvesting in local waters by out-of-state citizens, </w:t>
      </w:r>
      <w:r w:rsidRPr="00835CA5">
        <w:rPr>
          <w:rStyle w:val="StyleUnderline"/>
        </w:rPr>
        <w:t>have led to armed standoffs between state agents</w:t>
      </w:r>
      <w:r w:rsidRPr="001D7A45">
        <w:rPr>
          <w:rStyle w:val="Style13ptBold"/>
          <w:b w:val="0"/>
          <w:bCs/>
        </w:rPr>
        <w:t xml:space="preserve"> and a spate of Supreme Court decisions.88 Aside from this lex lobster, </w:t>
      </w:r>
      <w:r w:rsidRPr="00835CA5">
        <w:rPr>
          <w:rStyle w:val="StyleUnderline"/>
        </w:rPr>
        <w:t>states have made numerous</w:t>
      </w:r>
      <w:r w:rsidR="0019345C" w:rsidRPr="00835CA5">
        <w:rPr>
          <w:rStyle w:val="StyleUnderline"/>
        </w:rPr>
        <w:t xml:space="preserve"> </w:t>
      </w:r>
      <w:r w:rsidRPr="00835CA5">
        <w:rPr>
          <w:rStyle w:val="StyleUnderline"/>
        </w:rPr>
        <w:t>attempts to privilege local interests by, for example, taxing out</w:t>
      </w:r>
      <w:r w:rsidR="00835CA5" w:rsidRPr="00835CA5">
        <w:rPr>
          <w:rStyle w:val="StyleUnderline"/>
        </w:rPr>
        <w:t>-</w:t>
      </w:r>
      <w:r w:rsidRPr="00835CA5">
        <w:rPr>
          <w:rStyle w:val="StyleUnderline"/>
        </w:rPr>
        <w:t>of-state citizens arriving at local ports,89 using health “quarantine” laws to bar imports from other states,90 shielding local</w:t>
      </w:r>
      <w:r w:rsidR="0019345C" w:rsidRPr="00835CA5">
        <w:rPr>
          <w:rStyle w:val="StyleUnderline"/>
        </w:rPr>
        <w:t xml:space="preserve"> debtors from foreign judgments,91 and using local residency as a factor in discriminating between businesses competing in local markets.</w:t>
      </w:r>
      <w:r w:rsidR="0019345C" w:rsidRPr="0019345C">
        <w:rPr>
          <w:rStyle w:val="Style13ptBold"/>
          <w:b w:val="0"/>
          <w:bCs/>
        </w:rPr>
        <w:t>92 More subtle examples of favoritism include taxes</w:t>
      </w:r>
      <w:r w:rsidR="0019345C">
        <w:rPr>
          <w:rStyle w:val="Style13ptBold"/>
          <w:b w:val="0"/>
          <w:bCs/>
        </w:rPr>
        <w:t xml:space="preserve"> </w:t>
      </w:r>
      <w:r w:rsidR="0019345C" w:rsidRPr="0019345C">
        <w:rPr>
          <w:rStyle w:val="Style13ptBold"/>
          <w:b w:val="0"/>
          <w:bCs/>
        </w:rPr>
        <w:t>that fall disproportionately on visitors from out-of-state (such</w:t>
      </w:r>
      <w:r w:rsidR="0019345C">
        <w:rPr>
          <w:rStyle w:val="Style13ptBold"/>
          <w:b w:val="0"/>
          <w:bCs/>
        </w:rPr>
        <w:t xml:space="preserve"> </w:t>
      </w:r>
      <w:r w:rsidR="0019345C" w:rsidRPr="0019345C">
        <w:rPr>
          <w:rStyle w:val="Style13ptBold"/>
          <w:b w:val="0"/>
          <w:bCs/>
        </w:rPr>
        <w:t>as hotel patrons and car renters),93 efforts to neutralize the</w:t>
      </w:r>
      <w:r w:rsidR="0019345C">
        <w:rPr>
          <w:rStyle w:val="Style13ptBold"/>
          <w:b w:val="0"/>
          <w:bCs/>
        </w:rPr>
        <w:t xml:space="preserve"> </w:t>
      </w:r>
      <w:r w:rsidR="0019345C" w:rsidRPr="0019345C">
        <w:rPr>
          <w:rStyle w:val="Style13ptBold"/>
          <w:b w:val="0"/>
          <w:bCs/>
        </w:rPr>
        <w:t>competitive advantage of out-of-state producers who enjoy a</w:t>
      </w:r>
      <w:r w:rsidR="0019345C">
        <w:rPr>
          <w:rStyle w:val="Style13ptBold"/>
          <w:b w:val="0"/>
          <w:bCs/>
        </w:rPr>
        <w:t xml:space="preserve"> </w:t>
      </w:r>
      <w:r w:rsidR="0019345C" w:rsidRPr="0019345C">
        <w:rPr>
          <w:rStyle w:val="Style13ptBold"/>
          <w:b w:val="0"/>
          <w:bCs/>
        </w:rPr>
        <w:t>lower cost structure than in-state producers,94 and regulations</w:t>
      </w:r>
      <w:r w:rsidR="0019345C">
        <w:rPr>
          <w:rStyle w:val="Style13ptBold"/>
          <w:b w:val="0"/>
          <w:bCs/>
        </w:rPr>
        <w:t xml:space="preserve"> </w:t>
      </w:r>
      <w:r w:rsidR="0019345C" w:rsidRPr="0019345C">
        <w:rPr>
          <w:rStyle w:val="Style13ptBold"/>
          <w:b w:val="0"/>
          <w:bCs/>
        </w:rPr>
        <w:t>couched in “public health and safety” terms but tailored to benefit local manufacturers at the expense of importers.95 The nominal victim of such biased or protectionist legislation is usually a private actor rather than another state (although state</w:t>
      </w:r>
      <w:r w:rsidR="0019345C">
        <w:rPr>
          <w:rStyle w:val="Style13ptBold"/>
          <w:b w:val="0"/>
          <w:bCs/>
        </w:rPr>
        <w:t xml:space="preserve"> </w:t>
      </w:r>
      <w:r w:rsidR="0019345C" w:rsidRPr="0019345C">
        <w:rPr>
          <w:rStyle w:val="Style13ptBold"/>
          <w:b w:val="0"/>
          <w:bCs/>
        </w:rPr>
        <w:t>economies can suffer depending on the magnitude of aggregate</w:t>
      </w:r>
      <w:r w:rsidR="0019345C">
        <w:rPr>
          <w:rStyle w:val="Style13ptBold"/>
          <w:b w:val="0"/>
          <w:bCs/>
        </w:rPr>
        <w:t xml:space="preserve"> </w:t>
      </w:r>
      <w:r w:rsidR="0019345C" w:rsidRPr="0019345C">
        <w:rPr>
          <w:rStyle w:val="Style13ptBold"/>
          <w:b w:val="0"/>
          <w:bCs/>
        </w:rPr>
        <w:t>private injuries), but the harm exists only because the multistate structure of the Union divides sovereign power in a way</w:t>
      </w:r>
      <w:r w:rsidR="0019345C">
        <w:rPr>
          <w:rStyle w:val="Style13ptBold"/>
          <w:b w:val="0"/>
          <w:bCs/>
        </w:rPr>
        <w:t xml:space="preserve"> </w:t>
      </w:r>
      <w:r w:rsidR="0019345C" w:rsidRPr="0019345C">
        <w:rPr>
          <w:rStyle w:val="Style13ptBold"/>
          <w:b w:val="0"/>
          <w:bCs/>
        </w:rPr>
        <w:t xml:space="preserve">that creates opportunities for discrimination. </w:t>
      </w:r>
      <w:r w:rsidR="0019345C" w:rsidRPr="00835CA5">
        <w:rPr>
          <w:rStyle w:val="StyleUnderline"/>
        </w:rPr>
        <w:t>Challenges to state laws that discriminate against foreign entities thus illustrate how private claims, often framed in terms of individual equality rights, have a role in implementing the Constitution’s framework for horizontal federalism</w:t>
      </w:r>
      <w:r w:rsidR="0019345C" w:rsidRPr="0019345C">
        <w:rPr>
          <w:rStyle w:val="Style13ptBold"/>
          <w:b w:val="0"/>
          <w:bCs/>
        </w:rPr>
        <w:t xml:space="preserve">.96 More generally, </w:t>
      </w:r>
      <w:r w:rsidR="0019345C" w:rsidRPr="00835CA5">
        <w:rPr>
          <w:rStyle w:val="Emphasis"/>
        </w:rPr>
        <w:t>the Constitution’s hostility to parochial favoritism helps create a sense of national identity, which in turn avoids creating entrenched regionally-defined factions that would undermine national stability.</w:t>
      </w:r>
    </w:p>
    <w:p w14:paraId="1FDCBFB5" w14:textId="77777777" w:rsidR="00AA475E" w:rsidRDefault="00AA475E" w:rsidP="00AA475E">
      <w:pPr>
        <w:shd w:val="clear" w:color="auto" w:fill="FFFFFF"/>
        <w:rPr>
          <w:color w:val="222222"/>
          <w:szCs w:val="22"/>
        </w:rPr>
      </w:pPr>
      <w:r>
        <w:rPr>
          <w:color w:val="222222"/>
          <w:szCs w:val="22"/>
        </w:rPr>
        <w:t> </w:t>
      </w:r>
    </w:p>
    <w:p w14:paraId="72B33481" w14:textId="77777777" w:rsidR="00AA475E" w:rsidRDefault="00AA475E" w:rsidP="00AA475E">
      <w:pPr>
        <w:shd w:val="clear" w:color="auto" w:fill="FFFFFF"/>
        <w:rPr>
          <w:color w:val="222222"/>
          <w:szCs w:val="22"/>
        </w:rPr>
      </w:pPr>
      <w:r>
        <w:rPr>
          <w:color w:val="222222"/>
          <w:szCs w:val="22"/>
        </w:rPr>
        <w:t> </w:t>
      </w:r>
    </w:p>
    <w:p w14:paraId="14339FF3" w14:textId="515E9DC5" w:rsidR="00AA475E" w:rsidRDefault="00AA475E" w:rsidP="00AA475E"/>
    <w:p w14:paraId="35D76D20" w14:textId="4D291CC2" w:rsidR="00DD10C0" w:rsidRDefault="00CF5ED6" w:rsidP="00DD10C0">
      <w:pPr>
        <w:pStyle w:val="Heading3"/>
      </w:pPr>
      <w:r>
        <w:lastRenderedPageBreak/>
        <w:t xml:space="preserve">2NC </w:t>
      </w:r>
      <w:r w:rsidR="00DD10C0">
        <w:t xml:space="preserve">Econ </w:t>
      </w:r>
      <w:r>
        <w:t>Scenario</w:t>
      </w:r>
    </w:p>
    <w:p w14:paraId="04829649" w14:textId="77777777" w:rsidR="00CF5ED6" w:rsidRPr="00CF5ED6" w:rsidRDefault="00CF5ED6" w:rsidP="00CF5ED6">
      <w:pPr>
        <w:pStyle w:val="Heading4"/>
      </w:pPr>
      <w:r>
        <w:t xml:space="preserve">Horizontal federalism malfunctions cause economic collapse </w:t>
      </w:r>
    </w:p>
    <w:p w14:paraId="20CC133D" w14:textId="77777777" w:rsidR="00CF5ED6" w:rsidRPr="00CF5ED6" w:rsidRDefault="00CF5ED6" w:rsidP="00CF5ED6">
      <w:pPr>
        <w:rPr>
          <w:bCs/>
          <w:sz w:val="26"/>
        </w:rPr>
      </w:pPr>
      <w:r>
        <w:rPr>
          <w:rStyle w:val="Style13ptBold"/>
        </w:rPr>
        <w:t xml:space="preserve">Gerken and Holtzblatt, 14 </w:t>
      </w:r>
      <w:r>
        <w:rPr>
          <w:rStyle w:val="Style13ptBold"/>
          <w:b w:val="0"/>
          <w:bCs/>
        </w:rPr>
        <w:t xml:space="preserve">[Heather K., “Dean and Sol &amp; Lillian Goldman Professor of Law at Yale Law School, and Ari, Partner, Wilmer Hale, </w:t>
      </w:r>
      <w:r w:rsidRPr="002C0CA2">
        <w:rPr>
          <w:rStyle w:val="Style13ptBold"/>
          <w:b w:val="0"/>
          <w:bCs/>
        </w:rPr>
        <w:t>practice focuses on appellate and government and public policy litigation</w:t>
      </w:r>
      <w:r>
        <w:rPr>
          <w:rStyle w:val="Style13ptBold"/>
          <w:b w:val="0"/>
          <w:bCs/>
        </w:rPr>
        <w:t xml:space="preserve">, “The Political Safeguards of Horizontal Federalism,” Michigan Law Review, p. Jstor, Corrigan] </w:t>
      </w:r>
    </w:p>
    <w:p w14:paraId="500ABEC9" w14:textId="5193CB98" w:rsidR="00CF5ED6" w:rsidRDefault="00CF5ED6" w:rsidP="00CF5ED6">
      <w:pPr>
        <w:rPr>
          <w:rStyle w:val="StyleUnderline"/>
        </w:rPr>
      </w:pPr>
      <w:r>
        <w:t xml:space="preserve">Spillovers and the National Economy </w:t>
      </w:r>
      <w:r w:rsidRPr="00CF5ED6">
        <w:rPr>
          <w:rStyle w:val="Emphasis"/>
        </w:rPr>
        <w:t>One of the greatest costs associated with spillovers is their potential to undermine the national marketplace</w:t>
      </w:r>
      <w:r>
        <w:t xml:space="preserve">. The traditional account begins with the observation that </w:t>
      </w:r>
      <w:r w:rsidRPr="00CF5ED6">
        <w:rPr>
          <w:rStyle w:val="StyleUnderline"/>
        </w:rPr>
        <w:t>one of "the Framers' purposefs] [in adopting the Con stitution was] to prevent a State from retreating into the economic isolation that had plagued relations among the Colonies and later among the States under the Articles of Confederation</w:t>
      </w:r>
      <w:r>
        <w:t xml:space="preserve">."33 On this view, </w:t>
      </w:r>
      <w:r w:rsidRPr="00CF5ED6">
        <w:rPr>
          <w:rStyle w:val="StyleUnderline"/>
        </w:rPr>
        <w:t>the Commerce Clause was designed to eliminate "economic Balkanization</w:t>
      </w:r>
      <w:r>
        <w:t xml:space="preserve">."34 It's easy to see why one might worry about economic spillovers. Competing or conflicting state regulations undermine the national market by robbing the nation of "the considerable benefits that flow from national regulatory uniformity and [by exposing] an increasingly unified national (and international) commercial market [to] the imposition of externalities by unfriendly state legislation."35 </w:t>
      </w:r>
      <w:r w:rsidRPr="00CF5ED6">
        <w:rPr>
          <w:rStyle w:val="StyleUnderline"/>
        </w:rPr>
        <w:t>Businesses incur greater transaction costs from having to track and comply with multiple regulatory regimes. While the mere lack of uniformity be tween jurisdictions poses risks, two features of spillovers make matters worse</w:t>
      </w:r>
      <w:r>
        <w:t xml:space="preserve">. First, </w:t>
      </w:r>
      <w:r w:rsidRPr="00CF5ED6">
        <w:rPr>
          <w:rStyle w:val="StyleUnderline"/>
        </w:rPr>
        <w:t>spillovers allow states to export some of the costs associated with their regulations,36 which leads states to interfere more with free trade than they would if they fully internalized the cost of that decision</w:t>
      </w:r>
      <w:r>
        <w:t xml:space="preserve">.37 Profes sor Greve may be the fiercest critic of what he terms interstate "exploita tion."38 He warns, for instance, that </w:t>
      </w:r>
      <w:r w:rsidRPr="00CF5ED6">
        <w:rPr>
          <w:rStyle w:val="StyleUnderline"/>
        </w:rPr>
        <w:t>the tort system and conflicts rules combine to license states to exploit the citizens of other states. "One cannot unshackle the states without allowing them to exploit each other," he insists, and "[wjhatever values that monstrosity [of modern products-liability law] may serve, state autonomy is not one of them</w:t>
      </w:r>
      <w:r>
        <w:t xml:space="preserve">."39 </w:t>
      </w:r>
      <w:r w:rsidRPr="00CF5ED6">
        <w:rPr>
          <w:rStyle w:val="StyleUnderline"/>
        </w:rPr>
        <w:t>Second, spillovers may expose a single course of conduct to inconsistent commands40 that may be difficult, expensive, or impossible to satisfy simultaneously.41</w:t>
      </w:r>
    </w:p>
    <w:p w14:paraId="2DF654F8" w14:textId="5E268443" w:rsidR="003D6104" w:rsidRDefault="003D6104" w:rsidP="00CF5ED6">
      <w:pPr>
        <w:rPr>
          <w:rStyle w:val="StyleUnderline"/>
        </w:rPr>
      </w:pPr>
    </w:p>
    <w:p w14:paraId="2F4775E3" w14:textId="77777777" w:rsidR="003D6104" w:rsidRPr="006F3B1E" w:rsidRDefault="003D6104" w:rsidP="003D6104">
      <w:pPr>
        <w:pStyle w:val="Heading4"/>
      </w:pPr>
      <w:r w:rsidRPr="006F3B1E">
        <w:t>Economic decline triggers nuclear conflict</w:t>
      </w:r>
    </w:p>
    <w:p w14:paraId="63824155" w14:textId="77777777" w:rsidR="003D6104" w:rsidRPr="006F3B1E" w:rsidRDefault="003D6104" w:rsidP="003D6104">
      <w:r w:rsidRPr="006F3B1E">
        <w:rPr>
          <w:rStyle w:val="Style13ptBold"/>
          <w:szCs w:val="26"/>
        </w:rPr>
        <w:t>Mann 14</w:t>
      </w:r>
      <w:r w:rsidRPr="006F3B1E">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37" w:history="1">
        <w:r w:rsidRPr="006F3B1E">
          <w:rPr>
            <w:rStyle w:val="Hyperlink"/>
          </w:rPr>
          <w:t>https://jscholarship.library.jhu.edu/bitstream/handle/1774.2/37262/MANN-THESIS-2014.pdf</w:t>
        </w:r>
      </w:hyperlink>
      <w:r w:rsidRPr="006F3B1E">
        <w:t>)</w:t>
      </w:r>
    </w:p>
    <w:p w14:paraId="171138BE" w14:textId="77777777" w:rsidR="003D6104" w:rsidRPr="006F3B1E" w:rsidRDefault="003D6104" w:rsidP="003D6104">
      <w:pPr>
        <w:rPr>
          <w:sz w:val="16"/>
        </w:rPr>
      </w:pPr>
      <w:r w:rsidRPr="006F3B1E">
        <w:rPr>
          <w:sz w:val="16"/>
        </w:rPr>
        <w:t xml:space="preserve">The conclusions reached in this thesis demonstrate how </w:t>
      </w:r>
      <w:r w:rsidRPr="006F3B1E">
        <w:rPr>
          <w:rStyle w:val="StyleUnderline"/>
        </w:rPr>
        <w:t xml:space="preserve">economic considerations within states can figure </w:t>
      </w:r>
      <w:r w:rsidRPr="006F3B1E">
        <w:rPr>
          <w:rStyle w:val="Emphasis"/>
        </w:rPr>
        <w:t>prominently into the calculus for future conflicts</w:t>
      </w:r>
      <w:r w:rsidRPr="006F3B1E">
        <w:rPr>
          <w:sz w:val="16"/>
        </w:rPr>
        <w:t xml:space="preserve">. The findings also suggest that </w:t>
      </w:r>
      <w:r w:rsidRPr="006F3B1E">
        <w:rPr>
          <w:rStyle w:val="StyleUnderline"/>
        </w:rPr>
        <w:t xml:space="preserve">security issues with </w:t>
      </w:r>
      <w:r w:rsidRPr="006F3B1E">
        <w:rPr>
          <w:rStyle w:val="StyleUnderline"/>
        </w:rPr>
        <w:lastRenderedPageBreak/>
        <w:t>economic or financial underpinnings will transcend classical determinants of war and conflict, and change the manner by which rival states engage in hostile acts toward one another</w:t>
      </w:r>
      <w:r w:rsidRPr="006F3B1E">
        <w:rPr>
          <w:sz w:val="16"/>
        </w:rPr>
        <w:t xml:space="preserve">. The research shows that </w:t>
      </w:r>
      <w:r w:rsidRPr="006F3B1E">
        <w:rPr>
          <w:rStyle w:val="StyleUnderlin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6F3B1E">
        <w:rPr>
          <w:sz w:val="12"/>
        </w:rPr>
        <w:t>¶</w:t>
      </w:r>
      <w:r w:rsidRPr="006F3B1E">
        <w:rPr>
          <w:sz w:val="16"/>
        </w:rPr>
        <w:t xml:space="preserve"> </w:t>
      </w:r>
      <w:r w:rsidRPr="006F3B1E">
        <w:rPr>
          <w:rStyle w:val="StyleUnderline"/>
        </w:rPr>
        <w:t>The security areas</w:t>
      </w:r>
      <w:r w:rsidRPr="006F3B1E">
        <w:rPr>
          <w:sz w:val="16"/>
        </w:rPr>
        <w:t xml:space="preserve">, identified in the proceeding chapters, </w:t>
      </w:r>
      <w:r w:rsidRPr="006F3B1E">
        <w:rPr>
          <w:rStyle w:val="StyleUnderline"/>
        </w:rPr>
        <w:t xml:space="preserve">are likely to mature into </w:t>
      </w:r>
      <w:r w:rsidRPr="006F3B1E">
        <w:rPr>
          <w:rStyle w:val="Emphasis"/>
        </w:rPr>
        <w:t>global security threats</w:t>
      </w:r>
      <w:r w:rsidRPr="006F3B1E">
        <w:rPr>
          <w:rStyle w:val="StyleUnderline"/>
        </w:rPr>
        <w:t xml:space="preserve"> in the immediate future</w:t>
      </w:r>
      <w:r w:rsidRPr="006F3B1E">
        <w:rPr>
          <w:sz w:val="16"/>
        </w:rPr>
        <w:t xml:space="preserve">. As the case study on South Korea suggest, </w:t>
      </w:r>
      <w:r w:rsidRPr="006F3B1E">
        <w:rPr>
          <w:rStyle w:val="StyleUnderline"/>
        </w:rPr>
        <w:t xml:space="preserve">the overlapping security issues associated with economic decline and reduced military spending by the United States will </w:t>
      </w:r>
      <w:r w:rsidRPr="006F3B1E">
        <w:rPr>
          <w:rStyle w:val="Emphasis"/>
        </w:rPr>
        <w:t>affect allied confidence in America’s security guarantees</w:t>
      </w:r>
      <w:r w:rsidRPr="006F3B1E">
        <w:rPr>
          <w:sz w:val="16"/>
        </w:rPr>
        <w:t xml:space="preserve">. The study shows that </w:t>
      </w:r>
      <w:r w:rsidRPr="006F3B1E">
        <w:rPr>
          <w:rStyle w:val="StyleUnderline"/>
        </w:rPr>
        <w:t xml:space="preserve">this outcome could cause </w:t>
      </w:r>
      <w:r w:rsidRPr="006F3B1E">
        <w:rPr>
          <w:rStyle w:val="Emphasis"/>
        </w:rPr>
        <w:t>regional instability</w:t>
      </w:r>
      <w:r w:rsidRPr="006F3B1E">
        <w:rPr>
          <w:rStyle w:val="StyleUnderline"/>
        </w:rPr>
        <w:t xml:space="preserve"> or realignments of strategic partnerships in the Asia-pacific region with ramifications for U.S. national security</w:t>
      </w:r>
      <w:r w:rsidRPr="006F3B1E">
        <w:rPr>
          <w:sz w:val="16"/>
        </w:rPr>
        <w:t xml:space="preserve">. </w:t>
      </w:r>
      <w:r w:rsidRPr="006F3B1E">
        <w:rPr>
          <w:rStyle w:val="StyleUnderline"/>
        </w:rPr>
        <w:t xml:space="preserve">Rival states and non-state groups may also become </w:t>
      </w:r>
      <w:r w:rsidRPr="006F3B1E">
        <w:rPr>
          <w:rStyle w:val="Emphasis"/>
        </w:rPr>
        <w:t>emboldened to challenge America’s status</w:t>
      </w:r>
      <w:r w:rsidRPr="006F3B1E">
        <w:rPr>
          <w:sz w:val="16"/>
        </w:rPr>
        <w:t xml:space="preserve"> in the unipolar international system.</w:t>
      </w:r>
      <w:r w:rsidRPr="006F3B1E">
        <w:rPr>
          <w:sz w:val="12"/>
        </w:rPr>
        <w:t>¶</w:t>
      </w:r>
      <w:r w:rsidRPr="006F3B1E">
        <w:rPr>
          <w:sz w:val="16"/>
        </w:rPr>
        <w:t xml:space="preserve"> </w:t>
      </w:r>
      <w:r w:rsidRPr="006F3B1E">
        <w:rPr>
          <w:rStyle w:val="StyleUnderline"/>
        </w:rPr>
        <w:t xml:space="preserve">The potential risks associated with </w:t>
      </w:r>
      <w:r w:rsidRPr="006F3B1E">
        <w:rPr>
          <w:rStyle w:val="Emphasis"/>
        </w:rPr>
        <w:t>stolen or loose WMD</w:t>
      </w:r>
      <w:r w:rsidRPr="006F3B1E">
        <w:rPr>
          <w:sz w:val="16"/>
        </w:rPr>
        <w:t xml:space="preserve">, </w:t>
      </w:r>
      <w:r w:rsidRPr="006F3B1E">
        <w:rPr>
          <w:rStyle w:val="StyleUnderline"/>
        </w:rPr>
        <w:t>resulting from poor security, can also pose a threat to U.S. national security</w:t>
      </w:r>
      <w:r w:rsidRPr="006F3B1E">
        <w:rPr>
          <w:sz w:val="16"/>
        </w:rPr>
        <w:t xml:space="preserve">. The case study on Pakistan, Syria and North Korea show how </w:t>
      </w:r>
      <w:r w:rsidRPr="006F3B1E">
        <w:rPr>
          <w:rStyle w:val="StyleUnderline"/>
        </w:rPr>
        <w:t>financial constraints affect weapons security making weapons vulnerable to theft, and how financial factors can influence WMD proliferation</w:t>
      </w:r>
      <w:r w:rsidRPr="006F3B1E">
        <w:rPr>
          <w:sz w:val="16"/>
        </w:rPr>
        <w:t xml:space="preserve"> by contributing to the motivating factors behind a trusted insider’s decision to sell weapons technology. The </w:t>
      </w:r>
      <w:r w:rsidRPr="006F3B1E">
        <w:rPr>
          <w:rStyle w:val="StyleUnderline"/>
        </w:rPr>
        <w:t>inherent vulnerabilities within the global financial markets will provide terrorists’ organizations and other non-state groups</w:t>
      </w:r>
      <w:r w:rsidRPr="006F3B1E">
        <w:rPr>
          <w:sz w:val="16"/>
        </w:rPr>
        <w:t xml:space="preserve">, who object to the current international system or distribution of power, </w:t>
      </w:r>
      <w:r w:rsidRPr="006F3B1E">
        <w:rPr>
          <w:rStyle w:val="StyleUnderline"/>
        </w:rPr>
        <w:t>with opportunities to disrupt global finance and perhaps weaken America’s status</w:t>
      </w:r>
      <w:r w:rsidRPr="006F3B1E">
        <w:rPr>
          <w:sz w:val="16"/>
        </w:rPr>
        <w:t>. A more ominous threat originates from states intent on increasing diversification of foreign currency holdings, establishing alternatives to the dollar for international trade, or engaging financial warfare against the United States.</w:t>
      </w:r>
    </w:p>
    <w:p w14:paraId="06ACD3D6" w14:textId="77777777" w:rsidR="003D6104" w:rsidRPr="00CF5ED6" w:rsidRDefault="003D6104" w:rsidP="00CF5ED6">
      <w:pPr>
        <w:rPr>
          <w:rStyle w:val="StyleUnderline"/>
        </w:rPr>
      </w:pPr>
    </w:p>
    <w:p w14:paraId="3D4112FF" w14:textId="7772885E" w:rsidR="00CF5ED6" w:rsidRPr="00CF5ED6" w:rsidRDefault="00CF5ED6" w:rsidP="00CF5ED6">
      <w:pPr>
        <w:pStyle w:val="Heading3"/>
      </w:pPr>
      <w:r>
        <w:lastRenderedPageBreak/>
        <w:t>Exts - Economy</w:t>
      </w:r>
    </w:p>
    <w:p w14:paraId="205462F0" w14:textId="3550AB02" w:rsidR="003E4FD9" w:rsidRDefault="003E4FD9" w:rsidP="00DD10C0">
      <w:pPr>
        <w:rPr>
          <w:rStyle w:val="Style13ptBold"/>
        </w:rPr>
      </w:pPr>
      <w:r>
        <w:rPr>
          <w:rStyle w:val="Style13ptBold"/>
        </w:rPr>
        <w:t>Horizontal federalism model is key to the economy</w:t>
      </w:r>
    </w:p>
    <w:p w14:paraId="701F4255" w14:textId="45E5EA25" w:rsidR="00DD10C0" w:rsidRPr="00835CA5" w:rsidRDefault="00DD10C0" w:rsidP="00DD10C0">
      <w:pPr>
        <w:rPr>
          <w:bCs/>
          <w:sz w:val="26"/>
        </w:rPr>
      </w:pPr>
      <w:r w:rsidRPr="001D7A45">
        <w:rPr>
          <w:rStyle w:val="Style13ptBold"/>
        </w:rPr>
        <w:t xml:space="preserve">Erbsen, 8 </w:t>
      </w:r>
      <w:r w:rsidRPr="001D7A45">
        <w:rPr>
          <w:rStyle w:val="Style13ptBold"/>
          <w:b w:val="0"/>
          <w:bCs/>
        </w:rPr>
        <w:t>[Allan, Associate Professor, University of Minnesota Law School. Visiting Associate Professor, Georgetown University Law Center</w:t>
      </w:r>
      <w:r>
        <w:rPr>
          <w:rStyle w:val="Style13ptBold"/>
          <w:b w:val="0"/>
          <w:bCs/>
        </w:rPr>
        <w:t xml:space="preserve">, “Horizontal Federalism,” University of Minnesota Law Review, </w:t>
      </w:r>
      <w:hyperlink r:id="rId38" w:history="1">
        <w:r w:rsidRPr="009F02D6">
          <w:rPr>
            <w:rStyle w:val="Hyperlink"/>
            <w:bCs/>
            <w:sz w:val="26"/>
          </w:rPr>
          <w:t>https://www.minnesotalawreview.org/wp-content/uploads/2012/01/Erbsen_mlr.pdf</w:t>
        </w:r>
      </w:hyperlink>
      <w:r>
        <w:rPr>
          <w:rStyle w:val="Style13ptBold"/>
          <w:b w:val="0"/>
          <w:bCs/>
        </w:rPr>
        <w:t xml:space="preserve">, Corrigan] </w:t>
      </w:r>
    </w:p>
    <w:p w14:paraId="284B60D2" w14:textId="77777777" w:rsidR="00835CA5" w:rsidRDefault="00DD10C0" w:rsidP="00DD10C0">
      <w:r>
        <w:t xml:space="preserve">Competition </w:t>
      </w:r>
    </w:p>
    <w:p w14:paraId="0F39374E" w14:textId="04B8F043" w:rsidR="00DD10C0" w:rsidRPr="003E4FD9" w:rsidRDefault="00DD10C0" w:rsidP="00DD10C0">
      <w:pPr>
        <w:rPr>
          <w:rStyle w:val="StyleUnderline"/>
        </w:rPr>
      </w:pPr>
      <w:r>
        <w:t xml:space="preserve">A more subtle form of </w:t>
      </w:r>
      <w:r w:rsidRPr="00835CA5">
        <w:rPr>
          <w:rStyle w:val="StyleUnderline"/>
        </w:rPr>
        <w:t>rogue behavior can arise in the arena of interstate economic competition</w:t>
      </w:r>
      <w:r>
        <w:t xml:space="preserve">. </w:t>
      </w:r>
      <w:r w:rsidRPr="00835CA5">
        <w:rPr>
          <w:rStyle w:val="StyleUnderline"/>
        </w:rPr>
        <w:t>The extent to which states compete and the efficiency of rules that competition produces are open and context-sensitive questions</w:t>
      </w:r>
      <w:r>
        <w:t xml:space="preserve">.108 However, </w:t>
      </w:r>
      <w:r w:rsidRPr="003E4FD9">
        <w:rPr>
          <w:rStyle w:val="Emphasis"/>
        </w:rPr>
        <w:t>some forms of horizontal competition clearly create at least a risk of undermining state or national interests</w:t>
      </w:r>
      <w:r>
        <w:t xml:space="preserve">. For example, </w:t>
      </w:r>
      <w:r w:rsidRPr="003E4FD9">
        <w:rPr>
          <w:rStyle w:val="StyleUnderline"/>
        </w:rPr>
        <w:t>states can attempt to poach each other’s tax base and engines of employment and growth by offering relocation incentives to businesses109 or individuals,110 or by diluting public welfare regulations to make themselves more hospitable to regulated entities</w:t>
      </w:r>
      <w:r>
        <w:t xml:space="preserve">.111 Such “races to the bottom” can harm all the competing states as each seeks to outdo the others’ concessions or face capital flight as a result of inaction.112 </w:t>
      </w:r>
      <w:r w:rsidRPr="003E4FD9">
        <w:rPr>
          <w:rStyle w:val="StyleUnderline"/>
        </w:rPr>
        <w:t>If all states matched each other’s policies, then all would be worse off and none better off; businesses would have no reason to relocate, and thus no state would gain residents but each would lose the potential benefit of foregone regulations or taxes.</w:t>
      </w:r>
      <w:r>
        <w:t xml:space="preserve"> The state behavior underlying this competition seems to involve precisely the sort of decisionmaking about local activity that “independent” states are free to pursue, subject only to federal preemption if Congress concludes that a uniform or minimum regulatory baseline is appropriate. Yet </w:t>
      </w:r>
      <w:r w:rsidRPr="003E4FD9">
        <w:rPr>
          <w:rStyle w:val="Emphasis"/>
        </w:rPr>
        <w:t>the friction-inducing ripples that competition can produce suggest that at least some instances of aggressive state self-promotion could be seen as akin to more obviously suspect conduct.</w:t>
      </w:r>
      <w:r>
        <w:t xml:space="preserve"> Whether this observation translates into a constitutional prohibition is questionable,113 but </w:t>
      </w:r>
      <w:r w:rsidRPr="003E4FD9">
        <w:rPr>
          <w:rStyle w:val="StyleUnderline"/>
        </w:rPr>
        <w:t>the broader point remains that a systemic approach to horizontal federalism can highlight troubling aspects of state activity that might seem less objectionable when viewed in isolation.</w:t>
      </w:r>
    </w:p>
    <w:p w14:paraId="6EECB988" w14:textId="77777777" w:rsidR="003D6104" w:rsidRPr="006F3B1E" w:rsidRDefault="003D6104" w:rsidP="003D6104">
      <w:pPr>
        <w:pStyle w:val="Heading3"/>
      </w:pPr>
      <w:r w:rsidRPr="006F3B1E">
        <w:lastRenderedPageBreak/>
        <w:t>Econ Extensions</w:t>
      </w:r>
    </w:p>
    <w:p w14:paraId="0A9683BB" w14:textId="77777777" w:rsidR="003D6104" w:rsidRPr="006F3B1E" w:rsidRDefault="003D6104" w:rsidP="003D6104">
      <w:pPr>
        <w:pStyle w:val="Heading4"/>
      </w:pPr>
      <w:r w:rsidRPr="006F3B1E">
        <w:t xml:space="preserve">Decline now is </w:t>
      </w:r>
      <w:r w:rsidRPr="006F3B1E">
        <w:rPr>
          <w:u w:val="single"/>
        </w:rPr>
        <w:t>especially dangerous</w:t>
      </w:r>
      <w:r w:rsidRPr="006F3B1E">
        <w:t xml:space="preserve"> – institutions are fragile, economic slowdowns won’t be contained</w:t>
      </w:r>
    </w:p>
    <w:p w14:paraId="4B485102" w14:textId="77777777" w:rsidR="003D6104" w:rsidRPr="006F3B1E" w:rsidRDefault="003D6104" w:rsidP="003D6104">
      <w:pPr>
        <w:rPr>
          <w:rStyle w:val="Style13ptBold"/>
        </w:rPr>
      </w:pPr>
      <w:r w:rsidRPr="006F3B1E">
        <w:rPr>
          <w:rStyle w:val="Style13ptBold"/>
        </w:rPr>
        <w:t>Pesek ’18</w:t>
      </w:r>
      <w:r w:rsidRPr="006F3B1E">
        <w:t xml:space="preserve"> [William; is a Tokyo-based journalist, former columnist for Barron’s and Bloomberg; January 12th; “Why a 2018 crisis would be particularly devastating”; </w:t>
      </w:r>
      <w:hyperlink r:id="rId39" w:history="1">
        <w:r w:rsidRPr="006F3B1E">
          <w:rPr>
            <w:rStyle w:val="Hyperlink"/>
          </w:rPr>
          <w:t>https://www.livemint.com/Opinion/iLkHAL2cCCxfOqYvRzFAsL/Why-a-2018-crisis-would-be-particularly-devastating.html</w:t>
        </w:r>
      </w:hyperlink>
      <w:r w:rsidRPr="006F3B1E">
        <w:t>; accessed 11/25/18//MSCOTT]</w:t>
      </w:r>
    </w:p>
    <w:p w14:paraId="30589CC8" w14:textId="77777777" w:rsidR="003D6104" w:rsidRPr="006F3B1E" w:rsidRDefault="003D6104" w:rsidP="003D6104">
      <w:r w:rsidRPr="006F3B1E">
        <w:t>At the same moment, “</w:t>
      </w:r>
      <w:r w:rsidRPr="006F3B1E">
        <w:rPr>
          <w:rStyle w:val="StyleUnderline"/>
        </w:rPr>
        <w:t xml:space="preserve">the scale of the world’s political challenges is </w:t>
      </w:r>
      <w:r w:rsidRPr="006F3B1E">
        <w:rPr>
          <w:rStyle w:val="Emphasis"/>
        </w:rPr>
        <w:t>daunting</w:t>
      </w:r>
      <w:r w:rsidRPr="006F3B1E">
        <w:t>”, Bremmer says. “</w:t>
      </w:r>
      <w:r w:rsidRPr="006F3B1E">
        <w:rPr>
          <w:rStyle w:val="StyleUnderline"/>
        </w:rPr>
        <w:t xml:space="preserve">Liberal </w:t>
      </w:r>
      <w:r w:rsidRPr="006F3B1E">
        <w:rPr>
          <w:rStyle w:val="Emphasis"/>
        </w:rPr>
        <w:t>democracies have less legitimacy</w:t>
      </w:r>
      <w:r w:rsidRPr="006F3B1E">
        <w:t xml:space="preserve"> than at any time since World War II, </w:t>
      </w:r>
      <w:r w:rsidRPr="006F3B1E">
        <w:rPr>
          <w:rStyle w:val="StyleUnderline"/>
        </w:rPr>
        <w:t>and most of their structural problems don’t appear fixable. Today’s strongest leaders show little interest in civil society or common values</w:t>
      </w:r>
      <w:r w:rsidRPr="006F3B1E">
        <w:t>.” Looking at the past two decades, if his team “had to pick one year for a big unexpected crisis—the geopolitical equivalent of the 2008 financial meltdown—</w:t>
      </w:r>
      <w:r w:rsidRPr="006F3B1E">
        <w:rPr>
          <w:rStyle w:val="StyleUnderline"/>
        </w:rPr>
        <w:t xml:space="preserve">it feels like </w:t>
      </w:r>
      <w:r w:rsidRPr="006F3B1E">
        <w:rPr>
          <w:rStyle w:val="Emphasis"/>
        </w:rPr>
        <w:t>2018</w:t>
      </w:r>
      <w:r w:rsidRPr="006F3B1E">
        <w:rPr>
          <w:rStyle w:val="StyleUnderline"/>
        </w:rPr>
        <w:t>,</w:t>
      </w:r>
      <w:r w:rsidRPr="006F3B1E">
        <w:t>” Bremmer says.</w:t>
      </w:r>
    </w:p>
    <w:p w14:paraId="52838371" w14:textId="77777777" w:rsidR="003D6104" w:rsidRPr="006F3B1E" w:rsidRDefault="003D6104" w:rsidP="003D6104">
      <w:r w:rsidRPr="006F3B1E">
        <w:rPr>
          <w:rStyle w:val="StyleUnderline"/>
        </w:rPr>
        <w:t xml:space="preserve">Summers worries </w:t>
      </w:r>
      <w:r w:rsidRPr="006F3B1E">
        <w:rPr>
          <w:rStyle w:val="Emphasis"/>
        </w:rPr>
        <w:t>geopolitics and economics will collide</w:t>
      </w:r>
      <w:r w:rsidRPr="006F3B1E">
        <w:rPr>
          <w:rStyle w:val="StyleUnderline"/>
        </w:rPr>
        <w:t>. “Financial markets are widely cited,</w:t>
      </w:r>
      <w:r w:rsidRPr="006F3B1E">
        <w:t xml:space="preserve"> including by US President Donald Trump, as providing comfort in the current moment,” he says. “</w:t>
      </w:r>
      <w:r w:rsidRPr="006F3B1E">
        <w:rPr>
          <w:rStyle w:val="StyleUnderline"/>
        </w:rPr>
        <w:t xml:space="preserve">But a </w:t>
      </w:r>
      <w:r w:rsidRPr="006F3B1E">
        <w:rPr>
          <w:rStyle w:val="Emphasis"/>
        </w:rPr>
        <w:t>relapse into financial crisis would likely have catastrophic political consequences, sweeping into power even more toxic populist nationalists</w:t>
      </w:r>
      <w:r w:rsidRPr="006F3B1E">
        <w:t>.”</w:t>
      </w:r>
    </w:p>
    <w:p w14:paraId="1A565747" w14:textId="77777777" w:rsidR="003D6104" w:rsidRPr="006F3B1E" w:rsidRDefault="003D6104" w:rsidP="003D6104">
      <w:r w:rsidRPr="006F3B1E">
        <w:t>My objective here isn’t to give readers sleepless nights, but to call out the gaping disconnect between jubilant markets and the chaos that may lie ahead.</w:t>
      </w:r>
    </w:p>
    <w:p w14:paraId="7D5EEE5E" w14:textId="77777777" w:rsidR="003D6104" w:rsidRPr="006F3B1E" w:rsidRDefault="003D6104" w:rsidP="003D6104">
      <w:r w:rsidRPr="006F3B1E">
        <w:t>Asia learned a great deal from its 1997-98 meltdown. Banks were strengthened, currencies became more flexible, central banks amassed ample currency reserves and governments increased transparency. After that 2013 “taper tantrum,” India, for example, worked to stabilize the rupee, tame inflation and address bad loans in the banking system. The West learned far less from the 2008 Lehman Brothers crash, throwing money at the problem, but demurring on painful reforms. Banks are re-leveraging as we speak.</w:t>
      </w:r>
    </w:p>
    <w:p w14:paraId="3DEB9977" w14:textId="77777777" w:rsidR="003D6104" w:rsidRPr="006F3B1E" w:rsidRDefault="003D6104" w:rsidP="003D6104">
      <w:r w:rsidRPr="006F3B1E">
        <w:t>Market meltdowns tend to happen sooner and faster than punters expect. In 2008, the US responded by cutting short-term rates 500 basis points (one basis point is 0.01 percentage point), while peers in Europe and Japan followed suit. Such a response isn’t available in 2018. Nor is aggressive fiscal loosening. The Trump White House already engineered a $1.5 trillion tax cut the economy didn’t need.</w:t>
      </w:r>
    </w:p>
    <w:p w14:paraId="126B33E3" w14:textId="77777777" w:rsidR="003D6104" w:rsidRPr="006F3B1E" w:rsidRDefault="003D6104" w:rsidP="003D6104">
      <w:r w:rsidRPr="006F3B1E">
        <w:rPr>
          <w:rStyle w:val="StyleUnderline"/>
        </w:rPr>
        <w:t>That</w:t>
      </w:r>
      <w:r w:rsidRPr="006F3B1E">
        <w:t xml:space="preserve">, Summers says, </w:t>
      </w:r>
      <w:r w:rsidRPr="006F3B1E">
        <w:rPr>
          <w:rStyle w:val="StyleUnderline"/>
        </w:rPr>
        <w:t xml:space="preserve">means </w:t>
      </w:r>
      <w:r w:rsidRPr="006F3B1E">
        <w:rPr>
          <w:rStyle w:val="Emphasis"/>
        </w:rPr>
        <w:t>the next recession will be “protracted and deep, with severe global consequences</w:t>
      </w:r>
      <w:r w:rsidRPr="006F3B1E">
        <w:t xml:space="preserve">.” </w:t>
      </w:r>
      <w:r w:rsidRPr="006F3B1E">
        <w:rPr>
          <w:rStyle w:val="StyleUnderline"/>
        </w:rPr>
        <w:t>In 2009,</w:t>
      </w:r>
      <w:r w:rsidRPr="006F3B1E">
        <w:t xml:space="preserve"> after Wall Street cracked, then-</w:t>
      </w:r>
      <w:r w:rsidRPr="006F3B1E">
        <w:rPr>
          <w:rStyle w:val="StyleUnderline"/>
        </w:rPr>
        <w:t xml:space="preserve">US President Barack Obama cobbled together a global response with Group of 20 nations. </w:t>
      </w:r>
      <w:r w:rsidRPr="006F3B1E">
        <w:rPr>
          <w:rStyle w:val="Emphasis"/>
        </w:rPr>
        <w:t>Trump</w:t>
      </w:r>
      <w:r w:rsidRPr="006F3B1E">
        <w:rPr>
          <w:rStyle w:val="StyleUnderline"/>
        </w:rPr>
        <w:t xml:space="preserve"> has gone the other way, </w:t>
      </w:r>
      <w:r w:rsidRPr="006F3B1E">
        <w:rPr>
          <w:rStyle w:val="Emphasis"/>
        </w:rPr>
        <w:t>alienating most of the allies Obama worked with to restore global calm</w:t>
      </w:r>
      <w:r w:rsidRPr="006F3B1E">
        <w:t>.</w:t>
      </w:r>
    </w:p>
    <w:p w14:paraId="35B25425" w14:textId="77777777" w:rsidR="003D6104" w:rsidRPr="006F3B1E" w:rsidRDefault="003D6104" w:rsidP="003D6104">
      <w:r w:rsidRPr="006F3B1E">
        <w:t>“</w:t>
      </w:r>
      <w:r w:rsidRPr="006F3B1E">
        <w:rPr>
          <w:rStyle w:val="StyleUnderline"/>
        </w:rPr>
        <w:t>I shudder to think what a serious recession will mean for politics and policy</w:t>
      </w:r>
      <w:r w:rsidRPr="006F3B1E">
        <w:t>,” Summers says. “</w:t>
      </w:r>
      <w:r w:rsidRPr="006F3B1E">
        <w:rPr>
          <w:rStyle w:val="StyleUnderline"/>
        </w:rPr>
        <w:t xml:space="preserve">It is hard to imagine avoiding a </w:t>
      </w:r>
      <w:r w:rsidRPr="006F3B1E">
        <w:rPr>
          <w:rStyle w:val="Emphasis"/>
        </w:rPr>
        <w:t>resurgence of protectionism</w:t>
      </w:r>
      <w:r w:rsidRPr="006F3B1E">
        <w:t xml:space="preserve">, </w:t>
      </w:r>
      <w:r w:rsidRPr="006F3B1E">
        <w:rPr>
          <w:rStyle w:val="Emphasis"/>
        </w:rPr>
        <w:t>populism</w:t>
      </w:r>
      <w:r w:rsidRPr="006F3B1E">
        <w:t xml:space="preserve">, </w:t>
      </w:r>
      <w:r w:rsidRPr="006F3B1E">
        <w:rPr>
          <w:rStyle w:val="StyleUnderline"/>
        </w:rPr>
        <w:t>and</w:t>
      </w:r>
      <w:r w:rsidRPr="006F3B1E">
        <w:t xml:space="preserve"> </w:t>
      </w:r>
      <w:r w:rsidRPr="006F3B1E">
        <w:rPr>
          <w:rStyle w:val="Emphasis"/>
        </w:rPr>
        <w:t>scapegoating</w:t>
      </w:r>
      <w:r w:rsidRPr="006F3B1E">
        <w:t xml:space="preserve">. </w:t>
      </w:r>
      <w:r w:rsidRPr="006F3B1E">
        <w:rPr>
          <w:rStyle w:val="StyleUnderline"/>
        </w:rPr>
        <w:t xml:space="preserve">In such a scenario, as with another financial crisis, the </w:t>
      </w:r>
      <w:r w:rsidRPr="006F3B1E">
        <w:rPr>
          <w:rStyle w:val="Emphasis"/>
        </w:rPr>
        <w:t>centre will not hold</w:t>
      </w:r>
      <w:r w:rsidRPr="006F3B1E">
        <w:t>.”</w:t>
      </w:r>
    </w:p>
    <w:p w14:paraId="1552F0A0" w14:textId="77777777" w:rsidR="003D6104" w:rsidRPr="006F3B1E" w:rsidRDefault="003D6104" w:rsidP="003D6104">
      <w:r w:rsidRPr="006F3B1E">
        <w:t>It’s hard to imagine, too, the severity of the next airplane-like crash in global markets.</w:t>
      </w:r>
    </w:p>
    <w:p w14:paraId="29E5F428" w14:textId="77777777" w:rsidR="003D6104" w:rsidRPr="006F3B1E" w:rsidRDefault="003D6104" w:rsidP="003D6104"/>
    <w:p w14:paraId="75D467B0" w14:textId="77777777" w:rsidR="003D6104" w:rsidRPr="006F3B1E" w:rsidRDefault="003D6104" w:rsidP="003D6104">
      <w:pPr>
        <w:pStyle w:val="Heading4"/>
        <w:rPr>
          <w:u w:val="single"/>
        </w:rPr>
      </w:pPr>
      <w:r w:rsidRPr="006F3B1E">
        <w:t xml:space="preserve">Economic decline causes </w:t>
      </w:r>
      <w:r w:rsidRPr="006F3B1E">
        <w:rPr>
          <w:u w:val="single"/>
        </w:rPr>
        <w:t xml:space="preserve">global nuclear war </w:t>
      </w:r>
    </w:p>
    <w:p w14:paraId="709ABDE0" w14:textId="77777777" w:rsidR="003D6104" w:rsidRPr="006F3B1E" w:rsidRDefault="003D6104" w:rsidP="003D6104">
      <w:r w:rsidRPr="006F3B1E">
        <w:t xml:space="preserve">Stein </w:t>
      </w:r>
      <w:r w:rsidRPr="006F3B1E">
        <w:rPr>
          <w:rStyle w:val="Style13ptBold"/>
        </w:rPr>
        <w:t>Tønnesson 15</w:t>
      </w:r>
      <w:r w:rsidRPr="006F3B1E">
        <w:t>, Research Professor, Peace Research Institute Oslo; Leader of East Asia Peace program, Uppsala University, 2015, “Deterrence, interdependence and Sino–US peace,” International Area Studies Review, Vol. 18, No. 3, p. 297-311</w:t>
      </w:r>
    </w:p>
    <w:p w14:paraId="7B732CCA" w14:textId="77777777" w:rsidR="003D6104" w:rsidRPr="006F3B1E" w:rsidRDefault="003D6104" w:rsidP="003D6104">
      <w:pPr>
        <w:rPr>
          <w:sz w:val="16"/>
        </w:rPr>
      </w:pPr>
      <w:r w:rsidRPr="006F3B1E">
        <w:rPr>
          <w:sz w:val="16"/>
        </w:rPr>
        <w:t xml:space="preserve">Several </w:t>
      </w:r>
      <w:r w:rsidRPr="006F3B1E">
        <w:rPr>
          <w:rStyle w:val="StyleUnderline"/>
        </w:rPr>
        <w:t>recent works</w:t>
      </w:r>
      <w:r w:rsidRPr="006F3B1E">
        <w:rPr>
          <w:sz w:val="16"/>
        </w:rPr>
        <w:t xml:space="preserve"> on China and Sino–US relations </w:t>
      </w:r>
      <w:r w:rsidRPr="006F3B1E">
        <w:rPr>
          <w:rStyle w:val="StyleUnderline"/>
        </w:rPr>
        <w:t>have made</w:t>
      </w:r>
      <w:r w:rsidRPr="006F3B1E">
        <w:rPr>
          <w:sz w:val="16"/>
        </w:rPr>
        <w:t xml:space="preserve"> substantial </w:t>
      </w:r>
      <w:r w:rsidRPr="006F3B1E">
        <w:rPr>
          <w:rStyle w:val="StyleUnderline"/>
        </w:rPr>
        <w:t>contributions to the current understanding of how and under what circumstances</w:t>
      </w:r>
      <w:r w:rsidRPr="006F3B1E">
        <w:rPr>
          <w:sz w:val="16"/>
        </w:rPr>
        <w:t xml:space="preserve"> a combination of </w:t>
      </w:r>
      <w:r w:rsidRPr="006F3B1E">
        <w:rPr>
          <w:rStyle w:val="StyleUnderline"/>
        </w:rPr>
        <w:t>nuclear deterrence and economic interdependence may reduce the risk of war between major powers</w:t>
      </w:r>
      <w:r w:rsidRPr="006F3B1E">
        <w:rPr>
          <w:sz w:val="16"/>
        </w:rPr>
        <w:t xml:space="preserve">. At least four conclusions can be drawn from the review above: first, those who say that </w:t>
      </w:r>
      <w:r w:rsidRPr="006F3B1E">
        <w:rPr>
          <w:rStyle w:val="StyleUnderline"/>
        </w:rPr>
        <w:t xml:space="preserve">interdependence may </w:t>
      </w:r>
      <w:r w:rsidRPr="006F3B1E">
        <w:rPr>
          <w:rStyle w:val="Emphasis"/>
        </w:rPr>
        <w:t>both inhibit and drive conflict</w:t>
      </w:r>
      <w:r w:rsidRPr="006F3B1E">
        <w:rPr>
          <w:sz w:val="16"/>
        </w:rPr>
        <w:t xml:space="preserve"> are right. </w:t>
      </w:r>
      <w:r w:rsidRPr="006F3B1E">
        <w:rPr>
          <w:rStyle w:val="StyleUnderline"/>
        </w:rPr>
        <w:t>Interdependence raises the cost of conflict</w:t>
      </w:r>
      <w:r w:rsidRPr="006F3B1E">
        <w:rPr>
          <w:sz w:val="16"/>
        </w:rPr>
        <w:t xml:space="preserve"> for all sides </w:t>
      </w:r>
      <w:r w:rsidRPr="006F3B1E">
        <w:rPr>
          <w:rStyle w:val="StyleUnderline"/>
        </w:rPr>
        <w:t>but</w:t>
      </w:r>
      <w:r w:rsidRPr="006F3B1E">
        <w:rPr>
          <w:sz w:val="16"/>
        </w:rPr>
        <w:t xml:space="preserve"> </w:t>
      </w:r>
      <w:r w:rsidRPr="006F3B1E">
        <w:rPr>
          <w:rStyle w:val="StyleUnderline"/>
        </w:rPr>
        <w:t xml:space="preserve">asymmetrical or unbalanced dependencies and </w:t>
      </w:r>
      <w:r w:rsidRPr="006F3B1E">
        <w:rPr>
          <w:rStyle w:val="Emphasis"/>
        </w:rPr>
        <w:t>negative trade expectations</w:t>
      </w:r>
      <w:r w:rsidRPr="006F3B1E">
        <w:rPr>
          <w:sz w:val="16"/>
        </w:rPr>
        <w:t xml:space="preserve"> may </w:t>
      </w:r>
      <w:r w:rsidRPr="006F3B1E">
        <w:rPr>
          <w:rStyle w:val="StyleUnderline"/>
        </w:rPr>
        <w:t>generate tensions leading to trade wars among inter-dependent states that</w:t>
      </w:r>
      <w:r w:rsidRPr="006F3B1E">
        <w:rPr>
          <w:sz w:val="16"/>
        </w:rPr>
        <w:t xml:space="preserve"> in turn </w:t>
      </w:r>
      <w:r w:rsidRPr="006F3B1E">
        <w:rPr>
          <w:rStyle w:val="StyleUnderline"/>
        </w:rPr>
        <w:t>increase the risk of military conflict</w:t>
      </w:r>
      <w:r w:rsidRPr="006F3B1E">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6F3B1E">
        <w:rPr>
          <w:rStyle w:val="StyleUnderline"/>
        </w:rPr>
        <w:t>decisions for war</w:t>
      </w:r>
      <w:r w:rsidRPr="006F3B1E">
        <w:rPr>
          <w:sz w:val="16"/>
        </w:rPr>
        <w:t xml:space="preserve"> and peace </w:t>
      </w:r>
      <w:r w:rsidRPr="006F3B1E">
        <w:rPr>
          <w:rStyle w:val="StyleUnderline"/>
        </w:rPr>
        <w:t>are taken by very few people, who act on the basis of their future expectations</w:t>
      </w:r>
      <w:r w:rsidRPr="006F3B1E">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6F3B1E">
        <w:rPr>
          <w:rStyle w:val="StyleUnderline"/>
        </w:rPr>
        <w:t>If leaders</w:t>
      </w:r>
      <w:r w:rsidRPr="006F3B1E">
        <w:rPr>
          <w:sz w:val="16"/>
        </w:rPr>
        <w:t xml:space="preserve"> on either side of the Atlantic </w:t>
      </w:r>
      <w:r w:rsidRPr="006F3B1E">
        <w:rPr>
          <w:rStyle w:val="StyleUnderline"/>
        </w:rPr>
        <w:t xml:space="preserve">begin to seriously </w:t>
      </w:r>
      <w:r w:rsidRPr="006F3B1E">
        <w:rPr>
          <w:rStyle w:val="Emphasis"/>
        </w:rPr>
        <w:t>fear or anticipate their own nation’s decline</w:t>
      </w:r>
      <w:r w:rsidRPr="006F3B1E">
        <w:rPr>
          <w:sz w:val="16"/>
        </w:rPr>
        <w:t xml:space="preserve"> then </w:t>
      </w:r>
      <w:r w:rsidRPr="006F3B1E">
        <w:rPr>
          <w:rStyle w:val="StyleUnderline"/>
        </w:rPr>
        <w:t>they may blame</w:t>
      </w:r>
      <w:r w:rsidRPr="006F3B1E">
        <w:rPr>
          <w:sz w:val="16"/>
        </w:rPr>
        <w:t xml:space="preserve"> this on </w:t>
      </w:r>
      <w:r w:rsidRPr="006F3B1E">
        <w:rPr>
          <w:rStyle w:val="StyleUnderline"/>
        </w:rPr>
        <w:t>external dependence, appeal to anti-foreign sentiments, contemplate the use of force to gain</w:t>
      </w:r>
      <w:r w:rsidRPr="006F3B1E">
        <w:rPr>
          <w:sz w:val="16"/>
        </w:rPr>
        <w:t xml:space="preserve"> respect or </w:t>
      </w:r>
      <w:r w:rsidRPr="006F3B1E">
        <w:rPr>
          <w:rStyle w:val="StyleUnderline"/>
        </w:rPr>
        <w:t>credibility, adopt protectionist policies, and</w:t>
      </w:r>
      <w:r w:rsidRPr="006F3B1E">
        <w:rPr>
          <w:sz w:val="16"/>
        </w:rPr>
        <w:t xml:space="preserve"> ultimately </w:t>
      </w:r>
      <w:r w:rsidRPr="006F3B1E">
        <w:rPr>
          <w:rStyle w:val="Emphasis"/>
        </w:rPr>
        <w:t>refuse to be deterred by</w:t>
      </w:r>
      <w:r w:rsidRPr="006F3B1E">
        <w:rPr>
          <w:sz w:val="16"/>
        </w:rPr>
        <w:t xml:space="preserve"> either </w:t>
      </w:r>
      <w:r w:rsidRPr="006F3B1E">
        <w:rPr>
          <w:rStyle w:val="Emphasis"/>
        </w:rPr>
        <w:t>nuclear arms</w:t>
      </w:r>
      <w:r w:rsidRPr="006F3B1E">
        <w:rPr>
          <w:rStyle w:val="StyleUnderline"/>
        </w:rPr>
        <w:t xml:space="preserve"> or prospects of socioeconomic calamities. Such a dangerous shift could happen </w:t>
      </w:r>
      <w:r w:rsidRPr="006F3B1E">
        <w:rPr>
          <w:rStyle w:val="Emphasis"/>
        </w:rPr>
        <w:t>abruptly</w:t>
      </w:r>
      <w:r w:rsidRPr="006F3B1E">
        <w:rPr>
          <w:sz w:val="16"/>
        </w:rPr>
        <w:t xml:space="preserve">, i.e. under the instigation of actions by a third party – or against a third party. Yet as long as there is both nuclear deterrence and interdependence, the tensions </w:t>
      </w:r>
      <w:r w:rsidRPr="006F3B1E">
        <w:rPr>
          <w:rStyle w:val="StyleUnderline"/>
        </w:rPr>
        <w:t>in East Asia</w:t>
      </w:r>
      <w:r w:rsidRPr="006F3B1E">
        <w:rPr>
          <w:sz w:val="16"/>
        </w:rPr>
        <w:t xml:space="preserve"> are unlikely to escalate to war. As Chan (2013) says, all states in the region are aware that they cannot count on support from either China or the US if they make provocative moves. </w:t>
      </w:r>
      <w:r w:rsidRPr="006F3B1E">
        <w:rPr>
          <w:rStyle w:val="StyleUnderline"/>
        </w:rPr>
        <w:t xml:space="preserve">The greatest risk is </w:t>
      </w:r>
      <w:r w:rsidRPr="006F3B1E">
        <w:rPr>
          <w:rStyle w:val="Emphasis"/>
        </w:rPr>
        <w:t>not</w:t>
      </w:r>
      <w:r w:rsidRPr="006F3B1E">
        <w:rPr>
          <w:sz w:val="16"/>
        </w:rPr>
        <w:t xml:space="preserve"> that </w:t>
      </w:r>
      <w:r w:rsidRPr="006F3B1E">
        <w:rPr>
          <w:rStyle w:val="Emphasis"/>
        </w:rPr>
        <w:t>a territorial dispute</w:t>
      </w:r>
      <w:r w:rsidRPr="006F3B1E">
        <w:rPr>
          <w:sz w:val="16"/>
        </w:rPr>
        <w:t xml:space="preserve"> leads to war under present circumstances </w:t>
      </w:r>
      <w:r w:rsidRPr="006F3B1E">
        <w:rPr>
          <w:rStyle w:val="StyleUnderline"/>
        </w:rPr>
        <w:t xml:space="preserve">but that </w:t>
      </w:r>
      <w:r w:rsidRPr="006F3B1E">
        <w:rPr>
          <w:rStyle w:val="Emphasis"/>
        </w:rPr>
        <w:t>changes in the world economy</w:t>
      </w:r>
      <w:r w:rsidRPr="006F3B1E">
        <w:rPr>
          <w:rStyle w:val="StyleUnderline"/>
        </w:rPr>
        <w:t xml:space="preserve"> alter those circumstances in ways that render inter-state peace more precarious</w:t>
      </w:r>
      <w:r w:rsidRPr="006F3B1E">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6F3B1E">
        <w:rPr>
          <w:rStyle w:val="StyleUnderline"/>
        </w:rPr>
        <w:t xml:space="preserve">This could have unforeseen consequences in the field of security, with nuclear deterrence remaining the only factor to </w:t>
      </w:r>
      <w:r w:rsidRPr="006F3B1E">
        <w:rPr>
          <w:rStyle w:val="Emphasis"/>
        </w:rPr>
        <w:t>protect the world from Armageddon</w:t>
      </w:r>
      <w:r w:rsidRPr="006F3B1E">
        <w:rPr>
          <w:rStyle w:val="StyleUnderline"/>
        </w:rPr>
        <w:t xml:space="preserve">, and </w:t>
      </w:r>
      <w:r w:rsidRPr="006F3B1E">
        <w:rPr>
          <w:rStyle w:val="Emphasis"/>
        </w:rPr>
        <w:t>unreliably so</w:t>
      </w:r>
      <w:r w:rsidRPr="006F3B1E">
        <w:rPr>
          <w:sz w:val="16"/>
        </w:rPr>
        <w:t xml:space="preserve">. </w:t>
      </w:r>
      <w:r w:rsidRPr="006F3B1E">
        <w:rPr>
          <w:rStyle w:val="StyleUnderline"/>
        </w:rPr>
        <w:t xml:space="preserve">Deterrence could </w:t>
      </w:r>
      <w:r w:rsidRPr="006F3B1E">
        <w:rPr>
          <w:rStyle w:val="Emphasis"/>
        </w:rPr>
        <w:t>lose its credibility</w:t>
      </w:r>
      <w:r w:rsidRPr="006F3B1E">
        <w:rPr>
          <w:sz w:val="16"/>
        </w:rPr>
        <w:t xml:space="preserve">: one of the two </w:t>
      </w:r>
      <w:r w:rsidRPr="006F3B1E">
        <w:rPr>
          <w:rStyle w:val="StyleUnderline"/>
        </w:rPr>
        <w:t>great powers might gamble that the other yield in a cyber-war or conventional</w:t>
      </w:r>
      <w:r w:rsidRPr="006F3B1E">
        <w:rPr>
          <w:sz w:val="16"/>
        </w:rPr>
        <w:t xml:space="preserve"> limited </w:t>
      </w:r>
      <w:r w:rsidRPr="006F3B1E">
        <w:rPr>
          <w:rStyle w:val="StyleUnderline"/>
        </w:rPr>
        <w:t>war</w:t>
      </w:r>
      <w:r w:rsidRPr="006F3B1E">
        <w:rPr>
          <w:sz w:val="16"/>
        </w:rPr>
        <w:t>, or third party countries might engage in conflict with each other, with a view to obliging Washington or Beijing to intervene.</w:t>
      </w:r>
    </w:p>
    <w:p w14:paraId="0C8A2950" w14:textId="77777777" w:rsidR="003D6104" w:rsidRPr="006F3B1E" w:rsidRDefault="003D6104" w:rsidP="003D6104">
      <w:pPr>
        <w:pStyle w:val="Heading4"/>
      </w:pPr>
      <w:r w:rsidRPr="006F3B1E">
        <w:t>AND, Economic collapse causes extinction</w:t>
      </w:r>
    </w:p>
    <w:p w14:paraId="2B5F9324" w14:textId="77777777" w:rsidR="003D6104" w:rsidRPr="006F3B1E" w:rsidRDefault="003D6104" w:rsidP="003D6104">
      <w:pPr>
        <w:rPr>
          <w:sz w:val="16"/>
        </w:rPr>
      </w:pPr>
      <w:r w:rsidRPr="006F3B1E">
        <w:rPr>
          <w:rStyle w:val="Style13ptBold"/>
        </w:rPr>
        <w:t>HAASS ’13</w:t>
      </w:r>
      <w:r w:rsidRPr="006F3B1E">
        <w:rPr>
          <w:sz w:val="16"/>
        </w:rPr>
        <w:t xml:space="preserve"> (Richard N.; President of the Council on Foreign Relations, previously served as Director of Policy Planning for the US State Department, “The World Without America,” 4/30, https://www.project-syndicate.org/commentary/repairing-the-roots-of-american-power-by-richard-n--haass)</w:t>
      </w:r>
    </w:p>
    <w:p w14:paraId="0C9CA4F2" w14:textId="77777777" w:rsidR="003D6104" w:rsidRPr="006F3B1E" w:rsidRDefault="003D6104" w:rsidP="003D6104">
      <w:pPr>
        <w:rPr>
          <w:sz w:val="14"/>
        </w:rPr>
      </w:pPr>
      <w:r w:rsidRPr="006F3B1E">
        <w:rPr>
          <w:sz w:val="14"/>
        </w:rPr>
        <w:t xml:space="preserve">Let me posit a radical idea: </w:t>
      </w:r>
      <w:r w:rsidRPr="006F3B1E">
        <w:rPr>
          <w:rStyle w:val="StyleUnderline"/>
        </w:rPr>
        <w:t>The most critical threat facing the</w:t>
      </w:r>
      <w:r w:rsidRPr="006F3B1E">
        <w:rPr>
          <w:sz w:val="14"/>
        </w:rPr>
        <w:t xml:space="preserve"> </w:t>
      </w:r>
      <w:r w:rsidRPr="006F3B1E">
        <w:rPr>
          <w:rStyle w:val="Emphasis"/>
        </w:rPr>
        <w:t>U</w:t>
      </w:r>
      <w:r w:rsidRPr="006F3B1E">
        <w:rPr>
          <w:sz w:val="14"/>
        </w:rPr>
        <w:t xml:space="preserve">nited </w:t>
      </w:r>
      <w:r w:rsidRPr="006F3B1E">
        <w:rPr>
          <w:rStyle w:val="Emphasis"/>
        </w:rPr>
        <w:t>S</w:t>
      </w:r>
      <w:r w:rsidRPr="006F3B1E">
        <w:rPr>
          <w:sz w:val="14"/>
        </w:rPr>
        <w:t xml:space="preserve">tates </w:t>
      </w:r>
      <w:r w:rsidRPr="006F3B1E">
        <w:rPr>
          <w:rStyle w:val="StyleUnderline"/>
        </w:rPr>
        <w:t>now and for the foreseeable future is not a rising China, a reckless North Korea, a nuclear Iran, modern terrorism, or climate change</w:t>
      </w:r>
      <w:r w:rsidRPr="006F3B1E">
        <w:rPr>
          <w:sz w:val="14"/>
        </w:rPr>
        <w:t xml:space="preserve">. </w:t>
      </w:r>
      <w:r w:rsidRPr="006F3B1E">
        <w:rPr>
          <w:rStyle w:val="StyleUnderline"/>
        </w:rPr>
        <w:t xml:space="preserve">Although all of these constitute potential or actual threats, the biggest challenges facing the US are its </w:t>
      </w:r>
      <w:r w:rsidRPr="006F3B1E">
        <w:rPr>
          <w:rStyle w:val="Emphasis"/>
        </w:rPr>
        <w:t>burgeoning debt</w:t>
      </w:r>
      <w:r w:rsidRPr="006F3B1E">
        <w:rPr>
          <w:sz w:val="14"/>
        </w:rPr>
        <w:t xml:space="preserve">, crumbling infrastructure, second-rate primary and secondary schools, </w:t>
      </w:r>
      <w:r w:rsidRPr="006F3B1E">
        <w:rPr>
          <w:rStyle w:val="Emphasis"/>
        </w:rPr>
        <w:t xml:space="preserve">outdated immigration </w:t>
      </w:r>
      <w:r w:rsidRPr="006F3B1E">
        <w:rPr>
          <w:rStyle w:val="Emphasis"/>
        </w:rPr>
        <w:lastRenderedPageBreak/>
        <w:t>system</w:t>
      </w:r>
      <w:r w:rsidRPr="006F3B1E">
        <w:rPr>
          <w:rStyle w:val="StyleUnderline"/>
        </w:rPr>
        <w:t xml:space="preserve">, and </w:t>
      </w:r>
      <w:r w:rsidRPr="006F3B1E">
        <w:rPr>
          <w:rStyle w:val="Emphasis"/>
        </w:rPr>
        <w:t>slow economic growth</w:t>
      </w:r>
      <w:r w:rsidRPr="006F3B1E">
        <w:rPr>
          <w:sz w:val="14"/>
        </w:rPr>
        <w:t xml:space="preserve"> – in short, the domestic foundations of American power.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6F3B1E">
        <w:rPr>
          <w:rStyle w:val="StyleUnderline"/>
        </w:rPr>
        <w:t>America’s failure to deal with its internal challenges would come at a steep price</w:t>
      </w:r>
      <w:r w:rsidRPr="006F3B1E">
        <w:rPr>
          <w:sz w:val="14"/>
        </w:rPr>
        <w:t xml:space="preserve">. Indeed, the rest of the world’s stake in American success is nearly as large as that of the US itself. Part of the reason is economic. </w:t>
      </w:r>
      <w:r w:rsidRPr="006F3B1E">
        <w:rPr>
          <w:rStyle w:val="StyleUnderline"/>
        </w:rPr>
        <w:t>The US economy still accounts for about one-quarter of global output</w:t>
      </w:r>
      <w:r w:rsidRPr="006F3B1E">
        <w:rPr>
          <w:sz w:val="14"/>
        </w:rPr>
        <w:t xml:space="preserve">. </w:t>
      </w:r>
      <w:r w:rsidRPr="006F3B1E">
        <w:rPr>
          <w:rStyle w:val="StyleUnderline"/>
        </w:rPr>
        <w:t>If US growth accelerates, America’s capacity to consume other countries’ goods and services will increase, thereby boosting growth around the world</w:t>
      </w:r>
      <w:r w:rsidRPr="006F3B1E">
        <w:rPr>
          <w:sz w:val="14"/>
        </w:rPr>
        <w:t xml:space="preserve">. </w:t>
      </w:r>
      <w:r w:rsidRPr="006F3B1E">
        <w:rPr>
          <w:rStyle w:val="StyleUnderline"/>
        </w:rPr>
        <w:t xml:space="preserve">At a time when Europe is drifting and Asia is slowing, </w:t>
      </w:r>
      <w:r w:rsidRPr="006F3B1E">
        <w:rPr>
          <w:rStyle w:val="Emphasis"/>
        </w:rPr>
        <w:t>only the US</w:t>
      </w:r>
      <w:r w:rsidRPr="006F3B1E">
        <w:rPr>
          <w:sz w:val="14"/>
        </w:rPr>
        <w:t xml:space="preserve"> (or, more broadly, North America) </w:t>
      </w:r>
      <w:r w:rsidRPr="006F3B1E">
        <w:rPr>
          <w:rStyle w:val="Emphasis"/>
        </w:rPr>
        <w:t>has the potential to drive global economic recovery</w:t>
      </w:r>
      <w:r w:rsidRPr="006F3B1E">
        <w:rPr>
          <w:sz w:val="14"/>
        </w:rPr>
        <w:t xml:space="preserve">.2 </w:t>
      </w:r>
      <w:r w:rsidRPr="006F3B1E">
        <w:rPr>
          <w:rStyle w:val="StyleUnderline"/>
        </w:rPr>
        <w:t xml:space="preserve">The US remains a unique source of </w:t>
      </w:r>
      <w:r w:rsidRPr="006F3B1E">
        <w:rPr>
          <w:rStyle w:val="Emphasis"/>
        </w:rPr>
        <w:t>innovation</w:t>
      </w:r>
      <w:r w:rsidRPr="006F3B1E">
        <w:rPr>
          <w:sz w:val="14"/>
        </w:rPr>
        <w:t xml:space="preserve">.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w:t>
      </w:r>
      <w:r w:rsidRPr="006F3B1E">
        <w:rPr>
          <w:rStyle w:val="StyleUnderline"/>
        </w:rPr>
        <w:t>This technology is now making its way around the globe</w:t>
      </w:r>
      <w:r w:rsidRPr="006F3B1E">
        <w:rPr>
          <w:sz w:val="14"/>
        </w:rPr>
        <w:t xml:space="preserve">, allowing other societies to increase their energy production and decrease both their reliance on costly imports and their carbon emissions. </w:t>
      </w:r>
      <w:r w:rsidRPr="006F3B1E">
        <w:rPr>
          <w:rStyle w:val="StyleUnderline"/>
        </w:rPr>
        <w:t>The US is also an invaluable source of ideas</w:t>
      </w:r>
      <w:r w:rsidRPr="006F3B1E">
        <w:rPr>
          <w:sz w:val="14"/>
        </w:rPr>
        <w:t xml:space="preserve">. </w:t>
      </w:r>
      <w:r w:rsidRPr="006F3B1E">
        <w:rPr>
          <w:rStyle w:val="StyleUnderline"/>
        </w:rPr>
        <w:t>Its world-class universities educate a significant percentage of future world leaders</w:t>
      </w:r>
      <w:r w:rsidRPr="006F3B1E">
        <w:rPr>
          <w:sz w:val="14"/>
        </w:rPr>
        <w:t xml:space="preserve">. More fundamentally, the US has long been a leading example of what market economies and democratic politics can accomplish. People and governments around the world are far more likely to become more open if the American model is perceived to be succeeding. Finally, </w:t>
      </w:r>
      <w:r w:rsidRPr="006F3B1E">
        <w:rPr>
          <w:rStyle w:val="StyleUnderline"/>
        </w:rPr>
        <w:t>the world faces many serious challenges, ranging from the need to halt the spread of</w:t>
      </w:r>
      <w:r w:rsidRPr="006F3B1E">
        <w:rPr>
          <w:sz w:val="14"/>
        </w:rPr>
        <w:t xml:space="preserve"> </w:t>
      </w:r>
      <w:r w:rsidRPr="006F3B1E">
        <w:rPr>
          <w:rStyle w:val="Emphasis"/>
        </w:rPr>
        <w:t>w</w:t>
      </w:r>
      <w:r w:rsidRPr="006F3B1E">
        <w:rPr>
          <w:sz w:val="14"/>
        </w:rPr>
        <w:t xml:space="preserve">eapons of </w:t>
      </w:r>
      <w:r w:rsidRPr="006F3B1E">
        <w:rPr>
          <w:rStyle w:val="Emphasis"/>
        </w:rPr>
        <w:t>m</w:t>
      </w:r>
      <w:r w:rsidRPr="006F3B1E">
        <w:rPr>
          <w:sz w:val="14"/>
        </w:rPr>
        <w:t xml:space="preserve">ass </w:t>
      </w:r>
      <w:r w:rsidRPr="006F3B1E">
        <w:rPr>
          <w:rStyle w:val="Emphasis"/>
        </w:rPr>
        <w:t>d</w:t>
      </w:r>
      <w:r w:rsidRPr="006F3B1E">
        <w:rPr>
          <w:sz w:val="14"/>
        </w:rPr>
        <w:t xml:space="preserve">estruction, </w:t>
      </w:r>
      <w:r w:rsidRPr="006F3B1E">
        <w:rPr>
          <w:rStyle w:val="StyleUnderline"/>
        </w:rPr>
        <w:t>fight climate change, and maintain a functioning world economic order that promotes trade and investment to regulating practices in cyberspace, improving global health, and preventing armed conflicts</w:t>
      </w:r>
      <w:r w:rsidRPr="006F3B1E">
        <w:rPr>
          <w:sz w:val="14"/>
        </w:rPr>
        <w:t xml:space="preserve">. </w:t>
      </w:r>
      <w:r w:rsidRPr="006F3B1E">
        <w:rPr>
          <w:rStyle w:val="StyleUnderline"/>
        </w:rPr>
        <w:t>These problems will not simply go away or sort themselves out</w:t>
      </w:r>
      <w:r w:rsidRPr="006F3B1E">
        <w:rPr>
          <w:sz w:val="14"/>
        </w:rPr>
        <w:t xml:space="preserve">. While Adam Smith’s “invisible hand” may ensure the success of free markets, it is powerless in the world of geopolitics. </w:t>
      </w:r>
      <w:r w:rsidRPr="006F3B1E">
        <w:rPr>
          <w:rStyle w:val="Emphasis"/>
        </w:rPr>
        <w:t>Order requires the visible hand of leadership</w:t>
      </w:r>
      <w:r w:rsidRPr="006F3B1E">
        <w:rPr>
          <w:rStyle w:val="StyleUnderline"/>
        </w:rPr>
        <w:t xml:space="preserve"> to formulate and realize global responses to global challenges</w:t>
      </w:r>
      <w:r w:rsidRPr="006F3B1E">
        <w:rPr>
          <w:sz w:val="14"/>
        </w:rPr>
        <w:t xml:space="preserve">.1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multilateralism is much easier to advocate than to design and implement. </w:t>
      </w:r>
      <w:r w:rsidRPr="006F3B1E">
        <w:rPr>
          <w:rStyle w:val="StyleUnderline"/>
        </w:rPr>
        <w:t xml:space="preserve">Right now </w:t>
      </w:r>
      <w:r w:rsidRPr="006F3B1E">
        <w:rPr>
          <w:rStyle w:val="Emphasis"/>
        </w:rPr>
        <w:t>there is only one candidate</w:t>
      </w:r>
      <w:r w:rsidRPr="006F3B1E">
        <w:rPr>
          <w:rStyle w:val="StyleUnderline"/>
        </w:rPr>
        <w:t xml:space="preserve"> for this role</w:t>
      </w:r>
      <w:r w:rsidRPr="006F3B1E">
        <w:rPr>
          <w:sz w:val="14"/>
        </w:rPr>
        <w:t xml:space="preserve">: </w:t>
      </w:r>
      <w:r w:rsidRPr="006F3B1E">
        <w:rPr>
          <w:rStyle w:val="StyleUnderline"/>
        </w:rPr>
        <w:t>the US</w:t>
      </w:r>
      <w:r w:rsidRPr="006F3B1E">
        <w:rPr>
          <w:sz w:val="14"/>
        </w:rPr>
        <w:t xml:space="preserve">. </w:t>
      </w:r>
      <w:r w:rsidRPr="006F3B1E">
        <w:rPr>
          <w:rStyle w:val="StyleUnderline"/>
        </w:rPr>
        <w:t>No other country has the necessary combination of capability and outlook</w:t>
      </w:r>
      <w:r w:rsidRPr="006F3B1E">
        <w:rPr>
          <w:sz w:val="14"/>
        </w:rPr>
        <w:t xml:space="preserve">. This brings me back to the argument that </w:t>
      </w:r>
      <w:r w:rsidRPr="006F3B1E">
        <w:rPr>
          <w:rStyle w:val="StyleUnderline"/>
        </w:rPr>
        <w:t>the US must put its house in order</w:t>
      </w:r>
      <w:r w:rsidRPr="006F3B1E">
        <w:rPr>
          <w:sz w:val="14"/>
        </w:rPr>
        <w:t xml:space="preserve"> – </w:t>
      </w:r>
      <w:r w:rsidRPr="006F3B1E">
        <w:rPr>
          <w:rStyle w:val="StyleUnderline"/>
        </w:rPr>
        <w:t>economically</w:t>
      </w:r>
      <w:r w:rsidRPr="006F3B1E">
        <w:rPr>
          <w:sz w:val="14"/>
        </w:rPr>
        <w:t xml:space="preserve">, physically, socially, and politically – </w:t>
      </w:r>
      <w:r w:rsidRPr="006F3B1E">
        <w:rPr>
          <w:rStyle w:val="StyleUnderline"/>
        </w:rPr>
        <w:t>if it is to have the resources needed to promote order in the world</w:t>
      </w:r>
      <w:r w:rsidRPr="006F3B1E">
        <w:rPr>
          <w:sz w:val="14"/>
        </w:rPr>
        <w:t xml:space="preserve">. Everyone should hope that it does: </w:t>
      </w:r>
      <w:r w:rsidRPr="006F3B1E">
        <w:rPr>
          <w:rStyle w:val="StyleUnderline"/>
        </w:rPr>
        <w:t xml:space="preserve">The alternative to a world led by the US is not a world led by China, Europe, Russia, Japan, India, or any other country, but rather a world that is </w:t>
      </w:r>
      <w:r w:rsidRPr="006F3B1E">
        <w:rPr>
          <w:rStyle w:val="Emphasis"/>
        </w:rPr>
        <w:t>not led at all</w:t>
      </w:r>
      <w:r w:rsidRPr="006F3B1E">
        <w:rPr>
          <w:rStyle w:val="StyleUnderline"/>
        </w:rPr>
        <w:t xml:space="preserve">. Such a world would almost certainly be characterized by </w:t>
      </w:r>
      <w:r w:rsidRPr="006F3B1E">
        <w:rPr>
          <w:rStyle w:val="Emphasis"/>
        </w:rPr>
        <w:t>chronic crisis and conflict</w:t>
      </w:r>
      <w:r w:rsidRPr="006F3B1E">
        <w:rPr>
          <w:sz w:val="14"/>
        </w:rPr>
        <w:t xml:space="preserve">. </w:t>
      </w:r>
      <w:r w:rsidRPr="006F3B1E">
        <w:rPr>
          <w:rStyle w:val="StyleUnderline"/>
        </w:rPr>
        <w:t>That would be bad not just for Americans, but for the vast majority of the planet’s inhabitants</w:t>
      </w:r>
      <w:r w:rsidRPr="006F3B1E">
        <w:rPr>
          <w:sz w:val="14"/>
        </w:rPr>
        <w:t>.</w:t>
      </w:r>
    </w:p>
    <w:p w14:paraId="70709BB9" w14:textId="77777777" w:rsidR="003D6104" w:rsidRPr="006F3B1E" w:rsidRDefault="003D6104" w:rsidP="003D6104">
      <w:pPr>
        <w:rPr>
          <w:sz w:val="16"/>
        </w:rPr>
      </w:pPr>
    </w:p>
    <w:p w14:paraId="2B12F0CF" w14:textId="77777777" w:rsidR="003D6104" w:rsidRPr="006F3B1E" w:rsidRDefault="003D6104" w:rsidP="003D6104">
      <w:pPr>
        <w:pStyle w:val="Heading3"/>
      </w:pPr>
      <w:r w:rsidRPr="006F3B1E">
        <w:lastRenderedPageBreak/>
        <w:t>US Key to Global Economy</w:t>
      </w:r>
    </w:p>
    <w:p w14:paraId="10ACFE8F" w14:textId="77777777" w:rsidR="003D6104" w:rsidRPr="006F3B1E" w:rsidRDefault="003D6104" w:rsidP="003D6104">
      <w:pPr>
        <w:pStyle w:val="Heading4"/>
      </w:pPr>
      <w:r w:rsidRPr="006F3B1E">
        <w:t>AND, Decline in the US ripples across the globe</w:t>
      </w:r>
    </w:p>
    <w:p w14:paraId="57AE60C1" w14:textId="77777777" w:rsidR="003D6104" w:rsidRPr="006F3B1E" w:rsidRDefault="003D6104" w:rsidP="003D6104">
      <w:pPr>
        <w:rPr>
          <w:sz w:val="12"/>
        </w:rPr>
      </w:pPr>
      <w:r w:rsidRPr="006F3B1E">
        <w:rPr>
          <w:rStyle w:val="Style13ptBold"/>
        </w:rPr>
        <w:t>Kose et al. 17</w:t>
      </w:r>
      <w:r w:rsidRPr="006F3B1E">
        <w:rPr>
          <w:sz w:val="12"/>
        </w:rPr>
        <w:t xml:space="preserve"> (“Understanding the global role of the US economy”, M. Ayhan Kose Director of the Development Prospects Group, World Bank Group, Csilla Lakatos Economist in the Development Prospects Group (DECPG) of the World Bank, Franziska Ohnsorge Lead Economist in the Development Economics (DEC) Vice Presidency, World Bank, Marc Stocker  Senior Economist, Development Prospects Group, World Bank, 27 February 2017, https://voxeu.org/article/understanding-global-role-us-economy</w:t>
      </w:r>
    </w:p>
    <w:p w14:paraId="57C2BDC7" w14:textId="77777777" w:rsidR="003D6104" w:rsidRPr="006F3B1E" w:rsidRDefault="003D6104" w:rsidP="003D6104">
      <w:pPr>
        <w:rPr>
          <w:sz w:val="12"/>
        </w:rPr>
      </w:pPr>
      <w:r w:rsidRPr="006F3B1E">
        <w:rPr>
          <w:b/>
          <w:u w:val="single"/>
        </w:rPr>
        <w:t>Because of its size and interconnectedness, developments in the US economy are bound to have important effects around the world</w:t>
      </w:r>
      <w:r w:rsidRPr="006F3B1E">
        <w:rPr>
          <w:sz w:val="12"/>
        </w:rPr>
        <w:t xml:space="preserve">. The </w:t>
      </w:r>
      <w:r w:rsidRPr="006F3B1E">
        <w:rPr>
          <w:u w:val="single"/>
        </w:rPr>
        <w:t>US has the world’s single largest economy, accounting for almost a quarter of global GDP</w:t>
      </w:r>
      <w:r w:rsidRPr="006F3B1E">
        <w:rPr>
          <w:sz w:val="12"/>
        </w:rPr>
        <w:t xml:space="preserve"> (at market exchange rates), </w:t>
      </w:r>
      <w:r w:rsidRPr="006F3B1E">
        <w:rPr>
          <w:u w:val="single"/>
        </w:rPr>
        <w:t xml:space="preserve">one-fifth of global FDI, and more than a third of stock market capitalisation. It is the </w:t>
      </w:r>
      <w:r w:rsidRPr="006F3B1E">
        <w:rPr>
          <w:b/>
          <w:u w:val="single"/>
        </w:rPr>
        <w:t>most important</w:t>
      </w:r>
      <w:r w:rsidRPr="006F3B1E">
        <w:rPr>
          <w:u w:val="single"/>
        </w:rPr>
        <w:t xml:space="preserve"> export destination for one-fifth of countries around the world.</w:t>
      </w:r>
      <w:r w:rsidRPr="006F3B1E">
        <w:rPr>
          <w:sz w:val="12"/>
        </w:rPr>
        <w:t xml:space="preserve"> The </w:t>
      </w:r>
      <w:r w:rsidRPr="006F3B1E">
        <w:rPr>
          <w:u w:val="single"/>
        </w:rPr>
        <w:t xml:space="preserve">US dollar is the most widely used currency in global trade and financial transactions, and changes in US monetary policy and investor sentiment play a major role in driving global financing conditions </w:t>
      </w:r>
      <w:r w:rsidRPr="006F3B1E">
        <w:rPr>
          <w:sz w:val="12"/>
        </w:rPr>
        <w:t xml:space="preserve">(World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synchronised are US and global business cycles? How large are global spillovers from US growth and policy shocks? How important is the global economy for the US? How synchronised are US and global business cycles? Business cycles in the US, other advanced economies (AEs), and emerging market and developing economies (EMDEs) have been highly synchronous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 Other countries tend to be in the same business cycle phase as the US roughly 80% of the time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recent research indicates that the US appears to influence the timing and duration of recessions in many major economies (Francis et al. 2015). Figure 1 Synchronisation of business cycles Sources: Haver Analytics; World Bank; Kose and Terrones (2015); IMF. Notes: Average share of years in which business cycles in the US and all economies were in the same phase. A higher share suggests more synchronization between two countries. </w:t>
      </w:r>
      <w:r w:rsidRPr="006F3B1E">
        <w:rPr>
          <w:u w:val="single"/>
        </w:rPr>
        <w:t>How large are global spillovers from US growth and policy shocks? A surge in US growth</w:t>
      </w:r>
      <w:r w:rsidRPr="006F3B1E">
        <w:rPr>
          <w:sz w:val="12"/>
        </w:rPr>
        <w:t xml:space="preserve"> – whether due to expansionary fiscal policies or other reasons – </w:t>
      </w:r>
      <w:r w:rsidRPr="006F3B1E">
        <w:rPr>
          <w:u w:val="single"/>
        </w:rPr>
        <w:t xml:space="preserve">could provide a </w:t>
      </w:r>
      <w:r w:rsidRPr="006F3B1E">
        <w:rPr>
          <w:b/>
          <w:u w:val="single"/>
        </w:rPr>
        <w:t>significant bo</w:t>
      </w:r>
      <w:r w:rsidRPr="006F3B1E">
        <w:rPr>
          <w:u w:val="single"/>
        </w:rPr>
        <w:t>ost to the global economy</w:t>
      </w:r>
      <w:r w:rsidRPr="006F3B1E">
        <w:rPr>
          <w:sz w:val="12"/>
        </w:rPr>
        <w:t xml:space="preserve">. </w:t>
      </w:r>
      <w:r w:rsidRPr="006F3B1E">
        <w:rPr>
          <w:b/>
          <w:u w:val="single"/>
        </w:rPr>
        <w:t>Shocks to the US economy transmit to the rest of the world through three main channels</w:t>
      </w:r>
      <w:r w:rsidRPr="006F3B1E">
        <w:rPr>
          <w:sz w:val="12"/>
        </w:rPr>
        <w:t xml:space="preserve">. </w:t>
      </w:r>
      <w:r w:rsidRPr="006F3B1E">
        <w:rPr>
          <w:u w:val="single"/>
        </w:rPr>
        <w:t xml:space="preserve">An acceleration in US activity can lift growth in trading partners directly through an </w:t>
      </w:r>
      <w:r w:rsidRPr="006F3B1E">
        <w:rPr>
          <w:b/>
          <w:u w:val="single"/>
        </w:rPr>
        <w:t>increase in import demand</w:t>
      </w:r>
      <w:r w:rsidRPr="006F3B1E">
        <w:rPr>
          <w:u w:val="single"/>
        </w:rPr>
        <w:t xml:space="preserve">, and </w:t>
      </w:r>
      <w:r w:rsidRPr="006F3B1E">
        <w:rPr>
          <w:b/>
          <w:u w:val="single"/>
        </w:rPr>
        <w:t xml:space="preserve">indirectly by strengthening productivity spillovers embedded in trade. </w:t>
      </w:r>
      <w:r w:rsidRPr="006F3B1E">
        <w:rPr>
          <w:sz w:val="12"/>
        </w:rPr>
        <w:t xml:space="preserve">Financial </w:t>
      </w:r>
      <w:r w:rsidRPr="006F3B1E">
        <w:rPr>
          <w:u w:val="single"/>
        </w:rPr>
        <w:t xml:space="preserve">market developments in the US may </w:t>
      </w:r>
      <w:r w:rsidRPr="006F3B1E">
        <w:rPr>
          <w:b/>
          <w:u w:val="single"/>
        </w:rPr>
        <w:t>have even wider global implications</w:t>
      </w:r>
      <w:r w:rsidRPr="006F3B1E">
        <w:rPr>
          <w:sz w:val="12"/>
        </w:rPr>
        <w:t xml:space="preserve">. US bond and equity markets are the largest and most liquid in the world and the US dollar is the currency mostly widely used in trade and financial transactions. This makes US monetary policy and investor confidence important drivers of global financial conditions (Arteta et al. 2015, IMF2015). </w:t>
      </w:r>
      <w:r w:rsidRPr="006F3B1E">
        <w:rPr>
          <w:u w:val="single"/>
        </w:rPr>
        <w:t>Given its role in global commodity markets</w:t>
      </w:r>
      <w:r w:rsidRPr="006F3B1E">
        <w:rPr>
          <w:sz w:val="12"/>
        </w:rPr>
        <w:t xml:space="preserve"> (the US is both the world’s largest gas and oil consumer and producer), changes in </w:t>
      </w:r>
      <w:r w:rsidRPr="006F3B1E">
        <w:rPr>
          <w:u w:val="single"/>
        </w:rPr>
        <w:t>US growth</w:t>
      </w:r>
      <w:r w:rsidRPr="006F3B1E">
        <w:rPr>
          <w:sz w:val="12"/>
        </w:rPr>
        <w:t xml:space="preserve"> prospects </w:t>
      </w:r>
      <w:r w:rsidRPr="006F3B1E">
        <w:rPr>
          <w:u w:val="single"/>
        </w:rPr>
        <w:t>can affect global commodity prices. This affects activity, fiscal and balance of payment developments in commodity exporters</w:t>
      </w:r>
      <w:r w:rsidRPr="006F3B1E">
        <w:rPr>
          <w:sz w:val="12"/>
        </w:rPr>
        <w:t xml:space="preserve">. 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Even in the absence of actual policy changes, heightened uncertainty driven by financial market volatility or ambiguity about the direction and scope of US policies could discourage investment both in the US and in the rest of the world.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 Figure 2 US growth and uncertainty spillovers A. Growth spillovers Notes: Cumulative impulse responses of GDP growth in other advanced economies (AEs) and EMDEs to a percentage-point increase in growth in real GDP in the US. Growth spillovers are based on a Bayesian vector autoregression model. The sample for other AEs includes Eurozone (19 countries), Canada, Japan, and the UK and 19 EMDEs for 1998Q1-2016Q2. B. Uncertainty spillovers on investment growth Sources: Haver, Bloomberg, World Bank estimates. Notes: Cumulative impulse responses after one year of investment growth in the US, 23 other AEs, and 18 EMDEs to a 10% increase in the US VIX. Vector autoregressions were estimated for 1998Q1-2016Q2 with two lags. How important is the global economy for the US? Important as the US is to the global economy, the US economy is also affected by its trade and financial linkages with the rest of the world. Global economic developments play an important role in driving activity and financial markets in the US. US multinationals account for a large share of US output and labour productivity growth, and their presence in financial markets is large. In turn, foreign multinationals operating in the US provide a large share of US employment and exports (Figure 3.A). Much of the global value chain activity is conducted through US multinational corporations and their affiliates abroad. Overall, one-quarter of US exports represents US value added embedded in other countries' exports. This ‘forward participation’ is particularly high in chemicals, business services, and electronics, and with China, Canada, and Mexico. ‘Backward participation’ is more limited: the average import content of US exports was 13% in 2014, well below the average for other advanced economies (27%). This interconnectedness is an important source of spillovers between the US and the global economy. As a result, growth setbacks originating in other economies, or policy changes affecting market access of US companies, can have detrimental effects on the US. These effects are particularly noticeable in the more globally integrated manufacturing sector (Figure 3.B). Figure 3. Importance of the global economy for the US economy Role of foreign multinational corporations in the US Sources: Bureau of Economic Analysis, World Bank estimates. Notes: Share of multinational corporations in US sales, exports and imports of goods and employment. "Sales" indicates sales of multinational corporations in gross output of US private sector industries. Data covers 2010-2013. Spillover to US from 1 percentage point increase in global, advanced economy, and emerging market and developing economy growth Sources: Bureau </w:t>
      </w:r>
      <w:r w:rsidRPr="006F3B1E">
        <w:rPr>
          <w:sz w:val="12"/>
        </w:rPr>
        <w:lastRenderedPageBreak/>
        <w:t xml:space="preserve">of Economic Analysis, World Bank estimates. Notes: Cumulative impulse responses after one year of GDP or industrial production (IP) growth in the US following a 1 percentage point increase in GDP or industrial production growth in 22 other AEs and 19 EMDEs (13 EMDEs for industrial production). ‘Global’ indicates the weighted average impact of AEs and EMDEs. Vertical lines indicate 16th-84th percentile confidence bands. Vector autoregression models are estimated for 1998Q1-2016Q2 with four lags. Acceleration or uncertainty? </w:t>
      </w:r>
      <w:r w:rsidRPr="006F3B1E">
        <w:rPr>
          <w:b/>
          <w:u w:val="single"/>
        </w:rPr>
        <w:t>Given its size and the strength of its ties with the global economy, shocks to the US economy are transmitted globally through many channels.</w:t>
      </w:r>
      <w:r w:rsidRPr="006F3B1E">
        <w:rPr>
          <w:sz w:val="12"/>
        </w:rPr>
        <w:t xml:space="preserve"> On the one hand, an acceleration in US growth could be expected to have positive effects for the rest of the world, if not counterbalanced by increased trade barriers or an unexpected tightening of global financing conditions. On the other hand, persistent policy uncertainty </w:t>
      </w:r>
      <w:r w:rsidRPr="006F3B1E">
        <w:rPr>
          <w:u w:val="single"/>
        </w:rPr>
        <w:t>could hamper growth throughout the global economy</w:t>
      </w:r>
      <w:r w:rsidRPr="006F3B1E">
        <w:rPr>
          <w:sz w:val="12"/>
        </w:rPr>
        <w:t xml:space="preserve">, and </w:t>
      </w:r>
      <w:r w:rsidRPr="006F3B1E">
        <w:rPr>
          <w:u w:val="single"/>
        </w:rPr>
        <w:t>could have particularly adverse effects on investment growth in emerging market and developing economies</w:t>
      </w:r>
      <w:r w:rsidRPr="006F3B1E">
        <w:rPr>
          <w:sz w:val="12"/>
        </w:rPr>
        <w:t>, which have already showed weakness in recent years (World Bank 2017).</w:t>
      </w:r>
    </w:p>
    <w:p w14:paraId="43C3A2CF" w14:textId="77777777" w:rsidR="00DA140F" w:rsidRDefault="00DA140F" w:rsidP="00DA140F"/>
    <w:p w14:paraId="0538BFD0" w14:textId="6D233B11" w:rsidR="00C64B01" w:rsidRDefault="00C64B01" w:rsidP="00C64B01"/>
    <w:p w14:paraId="5BA0A233" w14:textId="77777777" w:rsidR="00B65A6E" w:rsidRDefault="00B65A6E" w:rsidP="00BD55CD"/>
    <w:p w14:paraId="781B4A5E" w14:textId="0AF385AD" w:rsidR="00BD55CD" w:rsidRDefault="00BD55CD" w:rsidP="0089614C"/>
    <w:p w14:paraId="3B5C010F" w14:textId="3E132A0D" w:rsidR="00447D66" w:rsidRDefault="00447D66" w:rsidP="00D4582B"/>
    <w:p w14:paraId="4E8592D1" w14:textId="755E2906" w:rsidR="00685FAE" w:rsidRDefault="00685FAE" w:rsidP="00685FAE"/>
    <w:p w14:paraId="0CCA4BA2" w14:textId="47C42A91" w:rsidR="00F14D93" w:rsidRDefault="00F14D93" w:rsidP="009E5BC9"/>
    <w:p w14:paraId="5F189C58" w14:textId="0D680DB4" w:rsidR="00AA76BA" w:rsidRDefault="00AA76BA" w:rsidP="00AA76BA"/>
    <w:p w14:paraId="0D121D71" w14:textId="2F7EDB00" w:rsidR="002C0CA2" w:rsidRDefault="002C0CA2" w:rsidP="002C0CA2"/>
    <w:p w14:paraId="28BF10E5" w14:textId="44F7EF1E" w:rsidR="00194C80" w:rsidRDefault="00194C80" w:rsidP="002C0CA2"/>
    <w:p w14:paraId="3EED3DCF" w14:textId="7929352E" w:rsidR="00D663C9" w:rsidRDefault="00D663C9" w:rsidP="009321A2">
      <w:pPr>
        <w:pStyle w:val="Heading1"/>
      </w:pPr>
      <w:r w:rsidRPr="001D7A45">
        <w:lastRenderedPageBreak/>
        <w:t>Aff</w:t>
      </w:r>
    </w:p>
    <w:p w14:paraId="1BFCD7FE" w14:textId="34DFA2E4" w:rsidR="00D976BE" w:rsidRDefault="009321A2" w:rsidP="00D976BE">
      <w:pPr>
        <w:pStyle w:val="Heading2"/>
      </w:pPr>
      <w:r>
        <w:lastRenderedPageBreak/>
        <w:t>***PERMS***</w:t>
      </w:r>
    </w:p>
    <w:p w14:paraId="351754B3" w14:textId="4D2C9BB6" w:rsidR="006B5089" w:rsidRDefault="00E659DE" w:rsidP="00E659DE">
      <w:pPr>
        <w:pStyle w:val="Heading3"/>
      </w:pPr>
      <w:r>
        <w:lastRenderedPageBreak/>
        <w:t>Perm Do Both</w:t>
      </w:r>
    </w:p>
    <w:p w14:paraId="1AEA26A0" w14:textId="77777777" w:rsidR="001C5717" w:rsidRPr="00A45765" w:rsidRDefault="001C5717" w:rsidP="001C5717">
      <w:pPr>
        <w:pStyle w:val="Heading4"/>
      </w:pPr>
      <w:r>
        <w:t>Perm do both solves the aff best AND ends gridlock</w:t>
      </w:r>
    </w:p>
    <w:p w14:paraId="23D87BE7" w14:textId="77777777" w:rsidR="001C5717" w:rsidRPr="00D976BE" w:rsidRDefault="001C5717" w:rsidP="001C5717">
      <w:pPr>
        <w:rPr>
          <w:bCs/>
          <w:sz w:val="26"/>
        </w:rPr>
      </w:pPr>
      <w:r>
        <w:rPr>
          <w:rStyle w:val="Style13ptBold"/>
        </w:rPr>
        <w:t xml:space="preserve">Finkel, 19 </w:t>
      </w:r>
      <w:r>
        <w:rPr>
          <w:rStyle w:val="Style13ptBold"/>
          <w:b w:val="0"/>
          <w:bCs/>
        </w:rPr>
        <w:t>[Jacob, former member/editor Stanford Law Review, received J.D. in 2019, “Stranger in the Land of Federalism: A Defense of the Compact Clause,” Stanford Law Review, Vol. 71 Iss. 6, Corrigan]</w:t>
      </w:r>
    </w:p>
    <w:p w14:paraId="4316141A" w14:textId="77777777" w:rsidR="001C5717" w:rsidRDefault="001C5717" w:rsidP="001C5717">
      <w:r>
        <w:t>2. Horizontal harms in practice</w:t>
      </w:r>
    </w:p>
    <w:p w14:paraId="410DF25A" w14:textId="77777777" w:rsidR="001C5717" w:rsidRDefault="001C5717" w:rsidP="001C5717">
      <w:r>
        <w:t xml:space="preserve">Nor is this merely a theoretical concern. Most of the major regulatory compacts in recent decades have been preceded by some effort to gain congressional approval before organizers resorted to a compact.134 Further, </w:t>
      </w:r>
      <w:r w:rsidRPr="00D976BE">
        <w:rPr>
          <w:rStyle w:val="Emphasis"/>
        </w:rPr>
        <w:t>empirical studies have demonstrated that compacts are being used to replace, not complement, congressional action on national problems</w:t>
      </w:r>
      <w:r>
        <w:t xml:space="preserve">.135 </w:t>
      </w:r>
      <w:r w:rsidRPr="00D976BE">
        <w:rPr>
          <w:rStyle w:val="Emphasis"/>
        </w:rPr>
        <w:t>Thus, compacts serve to supplant Congress when it chooses not to act, or when vetogates within the federal legislative process prevent action on a particular controversy</w:t>
      </w:r>
      <w:r>
        <w:t xml:space="preserve">. Moreover, this problem is growing. Rising polarization and decreasing congressional productivity form a pernicious cycle. When coupled with efforts toward wide-ranging compacts, these trends feed upon, and likely exacerbate, one another: An unproductive Congress incentivizes advocates to push for compacts as a more responsive alternative. </w:t>
      </w:r>
      <w:r w:rsidRPr="00D976BE">
        <w:rPr>
          <w:rStyle w:val="Emphasis"/>
        </w:rPr>
        <w:t>This increasingly extracongressional focus of advocacy further weakens Congress's capacity for effective legislation, reducing the pressure felt by members of Congress to act upon issues being handled instead by compacts</w:t>
      </w:r>
      <w:r>
        <w:t>.136</w:t>
      </w:r>
    </w:p>
    <w:p w14:paraId="4F17366B" w14:textId="77777777" w:rsidR="001C5717" w:rsidRPr="001044F6" w:rsidRDefault="001C5717" w:rsidP="001C5717">
      <w:r w:rsidRPr="00D976BE">
        <w:rPr>
          <w:rStyle w:val="StyleUnderline"/>
        </w:rPr>
        <w:t>Averting this hypothetical outcome should not lead us to block all compacts. However, for those compacts most likely to cause such turmoil-those with national political aims-a commonsense safeguard would be a return to congressional oversight</w:t>
      </w:r>
      <w:r>
        <w:t xml:space="preserve">. </w:t>
      </w:r>
      <w:r w:rsidRPr="00D976BE">
        <w:rPr>
          <w:rStyle w:val="StyleUnderline"/>
        </w:rPr>
        <w:t>Like-minded states would be prevented from bringing policy preferences they could not enact in Washington into implementation as a separate bloc.</w:t>
      </w:r>
      <w:r>
        <w:t xml:space="preserve"> Of course, states are still free to legislate their policy preferences within their own borders, with possible repercussions in neighboring states.137 At times, such local or regional solutions will be the best answer-a reasoned solution surely will not require every compact to receive congressional approval. However, </w:t>
      </w:r>
      <w:r w:rsidRPr="00D976BE">
        <w:rPr>
          <w:rStyle w:val="Emphasis"/>
        </w:rPr>
        <w:t>accepting congressional gridlock as inevitable and abandoning the national project for independent fiefdoms governed by the individual policy preferences of small groups of states has potentially grave consequences</w:t>
      </w:r>
      <w:r>
        <w:t xml:space="preserve">.138 </w:t>
      </w:r>
      <w:r w:rsidRPr="00D976BE">
        <w:rPr>
          <w:rStyle w:val="StyleUnderline"/>
        </w:rPr>
        <w:t>The horizontal harm to be prevented is saving the states from themselves-if one believes as a normative matter that "[f]ederalism ought to exercise a centripetal rather than centrifugal force on the polity,"139 then the current permissibility of states forming their own preferred pseudo-national policies without congressional involvement, even in pursuit of laudable policy objectives, must be addressed.</w:t>
      </w:r>
    </w:p>
    <w:p w14:paraId="488F8AE6" w14:textId="77777777" w:rsidR="001C5717" w:rsidRDefault="001C5717" w:rsidP="001C5717"/>
    <w:p w14:paraId="435E7CE5" w14:textId="77777777" w:rsidR="001C5717" w:rsidRPr="001C5717" w:rsidRDefault="001C5717" w:rsidP="001C5717"/>
    <w:p w14:paraId="3105C635" w14:textId="140022E0" w:rsidR="00E659DE" w:rsidRDefault="00E659DE" w:rsidP="006B5089">
      <w:pPr>
        <w:pStyle w:val="Heading4"/>
      </w:pPr>
      <w:r>
        <w:t>Perm – do both</w:t>
      </w:r>
    </w:p>
    <w:p w14:paraId="5B1924F4" w14:textId="5D917A18" w:rsidR="006B5089" w:rsidRDefault="006B5089" w:rsidP="006B5089">
      <w:pPr>
        <w:pStyle w:val="Heading4"/>
      </w:pPr>
      <w:r>
        <w:t xml:space="preserve">Permutation solves best and avoids federalism link </w:t>
      </w:r>
    </w:p>
    <w:p w14:paraId="6EAB7AE1" w14:textId="77777777" w:rsidR="006B5089" w:rsidRDefault="006B5089" w:rsidP="006B5089">
      <w:pPr>
        <w:pStyle w:val="ListParagraph"/>
        <w:numPr>
          <w:ilvl w:val="0"/>
          <w:numId w:val="12"/>
        </w:numPr>
      </w:pPr>
      <w:r>
        <w:t>Federal involvement doesn’t necessitate federal control</w:t>
      </w:r>
    </w:p>
    <w:p w14:paraId="43960C90" w14:textId="77777777" w:rsidR="006B5089" w:rsidRPr="00555E4A" w:rsidRDefault="006B5089" w:rsidP="006B5089">
      <w:pPr>
        <w:pStyle w:val="ListParagraph"/>
        <w:numPr>
          <w:ilvl w:val="0"/>
          <w:numId w:val="12"/>
        </w:numPr>
      </w:pPr>
      <w:r>
        <w:t xml:space="preserve">Judicial checks prevent excessive federal involvement </w:t>
      </w:r>
    </w:p>
    <w:p w14:paraId="5F6E8202" w14:textId="6446B733" w:rsidR="006B5089" w:rsidRDefault="006B5089" w:rsidP="006B5089">
      <w:r w:rsidRPr="005A6C29">
        <w:rPr>
          <w:rStyle w:val="Style13ptBold"/>
        </w:rPr>
        <w:lastRenderedPageBreak/>
        <w:t>Briggett, 91</w:t>
      </w:r>
      <w:r>
        <w:t xml:space="preserve"> --- Production Editor, BOSTON COLLEGE ENVIRONMENTAL AFFAIRS LAW REVIEW, 1990-1991 (Summer 1991, Marlissa, Boston College Environmental Affairs Law Review, “STATE SUPREMACY IN THE FEDERAL REALM: THE INTERSTATE COMPACT,” 18 B.C. Envtl. Aff. L. Rev. 751, Lexis-Nexis Academic, JMP)</w:t>
      </w:r>
    </w:p>
    <w:p w14:paraId="2D7E8056" w14:textId="77777777" w:rsidR="006B5089" w:rsidRDefault="006B5089" w:rsidP="006B5089">
      <w:r>
        <w:t>D. Cooperative Federalism: The Federal Government's Participation in Compacts</w:t>
      </w:r>
    </w:p>
    <w:p w14:paraId="690E3583" w14:textId="77777777" w:rsidR="006B5089" w:rsidRDefault="006B5089" w:rsidP="006B5089">
      <w:r w:rsidRPr="0034120D">
        <w:rPr>
          <w:rStyle w:val="Emphasis"/>
        </w:rPr>
        <w:t>Federal cooperation in interstate compacts offers significant advantages over pure interstate compacts without such federal participation.</w:t>
      </w:r>
      <w:r>
        <w:t xml:space="preserve"> For instance, </w:t>
      </w:r>
      <w:r w:rsidRPr="00A33B1C">
        <w:rPr>
          <w:rStyle w:val="Emphasis"/>
        </w:rPr>
        <w:t>an interstate-federal compact offers greater financial resources</w:t>
      </w:r>
      <w:r>
        <w:t xml:space="preserve">. n119 The </w:t>
      </w:r>
      <w:r w:rsidRPr="00FA02F7">
        <w:rPr>
          <w:rStyle w:val="StyleUnderline"/>
        </w:rPr>
        <w:t>federal financing</w:t>
      </w:r>
      <w:r>
        <w:t xml:space="preserve"> of projects </w:t>
      </w:r>
      <w:r w:rsidRPr="00FA02F7">
        <w:rPr>
          <w:rStyle w:val="StyleUnderline"/>
        </w:rPr>
        <w:t>and contribution</w:t>
      </w:r>
      <w:r>
        <w:t xml:space="preserve"> to the regional compact agency, however, </w:t>
      </w:r>
      <w:r w:rsidRPr="00FA02F7">
        <w:rPr>
          <w:rStyle w:val="StyleUnderline"/>
        </w:rPr>
        <w:t>does not necessitate federal control over the agency</w:t>
      </w:r>
      <w:r>
        <w:t xml:space="preserve">. Rather, </w:t>
      </w:r>
      <w:r w:rsidRPr="009F4438">
        <w:rPr>
          <w:rStyle w:val="StyleUnderline"/>
        </w:rPr>
        <w:t>the financial resources are considered a form of state aid that is not necessarily conditional upon advance adherence to federal policies</w:t>
      </w:r>
      <w:r>
        <w:t xml:space="preserve">. n120 Therefore, </w:t>
      </w:r>
      <w:r w:rsidRPr="009F4438">
        <w:rPr>
          <w:rStyle w:val="Emphasis"/>
        </w:rPr>
        <w:t>the interstate compact retains its independence in substantive matters while satisfying its need for federal resources</w:t>
      </w:r>
      <w:r>
        <w:t>.</w:t>
      </w:r>
    </w:p>
    <w:p w14:paraId="6127CD5C" w14:textId="77777777" w:rsidR="006B5089" w:rsidRDefault="006B5089" w:rsidP="006B5089">
      <w:r>
        <w:t>The federal government offers other non-financial resources as well</w:t>
      </w:r>
      <w:r w:rsidRPr="004076B6">
        <w:rPr>
          <w:rStyle w:val="StyleUnderline"/>
        </w:rPr>
        <w:t>. Some compacts designate federal agencies as primary research agencies to gather information.</w:t>
      </w:r>
      <w:r>
        <w:t xml:space="preserve"> n121 Politically, too, federal participation proves advantageous. </w:t>
      </w:r>
      <w:r w:rsidRPr="00CF50EA">
        <w:rPr>
          <w:rStyle w:val="StyleUnderline"/>
        </w:rPr>
        <w:t>Federal involvement in the drafting of a compact may enhance the likelihood of obtaining congressional consent.</w:t>
      </w:r>
      <w:r>
        <w:t xml:space="preserve"> n122  [*764]  Also, </w:t>
      </w:r>
      <w:r w:rsidRPr="00562FF2">
        <w:rPr>
          <w:rStyle w:val="StyleUnderline"/>
        </w:rPr>
        <w:t>when interstate agreements can affect federal interests, a federal representative provides the interstate agency with an advocate at the federal level who understands the situation.</w:t>
      </w:r>
      <w:r>
        <w:t xml:space="preserve"> n123 Furthermore, </w:t>
      </w:r>
      <w:r w:rsidRPr="00C14436">
        <w:rPr>
          <w:rStyle w:val="StyleUnderline"/>
        </w:rPr>
        <w:t>the federal representative facilitates effective relations with an array of many-tiered federal agencies</w:t>
      </w:r>
      <w:r>
        <w:t>. n124</w:t>
      </w:r>
    </w:p>
    <w:p w14:paraId="4EFE3C68" w14:textId="77777777" w:rsidR="006B5089" w:rsidRDefault="006B5089" w:rsidP="006B5089">
      <w:r>
        <w:t>The Delaware River Basin Compact presents an example of a federal-interstate compact. n125 The Compact created a regional agency with territorial jurisdiction over the Delaware River Basin for the development of water resources through its regulatory and administrative powers. n126 Five members compose the commission: four represent the compacting states, and one represents the federal government. n127 A majority is necessary for any agency action. n128 Because the state representatives have a voice equal to the federal representative, there is no danger that the federal government will usurp control of the interstate compact.</w:t>
      </w:r>
    </w:p>
    <w:p w14:paraId="0A603089" w14:textId="77777777" w:rsidR="006B5089" w:rsidRDefault="006B5089" w:rsidP="006B5089">
      <w:r>
        <w:t xml:space="preserve">In addition, </w:t>
      </w:r>
      <w:r w:rsidRPr="009F6C33">
        <w:rPr>
          <w:rStyle w:val="StyleUnderline"/>
        </w:rPr>
        <w:t>the Constitution implicitly contains proscriptions as to how far Congress may interfere with the formation of an interstate compact</w:t>
      </w:r>
      <w:r>
        <w:t xml:space="preserve">. n129 </w:t>
      </w:r>
      <w:r w:rsidRPr="00382294">
        <w:rPr>
          <w:rStyle w:val="Emphasis"/>
        </w:rPr>
        <w:t>While playing an important role in the development of interstate arrangements, Congress may not establish the essential elements of an interstate compact, as this is uniquely within the states' responsibility.</w:t>
      </w:r>
      <w:r>
        <w:t xml:space="preserve"> n130</w:t>
      </w:r>
    </w:p>
    <w:p w14:paraId="2732A793" w14:textId="77777777" w:rsidR="006B5089" w:rsidRDefault="006B5089" w:rsidP="006B5089">
      <w:r>
        <w:t xml:space="preserve">Furthermore, </w:t>
      </w:r>
      <w:r w:rsidRPr="00382294">
        <w:rPr>
          <w:rStyle w:val="StyleUnderline"/>
        </w:rPr>
        <w:t>there is some judicial reluctance to allow congressional involvement in interstate agreements to go too far</w:t>
      </w:r>
      <w:r>
        <w:t>. n131 In Tobin v. United States, n132 the Judiciary Committee initiated an informal  [*765]  investigation into the New York Port Authority. n133 The Authority refused to disclose certain documents relating exclusively to its internal administration. n134 The purpose of the subcommittee investigation was to decide whether Congress should alter, amend, or repeal its consent to the interstate compact. n135 The appellant, Executive Director of the Port Authority, argued that Congress did not have the power under the Constitution to transform its consent in such a way. n136 The Court sidestepped the constitutional issue by holding that Congress adequately could protect federal concerns by acting pursuant to its usual plenary powers. n137</w:t>
      </w:r>
    </w:p>
    <w:p w14:paraId="5D5387E5" w14:textId="77777777" w:rsidR="006B5089" w:rsidRDefault="006B5089" w:rsidP="006B5089">
      <w:r>
        <w:lastRenderedPageBreak/>
        <w:t xml:space="preserve">The Court recognized Congress's power to override provisions of an interstate compact by subsequent legislation enacted within its plenary powers. n138 Perhaps </w:t>
      </w:r>
      <w:r w:rsidRPr="00560EB2">
        <w:rPr>
          <w:rStyle w:val="StyleUnderline"/>
        </w:rPr>
        <w:t>more significant was the Court's hesitancy to hold that Congress has an implied power to alter, amend, or repeal its consent to an interstate compact</w:t>
      </w:r>
      <w:r>
        <w:t xml:space="preserve">. n139 </w:t>
      </w:r>
      <w:r w:rsidRPr="00560EB2">
        <w:rPr>
          <w:rStyle w:val="StyleUnderline"/>
        </w:rPr>
        <w:t>The Court's hesitancy was based on the fear that such a holding would stir up uncertainty in the compacts that already existed at the time.</w:t>
      </w:r>
      <w:r>
        <w:t xml:space="preserve"> n140</w:t>
      </w:r>
    </w:p>
    <w:p w14:paraId="68913FB2" w14:textId="77777777" w:rsidR="006B5089" w:rsidRDefault="006B5089" w:rsidP="006B5089">
      <w:r>
        <w:t xml:space="preserve">Thus, the interstate compact has expanded from a device primarily determining boundary disputes between states into a device for more complex problems. n141 </w:t>
      </w:r>
      <w:r w:rsidRPr="00792E35">
        <w:rPr>
          <w:rStyle w:val="StyleUnderline"/>
        </w:rPr>
        <w:t>Judicial encouragement of interstate compacts furthers their expansion.</w:t>
      </w:r>
      <w:r>
        <w:t xml:space="preserve"> n142 Federal cooperation in compacts also increases potential abilities of interstate compacts. n143</w:t>
      </w:r>
    </w:p>
    <w:p w14:paraId="5955473E" w14:textId="608420EA" w:rsidR="00D976BE" w:rsidRDefault="009321A2" w:rsidP="00D976BE">
      <w:pPr>
        <w:pStyle w:val="Heading2"/>
      </w:pPr>
      <w:r>
        <w:lastRenderedPageBreak/>
        <w:t>***SOLVENCY DEFICITS***</w:t>
      </w:r>
    </w:p>
    <w:p w14:paraId="00F4A5B8" w14:textId="77777777" w:rsidR="004C6596" w:rsidRPr="004C6596" w:rsidRDefault="004C6596" w:rsidP="004C6596">
      <w:pPr>
        <w:pStyle w:val="Heading3"/>
      </w:pPr>
      <w:r w:rsidRPr="004C6596">
        <w:lastRenderedPageBreak/>
        <w:t>Solvency Deficit - Delay</w:t>
      </w:r>
    </w:p>
    <w:p w14:paraId="448631DA" w14:textId="77777777" w:rsidR="004C6596" w:rsidRDefault="004C6596" w:rsidP="004C6596">
      <w:pPr>
        <w:rPr>
          <w:rStyle w:val="Style13ptBold"/>
        </w:rPr>
      </w:pPr>
      <w:r>
        <w:rPr>
          <w:rStyle w:val="Style13ptBold"/>
        </w:rPr>
        <w:t>Massive delay solvency deficit – empirically proven</w:t>
      </w:r>
    </w:p>
    <w:p w14:paraId="6B333FE7" w14:textId="77777777" w:rsidR="004C6596" w:rsidRPr="00351BB4" w:rsidRDefault="004C6596" w:rsidP="004C6596">
      <w:pPr>
        <w:rPr>
          <w:bCs/>
          <w:sz w:val="26"/>
        </w:rPr>
      </w:pPr>
      <w:r>
        <w:rPr>
          <w:rStyle w:val="Style13ptBold"/>
        </w:rPr>
        <w:t xml:space="preserve">Zimmerman, 12 </w:t>
      </w:r>
      <w:r>
        <w:rPr>
          <w:rStyle w:val="Style13ptBold"/>
          <w:b w:val="0"/>
          <w:bCs/>
        </w:rPr>
        <w:t xml:space="preserve">[Joseph F., </w:t>
      </w:r>
      <w:r w:rsidRPr="00AA76BA">
        <w:rPr>
          <w:rStyle w:val="Style13ptBold"/>
          <w:b w:val="0"/>
          <w:bCs/>
        </w:rPr>
        <w:t>Professor Emeritus of Political Science at the University of Albany, State University of New York</w:t>
      </w:r>
      <w:r>
        <w:rPr>
          <w:rStyle w:val="Style13ptBold"/>
          <w:b w:val="0"/>
          <w:bCs/>
        </w:rPr>
        <w:t xml:space="preserve">, Interstate, </w:t>
      </w:r>
      <w:r w:rsidRPr="00AA76BA">
        <w:rPr>
          <w:rStyle w:val="Style13ptBold"/>
          <w:b w:val="0"/>
          <w:bCs/>
          <w:i/>
          <w:iCs/>
        </w:rPr>
        <w:t>Water Compacts: Intergovernmental Efforts to Manage America’s Water Resources</w:t>
      </w:r>
      <w:r>
        <w:rPr>
          <w:rStyle w:val="Style13ptBold"/>
          <w:b w:val="0"/>
          <w:bCs/>
        </w:rPr>
        <w:t>, ebook accessed through UMich library, Corrigan]</w:t>
      </w:r>
    </w:p>
    <w:p w14:paraId="28275FB4" w14:textId="77777777" w:rsidR="004C6596" w:rsidRDefault="004C6596" w:rsidP="004C6596">
      <w:r w:rsidRPr="004C6596">
        <w:rPr>
          <w:rStyle w:val="StyleUnderline"/>
        </w:rPr>
        <w:t>The establishment of a compact may be delayed and/or complicated by political concerns. The process of securing the approval of the concerned state legislatures can be lengthy and is attributable in part to the need for both houses of each concerned state legislature</w:t>
      </w:r>
      <w:r>
        <w:t xml:space="preserve">, except in Nebraska, </w:t>
      </w:r>
      <w:r w:rsidRPr="004C6596">
        <w:rPr>
          <w:rStyle w:val="StyleUnderline"/>
        </w:rPr>
        <w:t>to approve a bill identical to statutes enacted by each of the other party state legislatures</w:t>
      </w:r>
      <w:r>
        <w:t xml:space="preserve">. </w:t>
      </w:r>
      <w:r w:rsidRPr="004C6596">
        <w:rPr>
          <w:rStyle w:val="StyleUnderline"/>
        </w:rPr>
        <w:t>Experience reveals there have been long delays prior to the enactment of an interstate compact by each concerned state legislature as illustrated by the Atlantic States Marine Fisheries Compact that required five years to secure the necessary approvals. The Great Lakes Basin Compact was ratified in 1955 by the legislature in Illinois, Indiana, Michigan, Minnesota, and Wisconsin and in 1956 by Pennsylvania, but the concordat was not ratified by the New York State Legislature until 1960 and by the Ohio General Assembly until 1963</w:t>
      </w:r>
      <w:r>
        <w:t>.</w:t>
      </w:r>
    </w:p>
    <w:p w14:paraId="19121CEF" w14:textId="0F546F0E" w:rsidR="006C6212" w:rsidRDefault="006C6212" w:rsidP="006C6212">
      <w:pPr>
        <w:pStyle w:val="Heading3"/>
      </w:pPr>
      <w:r>
        <w:lastRenderedPageBreak/>
        <w:t>Solvency Deficit</w:t>
      </w:r>
      <w:r w:rsidR="00AD11F3">
        <w:t xml:space="preserve"> -</w:t>
      </w:r>
      <w:r>
        <w:t xml:space="preserve"> State Legislatures Reject</w:t>
      </w:r>
    </w:p>
    <w:p w14:paraId="66ECBC36" w14:textId="77777777" w:rsidR="006C6212" w:rsidRDefault="006C6212" w:rsidP="006C6212">
      <w:pPr>
        <w:pStyle w:val="Heading4"/>
      </w:pPr>
      <w:r>
        <w:t xml:space="preserve">State legislatures will reject the compacts </w:t>
      </w:r>
    </w:p>
    <w:p w14:paraId="22FD5715" w14:textId="77777777" w:rsidR="006C6212" w:rsidRPr="004C6596" w:rsidRDefault="006C6212" w:rsidP="006C6212">
      <w:pPr>
        <w:rPr>
          <w:bCs/>
          <w:sz w:val="26"/>
        </w:rPr>
      </w:pPr>
      <w:r>
        <w:rPr>
          <w:rStyle w:val="Style13ptBold"/>
        </w:rPr>
        <w:t xml:space="preserve">Zimmerman, 12 </w:t>
      </w:r>
      <w:r>
        <w:rPr>
          <w:rStyle w:val="Style13ptBold"/>
          <w:b w:val="0"/>
          <w:bCs/>
        </w:rPr>
        <w:t xml:space="preserve">[Joseph F., </w:t>
      </w:r>
      <w:r w:rsidRPr="00AA76BA">
        <w:rPr>
          <w:rStyle w:val="Style13ptBold"/>
          <w:b w:val="0"/>
          <w:bCs/>
        </w:rPr>
        <w:t>Professor Emeritus of Political Science at the University of Albany, State University of New York</w:t>
      </w:r>
      <w:r>
        <w:rPr>
          <w:rStyle w:val="Style13ptBold"/>
          <w:b w:val="0"/>
          <w:bCs/>
        </w:rPr>
        <w:t xml:space="preserve">, Interstate, </w:t>
      </w:r>
      <w:r w:rsidRPr="00AA76BA">
        <w:rPr>
          <w:rStyle w:val="Style13ptBold"/>
          <w:b w:val="0"/>
          <w:bCs/>
          <w:i/>
          <w:iCs/>
        </w:rPr>
        <w:t>Water Compacts: Intergovernmental Efforts to Manage America’s Water Resources</w:t>
      </w:r>
      <w:r>
        <w:rPr>
          <w:rStyle w:val="Style13ptBold"/>
          <w:b w:val="0"/>
          <w:bCs/>
        </w:rPr>
        <w:t>, ebook accessed through UMich library, Corrigan]</w:t>
      </w:r>
    </w:p>
    <w:p w14:paraId="6C0296F2" w14:textId="77777777" w:rsidR="006C6212" w:rsidRPr="004B01D3" w:rsidRDefault="006C6212" w:rsidP="006C6212">
      <w:pPr>
        <w:rPr>
          <w:rStyle w:val="StyleUnderline"/>
        </w:rPr>
      </w:pPr>
      <w:r w:rsidRPr="004B01D3">
        <w:rPr>
          <w:rStyle w:val="StyleUnderline"/>
        </w:rPr>
        <w:t>States may invite U.S. department and agency representatives to participate in compact negotiations, but such participation has been limited. Congress in granting specified states consent-in-advance to negotiate a water allocation compact, subject to subsequent consideration by Congress, mandated participation by specified federal government officers</w:t>
      </w:r>
      <w:r>
        <w:t xml:space="preserve">. Federal officers participated in the drafting of the Potomac River Compact since it involves the District of Columbia, and the United States and the District are represented on the compact's commission. The U.S. Bureau of the Budget (now Office of Budget and Management) issued in 1955 a Guide to Federal Participation in Interstate Compact Negotiations.17 Zimmermann and Wendell emphasized in 1976 federal participation in the negotiation of a compact provides states “with a friend at court at a high level who understands their situation and can present their case.”18 In 2001, the executive director of the Northeast Dairy Compact Commission stated compact proponents should have invited representatives of concerned federal departments and agencies to participate in the negotiations leading to the drafting of the compact.19 </w:t>
      </w:r>
      <w:r w:rsidRPr="004B01D3">
        <w:rPr>
          <w:rStyle w:val="StyleUnderline"/>
        </w:rPr>
        <w:t>The submittal of a proposed compact by commissioners to each concerned state legislature for enactment typically leads to many important issues being debated again. Failure of the negotiators to keep legislative leaders and/or the governor well-informed may result in the rejection of the proposed compact by the state legislature or a gubernatorial veto of the compact act. The legislature and/or the governor may direct the negotiators to renegotiate contentious issues.</w:t>
      </w:r>
    </w:p>
    <w:p w14:paraId="639C5EFB" w14:textId="77777777" w:rsidR="004C6596" w:rsidRPr="004C6596" w:rsidRDefault="004C6596" w:rsidP="004C6596"/>
    <w:p w14:paraId="4B9A251F" w14:textId="5A0AF94E" w:rsidR="00695D33" w:rsidRDefault="00695D33" w:rsidP="00695D33">
      <w:pPr>
        <w:pStyle w:val="Heading3"/>
      </w:pPr>
      <w:r>
        <w:lastRenderedPageBreak/>
        <w:t>Solvency Deficit – Freeriding</w:t>
      </w:r>
    </w:p>
    <w:p w14:paraId="720B1640" w14:textId="77777777" w:rsidR="00695D33" w:rsidRDefault="00695D33" w:rsidP="00695D33">
      <w:pPr>
        <w:pStyle w:val="Heading4"/>
      </w:pPr>
      <w:r>
        <w:t>No solvency – freeriding proves</w:t>
      </w:r>
    </w:p>
    <w:p w14:paraId="2E618B30" w14:textId="77777777" w:rsidR="00695D33" w:rsidRPr="006D201B" w:rsidRDefault="00695D33" w:rsidP="00695D33">
      <w:pPr>
        <w:rPr>
          <w:rStyle w:val="Style13ptBold"/>
          <w:b w:val="0"/>
          <w:bCs/>
        </w:rPr>
      </w:pPr>
      <w:r>
        <w:rPr>
          <w:rStyle w:val="Style13ptBold"/>
        </w:rPr>
        <w:t xml:space="preserve">Woods and Bowman, 17 </w:t>
      </w:r>
      <w:r>
        <w:rPr>
          <w:rStyle w:val="Style13ptBold"/>
          <w:b w:val="0"/>
          <w:bCs/>
        </w:rPr>
        <w:t xml:space="preserve">[Neal D., Professor, Political Science – School of Earth, Ocean, and the Environment, University of South Carolina, and Ann O’M, Professor and Hazel Davis and Robert Kennedy Endowed Chair in Government and Public Service, </w:t>
      </w:r>
      <w:r w:rsidRPr="00AB149C">
        <w:rPr>
          <w:rStyle w:val="Style13ptBold"/>
          <w:b w:val="0"/>
          <w:bCs/>
        </w:rPr>
        <w:t>specializes in state and local politics and management, intergovernmental relations, and public policy, especially the substantive areas of environment, economic development, and land use</w:t>
      </w:r>
      <w:r>
        <w:rPr>
          <w:rStyle w:val="Style13ptBold"/>
          <w:b w:val="0"/>
          <w:bCs/>
        </w:rPr>
        <w:t>, “Collective Action and the Evolution of Intergovernmental Cooperation,” Policy Studies Journal, Wiley Online Library, Corrigan]</w:t>
      </w:r>
    </w:p>
    <w:p w14:paraId="6F2586AD" w14:textId="77777777" w:rsidR="00695D33" w:rsidRPr="006D201B" w:rsidRDefault="00695D33" w:rsidP="00695D33">
      <w:r w:rsidRPr="006D201B">
        <w:t xml:space="preserve">A </w:t>
      </w:r>
      <w:r w:rsidRPr="00695D33">
        <w:rPr>
          <w:rStyle w:val="StyleUnderline"/>
        </w:rPr>
        <w:t>second issue that may impede successful interjurisdictional cooperation is the free rider problem that bedevils many attempts to organize for collective action</w:t>
      </w:r>
      <w:r w:rsidRPr="006D201B">
        <w:t xml:space="preserve"> (Olson, 1965). This </w:t>
      </w:r>
      <w:r w:rsidRPr="00695D33">
        <w:rPr>
          <w:rStyle w:val="StyleUnderline"/>
        </w:rPr>
        <w:t>problem relates to the incentives facing individual members regarding the sharing of collective burdens: Why not let others face the costs of organizing and maintaining the institutions that create policy benefits</w:t>
      </w:r>
      <w:r w:rsidRPr="006D201B">
        <w:t xml:space="preserve">? Burden-shifting is a perennial issue among potentially opportunistic jurisdictions (Bednar, 2009). If the organizational costs fall unduly on a particular set of early movers, then it is possible that a collective solution will never emerge in the first place. Moreover, </w:t>
      </w:r>
      <w:r w:rsidRPr="00695D33">
        <w:rPr>
          <w:rStyle w:val="StyleUnderline"/>
        </w:rPr>
        <w:t>even after a cooperative agreement is in place individual governments may face incentives to shirk or free ride rather than bear the full costs of maintaining the agreement</w:t>
      </w:r>
      <w:r w:rsidRPr="006D201B">
        <w:t xml:space="preserve">. As Feiock and Scholz (2010) note, the </w:t>
      </w:r>
      <w:r w:rsidRPr="00695D33">
        <w:rPr>
          <w:rStyle w:val="StyleUnderline"/>
        </w:rPr>
        <w:t>maintenance costs associated with ongoing agreements include those associated with information, negotiation, and enforcement</w:t>
      </w:r>
      <w:r w:rsidRPr="006D201B">
        <w:t xml:space="preserve">. Ultimately, </w:t>
      </w:r>
      <w:r w:rsidRPr="00695D33">
        <w:rPr>
          <w:rStyle w:val="StyleUnderline"/>
        </w:rPr>
        <w:t>a cooperative arrangement's effectiveness depends upon the willingness of participants to abide by the terms and conditions of the agreement</w:t>
      </w:r>
      <w:r w:rsidRPr="006D201B">
        <w:t xml:space="preserve"> (Broun, Buenger, McCabe, &amp; Masters, 2006). </w:t>
      </w:r>
      <w:r w:rsidRPr="00695D33">
        <w:rPr>
          <w:rStyle w:val="StyleUnderline"/>
        </w:rPr>
        <w:t>If some members are shirking their responsibilities, the policy gains from cooperation may be minimal.</w:t>
      </w:r>
    </w:p>
    <w:p w14:paraId="0DAC9DAD" w14:textId="77777777" w:rsidR="00695D33" w:rsidRDefault="00695D33" w:rsidP="00695D33"/>
    <w:p w14:paraId="4AE780D5" w14:textId="77777777" w:rsidR="00695D33" w:rsidRPr="00695D33" w:rsidRDefault="00695D33" w:rsidP="00695D33"/>
    <w:p w14:paraId="1861FF1F" w14:textId="77777777" w:rsidR="002D5E3C" w:rsidRPr="001D7A45" w:rsidRDefault="002D5E3C" w:rsidP="002D5E3C">
      <w:pPr>
        <w:pStyle w:val="Heading3"/>
      </w:pPr>
      <w:r>
        <w:lastRenderedPageBreak/>
        <w:t>Solvency Deficit -</w:t>
      </w:r>
      <w:r w:rsidRPr="001D7A45">
        <w:t xml:space="preserve"> Fracking</w:t>
      </w:r>
    </w:p>
    <w:p w14:paraId="02850FF9" w14:textId="77777777" w:rsidR="002D5E3C" w:rsidRPr="001D7A45" w:rsidRDefault="002D5E3C" w:rsidP="002D5E3C">
      <w:pPr>
        <w:pStyle w:val="Heading4"/>
      </w:pPr>
      <w:r w:rsidRPr="001D7A45">
        <w:t xml:space="preserve">Federal government must regulate fracking – states can’t enforce or built public trust </w:t>
      </w:r>
    </w:p>
    <w:p w14:paraId="45C2706A" w14:textId="77777777" w:rsidR="002D5E3C" w:rsidRPr="001D7A45" w:rsidRDefault="002D5E3C" w:rsidP="002D5E3C">
      <w:pPr>
        <w:rPr>
          <w:rStyle w:val="Style13ptBold"/>
          <w:b w:val="0"/>
          <w:bCs/>
        </w:rPr>
      </w:pPr>
      <w:r w:rsidRPr="001D7A45">
        <w:rPr>
          <w:rStyle w:val="Style13ptBold"/>
        </w:rPr>
        <w:t xml:space="preserve">Freeman, 13 </w:t>
      </w:r>
      <w:r w:rsidRPr="001D7A45">
        <w:rPr>
          <w:rStyle w:val="Style13ptBold"/>
          <w:b w:val="0"/>
          <w:bCs/>
        </w:rPr>
        <w:t xml:space="preserve">[Jody, Archibald Cox professor of law at Harvard Law School and former counselor for energy and climate change in the White House, “Yes: A National Issue Can’t Be Addressed State by State,” in Wall Street Journal’s “Should the Federal Government Regulate Fracking,” </w:t>
      </w:r>
      <w:hyperlink r:id="rId40" w:history="1">
        <w:r w:rsidRPr="001D7A45">
          <w:rPr>
            <w:rStyle w:val="Hyperlink"/>
            <w:bCs/>
            <w:sz w:val="26"/>
          </w:rPr>
          <w:t>https://www.wsj.com/articles/SB10001424127887323495104578314302738867078</w:t>
        </w:r>
      </w:hyperlink>
      <w:r w:rsidRPr="001D7A45">
        <w:rPr>
          <w:rStyle w:val="Style13ptBold"/>
          <w:b w:val="0"/>
          <w:bCs/>
        </w:rPr>
        <w:t>, Corrigan]</w:t>
      </w:r>
    </w:p>
    <w:p w14:paraId="4F5F6BC0" w14:textId="77777777" w:rsidR="002D5E3C" w:rsidRDefault="002D5E3C" w:rsidP="002D5E3C">
      <w:pPr>
        <w:rPr>
          <w:rStyle w:val="StyleUnderline"/>
        </w:rPr>
      </w:pPr>
      <w:r w:rsidRPr="001D7A45">
        <w:rPr>
          <w:rStyle w:val="StyleUnderline"/>
        </w:rPr>
        <w:t>We need stronger federal regulation of fracking for a simple reason: It affects the entire nation, not just individual states. Fracking has the potential to help the U.S. achieve energy independence, boost the economy and reduce greenhouse-gas pollution</w:t>
      </w:r>
      <w:r w:rsidRPr="001D7A45">
        <w:rPr>
          <w:sz w:val="16"/>
        </w:rPr>
        <w:t xml:space="preserve">. Yet </w:t>
      </w:r>
      <w:r w:rsidRPr="001D7A45">
        <w:rPr>
          <w:rStyle w:val="StyleUnderline"/>
        </w:rPr>
        <w:t>the cumulative environmental impact of drilling at this scale is great, and it needs to be addressed in a comprehensive way. We won't achieve the full promise of fracking if environmental impacts and public reaction cause land to be pulled out of production</w:t>
      </w:r>
      <w:r w:rsidRPr="001D7A45">
        <w:rPr>
          <w:sz w:val="16"/>
        </w:rPr>
        <w:t xml:space="preserve">. Big Impacts </w:t>
      </w:r>
      <w:r w:rsidRPr="001D7A45">
        <w:rPr>
          <w:rStyle w:val="StyleUnderline"/>
        </w:rPr>
        <w:t>Fracking produces significant amounts of air pollution and methane, a potent greenhouse gas. It also generates wastewater, often containing toxic chemicals. At scale, fracking requires vast amounts of water, which can reduce regional supplies. And industrializing the countryside not only disturbs locals, it can harm habitat and wildlife</w:t>
      </w:r>
      <w:r w:rsidRPr="001D7A45">
        <w:rPr>
          <w:sz w:val="16"/>
        </w:rPr>
        <w:t xml:space="preserve">. </w:t>
      </w:r>
      <w:r w:rsidRPr="001D7A45">
        <w:rPr>
          <w:rStyle w:val="Emphasis"/>
        </w:rPr>
        <w:t>States aren't fully up to the task of regulating these risks. And the problems inevitably cross state borders, making them a national issue</w:t>
      </w:r>
      <w:r w:rsidRPr="001D7A45">
        <w:rPr>
          <w:sz w:val="16"/>
        </w:rPr>
        <w:t xml:space="preserve">. </w:t>
      </w:r>
      <w:r w:rsidRPr="001D7A45">
        <w:rPr>
          <w:rStyle w:val="StyleUnderline"/>
        </w:rPr>
        <w:t>A study by Resources for the Future, an independent research organization, showed that state standards for well integrity, wastewater management, disclosure of the content of fracking fluid and other aspects of drilling vary considerably, and some states lag far behind others</w:t>
      </w:r>
      <w:r w:rsidRPr="001D7A45">
        <w:rPr>
          <w:sz w:val="16"/>
        </w:rPr>
        <w:t xml:space="preserve">. The same study reported that </w:t>
      </w:r>
      <w:r w:rsidRPr="001D7A45">
        <w:rPr>
          <w:rStyle w:val="StyleUnderline"/>
        </w:rPr>
        <w:t>state enforcement capacity is generally lacking, and even states experienced with oil and gas are struggling to keep up with the pace of drilling. Even well-intended states may lack the capacity or political will to enforce adequate protections</w:t>
      </w:r>
      <w:r w:rsidRPr="001D7A45">
        <w:rPr>
          <w:sz w:val="16"/>
        </w:rPr>
        <w:t xml:space="preserve">. And there's always the chance that states may compromise standards to attract development and jobs. </w:t>
      </w:r>
      <w:r w:rsidRPr="001D7A45">
        <w:rPr>
          <w:rStyle w:val="Emphasis"/>
        </w:rPr>
        <w:t xml:space="preserve">States should have a strong say in the regulatory process. But we must set federal minimum standards to guarantee that no state falls below a reasonable level of care. </w:t>
      </w:r>
      <w:r w:rsidRPr="001D7A45">
        <w:rPr>
          <w:rStyle w:val="StyleUnderline"/>
        </w:rPr>
        <w:t xml:space="preserve">Coal mining offers a good analogy. Despite objections that mining was local and best handled by states, Congress passed a federal law setting minimum performance standards while giving the states the lead in implementation and letting them tailor rules to local conditions. Congress said mining was a national priority, so its risks should be addressed nationally. The same holds for fracking. Performance standards are flexible about how to achieve environmental goals, which is important since the geology of drilling sites varies. </w:t>
      </w:r>
      <w:r w:rsidRPr="001D7A45">
        <w:rPr>
          <w:sz w:val="16"/>
        </w:rPr>
        <w:t xml:space="preserve">Building Trust </w:t>
      </w:r>
      <w:r w:rsidRPr="001D7A45">
        <w:rPr>
          <w:rStyle w:val="StyleUnderline"/>
        </w:rPr>
        <w:t>Comprehensive minimum federal standards would also help to build public trust</w:t>
      </w:r>
      <w:r w:rsidRPr="001D7A45">
        <w:rPr>
          <w:sz w:val="16"/>
        </w:rPr>
        <w:t xml:space="preserve">, which is sorely needed right now. The debate on fracking is increasingly polarized. Many jurisdictions have banned it, and more will undoubtedly do so if environmental impacts multiply. The industry is only as good as its worst operators. Support for sensible national standards would signal that the industry wants to address public concerns. </w:t>
      </w:r>
      <w:r w:rsidRPr="001D7A45">
        <w:rPr>
          <w:rStyle w:val="StyleUnderline"/>
        </w:rPr>
        <w:t>Critics of federal regulation argue that our current legal framework works fine. But fracking regulation is a patchwork of rules and jurisdictions riddled with gaps and inconsistencies</w:t>
      </w:r>
      <w:r w:rsidRPr="001D7A45">
        <w:rPr>
          <w:sz w:val="16"/>
        </w:rPr>
        <w:t xml:space="preserve">. The Interior Department has proposed standards for well integrity and public disclosure on federal lands, but state and private lands, where most fracking occurs, are exempted by Congress. The Environmental Protection Agency can regulate air and water pollution from drilling sites, but not the drilling process. Wastewater from fracked wells, though often dangerous, is excused from federal requirements for handling hazardous waste. In </w:t>
      </w:r>
      <w:r w:rsidRPr="001D7A45">
        <w:rPr>
          <w:sz w:val="16"/>
        </w:rPr>
        <w:lastRenderedPageBreak/>
        <w:t xml:space="preserve">some states, as many as six agencies share authority over drilling. This is not a regulatory system anyone should be proud of. Critics of federal regulation also say that it will raise costs. On this, they are right. But critics, and especially industry leaders, should take the long view: </w:t>
      </w:r>
      <w:r w:rsidRPr="001D7A45">
        <w:rPr>
          <w:rStyle w:val="StyleUnderline"/>
        </w:rPr>
        <w:t>A small increase in regulatory costs is a smart investment in the social license to operate.</w:t>
      </w:r>
    </w:p>
    <w:p w14:paraId="4B29A9C0" w14:textId="77777777" w:rsidR="002D5E3C" w:rsidRPr="002D5E3C" w:rsidRDefault="002D5E3C" w:rsidP="002D5E3C"/>
    <w:p w14:paraId="49EED319" w14:textId="450DFD93" w:rsidR="00D976BE" w:rsidRDefault="00D976BE" w:rsidP="00D976BE">
      <w:pPr>
        <w:pStyle w:val="Heading3"/>
      </w:pPr>
      <w:r>
        <w:lastRenderedPageBreak/>
        <w:t xml:space="preserve">Solvency Deficit - </w:t>
      </w:r>
      <w:r w:rsidR="00695D33">
        <w:t>Unanimity</w:t>
      </w:r>
    </w:p>
    <w:p w14:paraId="6A255041" w14:textId="77777777" w:rsidR="00D976BE" w:rsidRDefault="00D976BE" w:rsidP="00D976BE">
      <w:pPr>
        <w:rPr>
          <w:rStyle w:val="Style13ptBold"/>
        </w:rPr>
      </w:pPr>
      <w:r>
        <w:rPr>
          <w:rStyle w:val="Style13ptBold"/>
        </w:rPr>
        <w:t>Interstate compacts don’t solve – unanimity rules kill efficacy</w:t>
      </w:r>
    </w:p>
    <w:p w14:paraId="3484B637" w14:textId="77777777" w:rsidR="00D976BE" w:rsidRPr="002335F6" w:rsidRDefault="00D976BE" w:rsidP="00D976BE">
      <w:pPr>
        <w:rPr>
          <w:bCs/>
          <w:sz w:val="26"/>
        </w:rPr>
      </w:pPr>
      <w:r>
        <w:rPr>
          <w:rStyle w:val="Style13ptBold"/>
        </w:rPr>
        <w:t xml:space="preserve">Schlager and Heikkila, 9 </w:t>
      </w:r>
      <w:r>
        <w:rPr>
          <w:rStyle w:val="Style13ptBold"/>
          <w:b w:val="0"/>
          <w:bCs/>
        </w:rPr>
        <w:t xml:space="preserve">[Edella, Professor and Director of Melody S. Robidoux Foundation Fund Leadership Chair, </w:t>
      </w:r>
      <w:r w:rsidRPr="00095BF0">
        <w:rPr>
          <w:rStyle w:val="Style13ptBold"/>
          <w:b w:val="0"/>
          <w:bCs/>
        </w:rPr>
        <w:t>research focuses on comparative institutional analyses of water laws, policies, property rights, and compacts in the western US</w:t>
      </w:r>
      <w:r>
        <w:rPr>
          <w:rStyle w:val="Style13ptBold"/>
          <w:b w:val="0"/>
          <w:bCs/>
        </w:rPr>
        <w:t xml:space="preserve">,  and Tanya, Professor and Associate Dean for Faculty Affairs, University of Colorado – Denver, “Resolving Water Conflicts: A Comparative Analysis of Interstate River Compacts,” Policy Studies Journal, </w:t>
      </w:r>
      <w:hyperlink r:id="rId41" w:history="1">
        <w:r w:rsidRPr="00C03BA7">
          <w:rPr>
            <w:rStyle w:val="Hyperlink"/>
            <w:bCs/>
            <w:sz w:val="26"/>
          </w:rPr>
          <w:t>https://doi-org.proxy.lib.umich.edu/10.1111/j.1541-0072.2009.00319.x</w:t>
        </w:r>
      </w:hyperlink>
      <w:r>
        <w:rPr>
          <w:rStyle w:val="Style13ptBold"/>
          <w:b w:val="0"/>
          <w:bCs/>
        </w:rPr>
        <w:t>, Corrigan]</w:t>
      </w:r>
    </w:p>
    <w:p w14:paraId="624F2555" w14:textId="77777777" w:rsidR="00D976BE" w:rsidRDefault="00D976BE" w:rsidP="00D976BE">
      <w:r>
        <w:t xml:space="preserve">A small body of legal scholarship has, however, critically examined the capacity of compacts to manage interstate river basins. These </w:t>
      </w:r>
      <w:r w:rsidRPr="002335F6">
        <w:rPr>
          <w:rStyle w:val="StyleUnderline"/>
        </w:rPr>
        <w:t>scholars argue that interstate river compacts are inflexible and rigid, unable to respond to new challenges, such as endangered species, intensive groundwater pumping, or water quality issues</w:t>
      </w:r>
      <w:r>
        <w:t xml:space="preserve"> (Giardot, 1989; Grant, 2003; Hasday, 1997; Muys, 2004; Sherk, 2005). Such claims rest on a single case or two, none are based on a comparative analysis of multiple compacts.</w:t>
      </w:r>
    </w:p>
    <w:p w14:paraId="1158276A" w14:textId="77777777" w:rsidR="00D976BE" w:rsidRDefault="00D976BE" w:rsidP="00D976BE">
      <w:r>
        <w:t>The literature on interstate compacts has not attended to whether compact governments are capable of addressing and resolving conflicts. Theoretical guidance is, however, provided by the institutional, collective choice, and the natural resource collaboratives literatures. Specifically, we look to these literatures to consider what the design features of compacts imply for the types of issues and challenges compacts are capable of collectively addressing. Second, we examine the range of conflict resolution outcomes that may be adopted and how those outcomes may be affected by the institutional design features of compacts.</w:t>
      </w:r>
    </w:p>
    <w:p w14:paraId="7DECD8CF" w14:textId="77777777" w:rsidR="00D976BE" w:rsidRDefault="00D976BE" w:rsidP="00D976BE">
      <w:r>
        <w:t>Design Features and the Scope of Compact Performance</w:t>
      </w:r>
    </w:p>
    <w:p w14:paraId="02466C19" w14:textId="77777777" w:rsidR="00D976BE" w:rsidRDefault="00D976BE" w:rsidP="00D976BE">
      <w:r>
        <w:t xml:space="preserve">One of the basic capacity features of any collective choice body is its decision rules. All interstate river compact governing bodies use a unanimity decision rule to make collective choices.4 </w:t>
      </w:r>
      <w:r w:rsidRPr="002335F6">
        <w:rPr>
          <w:rStyle w:val="StyleUnderline"/>
        </w:rPr>
        <w:t>Unanimity rules and their effects on decision making and outcomes receive a mixed reception in the literatures on environmental problem solving and institutional rational choice</w:t>
      </w:r>
      <w:r>
        <w:t>. Many scholars in the environmental problem-solving literature view partnerships and collaboratives as effective, in part because the use of unanimity rules slows down the decision-making process, requiring extensive deliberation and consideration of all viewpoints. Over time as people interact and learn of one another's values and preferences, they devise solutions that better match the situation. Thus, unanimity is valued not just because it produces high-quality decisions, but also because of the process it engenders. As has been widely noted in evaluations of partnerships and collaboratives, participants tend to be very satisfied with decisions, they view the decision process as fair, they build trust in one another, and they are more willing to work together with their fellow participants in future endeavors (Gaenslen, 1996; Leach, Pelkey, &amp; Sabatier, 2002; Leach &amp; Sabatier, 2006).</w:t>
      </w:r>
    </w:p>
    <w:p w14:paraId="62ADA7F6" w14:textId="77777777" w:rsidR="00D976BE" w:rsidRDefault="00D976BE" w:rsidP="00D976BE"/>
    <w:p w14:paraId="3B118101" w14:textId="77777777" w:rsidR="00D976BE" w:rsidRDefault="00D976BE" w:rsidP="00D976BE">
      <w:r w:rsidRPr="002335F6">
        <w:rPr>
          <w:rStyle w:val="StyleUnderline"/>
        </w:rPr>
        <w:lastRenderedPageBreak/>
        <w:t>Other scholars, however, point out that unanimity rules make decisions more difficult to reach</w:t>
      </w:r>
      <w:r>
        <w:t xml:space="preserve"> (Gaenslen, 1996; Miller, 1985). </w:t>
      </w:r>
      <w:r w:rsidRPr="002335F6">
        <w:rPr>
          <w:rStyle w:val="StyleUnderline"/>
        </w:rPr>
        <w:t>The institutional rational choice literature has long acknowledged this challenge. A unanimity rule provides each participant in a collective choice process with a veto over decisions, allowing each actor to protect its interests and avoid exploitation by a majority, but at the price of very high decision-making costs</w:t>
      </w:r>
      <w:r>
        <w:t xml:space="preserve"> (Buchanan &amp; Tullock, 1962</w:t>
      </w:r>
      <w:r w:rsidRPr="002335F6">
        <w:rPr>
          <w:rStyle w:val="StyleUnderline"/>
        </w:rPr>
        <w:t>). Game theorists, therefore, treat compacts as “joint decision traps” because of the use of unanimity decision rules that allow a single member to veto any action</w:t>
      </w:r>
      <w:r>
        <w:t xml:space="preserve"> (Scharpf, 1997). </w:t>
      </w:r>
      <w:r w:rsidRPr="002335F6">
        <w:rPr>
          <w:rStyle w:val="StyleUnderline"/>
        </w:rPr>
        <w:t>As more decision makers in an institutional setting have veto power, the more difficult it is to change the status quo</w:t>
      </w:r>
      <w:r>
        <w:t xml:space="preserve"> (Tsebelis, 1992). In other words, </w:t>
      </w:r>
      <w:r w:rsidRPr="002335F6">
        <w:rPr>
          <w:rStyle w:val="StyleUnderline"/>
        </w:rPr>
        <w:t>members of an interstate compact are unlikely to resolve a crisis because a mutually agreed upon solution will not be devised</w:t>
      </w:r>
      <w:r>
        <w:t>. As Scharpf (1997, p. 145) explains in relation to unanimity rules,</w:t>
      </w:r>
    </w:p>
    <w:p w14:paraId="298EDEC7" w14:textId="77777777" w:rsidR="00D976BE" w:rsidRDefault="00D976BE" w:rsidP="00D976BE">
      <w:r>
        <w:t>In multilateral negotiations, rational self-interested actors would begin by proposing solutions favoring their own interests, and any communication among them would also be suspected of being self-serving and disingenuous. To work out a mutually acceptable solution under these conditions would be extremely difficult indeed.</w:t>
      </w:r>
    </w:p>
    <w:p w14:paraId="690542D8" w14:textId="77777777" w:rsidR="00D976BE" w:rsidRDefault="00D976BE" w:rsidP="00D976BE">
      <w:r w:rsidRPr="002335F6">
        <w:rPr>
          <w:rStyle w:val="StyleUnderline"/>
        </w:rPr>
        <w:t>The challenge that unanimity imposes on compact governments has been acknowledged by the critics of river compacts</w:t>
      </w:r>
      <w:r>
        <w:t>. As Muys (2004, pp. 10–11), a long time observer of and participant in attempting to resolve interstate water conflicts, argues:</w:t>
      </w:r>
    </w:p>
    <w:p w14:paraId="09E24E69" w14:textId="77777777" w:rsidR="00D976BE" w:rsidRDefault="00D976BE" w:rsidP="00D976BE">
      <w:r w:rsidRPr="002335F6">
        <w:rPr>
          <w:rStyle w:val="StyleUnderline"/>
        </w:rPr>
        <w:t>Many western compacts require unanimity for official action interpreting or implementing compact provisions, thus conferring a veto power in a single state which can preclude its compact partners from administrative enforcement of asserted compact rights and obligations</w:t>
      </w:r>
      <w:r>
        <w:t>. This situation gives leverage to an upstream state alleged to be in violation of a compact to “stonewall” discussions and negotiations in the commission forum, since by virtue of its geographical advantage (i.e., “highority is better than priority”) it may have already stored or used the volumes in dispute.</w:t>
      </w:r>
    </w:p>
    <w:p w14:paraId="49E6C1E0" w14:textId="77777777" w:rsidR="00D976BE" w:rsidRDefault="00D976BE" w:rsidP="00D976BE">
      <w:r>
        <w:t xml:space="preserve">According to some scholars, </w:t>
      </w:r>
      <w:r w:rsidRPr="002335F6">
        <w:rPr>
          <w:rStyle w:val="Emphasis"/>
        </w:rPr>
        <w:t>the challenges imposed by unanimity decision rules will ultimately result in inferior policy choices compared to other decision rules</w:t>
      </w:r>
      <w:r>
        <w:t xml:space="preserve"> (Gregory, McDaniels, &amp; Fields, 2001). Since each participant has an effective veto the only alternative that may gain unanimous consent is the one that represents the lowest common denominator (Coglianese, 1997, 1999). Gregory et al. (2001) extend the critique beyond “shallow outcomes” to include process. They argue that consensus based processes may be designed to ease the burden of achieving unanimity by selecting issues more amenable to resolution, ignoring more intractable issues, selecting participants based on their ability to work cooperatively, limiting the range of interests, and suppressing views held by a minority of participants rather than fully vetting them (Gregory et al., 2001, pp. 416–19).</w:t>
      </w:r>
    </w:p>
    <w:p w14:paraId="34A87CE7" w14:textId="715FD00A" w:rsidR="00D976BE" w:rsidRDefault="00D976BE" w:rsidP="00D976BE">
      <w:r>
        <w:t xml:space="preserve">In the case of interstate compacts, the question this raises is whether compacts may be more likely to attend to certain issues in making decisions. Based on Muys's assessment of compacts, </w:t>
      </w:r>
      <w:r w:rsidRPr="002335F6">
        <w:rPr>
          <w:rStyle w:val="StyleUnderline"/>
        </w:rPr>
        <w:t>distributional issues would likely be particularly difficult because states will not relinquish existing rights or resources</w:t>
      </w:r>
      <w:r>
        <w:t xml:space="preserve">. </w:t>
      </w:r>
      <w:r w:rsidRPr="002335F6">
        <w:rPr>
          <w:rStyle w:val="StyleUnderline"/>
        </w:rPr>
        <w:t>Distributional issues, indeed, are commonly seen as a hindrance to the capacity of institutions more generally to address conflicts</w:t>
      </w:r>
      <w:r>
        <w:t xml:space="preserve"> (Knight, 1992). Moreover, when distributional dilemmas include asymmetric power claims—for instance where upstream states have control over the flows or storage of resources needed for a downstream state—those </w:t>
      </w:r>
      <w:r>
        <w:lastRenderedPageBreak/>
        <w:t>powerful upstream states have little incentive to work toward resolving differences (Weissert &amp; Hill, 1994). Besides distributional issues, disputes involving multiple underlying problems or challenges increase the chances that the interests of the member states will diverge, “making individual action preferable to cooperation” (Weissert &amp; Hill, 1994, p. 30). In sum, the implication is that unanimity rules may constrain compact governments to addressing only the simplest of conflicts.</w:t>
      </w:r>
    </w:p>
    <w:p w14:paraId="03BD08A5" w14:textId="7ED41E31" w:rsidR="00695D33" w:rsidRDefault="00695D33" w:rsidP="00695D33">
      <w:pPr>
        <w:pStyle w:val="Heading3"/>
      </w:pPr>
      <w:r>
        <w:lastRenderedPageBreak/>
        <w:t>Solvency Deficit - Jurisdiction</w:t>
      </w:r>
    </w:p>
    <w:p w14:paraId="3ECC6B2E" w14:textId="77777777" w:rsidR="00D976BE" w:rsidRDefault="00D976BE" w:rsidP="00D976BE">
      <w:pPr>
        <w:pStyle w:val="Heading4"/>
      </w:pPr>
      <w:r>
        <w:t>Interstate compacts fail – they don’t govern states or citizens</w:t>
      </w:r>
    </w:p>
    <w:p w14:paraId="4338A591" w14:textId="77777777" w:rsidR="00D976BE" w:rsidRPr="002335F6" w:rsidRDefault="00D976BE" w:rsidP="00D976BE">
      <w:pPr>
        <w:rPr>
          <w:bCs/>
          <w:sz w:val="26"/>
        </w:rPr>
      </w:pPr>
      <w:r>
        <w:rPr>
          <w:rStyle w:val="Style13ptBold"/>
        </w:rPr>
        <w:t xml:space="preserve">Schlager and Heikkila, 9 </w:t>
      </w:r>
      <w:r>
        <w:rPr>
          <w:rStyle w:val="Style13ptBold"/>
          <w:b w:val="0"/>
          <w:bCs/>
        </w:rPr>
        <w:t xml:space="preserve">[Edella, Professor and Director of Melody S. Robidoux Foundation Fund Leadership Chair, </w:t>
      </w:r>
      <w:r w:rsidRPr="00095BF0">
        <w:rPr>
          <w:rStyle w:val="Style13ptBold"/>
          <w:b w:val="0"/>
          <w:bCs/>
        </w:rPr>
        <w:t>research focuses on comparative institutional analyses of water laws, policies, property rights, and compacts in the western US</w:t>
      </w:r>
      <w:r>
        <w:rPr>
          <w:rStyle w:val="Style13ptBold"/>
          <w:b w:val="0"/>
          <w:bCs/>
        </w:rPr>
        <w:t xml:space="preserve">,  and Tanya, Professor and Associate Dean for Faculty Affairs, University of Colorado – Denver, “Resolving Water Conflicts: A Comparative Analysis of Interstate River Compacts,” Policy Studies Journal, </w:t>
      </w:r>
      <w:hyperlink r:id="rId42" w:history="1">
        <w:r w:rsidRPr="00C03BA7">
          <w:rPr>
            <w:rStyle w:val="Hyperlink"/>
            <w:bCs/>
            <w:sz w:val="26"/>
          </w:rPr>
          <w:t>https://doi-org.proxy.lib.umich.edu/10.1111/j.1541-0072.2009.00319.x</w:t>
        </w:r>
      </w:hyperlink>
      <w:r>
        <w:rPr>
          <w:rStyle w:val="Style13ptBold"/>
          <w:b w:val="0"/>
          <w:bCs/>
        </w:rPr>
        <w:t>, Corriga</w:t>
      </w:r>
    </w:p>
    <w:p w14:paraId="6F348E0E" w14:textId="77777777" w:rsidR="00D976BE" w:rsidRDefault="00D976BE" w:rsidP="00D976BE">
      <w:r w:rsidRPr="002335F6">
        <w:rPr>
          <w:rStyle w:val="StyleUnderline"/>
        </w:rPr>
        <w:t>Another institutional design feature of interstate river compacts that may limit their capacity to address conflicts stems from the fact that interstate compacts do not directly govern or regulate the citizens of states</w:t>
      </w:r>
      <w:r>
        <w:t xml:space="preserve">. Rather, state governments make enforceable commitments to one another. Therefore </w:t>
      </w:r>
      <w:r w:rsidRPr="002335F6">
        <w:rPr>
          <w:rStyle w:val="StyleUnderline"/>
        </w:rPr>
        <w:t>individual member states, on their own, must enforce compact requirements with their citizens</w:t>
      </w:r>
      <w:r>
        <w:t>. For instance, assume a compact requires that an upstream state maintain minimum stream flows for a downstream state. If individual water users in the upstream state divert more water than the state is entitled to under the compact, the compact commission would not have the authority to directly regulate the water diversions of users in the upstream state. Regulating those diversions would remain under the authority of the upstream state. The compact commission may request that the upstream state correct the situation, but shutting down water users depends on the willingness of the upstream state authorities to do so.</w:t>
      </w:r>
    </w:p>
    <w:p w14:paraId="4E3A9BE2" w14:textId="77777777" w:rsidR="00D976BE" w:rsidRDefault="00D976BE" w:rsidP="00D976BE">
      <w:r w:rsidRPr="002335F6">
        <w:rPr>
          <w:rStyle w:val="StyleUnderline"/>
        </w:rPr>
        <w:t>States have the legal and institutional capacity to pass laws and regulations in order to ensure that their citizens do not use water in a way that violates compact rules</w:t>
      </w:r>
      <w:r>
        <w:t xml:space="preserve">. However, states may not always have the incentives to do so. As Derthick (1974) points out in a study of regional governments, </w:t>
      </w:r>
      <w:r w:rsidRPr="002335F6">
        <w:rPr>
          <w:rStyle w:val="StyleUnderline"/>
        </w:rPr>
        <w:t>compacts may not be warmly embraced by state agencies whose functions they challenge and thus state agencies may be reluctant to act against their clientele in order to satisfy an interstate compact</w:t>
      </w:r>
      <w:r>
        <w:t xml:space="preserve">. Also, </w:t>
      </w:r>
      <w:r w:rsidRPr="003424E0">
        <w:rPr>
          <w:rStyle w:val="StyleUnderline"/>
        </w:rPr>
        <w:t>compacts may force state elected officials into difficult positions, such as shutting down their own citizens' well-established water uses in order to serve the citizens of a nearby state</w:t>
      </w:r>
      <w:r>
        <w:t>. As a result, Derthick (1974, p. 192) argues, “</w:t>
      </w:r>
      <w:r w:rsidRPr="003424E0">
        <w:rPr>
          <w:rStyle w:val="StyleUnderline"/>
        </w:rPr>
        <w:t>Regional action</w:t>
      </w:r>
      <w:r>
        <w:t xml:space="preserve"> </w:t>
      </w:r>
      <w:r w:rsidRPr="003424E0">
        <w:rPr>
          <w:rStyle w:val="StyleUnderline"/>
        </w:rPr>
        <w:t>proceeds</w:t>
      </w:r>
      <w:r>
        <w:t xml:space="preserve"> within a narrow sphere or </w:t>
      </w:r>
      <w:r w:rsidRPr="003424E0">
        <w:rPr>
          <w:rStyle w:val="StyleUnderline"/>
        </w:rPr>
        <w:t>at a slow pace</w:t>
      </w:r>
      <w:r>
        <w:t>.”</w:t>
      </w:r>
    </w:p>
    <w:p w14:paraId="397AFD0D" w14:textId="2A9731B7" w:rsidR="00D976BE" w:rsidRDefault="00D976BE" w:rsidP="00D976BE">
      <w:r>
        <w:t xml:space="preserve">In sum, while recent literatures on collaborative, or inter-jurisdictional institutions suggests that such institutions are well-suited to highly conflictual settings (Lubell et al., 2006), </w:t>
      </w:r>
      <w:r w:rsidRPr="003424E0">
        <w:rPr>
          <w:rStyle w:val="StyleUnderline"/>
        </w:rPr>
        <w:t>the literatures on institutional choice, compacts, and regional governments indicates that the capacity of these institutions to resolve conflicts is more limited</w:t>
      </w:r>
      <w:r>
        <w:t xml:space="preserve">. </w:t>
      </w:r>
      <w:r w:rsidRPr="003424E0">
        <w:rPr>
          <w:rStyle w:val="StyleUnderline"/>
        </w:rPr>
        <w:t>These limitations</w:t>
      </w:r>
      <w:r>
        <w:t xml:space="preserve">, at least in theory, </w:t>
      </w:r>
      <w:r w:rsidRPr="003424E0">
        <w:rPr>
          <w:rStyle w:val="StyleUnderline"/>
        </w:rPr>
        <w:t>result from unanimity decision rules, which compacts and other interjurisdictional agreements commonly use, as well as the incompatibility between the interstate or collaborative institutional agreement and the rules or policies of the members of those agreements</w:t>
      </w:r>
      <w:r>
        <w:t xml:space="preserve">. These overarching institutional design features, as well as the way these features play out in a water management context, highlight the types of conditions under which compacts would be expected to address conflicts. Specifically, those conditions where compacts are likely to address conflicts, according to the literature, include those that do not (i) involve </w:t>
      </w:r>
      <w:r>
        <w:lastRenderedPageBreak/>
        <w:t>distributional issues, (ii) pit upstream interests against downstream interests, (iii) involve multiple underlying issues, or (iv) invoke differences between states laws and compact commitments.</w:t>
      </w:r>
    </w:p>
    <w:p w14:paraId="055B1353" w14:textId="00789AEB" w:rsidR="00695D33" w:rsidRDefault="00695D33" w:rsidP="00695D33">
      <w:pPr>
        <w:pStyle w:val="Heading3"/>
      </w:pPr>
      <w:r>
        <w:lastRenderedPageBreak/>
        <w:t>Solvency Deficit - Enforcement</w:t>
      </w:r>
    </w:p>
    <w:p w14:paraId="279D13FF" w14:textId="77777777" w:rsidR="002D5E3C" w:rsidRDefault="002D5E3C" w:rsidP="002D5E3C">
      <w:pPr>
        <w:rPr>
          <w:rStyle w:val="Style13ptBold"/>
        </w:rPr>
      </w:pPr>
      <w:r>
        <w:rPr>
          <w:rStyle w:val="Style13ptBold"/>
        </w:rPr>
        <w:t>No solvency – inadequate enforcement</w:t>
      </w:r>
    </w:p>
    <w:p w14:paraId="5014EF15" w14:textId="77777777" w:rsidR="002D5E3C" w:rsidRPr="001D7A45" w:rsidRDefault="002D5E3C" w:rsidP="002D5E3C">
      <w:pPr>
        <w:rPr>
          <w:rStyle w:val="Style13ptBold"/>
          <w:b w:val="0"/>
          <w:bCs/>
        </w:rPr>
      </w:pPr>
      <w:r w:rsidRPr="001D7A45">
        <w:rPr>
          <w:rStyle w:val="Style13ptBold"/>
        </w:rPr>
        <w:t xml:space="preserve">Fowler and Castellano, 17 </w:t>
      </w:r>
      <w:r w:rsidRPr="001D7A45">
        <w:rPr>
          <w:rStyle w:val="Style13ptBold"/>
          <w:b w:val="0"/>
          <w:bCs/>
        </w:rPr>
        <w:t>[Luke, assistant professor of public administration at Boise State University. His research interests include environmental and energy policy, state and local government, public budgeting and finance, and administrative and policy theory. His related work has been published in American Review of Public Administration, EnvironmentalPolitics, State &amp; Local Government Review, and Journal of Environmental Assessment Policy and Management, and Isaac, lecturer of political science at Boise State University. His research examines state security responses to issues such as climate change, resource scarcity, inter-state conflict, and civil war intervention, Creating Accountability with Interstate Cooperation:</w:t>
      </w:r>
    </w:p>
    <w:p w14:paraId="4E24E37A" w14:textId="77777777" w:rsidR="002D5E3C" w:rsidRPr="002D5E3C" w:rsidRDefault="002D5E3C" w:rsidP="002D5E3C">
      <w:pPr>
        <w:rPr>
          <w:bCs/>
          <w:sz w:val="26"/>
        </w:rPr>
      </w:pPr>
      <w:r w:rsidRPr="001D7A45">
        <w:rPr>
          <w:rStyle w:val="Style13ptBold"/>
          <w:b w:val="0"/>
          <w:bCs/>
        </w:rPr>
        <w:t xml:space="preserve">Unauthorized Water Use Enforcement on the Klamath River, </w:t>
      </w:r>
      <w:hyperlink r:id="rId43" w:history="1">
        <w:r w:rsidRPr="001D7A45">
          <w:rPr>
            <w:rStyle w:val="Hyperlink"/>
            <w:bCs/>
            <w:sz w:val="26"/>
          </w:rPr>
          <w:t>https://scholarworks.boisestate.edu/cgi/viewcontent.cgi?article=1078&amp;context=pubadmin_facpubs</w:t>
        </w:r>
      </w:hyperlink>
      <w:r w:rsidRPr="001D7A45">
        <w:rPr>
          <w:rStyle w:val="Style13ptBold"/>
          <w:b w:val="0"/>
          <w:bCs/>
        </w:rPr>
        <w:t>, Corrigan]</w:t>
      </w:r>
    </w:p>
    <w:p w14:paraId="783799E8" w14:textId="2DDBC9D1" w:rsidR="002D5E3C" w:rsidRDefault="002D5E3C" w:rsidP="002D5E3C">
      <w:pPr>
        <w:rPr>
          <w:rStyle w:val="Emphasis"/>
        </w:rPr>
      </w:pPr>
      <w:r w:rsidRPr="002D5E3C">
        <w:rPr>
          <w:rStyle w:val="StyleUnderline"/>
        </w:rPr>
        <w:t>Among the</w:t>
      </w:r>
      <w:r w:rsidRPr="001D7A45">
        <w:t xml:space="preserve"> biggest </w:t>
      </w:r>
      <w:r w:rsidRPr="002D5E3C">
        <w:rPr>
          <w:rStyle w:val="StyleUnderline"/>
        </w:rPr>
        <w:t>challenges for interstate compacts is compliance enforcement</w:t>
      </w:r>
      <w:r w:rsidRPr="001D7A45">
        <w:t xml:space="preserve">, as shared governance relies on cooperative behavior from member states. </w:t>
      </w:r>
      <w:r w:rsidRPr="002D5E3C">
        <w:rPr>
          <w:rStyle w:val="StyleUnderline"/>
        </w:rPr>
        <w:t>Compacts</w:t>
      </w:r>
      <w:r w:rsidRPr="001D7A45">
        <w:t xml:space="preserve">, for the most part, </w:t>
      </w:r>
      <w:r w:rsidRPr="002D5E3C">
        <w:rPr>
          <w:rStyle w:val="StyleUnderline"/>
        </w:rPr>
        <w:t>provide few horizontal mechanisms to force compliance as there are neither sanctions within their constitutions nor a means for states to sanction other member states</w:t>
      </w:r>
      <w:r w:rsidRPr="001D7A45">
        <w:t xml:space="preserve">. More recently, compact drafters are recognizing this as a potential problem, with older compacts being renegotiated and revised accordingly and new compacts incorporating stronger enforcement provisions. However, </w:t>
      </w:r>
      <w:r w:rsidRPr="002D5E3C">
        <w:rPr>
          <w:rStyle w:val="StyleUnderline"/>
        </w:rPr>
        <w:t>specific enforcement provisions vary widely between compacts</w:t>
      </w:r>
      <w:r w:rsidRPr="001D7A45">
        <w:t xml:space="preserve">, and some do contain provisions for direct enforcement (Heikkila, Schlager, and Davis, 2011). Nevertheless, vertical mechanisms, either through collective decision making bodies or the courts, still serve as a key tool to encourage compliance. Like member states, compact commissions can request a state violating provisions enforce the compact and hope for compliance (Schlager and Heikkila, 2009). Additionally, some compact commissions have coercive tools, such as the power to make binding rules and levy fines for noncompliance. The U.S. Supreme Court is the body of conflict resolution when all other remedies fail. As compacts are viewed as contracts, states are legally bound to their provisions and may not adopt laws which directly conflict with those obligations. However, </w:t>
      </w:r>
      <w:r w:rsidRPr="002D5E3C">
        <w:rPr>
          <w:rStyle w:val="StyleUnderline"/>
        </w:rPr>
        <w:t>as the purpose of compacts is to limit federal intrusion into interstate matters, seeking remedy from federal courts defeats the purpose and is a rare choice</w:t>
      </w:r>
      <w:r w:rsidRPr="001D7A45">
        <w:t xml:space="preserve"> (Schlager and Heikkila, 2009; Heikkila, Schlager, and Davis, 2011). </w:t>
      </w:r>
      <w:r w:rsidRPr="002D5E3C">
        <w:rPr>
          <w:rStyle w:val="StyleUnderline"/>
        </w:rPr>
        <w:t>The only direct means for compact enforcement is through state administrative processes.</w:t>
      </w:r>
      <w:r w:rsidRPr="001D7A45">
        <w:t xml:space="preserve"> Thus, </w:t>
      </w:r>
      <w:r w:rsidRPr="002D5E3C">
        <w:rPr>
          <w:rStyle w:val="Emphasis"/>
        </w:rPr>
        <w:t>compacts are fundamentally reliant on voluntary cooperation from member states</w:t>
      </w:r>
      <w:r w:rsidRPr="001D7A45">
        <w:t xml:space="preserve">. </w:t>
      </w:r>
      <w:r w:rsidRPr="002D5E3C">
        <w:rPr>
          <w:rStyle w:val="StyleUnderline"/>
        </w:rPr>
        <w:t>There are mixed incentives for compliance and enforcement, as costs are unevenly distributed between and within states</w:t>
      </w:r>
      <w:r w:rsidRPr="001D7A45">
        <w:t xml:space="preserve">. First, between states, rulemaking creates incentives for compliance or noncompliance through the allocation of resources to member states. Compact compliance may harm your own citizen for the benefit of those of another state or indirectly conflict with policy. For example, in water regulatory compacts, fixed allocation rules incentivize noncompliance by forcing upstream </w:t>
      </w:r>
      <w:r w:rsidRPr="001D7A45">
        <w:lastRenderedPageBreak/>
        <w:t xml:space="preserve">states to bear the brunt of water shortages, compared to delivery percentage rules which more equally distribute those costs (Bennett and Howe, 1998; Schlager and Heikkila, 2011). </w:t>
      </w:r>
      <w:r w:rsidRPr="002D5E3C">
        <w:rPr>
          <w:rStyle w:val="StyleUnderline"/>
        </w:rPr>
        <w:t>Furthermore, during a drought year, there may not be enough available water to both comply with state granted water rights and compact agreed upon allocations. Thus, states can be forced to choose between their intra- and interstate obligations</w:t>
      </w:r>
      <w:r w:rsidRPr="001D7A45">
        <w:t xml:space="preserve"> (Heikkila, Schlager, and Davis, 2011). Second, within states, “centralized administrative systems result in state governments bearing the costs of compliance actions, whereas polycentric administrative systems distribute costs” across the system (Schlager, Heikkila, and Case, 2012, p. 494). For polycentric systems, compliance enforcement is driven by local costs associated with compliance (or noncompliance), compared to centralized systems where compliance costs are considered as part of the larger policy system. Thus, </w:t>
      </w:r>
      <w:r w:rsidRPr="002D5E3C">
        <w:rPr>
          <w:rStyle w:val="Emphasis"/>
        </w:rPr>
        <w:t>polycentric systems are likely to see far more variability in compliance than centralized systems, as cost assessment occurs from the bottom-up rather than from the top-down.</w:t>
      </w:r>
    </w:p>
    <w:p w14:paraId="63DA235A" w14:textId="6426F418" w:rsidR="00695D33" w:rsidRPr="00695D33" w:rsidRDefault="00695D33" w:rsidP="00695D33">
      <w:pPr>
        <w:pStyle w:val="Heading3"/>
      </w:pPr>
      <w:r w:rsidRPr="00695D33">
        <w:lastRenderedPageBreak/>
        <w:t>No Solvency – Feds Key</w:t>
      </w:r>
    </w:p>
    <w:p w14:paraId="69BF8856" w14:textId="77777777" w:rsidR="002D5E3C" w:rsidRPr="001D7A45" w:rsidRDefault="002D5E3C" w:rsidP="002D5E3C">
      <w:pPr>
        <w:rPr>
          <w:rStyle w:val="Style13ptBold"/>
        </w:rPr>
      </w:pPr>
      <w:r w:rsidRPr="001D7A45">
        <w:rPr>
          <w:rStyle w:val="Style13ptBold"/>
        </w:rPr>
        <w:t xml:space="preserve">Federal action is key – only way to solve environmental issues in large states AND the education of the aff solves the politics net benefit </w:t>
      </w:r>
    </w:p>
    <w:p w14:paraId="73DE4B11" w14:textId="77777777" w:rsidR="002D5E3C" w:rsidRPr="001D7A45" w:rsidRDefault="002D5E3C" w:rsidP="002D5E3C">
      <w:pPr>
        <w:rPr>
          <w:rStyle w:val="StyleUnderline"/>
          <w:bCs/>
          <w:sz w:val="26"/>
          <w:u w:val="none"/>
        </w:rPr>
      </w:pPr>
      <w:r w:rsidRPr="001D7A45">
        <w:rPr>
          <w:rStyle w:val="Style13ptBold"/>
        </w:rPr>
        <w:t xml:space="preserve">Cohen, 18 </w:t>
      </w:r>
      <w:r w:rsidRPr="001D7A45">
        <w:rPr>
          <w:rStyle w:val="Style13ptBold"/>
          <w:b w:val="0"/>
          <w:bCs/>
        </w:rPr>
        <w:t xml:space="preserve">[Steve,  Director of the Master of Public Administration Program in Environmental Science and Policy at Columbia University’s School of International and Public Affairs, Director of the Masters of Science in Sustainability Management at Columbia University’s School of Professional Studies, and the Director of the Earth Institute’s Research Program on Sustainability Policy and Management at Columbia University. Cohen received his M.A. and Ph.D. in Political Science from the State University of New York in Buffalo (1977; 1979). In 1976-77, Cohen was a Ford Foundation Fellow in Urban Environmental Policy; in 1978-79, he was a Rockefeller Foundation Fellow in Public and Environmental Policy and Implementation., “The State and Local Role in Protecting America’s Environment,” </w:t>
      </w:r>
      <w:hyperlink r:id="rId44" w:history="1">
        <w:r w:rsidRPr="001D7A45">
          <w:rPr>
            <w:rStyle w:val="Hyperlink"/>
            <w:bCs/>
            <w:sz w:val="26"/>
          </w:rPr>
          <w:t>https://news.climate.columbia.edu/2018/07/16/state-local-role-protecting-americas-environment/</w:t>
        </w:r>
      </w:hyperlink>
      <w:r w:rsidRPr="001D7A45">
        <w:rPr>
          <w:rStyle w:val="Style13ptBold"/>
          <w:b w:val="0"/>
          <w:bCs/>
        </w:rPr>
        <w:t>, Corrigan]</w:t>
      </w:r>
    </w:p>
    <w:p w14:paraId="31F2C6BC" w14:textId="77777777" w:rsidR="002D5E3C" w:rsidRPr="001D7A45" w:rsidRDefault="002D5E3C" w:rsidP="002D5E3C">
      <w:pPr>
        <w:rPr>
          <w:sz w:val="16"/>
        </w:rPr>
      </w:pPr>
      <w:r w:rsidRPr="001D7A45">
        <w:rPr>
          <w:rStyle w:val="StyleUnderline"/>
        </w:rPr>
        <w:t>While some state governments such as California’s and New York’s have the size and technical competence to provide environmental governance, many others do not</w:t>
      </w:r>
      <w:r w:rsidRPr="001D7A45">
        <w:rPr>
          <w:sz w:val="16"/>
        </w:rPr>
        <w:t xml:space="preserve">. </w:t>
      </w:r>
      <w:r w:rsidRPr="001D7A45">
        <w:rPr>
          <w:rStyle w:val="StyleUnderline"/>
        </w:rPr>
        <w:t>The lead contamination of Flint, Michigan’s water systems should have been prevented by EPA’s Region V office or Michigan’s Department of Environmental Quality. The cost of providing clean water today is much higher than it would have been if the lead contamination had never happened</w:t>
      </w:r>
      <w:r w:rsidRPr="001D7A45">
        <w:rPr>
          <w:sz w:val="16"/>
        </w:rPr>
        <w:t xml:space="preserve">. Many </w:t>
      </w:r>
      <w:r w:rsidRPr="001D7A45">
        <w:rPr>
          <w:rStyle w:val="StyleUnderline"/>
        </w:rPr>
        <w:t>states struggle to ensure adequate water, sewage and solid waste services.</w:t>
      </w:r>
      <w:r w:rsidRPr="001D7A45">
        <w:rPr>
          <w:sz w:val="16"/>
        </w:rPr>
        <w:t xml:space="preserve"> Still, </w:t>
      </w:r>
      <w:r w:rsidRPr="001D7A45">
        <w:rPr>
          <w:rStyle w:val="StyleUnderline"/>
        </w:rPr>
        <w:t>recognizing its small resource base, for decades the federal EPA has actively delegated its regulatory authority to states</w:t>
      </w:r>
      <w:r w:rsidRPr="001D7A45">
        <w:rPr>
          <w:sz w:val="16"/>
        </w:rPr>
        <w:t xml:space="preserve">. This is not new. </w:t>
      </w:r>
      <w:r w:rsidRPr="001D7A45">
        <w:rPr>
          <w:rStyle w:val="StyleUnderline"/>
        </w:rPr>
        <w:t>No one wants to pay the costs of a clean environment. But nature is unforgiving. You either pay to prevent the poison from being released into our ecosystems or pay the much higher price of cleaning it up later</w:t>
      </w:r>
      <w:r w:rsidRPr="001D7A45">
        <w:rPr>
          <w:sz w:val="16"/>
        </w:rPr>
        <w:t>.</w:t>
      </w:r>
    </w:p>
    <w:p w14:paraId="49BEE201" w14:textId="77777777" w:rsidR="002D5E3C" w:rsidRPr="001D7A45" w:rsidRDefault="002D5E3C" w:rsidP="002D5E3C">
      <w:pPr>
        <w:rPr>
          <w:sz w:val="16"/>
        </w:rPr>
      </w:pPr>
      <w:r w:rsidRPr="001D7A45">
        <w:rPr>
          <w:sz w:val="16"/>
        </w:rPr>
        <w:t xml:space="preserve">America is a more crowded place than it once was. We have more people, cars, consumption, and waste. Our waste stream is more toxic and less biodegradable than it was in 1950. </w:t>
      </w:r>
      <w:r w:rsidRPr="001D7A45">
        <w:rPr>
          <w:rStyle w:val="StyleUnderline"/>
        </w:rPr>
        <w:t>Without rules and adequate infrastructure, our communities will become less healthy places to live. State and local governments have no choice but keep our waste out of the ocean and poison out of our water supply. The political pressure to assure a clean environment ramps up every time an environmental health danger is identified and understood.</w:t>
      </w:r>
      <w:r w:rsidRPr="001D7A45">
        <w:rPr>
          <w:sz w:val="16"/>
        </w:rPr>
        <w:t xml:space="preserve"> </w:t>
      </w:r>
      <w:r w:rsidRPr="001D7A45">
        <w:rPr>
          <w:rStyle w:val="StyleUnderline"/>
        </w:rPr>
        <w:t>An efficient, equitable and cost-effective way to deliver environmental protection requires a technically competent and well-led federal presence, working alongside active and well-trained state and local partners. We are heading in the opposite direction now. To the extent it can, the vacuum created by a feeble EPA will be filled by states, communities, and corporations</w:t>
      </w:r>
      <w:r w:rsidRPr="001D7A45">
        <w:rPr>
          <w:sz w:val="16"/>
        </w:rPr>
        <w:t>.</w:t>
      </w:r>
    </w:p>
    <w:p w14:paraId="3AF113AF" w14:textId="33D1FBCA" w:rsidR="002D5E3C" w:rsidRDefault="002D5E3C" w:rsidP="002D5E3C">
      <w:pPr>
        <w:rPr>
          <w:sz w:val="16"/>
        </w:rPr>
      </w:pPr>
    </w:p>
    <w:p w14:paraId="52B45D91" w14:textId="77777777" w:rsidR="004C6596" w:rsidRDefault="004C6596" w:rsidP="004C6596"/>
    <w:p w14:paraId="19C8092F" w14:textId="4EDB6B68" w:rsidR="00D976BE" w:rsidRPr="0040306E" w:rsidRDefault="00D976BE" w:rsidP="00D976BE">
      <w:pPr>
        <w:pStyle w:val="Heading3"/>
        <w:rPr>
          <w:rStyle w:val="Style13ptBold"/>
          <w:b/>
          <w:sz w:val="32"/>
          <w:u w:val="single"/>
        </w:rPr>
      </w:pPr>
      <w:r>
        <w:lastRenderedPageBreak/>
        <w:t>Solvency Deficit – Climate</w:t>
      </w:r>
    </w:p>
    <w:p w14:paraId="2A151E60" w14:textId="77777777" w:rsidR="00D976BE" w:rsidRPr="0040306E" w:rsidRDefault="00D976BE" w:rsidP="00D976BE">
      <w:pPr>
        <w:pStyle w:val="Heading4"/>
        <w:rPr>
          <w:rStyle w:val="Style13ptBold"/>
          <w:b/>
          <w:bCs w:val="0"/>
        </w:rPr>
      </w:pPr>
      <w:r w:rsidRPr="0040306E">
        <w:rPr>
          <w:rStyle w:val="Style13ptBold"/>
          <w:b/>
          <w:bCs w:val="0"/>
        </w:rPr>
        <w:t xml:space="preserve">Interstate compacts can’t solve climate – free riding and leakage </w:t>
      </w:r>
    </w:p>
    <w:p w14:paraId="073B1B9A" w14:textId="77777777" w:rsidR="00D976BE" w:rsidRPr="00E659DE" w:rsidRDefault="00D976BE" w:rsidP="00D976BE">
      <w:pPr>
        <w:rPr>
          <w:bCs/>
          <w:sz w:val="26"/>
        </w:rPr>
      </w:pPr>
      <w:r>
        <w:rPr>
          <w:rStyle w:val="Style13ptBold"/>
        </w:rPr>
        <w:t xml:space="preserve">Curley, 2015 </w:t>
      </w:r>
      <w:r>
        <w:rPr>
          <w:rStyle w:val="Style13ptBold"/>
          <w:b w:val="0"/>
          <w:bCs/>
        </w:rPr>
        <w:t xml:space="preserve">[Michael, Visiting Scholar with the Environmental Law Institute, “A Role for Interstate Compacts in Coastal Resilience and Climate Change Mitigation,” Environmental Law Reporter, accessed through Hein Online, Corrigan] </w:t>
      </w:r>
    </w:p>
    <w:p w14:paraId="019E8471" w14:textId="77777777" w:rsidR="00D976BE" w:rsidRDefault="00D976BE" w:rsidP="00D976BE">
      <w:r>
        <w:t>III. THE CHALLENGES PRESENTED BY LIMITED JURISDICTION</w:t>
      </w:r>
    </w:p>
    <w:p w14:paraId="394B9DF2" w14:textId="77777777" w:rsidR="00D976BE" w:rsidRDefault="00D976BE" w:rsidP="00D976BE">
      <w:r>
        <w:t xml:space="preserve">While the desire and ability to link the initiatives is critical to a successful future effort to reduce greenhouse gas emissions in the United States, the </w:t>
      </w:r>
      <w:r w:rsidRPr="00E659DE">
        <w:rPr>
          <w:rStyle w:val="StyleUnderline"/>
        </w:rPr>
        <w:t>regional initiatives also will be required to navigate numerous obstacles.</w:t>
      </w:r>
      <w:r>
        <w:t xml:space="preserve"> </w:t>
      </w:r>
      <w:r w:rsidRPr="00E659DE">
        <w:rPr>
          <w:rStyle w:val="StyleUnderline"/>
        </w:rPr>
        <w:t>The most</w:t>
      </w:r>
      <w:r>
        <w:t xml:space="preserve"> immediate and </w:t>
      </w:r>
      <w:r w:rsidRPr="00E659DE">
        <w:rPr>
          <w:rStyle w:val="StyleUnderline"/>
        </w:rPr>
        <w:t>glaring problem is, quite simply, their limited jurisdiction</w:t>
      </w:r>
      <w:r>
        <w:t xml:space="preserve">: An individual initiative's ability to put a dent in nationwide greenhouse gas emissions is limited, (37) and, even if they were to combine the entirety of their membership, </w:t>
      </w:r>
      <w:r w:rsidRPr="00E659DE">
        <w:rPr>
          <w:rStyle w:val="StyleUnderline"/>
        </w:rPr>
        <w:t>the initiatives could not compel non-participating states to abide by emission abatement goals</w:t>
      </w:r>
      <w:r>
        <w:t>. As is true in the global context, and as applies here by analogy, any abatement action, both with regard to its enforceability and its effectiveness, will require the broadest possible cooperation. (38)</w:t>
      </w:r>
    </w:p>
    <w:p w14:paraId="24F71DEA" w14:textId="77777777" w:rsidR="00D976BE" w:rsidRDefault="00D976BE" w:rsidP="00D976BE">
      <w:r w:rsidRPr="00E659DE">
        <w:rPr>
          <w:rStyle w:val="StyleUnderline"/>
        </w:rPr>
        <w:t>The extent of the initiatives' jurisdiction is one of the most determinative elements of their ability to mitigate the deleterious effect of the two most critical threats: free riders (39) and leakage</w:t>
      </w:r>
      <w:r>
        <w:t xml:space="preserve">. (40) </w:t>
      </w:r>
      <w:r w:rsidRPr="00E659DE">
        <w:rPr>
          <w:rStyle w:val="Emphasis"/>
        </w:rPr>
        <w:t>Employing asymmetrical regulation to reduce greenhouse gases will inevitably lead some states to take little or no action of their own</w:t>
      </w:r>
      <w:r>
        <w:t xml:space="preserve">. </w:t>
      </w:r>
      <w:r w:rsidRPr="0040306E">
        <w:rPr>
          <w:rStyle w:val="Emphasis"/>
        </w:rPr>
        <w:t>These non-participating states will recognize that there is little economic incentive for them to act when other states, of their own volition, will take action and incur the related expenses--thus the free rider</w:t>
      </w:r>
      <w:r>
        <w:t xml:space="preserve">. Additionally, </w:t>
      </w:r>
      <w:r w:rsidRPr="0040306E">
        <w:rPr>
          <w:rStyle w:val="StyleUnderline"/>
        </w:rPr>
        <w:t>as regulatory standards for greenhouse gas reductions develop and become more stringent, it may become economically viable for sources and industry to relocate their sources of energy from those states that participate in the initiatives to those that do not--leakage</w:t>
      </w:r>
      <w:r>
        <w:t xml:space="preserve">. (41) </w:t>
      </w:r>
      <w:r w:rsidRPr="0040306E">
        <w:rPr>
          <w:rStyle w:val="StyleUnderline"/>
        </w:rPr>
        <w:t>Both problems threaten to undermine the efficacy of a program that is not of a national scope, underscoring the necessity for collaboration.</w:t>
      </w:r>
    </w:p>
    <w:p w14:paraId="37436683" w14:textId="77777777" w:rsidR="00D976BE" w:rsidRDefault="00D976BE" w:rsidP="00D976BE"/>
    <w:p w14:paraId="2FC07486" w14:textId="77777777" w:rsidR="00D976BE" w:rsidRDefault="00D976BE" w:rsidP="00D976BE">
      <w:pPr>
        <w:rPr>
          <w:rStyle w:val="Style13ptBold"/>
        </w:rPr>
      </w:pPr>
      <w:r>
        <w:rPr>
          <w:rStyle w:val="Style13ptBold"/>
        </w:rPr>
        <w:t>Interstate compacts can not solve climate change – three reasons</w:t>
      </w:r>
    </w:p>
    <w:p w14:paraId="054316B8" w14:textId="77777777" w:rsidR="00D976BE" w:rsidRPr="002335F6" w:rsidRDefault="00D976BE" w:rsidP="00D976BE">
      <w:pPr>
        <w:rPr>
          <w:bCs/>
          <w:sz w:val="26"/>
        </w:rPr>
      </w:pPr>
      <w:r>
        <w:rPr>
          <w:rStyle w:val="Style13ptBold"/>
        </w:rPr>
        <w:t xml:space="preserve">Curley, 2015 </w:t>
      </w:r>
      <w:r>
        <w:rPr>
          <w:rStyle w:val="Style13ptBold"/>
          <w:b w:val="0"/>
          <w:bCs/>
        </w:rPr>
        <w:t xml:space="preserve">[Michael, Visiting Scholar with the Environmental Law Institute, “A Role for Interstate Compacts in Coastal Resilience and Climate Change Mitigation,” Environmental Law Reporter, accessed through Hein Online, Corrigan] </w:t>
      </w:r>
    </w:p>
    <w:p w14:paraId="79CB42BE" w14:textId="77777777" w:rsidR="00D976BE" w:rsidRDefault="00D976BE" w:rsidP="00D976BE">
      <w:r>
        <w:t>B. The Shortcomings of Limited Collaboration</w:t>
      </w:r>
    </w:p>
    <w:p w14:paraId="05CC722E" w14:textId="77777777" w:rsidR="00D976BE" w:rsidRDefault="00D976BE" w:rsidP="00D976BE">
      <w:r>
        <w:t xml:space="preserve">Collaboration not only provides benefits for the regional initiatives; it is necessary to ensure their long-term viability. </w:t>
      </w:r>
      <w:r w:rsidRPr="0040306E">
        <w:rPr>
          <w:rStyle w:val="StyleUnderline"/>
        </w:rPr>
        <w:t>Unfortunately, there are daunting challenges that threaten subnational action due to limitations on the reach of their jurisdiction and concerns about federalism.</w:t>
      </w:r>
    </w:p>
    <w:p w14:paraId="0F450BA2" w14:textId="77777777" w:rsidR="00D976BE" w:rsidRDefault="00D976BE" w:rsidP="00D976BE">
      <w:r>
        <w:lastRenderedPageBreak/>
        <w:t xml:space="preserve">1. </w:t>
      </w:r>
      <w:r w:rsidRPr="0040306E">
        <w:rPr>
          <w:rStyle w:val="StyleUnderline"/>
        </w:rPr>
        <w:t>Leakage. The United States' market is a highly integrated, open network for trade in and among the states</w:t>
      </w:r>
      <w:r>
        <w:t xml:space="preserve">. While the exchange of domestic goods with as little restriction as possible is positive in many circumstances, </w:t>
      </w:r>
      <w:r w:rsidRPr="0040306E">
        <w:rPr>
          <w:rStyle w:val="StyleUnderline"/>
        </w:rPr>
        <w:t>this lack of constraint makes any regional initiative's effort to reduce greenhouse gas emissions exponentially more difficult</w:t>
      </w:r>
      <w:r>
        <w:t xml:space="preserve">. With fewer barriers to the flow of goods, energy, and services, </w:t>
      </w:r>
      <w:r w:rsidRPr="002335F6">
        <w:rPr>
          <w:rStyle w:val="StyleUnderline"/>
        </w:rPr>
        <w:t>it is easier for energy producers and industry users to reallocate their production and distribution, or to relocate their facilities</w:t>
      </w:r>
      <w:r>
        <w:t>. (50)</w:t>
      </w:r>
    </w:p>
    <w:p w14:paraId="66DBECD0" w14:textId="77777777" w:rsidR="00D976BE" w:rsidRDefault="00D976BE" w:rsidP="00D976BE">
      <w:r>
        <w:t xml:space="preserve">This open market creates particular difficulties for the regional initiatives because </w:t>
      </w:r>
      <w:r w:rsidRPr="002335F6">
        <w:rPr>
          <w:rStyle w:val="StyleUnderline"/>
        </w:rPr>
        <w:t>the ease of leakage also encourages free-riding</w:t>
      </w:r>
      <w:r>
        <w:t xml:space="preserve">. </w:t>
      </w:r>
      <w:r w:rsidRPr="002335F6">
        <w:rPr>
          <w:rStyle w:val="StyleUnderline"/>
        </w:rPr>
        <w:t>Power plants and other sources regulated under the regional initiatives that are located outside of the initiatives' jurisdictions incur no expense from the initiatives and may distribute their products to states within the jurisdiction of the initiatives at no additional expense</w:t>
      </w:r>
      <w:r>
        <w:t xml:space="preserve">. To restrict them would violate the free flow of interstate commerce. (51) </w:t>
      </w:r>
      <w:r w:rsidRPr="002335F6">
        <w:rPr>
          <w:rStyle w:val="StyleUnderline"/>
        </w:rPr>
        <w:t>As a result, states that do not join the regional initiatives stand to benefit from increased demand for their products</w:t>
      </w:r>
      <w:r>
        <w:t xml:space="preserve"> without submitting themselves to more stringent emissions standards. Thus, states are indirectly encouraged to free-ride for two reasons: first, their domestic industries will remain independent of any regulatory standard promulgated by the regional initiative, and second, domestic industries may also enjoy increased demand for their products as a result of the additional constraints imposed on initiative member states.</w:t>
      </w:r>
    </w:p>
    <w:p w14:paraId="1E18D2CA" w14:textId="77777777" w:rsidR="00D976BE" w:rsidRDefault="00D976BE" w:rsidP="00D976BE">
      <w:r>
        <w:t>This problem is further complicated due to the use of massive shared interstate electrical grids in the United States. These grids make it possible for energy production to shift "immediately and seamlessly," albeit not over long distances; (52) thus, if the price of energy production in one state or region increases, it is practically effortless for a neighboring state outside of the initiative's jurisdiction to increase its own production in response. The deleterious ramifications of such a relationship for greenhouse gas abatement are not mere speculation--this form of leakage is believed to be the driver behind RGGI's enormous leakage rates (53)--and should be an enormous motivator for inter-initiative cooperation.</w:t>
      </w:r>
    </w:p>
    <w:p w14:paraId="395B4016" w14:textId="77777777" w:rsidR="00D976BE" w:rsidRDefault="00D976BE" w:rsidP="00D976BE">
      <w:r>
        <w:t xml:space="preserve">2. </w:t>
      </w:r>
      <w:r w:rsidRPr="002335F6">
        <w:rPr>
          <w:rStyle w:val="StyleUnderline"/>
        </w:rPr>
        <w:t>The Free-Rider. So long as participation in the initiatives is voluntary, and there is no reason to believe that it will ever be anything other than voluntary, (54) states that do not participate will benefit from the abatement of greenhouse gas emissions achieved by those states that do participate.</w:t>
      </w:r>
      <w:r>
        <w:t xml:space="preserve"> (55) In other words, </w:t>
      </w:r>
      <w:r w:rsidRPr="002335F6">
        <w:rPr>
          <w:rStyle w:val="StyleUnderline"/>
        </w:rPr>
        <w:t>the states that act to reduce their emissions cannot realize the full return on their investment because they cannot entirely internalize the benefits of their effor</w:t>
      </w:r>
      <w:r>
        <w:t xml:space="preserve">t. (56) The burden of the states that free ride will fall on those states that take action to reduce their emissions. (57) At its core, </w:t>
      </w:r>
      <w:r w:rsidRPr="002335F6">
        <w:rPr>
          <w:rStyle w:val="StyleUnderline"/>
        </w:rPr>
        <w:t>this is a collective action problem: there is little, if any, incentive for a state which does not fall under the jurisdiction of the initiatives or which will not benefit from those advantages conferred by the initiatives</w:t>
      </w:r>
      <w:r>
        <w:t xml:space="preserve"> (58) to acquiesce to more stringent emissions standards. This problem is particularly poignant in light of the competitive advantage previously considered in the discussion of leakage.</w:t>
      </w:r>
    </w:p>
    <w:p w14:paraId="7CB66860" w14:textId="77777777" w:rsidR="00D976BE" w:rsidRDefault="00D976BE" w:rsidP="00D976BE">
      <w:r>
        <w:t xml:space="preserve">3. </w:t>
      </w:r>
      <w:r w:rsidRPr="002335F6">
        <w:rPr>
          <w:rStyle w:val="StyleUnderline"/>
        </w:rPr>
        <w:t>Industrial Flight. As inevitable as the phenomenon of the free rider is, so too is that of industrial flight: As the price of doing business in a state which is party to the initiatives increases--or at minimum oscillates due to the effect of new emissions standards--some sources will reallocate their resources or relocate their operations to non-member states</w:t>
      </w:r>
      <w:r>
        <w:t>. (50) This multifaceted problem may be understood as the embodiment of two interrelated phenomena: the price effect and relocation effect. (60)</w:t>
      </w:r>
    </w:p>
    <w:p w14:paraId="7CCF29A6" w14:textId="77777777" w:rsidR="00D976BE" w:rsidRDefault="00D976BE" w:rsidP="00D976BE">
      <w:r w:rsidRPr="002335F6">
        <w:rPr>
          <w:rStyle w:val="StyleUnderline"/>
        </w:rPr>
        <w:lastRenderedPageBreak/>
        <w:t>The price effect is the initial and direct response to the change in cost that will inevitably occur when a state adopts new, more stringent emissions standards</w:t>
      </w:r>
      <w:r>
        <w:t xml:space="preserve">. (61) </w:t>
      </w:r>
      <w:r w:rsidRPr="002335F6">
        <w:rPr>
          <w:rStyle w:val="StyleUnderline"/>
        </w:rPr>
        <w:t>As the cost to produce emissions-intensive goods rises within a given initiative's jurisdiction, producers within this jurisdiction will raise the price of the good and reduce the quantity that they produce</w:t>
      </w:r>
      <w:r>
        <w:t xml:space="preserve">. In reaction to this change, </w:t>
      </w:r>
      <w:r w:rsidRPr="002335F6">
        <w:rPr>
          <w:rStyle w:val="StyleUnderline"/>
        </w:rPr>
        <w:t>producers of the same good located in a non-member state will benefit because their costs to produce the good will not rise and as a result, they will be able to increase their production and profit</w:t>
      </w:r>
      <w:r>
        <w:t>. (62)</w:t>
      </w:r>
    </w:p>
    <w:p w14:paraId="327DD265" w14:textId="77777777" w:rsidR="00D976BE" w:rsidRPr="0089614C" w:rsidRDefault="00D976BE" w:rsidP="00D976BE">
      <w:r w:rsidRPr="002335F6">
        <w:rPr>
          <w:rStyle w:val="StyleUnderline"/>
        </w:rPr>
        <w:t>The relocation of a source's facilities should only take place if an initiative's restrictions on emissions become so stringent that it would be more cost effective for a business to move its entire operation to another location outside the initiative's jurisdiction</w:t>
      </w:r>
      <w:r>
        <w:t>. (63) The extent of this phenomenon will depend upon the cost-benefit analysis undertaken by firms that fall under the jurisdiction of an initiative, and will consider the costs of moving their operation against the expense of complying with the more stringent local regulation.</w:t>
      </w:r>
    </w:p>
    <w:p w14:paraId="56FBED36" w14:textId="77777777" w:rsidR="00D976BE" w:rsidRDefault="00D976BE" w:rsidP="00D976BE"/>
    <w:p w14:paraId="5606476C" w14:textId="77777777" w:rsidR="00D976BE" w:rsidRDefault="00D976BE" w:rsidP="00331361"/>
    <w:p w14:paraId="393D722F" w14:textId="11DCC594" w:rsidR="00D976BE" w:rsidRDefault="009321A2" w:rsidP="00D976BE">
      <w:pPr>
        <w:pStyle w:val="Heading2"/>
      </w:pPr>
      <w:r>
        <w:lastRenderedPageBreak/>
        <w:t>***NET BENEFIT ANSWERS***</w:t>
      </w:r>
    </w:p>
    <w:p w14:paraId="3C01FF20" w14:textId="724AC390" w:rsidR="00331361" w:rsidRDefault="00E659DE" w:rsidP="00331361">
      <w:pPr>
        <w:pStyle w:val="Heading3"/>
      </w:pPr>
      <w:r>
        <w:lastRenderedPageBreak/>
        <w:t>No Impact -</w:t>
      </w:r>
      <w:r w:rsidR="00331361">
        <w:t xml:space="preserve">Horizontal Federalism </w:t>
      </w:r>
    </w:p>
    <w:p w14:paraId="1CE027C5" w14:textId="77777777" w:rsidR="00E659DE" w:rsidRPr="00E659DE" w:rsidRDefault="00E659DE" w:rsidP="00E659DE"/>
    <w:p w14:paraId="6FC7436B" w14:textId="2853D7F4" w:rsidR="00331361" w:rsidRPr="00E659DE" w:rsidRDefault="00E659DE" w:rsidP="00331361">
      <w:pPr>
        <w:rPr>
          <w:b/>
          <w:bCs/>
        </w:rPr>
      </w:pPr>
      <w:r>
        <w:rPr>
          <w:b/>
          <w:bCs/>
        </w:rPr>
        <w:t xml:space="preserve">No impact to horizontal federalism – too many safeguards </w:t>
      </w:r>
    </w:p>
    <w:p w14:paraId="20BFCBF2" w14:textId="51B730EE" w:rsidR="00331361" w:rsidRPr="00C9653B" w:rsidRDefault="00C9653B" w:rsidP="00331361">
      <w:pPr>
        <w:rPr>
          <w:rStyle w:val="Style13ptBold"/>
          <w:b w:val="0"/>
          <w:bCs/>
        </w:rPr>
      </w:pPr>
      <w:r>
        <w:rPr>
          <w:rStyle w:val="Style13ptBold"/>
        </w:rPr>
        <w:t xml:space="preserve">Gerken and Holtzblatt, 14 </w:t>
      </w:r>
      <w:r>
        <w:rPr>
          <w:rStyle w:val="Style13ptBold"/>
          <w:b w:val="0"/>
          <w:bCs/>
        </w:rPr>
        <w:t xml:space="preserve">[Heather K., </w:t>
      </w:r>
      <w:r w:rsidR="002C0CA2">
        <w:rPr>
          <w:rStyle w:val="Style13ptBold"/>
          <w:b w:val="0"/>
          <w:bCs/>
        </w:rPr>
        <w:t xml:space="preserve">“Dean and Sol &amp; Lillian Goldman Professor of Law at Yale Law School, and Ari, Partner, Wilmer Hale, </w:t>
      </w:r>
      <w:r w:rsidR="002C0CA2" w:rsidRPr="002C0CA2">
        <w:rPr>
          <w:rStyle w:val="Style13ptBold"/>
          <w:b w:val="0"/>
          <w:bCs/>
        </w:rPr>
        <w:t>practice focuses on appellate and government and public policy litigation</w:t>
      </w:r>
      <w:r w:rsidR="002C0CA2">
        <w:rPr>
          <w:rStyle w:val="Style13ptBold"/>
          <w:b w:val="0"/>
          <w:bCs/>
        </w:rPr>
        <w:t xml:space="preserve">, “The Political Safeguards of Horizontal Federalism,” Michigan Law Review, Corrigan] </w:t>
      </w:r>
    </w:p>
    <w:p w14:paraId="4ECE9509" w14:textId="5A92266C" w:rsidR="00331361" w:rsidRDefault="00331361" w:rsidP="00331361">
      <w:r>
        <w:t xml:space="preserve">The second counterargument is a pragmatic one. </w:t>
      </w:r>
      <w:r w:rsidRPr="00E659DE">
        <w:rPr>
          <w:rStyle w:val="StyleUnderline"/>
        </w:rPr>
        <w:t>The political safe guards of horizontal federalism will fail, of course, if nonjudicial actors are incapable of mediating the most damaging forms of interstate conflict. Scholars of horizontal federalism often write as if this were the case, looking all but exclusively to the courts to referee interstate disputes</w:t>
      </w:r>
      <w:r>
        <w:t xml:space="preserve">. Here again, </w:t>
      </w:r>
      <w:r w:rsidRPr="00E659DE">
        <w:rPr>
          <w:rStyle w:val="Emphasis"/>
        </w:rPr>
        <w:t>we side with the scholars of vertical federalism, who have long thought that many institutions are as capable as—if not more capable than—the courts in striking the right balance between conflict and cooperation</w:t>
      </w:r>
      <w:r>
        <w:t xml:space="preserve">. </w:t>
      </w:r>
      <w:r w:rsidRPr="00E659DE">
        <w:rPr>
          <w:rStyle w:val="StyleUnderline"/>
        </w:rPr>
        <w:t>Congress, administrative agencies, political parties, networked interests groups, and NGOs can and do mediate interstate tussles</w:t>
      </w:r>
      <w:r>
        <w:t xml:space="preserve">. One might favor these safe guards of horizontal federalism not just because they are more nimble and flexible than courts but because we won't reap the democratic advantages associated with spillovers if courts always play the role of tiber-referee. While we do not offer a full-blown defense of this claim here, </w:t>
      </w:r>
      <w:r w:rsidRPr="00E659DE">
        <w:rPr>
          <w:rStyle w:val="StyleUnderline"/>
        </w:rPr>
        <w:t>we suggest that our system is reasonably well structured to harness democratically productive forms of interstate friction while avoiding its more damaging varieties</w:t>
      </w:r>
      <w:r>
        <w:t xml:space="preserve">. Given the democratic benefits associated with spillovers, it will often be bet ter to resolve spillover fights through political rather than judicial institu tions. And by "better" we mean to invoke not just an argument about comparative institutional competence but also a broader normative claim about how a healthy democratic system should function. </w:t>
      </w:r>
    </w:p>
    <w:p w14:paraId="2315AAAD" w14:textId="77777777" w:rsidR="00695D33" w:rsidRDefault="00695D33" w:rsidP="00695D33">
      <w:pPr>
        <w:rPr>
          <w:rStyle w:val="Style13ptBold"/>
        </w:rPr>
      </w:pPr>
      <w:r>
        <w:rPr>
          <w:rStyle w:val="Style13ptBold"/>
        </w:rPr>
        <w:t>Horizontal federalism conflicts won’t escalate – interdependence checks</w:t>
      </w:r>
    </w:p>
    <w:p w14:paraId="11417B0E" w14:textId="77777777" w:rsidR="00695D33" w:rsidRPr="00695D33" w:rsidRDefault="00695D33" w:rsidP="00695D33">
      <w:pPr>
        <w:rPr>
          <w:bCs/>
          <w:sz w:val="26"/>
        </w:rPr>
      </w:pPr>
      <w:r w:rsidRPr="001D7A45">
        <w:rPr>
          <w:rStyle w:val="Style13ptBold"/>
        </w:rPr>
        <w:t xml:space="preserve">Erbsen, 8 </w:t>
      </w:r>
      <w:r w:rsidRPr="001D7A45">
        <w:rPr>
          <w:rStyle w:val="Style13ptBold"/>
          <w:b w:val="0"/>
          <w:bCs/>
        </w:rPr>
        <w:t>[Allan, Associate Professor, University of Minnesota Law School. Visiting Associate Professor, Georgetown University Law Center</w:t>
      </w:r>
      <w:r>
        <w:rPr>
          <w:rStyle w:val="Style13ptBold"/>
          <w:b w:val="0"/>
          <w:bCs/>
        </w:rPr>
        <w:t xml:space="preserve">, “Horizontal Federalism,” University of Minnesota Law Review, </w:t>
      </w:r>
      <w:hyperlink r:id="rId45" w:history="1">
        <w:r w:rsidRPr="009F02D6">
          <w:rPr>
            <w:rStyle w:val="Hyperlink"/>
            <w:bCs/>
            <w:sz w:val="26"/>
          </w:rPr>
          <w:t>https://www.minnesotalawreview.org/wp-content/uploads/2012/01/Erbsen_mlr.pdf</w:t>
        </w:r>
      </w:hyperlink>
      <w:r>
        <w:rPr>
          <w:rStyle w:val="Style13ptBold"/>
          <w:b w:val="0"/>
          <w:bCs/>
        </w:rPr>
        <w:t xml:space="preserve">, Corrigan] </w:t>
      </w:r>
    </w:p>
    <w:p w14:paraId="181A7126" w14:textId="77777777" w:rsidR="00695D33" w:rsidRDefault="00695D33" w:rsidP="00695D33">
      <w:r>
        <w:t xml:space="preserve">Examining the Constitution for evidence of how it addresses potential interstate friction reveals five distinct methods spanning numerous textual provisions. Each could merit an entire article. </w:t>
      </w:r>
      <w:r w:rsidRPr="00695D33">
        <w:rPr>
          <w:rStyle w:val="StyleUnderline"/>
        </w:rPr>
        <w:t>My goal, however, is not to analyze each method comprehensively, but rather to make the broader point that distinct methods exist</w:t>
      </w:r>
      <w:r>
        <w:t xml:space="preserve">, whatever their precise contours might be. The </w:t>
      </w:r>
      <w:r w:rsidRPr="00695D33">
        <w:rPr>
          <w:rStyle w:val="StyleUnderline"/>
        </w:rPr>
        <w:t>existence of these methods suggests the possibility for a more coherent approach to horizontal federalism doctrine, as discussed in Part IV</w:t>
      </w:r>
      <w:r>
        <w:t xml:space="preserve">. A. CODEPENDENCE AND DISABLEMENT </w:t>
      </w:r>
      <w:r w:rsidRPr="00695D33">
        <w:rPr>
          <w:rStyle w:val="StyleUnderline"/>
        </w:rPr>
        <w:t xml:space="preserve">The structural counterpart to interstate coequality is interstate codependence. The equal status of states frustrates efforts to resolve disputes between them, but the dependence of states on each other—and on national institutions that are fruits of their cooperation—creates incentives </w:t>
      </w:r>
      <w:r w:rsidRPr="00695D33">
        <w:rPr>
          <w:rStyle w:val="StyleUnderline"/>
        </w:rPr>
        <w:lastRenderedPageBreak/>
        <w:t>for conciliation and removes or disables instruments of potential conflict escalation</w:t>
      </w:r>
      <w:r>
        <w:t xml:space="preserve">. For example, states cannot print money to finance selfaggrandizement,124 must share with the federal government control over militias that might threaten neighbors,125 rely on jointly-supplied national military forces for protection,126 have no formal apparatus for conducting foreign relations,127 and have only a limited ability to regulate regional trade.128 Each must also at least partially subordinate its own preferences and parochial interests to the greater interest of interstate harmony by respecting other states’ laws and not discriminating against other states’ citizens.129 </w:t>
      </w:r>
      <w:r w:rsidRPr="00695D33">
        <w:rPr>
          <w:rStyle w:val="StyleUnderline"/>
        </w:rPr>
        <w:t>States in the federal system are thus economically, militarily, and politically hobbled compared to traditional nation-states. This incapacity denies states convenient means to escalate disputes and creates incentives to cooperate in order to continue receiving the protection and stability that union provides</w:t>
      </w:r>
      <w:r>
        <w:t>.130</w:t>
      </w:r>
    </w:p>
    <w:p w14:paraId="497386F6" w14:textId="77777777" w:rsidR="00695D33" w:rsidRDefault="00695D33" w:rsidP="00695D33"/>
    <w:p w14:paraId="33D8E6A9" w14:textId="77777777" w:rsidR="00695D33" w:rsidRDefault="00695D33" w:rsidP="00331361"/>
    <w:p w14:paraId="4668F69B" w14:textId="22ADDD6D" w:rsidR="001044F6" w:rsidRDefault="001044F6" w:rsidP="001044F6">
      <w:pPr>
        <w:pStyle w:val="Heading3"/>
      </w:pPr>
      <w:r>
        <w:lastRenderedPageBreak/>
        <w:t>Federalism Link Turn</w:t>
      </w:r>
    </w:p>
    <w:p w14:paraId="4AD16DFF" w14:textId="325C5876" w:rsidR="00D976BE" w:rsidRPr="00D976BE" w:rsidRDefault="00D976BE" w:rsidP="001044F6">
      <w:pPr>
        <w:rPr>
          <w:rStyle w:val="Style13ptBold"/>
        </w:rPr>
      </w:pPr>
      <w:r>
        <w:rPr>
          <w:rStyle w:val="Style13ptBold"/>
        </w:rPr>
        <w:t>Interstate compact</w:t>
      </w:r>
      <w:r w:rsidRPr="00D976BE">
        <w:rPr>
          <w:rStyle w:val="Style13ptBold"/>
        </w:rPr>
        <w:t xml:space="preserve"> </w:t>
      </w:r>
      <w:r>
        <w:rPr>
          <w:rStyle w:val="Style13ptBold"/>
          <w:u w:val="single"/>
        </w:rPr>
        <w:t>undermine</w:t>
      </w:r>
      <w:r>
        <w:rPr>
          <w:rStyle w:val="Style13ptBold"/>
        </w:rPr>
        <w:t xml:space="preserve"> federalism and national stability </w:t>
      </w:r>
    </w:p>
    <w:p w14:paraId="1FADD85D" w14:textId="79764F69" w:rsidR="001044F6" w:rsidRPr="00D976BE" w:rsidRDefault="001044F6" w:rsidP="001044F6">
      <w:pPr>
        <w:rPr>
          <w:bCs/>
          <w:sz w:val="26"/>
        </w:rPr>
      </w:pPr>
      <w:r>
        <w:rPr>
          <w:rStyle w:val="Style13ptBold"/>
        </w:rPr>
        <w:t xml:space="preserve">Finkel, 19 </w:t>
      </w:r>
      <w:r>
        <w:rPr>
          <w:rStyle w:val="Style13ptBold"/>
          <w:b w:val="0"/>
          <w:bCs/>
        </w:rPr>
        <w:t>[Jacob, former member/editor Stanford Law Review, received J.D. in 2019, “Stranger in the Land of Federalism: A Defense of the Compact Clause,” Stanford Law Review, Vol. 71 Iss. 6, Corrigan]</w:t>
      </w:r>
    </w:p>
    <w:p w14:paraId="73BE2E69" w14:textId="44BA155B" w:rsidR="001044F6" w:rsidRDefault="001044F6" w:rsidP="001044F6">
      <w:r>
        <w:t>B.Harms of Elimination: Horizontal Federalism</w:t>
      </w:r>
    </w:p>
    <w:p w14:paraId="527E34DE" w14:textId="648911A2" w:rsidR="001044F6" w:rsidRDefault="001044F6" w:rsidP="001044F6">
      <w:r>
        <w:t>Historically, a principal argument in favor of the Compact Clause was the defense of nonparticipating states against the vagaries of their fellow states, whether to impose costs on those outside of a particular compact or to exclude certain states from the benefits being reaped.118 The MSA, discussed above, exemplifies one such situation.119 There, four states that failed to join the compact (Florida, Minnesota, Mississippi, and Texas) were excluded from a multibillion dollar revenue stream supplied by the tobacco industry.120 Yet this horizontal perspective fails to capture today's complex reality. Viewing the states as a uniform series of sovereign entities, each contained within a neat box where the tentacles of their fellow states (let alone the vertical presence of the federal leviathan) cannot, or at least properly should not, reach, belies an increasingly interconnected federalism.121 It is time for compacts to catch up. What follows is the introduction of compacts into the vivid federalism that recent scholarship has delineated.</w:t>
      </w:r>
    </w:p>
    <w:p w14:paraId="144D3EDD" w14:textId="1CA1F3E8" w:rsidR="001044F6" w:rsidRDefault="001044F6" w:rsidP="001044F6">
      <w:r>
        <w:t>1. Compacts meet "Federalism 3.0"</w:t>
      </w:r>
    </w:p>
    <w:p w14:paraId="04965F1B" w14:textId="52B59F02" w:rsidR="001044F6" w:rsidRDefault="001044F6" w:rsidP="001044F6">
      <w:r>
        <w:t xml:space="preserve">In 2016, Heather </w:t>
      </w:r>
      <w:r w:rsidRPr="00D976BE">
        <w:rPr>
          <w:rStyle w:val="StyleUnderline"/>
        </w:rPr>
        <w:t>Gerken delivered a wake-up call: "[O]ur operating system is outdated. . . . We need an intellectual frame for thinking about today's federalism, Federalism 3.0</w:t>
      </w:r>
      <w:r>
        <w:t xml:space="preserve">."122 Gerken's work-which is by no means uncontroversial123-suggests that, </w:t>
      </w:r>
      <w:r w:rsidRPr="00D976BE">
        <w:rPr>
          <w:rStyle w:val="StyleUnderline"/>
        </w:rPr>
        <w:t>as legal practitioners and scholars, we must choke back an instinctive aversion to spillover effects</w:t>
      </w:r>
      <w:r>
        <w:t xml:space="preserve"> (jurisdictions affecting those nearby)124 </w:t>
      </w:r>
      <w:r w:rsidRPr="00D976BE">
        <w:rPr>
          <w:rStyle w:val="StyleUnderline"/>
        </w:rPr>
        <w:t>and reject our innate desire for clear delineations such as nationalists versus federalists</w:t>
      </w:r>
      <w:r>
        <w:t xml:space="preserve">. Gerken and Ari </w:t>
      </w:r>
      <w:r w:rsidRPr="00D976BE">
        <w:rPr>
          <w:rStyle w:val="StyleUnderline"/>
        </w:rPr>
        <w:t>Holtzblatt have suggested embracing the diverse conflicts operating today between states, outside interest groups, Congress, and the executive branch</w:t>
      </w:r>
      <w:r>
        <w:t xml:space="preserve">.125 These </w:t>
      </w:r>
      <w:r w:rsidRPr="00D976BE">
        <w:rPr>
          <w:rStyle w:val="StyleUnderline"/>
        </w:rPr>
        <w:t>"[s]pillovers,</w:t>
      </w:r>
      <w:r>
        <w:t xml:space="preserve"> in short, </w:t>
      </w:r>
      <w:r w:rsidRPr="00D976BE">
        <w:rPr>
          <w:rStyle w:val="StyleUnderline"/>
        </w:rPr>
        <w:t>can help generate the democratic churn necessary for an ossified system to move forward</w:t>
      </w:r>
      <w:r>
        <w:t>."126</w:t>
      </w:r>
    </w:p>
    <w:p w14:paraId="6C393680" w14:textId="0C16DF81" w:rsidR="001044F6" w:rsidRDefault="001044F6" w:rsidP="001044F6">
      <w:r w:rsidRPr="00D976BE">
        <w:rPr>
          <w:rStyle w:val="StyleUnderline"/>
        </w:rPr>
        <w:t>Where do compacts fit in this tapestry of power plays</w:t>
      </w:r>
      <w:r>
        <w:t xml:space="preserve">? Although they do not enter Gerken and Holtzblatt's analysis, </w:t>
      </w:r>
      <w:r w:rsidRPr="00D976BE">
        <w:rPr>
          <w:rStyle w:val="StyleUnderline"/>
        </w:rPr>
        <w:t>they actually provide the key to an essential harm compacts pose.127 First, it is important to establish the correct frame of reference; as able federalism scholars have reminded us, "[f]ederalism must be understood as a means rather than an end."128 States' rights are not themselves the endpoint of federalism; rather, "their worth derives entirely from their utility in enhancing the freedom and welfare of individuals</w:t>
      </w:r>
      <w:r>
        <w:t xml:space="preserve">."129 Gerken and Holtzblatt argue that the conflict we see around us is better suited to moving our democratic society forward than illusory, immediate progress in the direction we ourselves might choose to go.130 </w:t>
      </w:r>
      <w:r w:rsidRPr="00D976BE">
        <w:rPr>
          <w:rStyle w:val="StyleUnderline"/>
        </w:rPr>
        <w:t xml:space="preserve">Taking that hypothesis further, what could be more immediate and convey the illusion of progress better than an interstate compact, executed without congressional approval, that shoves a block of states in the direction a majority of their citizens desire to see the nation as a </w:t>
      </w:r>
      <w:r w:rsidRPr="00D976BE">
        <w:rPr>
          <w:rStyle w:val="StyleUnderline"/>
        </w:rPr>
        <w:lastRenderedPageBreak/>
        <w:t>whole move? Such efforts will almost axiomatically move faster if they need only the support of those states that already agree with them.</w:t>
      </w:r>
    </w:p>
    <w:p w14:paraId="031457B2" w14:textId="69ECB061" w:rsidR="001044F6" w:rsidRPr="001044F6" w:rsidRDefault="001044F6" w:rsidP="001044F6">
      <w:r>
        <w:t xml:space="preserve">Yet </w:t>
      </w:r>
      <w:r w:rsidRPr="00D976BE">
        <w:rPr>
          <w:rStyle w:val="Emphasis"/>
        </w:rPr>
        <w:t>the end result of such a process-a patchwork of opposing compacts on hot-button national issues from health care and gun control to the regulation of major nationwide dangers like the tobacco industry-harms both the uninvolved states and the very project of national unity that lies at the core of federalism itself</w:t>
      </w:r>
      <w:r>
        <w:t xml:space="preserve">.131 Further, the partitioning argument-that policymaking should return to the states when the federal government is gridlocked-rests on the notion that the states are the best division lines for such political decisionmaking. </w:t>
      </w:r>
      <w:r w:rsidRPr="00D976BE">
        <w:rPr>
          <w:rStyle w:val="StyleUnderline"/>
        </w:rPr>
        <w:t>As scholarship has shown, the United States is riven at a more granular level132-why stop at state-level compacts? A conservative community in California's Central Valley, for instance, would (if granted home rule powers) most likely prefer to adopt the policies favored in Wyoming and Idaho than those advanced by Democratic supermajorities in Sacramento.133 If individual self-determination becomes our only focus, the project of a pluralistic society crumbles into virtual impossibility</w:t>
      </w:r>
      <w:r>
        <w:t>.</w:t>
      </w:r>
    </w:p>
    <w:p w14:paraId="76F9995A" w14:textId="77777777" w:rsidR="005819A2" w:rsidRPr="006F3B1E" w:rsidRDefault="005819A2" w:rsidP="005819A2">
      <w:pPr>
        <w:pStyle w:val="Heading3"/>
      </w:pPr>
      <w:r w:rsidRPr="006F3B1E">
        <w:lastRenderedPageBreak/>
        <w:t>Econ Defense</w:t>
      </w:r>
    </w:p>
    <w:p w14:paraId="607D126C" w14:textId="77777777" w:rsidR="005819A2" w:rsidRPr="006F3B1E" w:rsidRDefault="005819A2" w:rsidP="005819A2">
      <w:pPr>
        <w:pStyle w:val="Heading4"/>
      </w:pPr>
      <w:bookmarkStart w:id="0" w:name="_Hlk477606421"/>
      <w:r w:rsidRPr="006F3B1E">
        <w:t>Economic crises don’t cause war</w:t>
      </w:r>
    </w:p>
    <w:p w14:paraId="39389579" w14:textId="77777777" w:rsidR="005819A2" w:rsidRPr="006F3B1E" w:rsidRDefault="005819A2" w:rsidP="005819A2">
      <w:r w:rsidRPr="006F3B1E">
        <w:t xml:space="preserve">Christopher </w:t>
      </w:r>
      <w:r w:rsidRPr="006F3B1E">
        <w:rPr>
          <w:rStyle w:val="Style13ptBold"/>
        </w:rPr>
        <w:t>Clary 15</w:t>
      </w:r>
      <w:r w:rsidRPr="006F3B1E">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4ACB0D6F" w14:textId="77777777" w:rsidR="005819A2" w:rsidRPr="006F3B1E" w:rsidRDefault="005819A2" w:rsidP="005819A2">
      <w:pPr>
        <w:rPr>
          <w:sz w:val="16"/>
          <w:szCs w:val="16"/>
        </w:rPr>
      </w:pPr>
      <w:r w:rsidRPr="006F3B1E">
        <w:rPr>
          <w:sz w:val="16"/>
          <w:szCs w:val="16"/>
        </w:rPr>
        <w:t xml:space="preserve">Do economic downturns generate pressure for diversionary conflict? Or might downturns encourage austerity and economizing behavior in foreign policy? This paper provides new evidence that </w:t>
      </w:r>
      <w:r w:rsidRPr="006F3B1E">
        <w:rPr>
          <w:rStyle w:val="Emphasis"/>
        </w:rPr>
        <w:t>economic stress is associated with conciliatory policies</w:t>
      </w:r>
      <w:r w:rsidRPr="006F3B1E">
        <w:rPr>
          <w:sz w:val="16"/>
          <w:szCs w:val="16"/>
        </w:rPr>
        <w:t xml:space="preserve"> between strategic rivals. For states that view each other as military threats, the biggest step possible toward bilateral cooperation is to terminate the rivalry by taking political steps to manage the competition. </w:t>
      </w:r>
      <w:r w:rsidRPr="006F3B1E">
        <w:rPr>
          <w:rStyle w:val="StyleUnderline"/>
        </w:rPr>
        <w:t xml:space="preserve">Drawing on data from </w:t>
      </w:r>
      <w:r w:rsidRPr="006F3B1E">
        <w:rPr>
          <w:rStyle w:val="Emphasis"/>
        </w:rPr>
        <w:t>109 distinct rival dyads</w:t>
      </w:r>
      <w:r w:rsidRPr="006F3B1E">
        <w:rPr>
          <w:sz w:val="16"/>
          <w:szCs w:val="16"/>
        </w:rPr>
        <w:t xml:space="preserve"> since 1950, </w:t>
      </w:r>
      <w:r w:rsidRPr="006F3B1E">
        <w:rPr>
          <w:rStyle w:val="Emphasis"/>
        </w:rPr>
        <w:t>67 of which terminated</w:t>
      </w:r>
      <w:r w:rsidRPr="006F3B1E">
        <w:rPr>
          <w:sz w:val="16"/>
          <w:szCs w:val="16"/>
        </w:rPr>
        <w:t xml:space="preserve">, the evidence suggests </w:t>
      </w:r>
      <w:r w:rsidRPr="006F3B1E">
        <w:rPr>
          <w:rStyle w:val="StyleUnderline"/>
        </w:rPr>
        <w:t>rivalries were</w:t>
      </w:r>
      <w:r w:rsidRPr="006F3B1E">
        <w:rPr>
          <w:sz w:val="16"/>
          <w:szCs w:val="16"/>
        </w:rPr>
        <w:t xml:space="preserve"> approximately </w:t>
      </w:r>
      <w:r w:rsidRPr="006F3B1E">
        <w:rPr>
          <w:rStyle w:val="StyleUnderline"/>
        </w:rPr>
        <w:t>twice as likely to terminate during</w:t>
      </w:r>
      <w:r w:rsidRPr="006F3B1E">
        <w:rPr>
          <w:sz w:val="16"/>
          <w:szCs w:val="16"/>
        </w:rPr>
        <w:t xml:space="preserve"> economic </w:t>
      </w:r>
      <w:r w:rsidRPr="006F3B1E">
        <w:rPr>
          <w:rStyle w:val="StyleUnderline"/>
        </w:rPr>
        <w:t>downturns than</w:t>
      </w:r>
      <w:r w:rsidRPr="006F3B1E">
        <w:rPr>
          <w:sz w:val="16"/>
          <w:szCs w:val="16"/>
        </w:rPr>
        <w:t xml:space="preserve"> they were </w:t>
      </w:r>
      <w:r w:rsidRPr="006F3B1E">
        <w:rPr>
          <w:rStyle w:val="StyleUnderline"/>
        </w:rPr>
        <w:t>during periods of economic normalcy</w:t>
      </w:r>
      <w:r w:rsidRPr="006F3B1E">
        <w:rPr>
          <w:sz w:val="16"/>
          <w:szCs w:val="16"/>
        </w:rPr>
        <w:t xml:space="preserve">. This is true </w:t>
      </w:r>
      <w:r w:rsidRPr="006F3B1E">
        <w:rPr>
          <w:rStyle w:val="StyleUnderline"/>
        </w:rPr>
        <w:t xml:space="preserve">controlling for </w:t>
      </w:r>
      <w:r w:rsidRPr="006F3B1E">
        <w:rPr>
          <w:rStyle w:val="Emphasis"/>
        </w:rPr>
        <w:t>all of the main alternative explanations</w:t>
      </w:r>
      <w:r w:rsidRPr="006F3B1E">
        <w:rPr>
          <w:sz w:val="16"/>
          <w:szCs w:val="16"/>
        </w:rPr>
        <w:t xml:space="preserve"> for peaceful relations between foes (democratic status, nuclear weapons possession, capability imbalance, common enemies, and international systemic changes), </w:t>
      </w:r>
      <w:r w:rsidRPr="006F3B1E">
        <w:rPr>
          <w:rStyle w:val="StyleUnderline"/>
        </w:rPr>
        <w:t>as well as</w:t>
      </w:r>
      <w:r w:rsidRPr="006F3B1E">
        <w:rPr>
          <w:sz w:val="16"/>
          <w:szCs w:val="16"/>
        </w:rPr>
        <w:t xml:space="preserve"> many </w:t>
      </w:r>
      <w:r w:rsidRPr="006F3B1E">
        <w:rPr>
          <w:rStyle w:val="StyleUnderline"/>
        </w:rPr>
        <w:t>other</w:t>
      </w:r>
      <w:r w:rsidRPr="006F3B1E">
        <w:rPr>
          <w:sz w:val="16"/>
          <w:szCs w:val="16"/>
        </w:rPr>
        <w:t xml:space="preserve"> possible </w:t>
      </w:r>
      <w:r w:rsidRPr="006F3B1E">
        <w:rPr>
          <w:rStyle w:val="StyleUnderline"/>
        </w:rPr>
        <w:t>confounding variables</w:t>
      </w:r>
      <w:r w:rsidRPr="006F3B1E">
        <w:rPr>
          <w:sz w:val="16"/>
          <w:szCs w:val="16"/>
        </w:rPr>
        <w:t xml:space="preserve">. This research questions existing theories claiming that economic downturns are associated with diversionary war, and instead argues that in certain circumstances </w:t>
      </w:r>
      <w:r w:rsidRPr="006F3B1E">
        <w:rPr>
          <w:rStyle w:val="Emphasis"/>
        </w:rPr>
        <w:t>peace may result from economic troubles</w:t>
      </w:r>
      <w:r w:rsidRPr="006F3B1E">
        <w:rPr>
          <w:sz w:val="16"/>
          <w:szCs w:val="16"/>
        </w:rPr>
        <w:t>.</w:t>
      </w:r>
    </w:p>
    <w:p w14:paraId="6ACF4A4A" w14:textId="77777777" w:rsidR="005819A2" w:rsidRPr="006F3B1E" w:rsidRDefault="005819A2" w:rsidP="005819A2">
      <w:pPr>
        <w:rPr>
          <w:sz w:val="16"/>
          <w:szCs w:val="16"/>
        </w:rPr>
      </w:pPr>
      <w:r w:rsidRPr="006F3B1E">
        <w:rPr>
          <w:sz w:val="16"/>
          <w:szCs w:val="16"/>
        </w:rPr>
        <w:t>Defining and Measuring Rivalry and Rivalry Termination</w:t>
      </w:r>
    </w:p>
    <w:p w14:paraId="2D61F976" w14:textId="77777777" w:rsidR="005819A2" w:rsidRPr="006F3B1E" w:rsidRDefault="005819A2" w:rsidP="005819A2">
      <w:pPr>
        <w:rPr>
          <w:sz w:val="16"/>
          <w:szCs w:val="16"/>
        </w:rPr>
      </w:pPr>
      <w:r w:rsidRPr="006F3B1E">
        <w:rPr>
          <w:sz w:val="16"/>
          <w:szCs w:val="16"/>
        </w:rPr>
        <w:t>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w:t>
      </w:r>
    </w:p>
    <w:p w14:paraId="22ABF205" w14:textId="77777777" w:rsidR="005819A2" w:rsidRPr="006F3B1E" w:rsidRDefault="005819A2" w:rsidP="005819A2">
      <w:pPr>
        <w:rPr>
          <w:sz w:val="16"/>
          <w:szCs w:val="16"/>
        </w:rPr>
      </w:pPr>
      <w:r w:rsidRPr="006F3B1E">
        <w:rPr>
          <w:sz w:val="16"/>
          <w:szCs w:val="16"/>
        </w:rPr>
        <w:t>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w:t>
      </w:r>
    </w:p>
    <w:p w14:paraId="39706E9A" w14:textId="77777777" w:rsidR="005819A2" w:rsidRPr="006F3B1E" w:rsidRDefault="005819A2" w:rsidP="005819A2">
      <w:pPr>
        <w:rPr>
          <w:sz w:val="16"/>
          <w:szCs w:val="16"/>
        </w:rPr>
      </w:pPr>
      <w:r w:rsidRPr="006F3B1E">
        <w:rPr>
          <w:sz w:val="16"/>
          <w:szCs w:val="16"/>
        </w:rPr>
        <w:t>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w:t>
      </w:r>
    </w:p>
    <w:p w14:paraId="294FDA0C" w14:textId="77777777" w:rsidR="005819A2" w:rsidRPr="006F3B1E" w:rsidRDefault="005819A2" w:rsidP="005819A2">
      <w:pPr>
        <w:rPr>
          <w:sz w:val="16"/>
          <w:szCs w:val="16"/>
        </w:rPr>
      </w:pPr>
      <w:r w:rsidRPr="006F3B1E">
        <w:rPr>
          <w:sz w:val="16"/>
          <w:szCs w:val="16"/>
        </w:rPr>
        <w:t>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w:t>
      </w:r>
    </w:p>
    <w:p w14:paraId="776CB880" w14:textId="77777777" w:rsidR="005819A2" w:rsidRPr="006F3B1E" w:rsidRDefault="005819A2" w:rsidP="005819A2">
      <w:pPr>
        <w:rPr>
          <w:sz w:val="16"/>
          <w:szCs w:val="16"/>
        </w:rPr>
      </w:pPr>
      <w:r w:rsidRPr="006F3B1E">
        <w:rPr>
          <w:sz w:val="16"/>
          <w:szCs w:val="16"/>
        </w:rPr>
        <w:t>Why Might Economic Crisis Cause Rivalry Termination?</w:t>
      </w:r>
    </w:p>
    <w:p w14:paraId="20EF04E8" w14:textId="77777777" w:rsidR="005819A2" w:rsidRPr="006F3B1E" w:rsidRDefault="005819A2" w:rsidP="005819A2">
      <w:pPr>
        <w:rPr>
          <w:sz w:val="16"/>
          <w:szCs w:val="16"/>
        </w:rPr>
      </w:pPr>
      <w:r w:rsidRPr="006F3B1E">
        <w:rPr>
          <w:sz w:val="16"/>
          <w:szCs w:val="16"/>
        </w:rPr>
        <w:t xml:space="preserve">Economic crises lead to conciliatory behavior through five primary channels. (1) </w:t>
      </w:r>
      <w:r w:rsidRPr="006F3B1E">
        <w:rPr>
          <w:rStyle w:val="StyleUnderline"/>
        </w:rPr>
        <w:t xml:space="preserve">Economic crises lead to </w:t>
      </w:r>
      <w:r w:rsidRPr="006F3B1E">
        <w:rPr>
          <w:rStyle w:val="Emphasis"/>
        </w:rPr>
        <w:t>austerity pressures</w:t>
      </w:r>
      <w:r w:rsidRPr="006F3B1E">
        <w:rPr>
          <w:sz w:val="16"/>
          <w:szCs w:val="16"/>
        </w:rPr>
        <w:t xml:space="preserve">, </w:t>
      </w:r>
      <w:r w:rsidRPr="006F3B1E">
        <w:rPr>
          <w:rStyle w:val="StyleUnderline"/>
        </w:rPr>
        <w:t>which</w:t>
      </w:r>
      <w:r w:rsidRPr="006F3B1E">
        <w:rPr>
          <w:sz w:val="16"/>
          <w:szCs w:val="16"/>
        </w:rPr>
        <w:t xml:space="preserve"> in turn </w:t>
      </w:r>
      <w:r w:rsidRPr="006F3B1E">
        <w:rPr>
          <w:rStyle w:val="StyleUnderline"/>
        </w:rPr>
        <w:t>incent leaders to search for ways to cut defense expenditures</w:t>
      </w:r>
      <w:r w:rsidRPr="006F3B1E">
        <w:rPr>
          <w:sz w:val="16"/>
          <w:szCs w:val="16"/>
        </w:rPr>
        <w:t xml:space="preserve">. (2) </w:t>
      </w:r>
      <w:r w:rsidRPr="006F3B1E">
        <w:rPr>
          <w:rStyle w:val="StyleUnderline"/>
        </w:rPr>
        <w:t>Economic crises</w:t>
      </w:r>
      <w:r w:rsidRPr="006F3B1E">
        <w:rPr>
          <w:sz w:val="16"/>
          <w:szCs w:val="16"/>
        </w:rPr>
        <w:t xml:space="preserve"> also </w:t>
      </w:r>
      <w:r w:rsidRPr="006F3B1E">
        <w:rPr>
          <w:rStyle w:val="StyleUnderline"/>
        </w:rPr>
        <w:t xml:space="preserve">encourage </w:t>
      </w:r>
      <w:r w:rsidRPr="006F3B1E">
        <w:rPr>
          <w:rStyle w:val="Emphasis"/>
        </w:rPr>
        <w:t>strategic reassessment</w:t>
      </w:r>
      <w:r w:rsidRPr="006F3B1E">
        <w:rPr>
          <w:sz w:val="16"/>
          <w:szCs w:val="16"/>
        </w:rPr>
        <w:t xml:space="preserve">, so that leaders can argue to their peers and their publics that defense spending can be arrested without endangering the state. </w:t>
      </w:r>
      <w:r w:rsidRPr="006F3B1E">
        <w:rPr>
          <w:rStyle w:val="StyleUnderline"/>
        </w:rPr>
        <w:t>This can lead to threat deflation, where elites attempt to downplay the seriousness of</w:t>
      </w:r>
      <w:r w:rsidRPr="006F3B1E">
        <w:rPr>
          <w:sz w:val="16"/>
          <w:szCs w:val="16"/>
        </w:rPr>
        <w:t xml:space="preserve"> the threat posed by </w:t>
      </w:r>
      <w:r w:rsidRPr="006F3B1E">
        <w:rPr>
          <w:rStyle w:val="StyleUnderline"/>
        </w:rPr>
        <w:t>a</w:t>
      </w:r>
      <w:r w:rsidRPr="006F3B1E">
        <w:rPr>
          <w:sz w:val="16"/>
          <w:szCs w:val="16"/>
        </w:rPr>
        <w:t xml:space="preserve"> former </w:t>
      </w:r>
      <w:r w:rsidRPr="006F3B1E">
        <w:rPr>
          <w:rStyle w:val="StyleUnderline"/>
        </w:rPr>
        <w:t>rival</w:t>
      </w:r>
      <w:r w:rsidRPr="006F3B1E">
        <w:rPr>
          <w:sz w:val="16"/>
          <w:szCs w:val="16"/>
        </w:rPr>
        <w:t xml:space="preserve">. (3) If a state faces multiple threats, </w:t>
      </w:r>
      <w:r w:rsidRPr="006F3B1E">
        <w:rPr>
          <w:rStyle w:val="StyleUnderline"/>
        </w:rPr>
        <w:t xml:space="preserve">economic crises provoke elites to consider </w:t>
      </w:r>
      <w:r w:rsidRPr="006F3B1E">
        <w:rPr>
          <w:rStyle w:val="Emphasis"/>
        </w:rPr>
        <w:t>threat prioritization</w:t>
      </w:r>
      <w:r w:rsidRPr="006F3B1E">
        <w:rPr>
          <w:sz w:val="16"/>
          <w:szCs w:val="16"/>
        </w:rPr>
        <w:t xml:space="preserve">, a process that is </w:t>
      </w:r>
      <w:r w:rsidRPr="006F3B1E">
        <w:rPr>
          <w:rStyle w:val="StyleUnderline"/>
        </w:rPr>
        <w:t>postponed during</w:t>
      </w:r>
      <w:r w:rsidRPr="006F3B1E">
        <w:rPr>
          <w:sz w:val="16"/>
          <w:szCs w:val="16"/>
        </w:rPr>
        <w:t xml:space="preserve"> periods of </w:t>
      </w:r>
      <w:r w:rsidRPr="006F3B1E">
        <w:rPr>
          <w:rStyle w:val="StyleUnderline"/>
        </w:rPr>
        <w:t>economic normalcy</w:t>
      </w:r>
      <w:r w:rsidRPr="006F3B1E">
        <w:rPr>
          <w:sz w:val="16"/>
          <w:szCs w:val="16"/>
        </w:rPr>
        <w:t xml:space="preserve">. (4) </w:t>
      </w:r>
      <w:r w:rsidRPr="006F3B1E">
        <w:rPr>
          <w:rStyle w:val="StyleUnderline"/>
        </w:rPr>
        <w:t xml:space="preserve">Economic crises increase the political and economic benefit from </w:t>
      </w:r>
      <w:r w:rsidRPr="006F3B1E">
        <w:rPr>
          <w:rStyle w:val="Emphasis"/>
        </w:rPr>
        <w:t>international economic cooperation</w:t>
      </w:r>
      <w:r w:rsidRPr="006F3B1E">
        <w:rPr>
          <w:sz w:val="16"/>
          <w:szCs w:val="16"/>
        </w:rPr>
        <w:t xml:space="preserve">. </w:t>
      </w:r>
      <w:r w:rsidRPr="006F3B1E">
        <w:rPr>
          <w:rStyle w:val="StyleUnderline"/>
        </w:rPr>
        <w:t>Leaders seek</w:t>
      </w:r>
      <w:r w:rsidRPr="006F3B1E">
        <w:rPr>
          <w:sz w:val="16"/>
          <w:szCs w:val="16"/>
        </w:rPr>
        <w:t xml:space="preserve"> foreign </w:t>
      </w:r>
      <w:r w:rsidRPr="006F3B1E">
        <w:rPr>
          <w:rStyle w:val="StyleUnderline"/>
        </w:rPr>
        <w:t>aid</w:t>
      </w:r>
      <w:r w:rsidRPr="006F3B1E">
        <w:rPr>
          <w:sz w:val="16"/>
          <w:szCs w:val="16"/>
        </w:rPr>
        <w:t xml:space="preserve">, enhanced </w:t>
      </w:r>
      <w:r w:rsidRPr="006F3B1E">
        <w:rPr>
          <w:rStyle w:val="StyleUnderline"/>
        </w:rPr>
        <w:t>trade, and</w:t>
      </w:r>
      <w:r w:rsidRPr="006F3B1E">
        <w:rPr>
          <w:sz w:val="16"/>
          <w:szCs w:val="16"/>
        </w:rPr>
        <w:t xml:space="preserve"> increased </w:t>
      </w:r>
      <w:r w:rsidRPr="006F3B1E">
        <w:rPr>
          <w:rStyle w:val="StyleUnderline"/>
        </w:rPr>
        <w:t>investment from abroad</w:t>
      </w:r>
      <w:r w:rsidRPr="006F3B1E">
        <w:rPr>
          <w:sz w:val="16"/>
          <w:szCs w:val="16"/>
        </w:rPr>
        <w:t xml:space="preserve"> during periods of economic trouble. This search is made easier if tensions are reduced with historic rivals. (5) Finally, during crises, elites are more prone to select leaders who are perceived as capable of resolving </w:t>
      </w:r>
      <w:r w:rsidRPr="006F3B1E">
        <w:rPr>
          <w:sz w:val="16"/>
          <w:szCs w:val="16"/>
        </w:rPr>
        <w:lastRenderedPageBreak/>
        <w:t>economic difficulties, permitting the emergence of leaders who hold heterodox foreign policy views.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bookmarkEnd w:id="0"/>
    </w:p>
    <w:p w14:paraId="0C9BFC3F" w14:textId="77777777" w:rsidR="005819A2" w:rsidRPr="006F3B1E" w:rsidRDefault="005819A2" w:rsidP="005819A2">
      <w:pPr>
        <w:pStyle w:val="Heading4"/>
      </w:pPr>
      <w:r w:rsidRPr="006F3B1E">
        <w:t>Instability from economic decline doesn’t translate into conflict</w:t>
      </w:r>
    </w:p>
    <w:p w14:paraId="5728A6B2" w14:textId="77777777" w:rsidR="005819A2" w:rsidRPr="006F3B1E" w:rsidRDefault="005819A2" w:rsidP="005819A2">
      <w:r w:rsidRPr="006F3B1E">
        <w:t xml:space="preserve">Robert </w:t>
      </w:r>
      <w:r w:rsidRPr="006F3B1E">
        <w:rPr>
          <w:rStyle w:val="Style13ptBold"/>
        </w:rPr>
        <w:t>Jervis 11</w:t>
      </w:r>
      <w:r w:rsidRPr="006F3B1E">
        <w:t>, Professor in the Department of Political Science and School of International and Public Affairs at Columbia University, December 2011, “Force in Our Times,” Survival, Vol. 25, No. 4, p. 403-425</w:t>
      </w:r>
    </w:p>
    <w:p w14:paraId="4D8FE224" w14:textId="77777777" w:rsidR="005819A2" w:rsidRPr="006F3B1E" w:rsidRDefault="005819A2" w:rsidP="005819A2">
      <w:pPr>
        <w:pStyle w:val="cardtext"/>
        <w:ind w:left="0"/>
        <w:rPr>
          <w:sz w:val="16"/>
          <w:szCs w:val="16"/>
        </w:rPr>
      </w:pPr>
      <w:r w:rsidRPr="006F3B1E">
        <w:rPr>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6F3B1E">
        <w:rPr>
          <w:rStyle w:val="StyleUnderline"/>
        </w:rPr>
        <w:t>a worsening of</w:t>
      </w:r>
      <w:r w:rsidRPr="006F3B1E">
        <w:rPr>
          <w:sz w:val="16"/>
          <w:szCs w:val="16"/>
        </w:rPr>
        <w:t xml:space="preserve"> the </w:t>
      </w:r>
      <w:r w:rsidRPr="006F3B1E">
        <w:rPr>
          <w:rStyle w:val="StyleUnderline"/>
        </w:rPr>
        <w:t>current economic difficulties,</w:t>
      </w:r>
      <w:r w:rsidRPr="006F3B1E">
        <w:rPr>
          <w:sz w:val="16"/>
          <w:szCs w:val="16"/>
        </w:rPr>
        <w:t xml:space="preserve"> which </w:t>
      </w:r>
      <w:r w:rsidRPr="006F3B1E">
        <w:rPr>
          <w:rStyle w:val="StyleUnderline"/>
        </w:rPr>
        <w:t>could</w:t>
      </w:r>
      <w:r w:rsidRPr="006F3B1E">
        <w:rPr>
          <w:sz w:val="16"/>
          <w:szCs w:val="16"/>
        </w:rPr>
        <w:t xml:space="preserve"> itself </w:t>
      </w:r>
      <w:r w:rsidRPr="006F3B1E">
        <w:rPr>
          <w:rStyle w:val="StyleUnderline"/>
        </w:rPr>
        <w:t>produce greater nationalism, undermine democracy and bring back old-fashioned beggar-my-neighbor economic policies</w:t>
      </w:r>
      <w:r w:rsidRPr="006F3B1E">
        <w:rPr>
          <w:sz w:val="16"/>
          <w:szCs w:val="16"/>
        </w:rPr>
        <w:t xml:space="preserve">. </w:t>
      </w:r>
      <w:r w:rsidRPr="006F3B1E">
        <w:rPr>
          <w:rStyle w:val="StyleUnderline"/>
        </w:rPr>
        <w:t>While these dangers are real</w:t>
      </w:r>
      <w:r w:rsidRPr="006F3B1E">
        <w:rPr>
          <w:sz w:val="16"/>
          <w:szCs w:val="16"/>
        </w:rPr>
        <w:t xml:space="preserve">, </w:t>
      </w:r>
      <w:r w:rsidRPr="006F3B1E">
        <w:rPr>
          <w:rStyle w:val="Emphasis"/>
        </w:rPr>
        <w:t>it is hard to believe that the conflicts could be great enough</w:t>
      </w:r>
      <w:r w:rsidRPr="006F3B1E">
        <w:rPr>
          <w:sz w:val="16"/>
          <w:szCs w:val="16"/>
        </w:rPr>
        <w:t xml:space="preserve"> </w:t>
      </w:r>
      <w:r w:rsidRPr="006F3B1E">
        <w:rPr>
          <w:rStyle w:val="StyleUnderline"/>
        </w:rPr>
        <w:t>to lead</w:t>
      </w:r>
      <w:r w:rsidRPr="006F3B1E">
        <w:rPr>
          <w:sz w:val="16"/>
          <w:szCs w:val="16"/>
        </w:rPr>
        <w:t xml:space="preserve"> the </w:t>
      </w:r>
      <w:r w:rsidRPr="006F3B1E">
        <w:rPr>
          <w:rStyle w:val="StyleUnderline"/>
        </w:rPr>
        <w:t>members of the community to contemplate fighting each other. It is not so much that economic interdependence</w:t>
      </w:r>
      <w:r w:rsidRPr="006F3B1E">
        <w:rPr>
          <w:sz w:val="16"/>
          <w:szCs w:val="16"/>
        </w:rPr>
        <w:t xml:space="preserve"> has proceeded to the point where it </w:t>
      </w:r>
      <w:r w:rsidRPr="006F3B1E">
        <w:rPr>
          <w:rStyle w:val="StyleUnderline"/>
        </w:rPr>
        <w:t>could not be reversed</w:t>
      </w:r>
      <w:r w:rsidRPr="006F3B1E">
        <w:rPr>
          <w:sz w:val="16"/>
          <w:szCs w:val="16"/>
        </w:rPr>
        <w:t xml:space="preserve"> – states that were more internally interdependent than anything seen internationally have fought bloody civil wars. </w:t>
      </w:r>
      <w:r w:rsidRPr="006F3B1E">
        <w:rPr>
          <w:rStyle w:val="StyleUnderline"/>
        </w:rPr>
        <w:t>Rather it is that</w:t>
      </w:r>
      <w:r w:rsidRPr="006F3B1E">
        <w:rPr>
          <w:sz w:val="16"/>
          <w:szCs w:val="16"/>
        </w:rPr>
        <w:t xml:space="preserve"> </w:t>
      </w:r>
      <w:r w:rsidRPr="006F3B1E">
        <w:rPr>
          <w:rStyle w:val="Emphasis"/>
        </w:rPr>
        <w:t>even if the more extreme versions of free trade and economic liberalism become discredited</w:t>
      </w:r>
      <w:r w:rsidRPr="006F3B1E">
        <w:rPr>
          <w:sz w:val="16"/>
          <w:szCs w:val="16"/>
        </w:rPr>
        <w:t xml:space="preserve">, </w:t>
      </w:r>
      <w:r w:rsidRPr="006F3B1E">
        <w:rPr>
          <w:rStyle w:val="StyleUnderline"/>
        </w:rPr>
        <w:t>it is</w:t>
      </w:r>
      <w:r w:rsidRPr="006F3B1E">
        <w:rPr>
          <w:sz w:val="16"/>
          <w:szCs w:val="16"/>
        </w:rPr>
        <w:t xml:space="preserve"> </w:t>
      </w:r>
      <w:r w:rsidRPr="006F3B1E">
        <w:rPr>
          <w:rStyle w:val="StyleUnderline"/>
        </w:rPr>
        <w:t>hard to see how</w:t>
      </w:r>
      <w:r w:rsidRPr="006F3B1E">
        <w:rPr>
          <w:sz w:val="16"/>
          <w:szCs w:val="16"/>
        </w:rPr>
        <w:t xml:space="preserve"> without building on a preexisting high level of political conflict </w:t>
      </w:r>
      <w:r w:rsidRPr="006F3B1E">
        <w:rPr>
          <w:rStyle w:val="StyleUnderline"/>
        </w:rPr>
        <w:t>leaders and mass opinion would come to believe that their countries could prosper by impoverishing or</w:t>
      </w:r>
      <w:r w:rsidRPr="006F3B1E">
        <w:rPr>
          <w:sz w:val="16"/>
          <w:szCs w:val="16"/>
        </w:rPr>
        <w:t xml:space="preserve"> even </w:t>
      </w:r>
      <w:r w:rsidRPr="006F3B1E">
        <w:rPr>
          <w:rStyle w:val="StyleUnderline"/>
        </w:rPr>
        <w:t>attacking others</w:t>
      </w:r>
      <w:r w:rsidRPr="006F3B1E">
        <w:rPr>
          <w:sz w:val="16"/>
          <w:szCs w:val="16"/>
        </w:rPr>
        <w:t xml:space="preserve">. Is it possible that problems will not only become severe, but that people will entertain the thought that they have to be solved by war? </w:t>
      </w:r>
      <w:r w:rsidRPr="006F3B1E">
        <w:rPr>
          <w:rStyle w:val="StyleUnderline"/>
        </w:rPr>
        <w:t>While a pessimist could note that this argument does not appear as outlandish as it did before the financial crisis</w:t>
      </w:r>
      <w:r w:rsidRPr="006F3B1E">
        <w:rPr>
          <w:sz w:val="16"/>
          <w:szCs w:val="16"/>
        </w:rPr>
        <w:t xml:space="preserve">, </w:t>
      </w:r>
      <w:r w:rsidRPr="006F3B1E">
        <w:rPr>
          <w:rStyle w:val="StyleUnderline"/>
        </w:rPr>
        <w:t>an optimist could reply (correctly</w:t>
      </w:r>
      <w:r w:rsidRPr="006F3B1E">
        <w:rPr>
          <w:sz w:val="16"/>
          <w:szCs w:val="16"/>
        </w:rPr>
        <w:t xml:space="preserve">, in my view) </w:t>
      </w:r>
      <w:r w:rsidRPr="006F3B1E">
        <w:rPr>
          <w:rStyle w:val="StyleUnderline"/>
        </w:rPr>
        <w:t>that the very fact that we have seen</w:t>
      </w:r>
      <w:r w:rsidRPr="006F3B1E">
        <w:rPr>
          <w:sz w:val="16"/>
          <w:szCs w:val="16"/>
        </w:rPr>
        <w:t xml:space="preserve"> </w:t>
      </w:r>
      <w:r w:rsidRPr="006F3B1E">
        <w:rPr>
          <w:rStyle w:val="Emphasis"/>
        </w:rPr>
        <w:t>such a sharp economic down-turn</w:t>
      </w:r>
      <w:r w:rsidRPr="006F3B1E">
        <w:rPr>
          <w:sz w:val="16"/>
          <w:szCs w:val="16"/>
        </w:rPr>
        <w:t xml:space="preserve"> </w:t>
      </w:r>
      <w:r w:rsidRPr="006F3B1E">
        <w:rPr>
          <w:rStyle w:val="StyleUnderline"/>
        </w:rPr>
        <w:t>without</w:t>
      </w:r>
      <w:r w:rsidRPr="006F3B1E">
        <w:rPr>
          <w:sz w:val="16"/>
          <w:szCs w:val="16"/>
        </w:rPr>
        <w:t xml:space="preserve"> </w:t>
      </w:r>
      <w:r w:rsidRPr="006F3B1E">
        <w:rPr>
          <w:rStyle w:val="Emphasis"/>
        </w:rPr>
        <w:t>anyone</w:t>
      </w:r>
      <w:r w:rsidRPr="006F3B1E">
        <w:rPr>
          <w:sz w:val="16"/>
          <w:szCs w:val="16"/>
        </w:rPr>
        <w:t xml:space="preserve"> </w:t>
      </w:r>
      <w:r w:rsidRPr="006F3B1E">
        <w:rPr>
          <w:rStyle w:val="StyleUnderline"/>
        </w:rPr>
        <w:t>suggesting that force</w:t>
      </w:r>
      <w:r w:rsidRPr="006F3B1E">
        <w:rPr>
          <w:sz w:val="16"/>
          <w:szCs w:val="16"/>
        </w:rPr>
        <w:t xml:space="preserve"> of arms </w:t>
      </w:r>
      <w:r w:rsidRPr="006F3B1E">
        <w:rPr>
          <w:rStyle w:val="StyleUnderline"/>
        </w:rPr>
        <w:t>is the solution</w:t>
      </w:r>
      <w:r w:rsidRPr="006F3B1E">
        <w:rPr>
          <w:sz w:val="16"/>
          <w:szCs w:val="16"/>
        </w:rPr>
        <w:t xml:space="preserve"> </w:t>
      </w:r>
      <w:r w:rsidRPr="006F3B1E">
        <w:rPr>
          <w:rStyle w:val="StyleUnderline"/>
        </w:rPr>
        <w:t>shows that</w:t>
      </w:r>
      <w:r w:rsidRPr="006F3B1E">
        <w:rPr>
          <w:sz w:val="16"/>
          <w:szCs w:val="16"/>
        </w:rPr>
        <w:t xml:space="preserve"> </w:t>
      </w:r>
      <w:r w:rsidRPr="006F3B1E">
        <w:rPr>
          <w:rStyle w:val="Emphasis"/>
        </w:rPr>
        <w:t>even if bad times bring about greater economic conflict</w:t>
      </w:r>
      <w:r w:rsidRPr="006F3B1E">
        <w:rPr>
          <w:sz w:val="16"/>
          <w:szCs w:val="16"/>
        </w:rPr>
        <w:t xml:space="preserve">, </w:t>
      </w:r>
      <w:r w:rsidRPr="006F3B1E">
        <w:rPr>
          <w:rStyle w:val="Emphasis"/>
        </w:rPr>
        <w:t>it will not make war thinkable</w:t>
      </w:r>
      <w:r w:rsidRPr="006F3B1E">
        <w:rPr>
          <w:sz w:val="16"/>
          <w:szCs w:val="16"/>
        </w:rPr>
        <w:t>.</w:t>
      </w:r>
    </w:p>
    <w:p w14:paraId="23E35300" w14:textId="77777777" w:rsidR="005819A2" w:rsidRPr="006F3B1E" w:rsidRDefault="005819A2" w:rsidP="005819A2">
      <w:pPr>
        <w:pStyle w:val="Heading4"/>
      </w:pPr>
      <w:r w:rsidRPr="006F3B1E">
        <w:rPr>
          <w:u w:val="single"/>
        </w:rPr>
        <w:t>Aggregate data</w:t>
      </w:r>
      <w:r w:rsidRPr="006F3B1E">
        <w:t xml:space="preserve"> from the recession refutes all of their warrants</w:t>
      </w:r>
    </w:p>
    <w:p w14:paraId="62F3EB42" w14:textId="77777777" w:rsidR="005819A2" w:rsidRPr="006F3B1E" w:rsidRDefault="005819A2" w:rsidP="005819A2">
      <w:r w:rsidRPr="006F3B1E">
        <w:t xml:space="preserve">Daniel </w:t>
      </w:r>
      <w:r w:rsidRPr="006F3B1E">
        <w:rPr>
          <w:rStyle w:val="Style13ptBold"/>
        </w:rPr>
        <w:t>Drezner 14</w:t>
      </w:r>
      <w:r w:rsidRPr="006F3B1E">
        <w:t>, professor of international politics at the Fletcher School of Law and Diplomacy at Tufts University, “The System Worked: Global Economic Governance during the Great Recession,” World Politics 66, No 1 (January 2014), 123-64</w:t>
      </w:r>
    </w:p>
    <w:p w14:paraId="42952F06" w14:textId="77777777" w:rsidR="005819A2" w:rsidRPr="006F3B1E" w:rsidRDefault="005819A2" w:rsidP="005819A2">
      <w:pPr>
        <w:rPr>
          <w:sz w:val="16"/>
          <w:szCs w:val="16"/>
        </w:rPr>
      </w:pPr>
      <w:r w:rsidRPr="006F3B1E">
        <w:rPr>
          <w:sz w:val="16"/>
          <w:szCs w:val="16"/>
        </w:rPr>
        <w:t xml:space="preserve">The final significant outcome addresses </w:t>
      </w:r>
      <w:r w:rsidRPr="006F3B1E">
        <w:rPr>
          <w:rStyle w:val="StyleUnderline"/>
        </w:rPr>
        <w:t>a dog that hasn’t barked: the effect of the Great Recession on cross-border conflict and violence. During the initial stages of the crisis, multiple analysts asserted that the financial crisis would lead states to increase</w:t>
      </w:r>
      <w:r w:rsidRPr="006F3B1E">
        <w:rPr>
          <w:sz w:val="16"/>
          <w:szCs w:val="16"/>
        </w:rPr>
        <w:t xml:space="preserve"> their </w:t>
      </w:r>
      <w:r w:rsidRPr="006F3B1E">
        <w:rPr>
          <w:rStyle w:val="Emphasis"/>
        </w:rPr>
        <w:t>use of force as a tool for staying in power</w:t>
      </w:r>
      <w:r w:rsidRPr="006F3B1E">
        <w:rPr>
          <w:sz w:val="16"/>
          <w:szCs w:val="16"/>
        </w:rPr>
        <w:t xml:space="preserve">.42 They voiced genuine concern that the </w:t>
      </w:r>
      <w:r w:rsidRPr="006F3B1E">
        <w:rPr>
          <w:rStyle w:val="StyleUnderline"/>
        </w:rPr>
        <w:t>global economic downturn would lead to an increase in conflict</w:t>
      </w:r>
      <w:r w:rsidRPr="006F3B1E">
        <w:rPr>
          <w:sz w:val="16"/>
          <w:szCs w:val="16"/>
        </w:rPr>
        <w:t xml:space="preserve">—whether </w:t>
      </w:r>
      <w:r w:rsidRPr="006F3B1E">
        <w:rPr>
          <w:rStyle w:val="StyleUnderline"/>
        </w:rPr>
        <w:t>through</w:t>
      </w:r>
      <w:r w:rsidRPr="006F3B1E">
        <w:rPr>
          <w:sz w:val="16"/>
          <w:szCs w:val="16"/>
        </w:rPr>
        <w:t xml:space="preserve"> greater </w:t>
      </w:r>
      <w:r w:rsidRPr="006F3B1E">
        <w:rPr>
          <w:rStyle w:val="Emphasis"/>
        </w:rPr>
        <w:t>internal repression, diversionary wars, arms races, or a ratcheting up of great power conflict.</w:t>
      </w:r>
      <w:r w:rsidRPr="006F3B1E">
        <w:rPr>
          <w:sz w:val="16"/>
          <w:szCs w:val="16"/>
        </w:rPr>
        <w:t xml:space="preserve"> </w:t>
      </w:r>
      <w:r w:rsidRPr="006F3B1E">
        <w:rPr>
          <w:rStyle w:val="StyleUnderline"/>
        </w:rPr>
        <w:t>Violence in the Middle East</w:t>
      </w:r>
      <w:r w:rsidRPr="006F3B1E">
        <w:rPr>
          <w:sz w:val="16"/>
          <w:szCs w:val="16"/>
        </w:rPr>
        <w:t xml:space="preserve">, border disputes in the </w:t>
      </w:r>
      <w:r w:rsidRPr="006F3B1E">
        <w:rPr>
          <w:rStyle w:val="StyleUnderline"/>
        </w:rPr>
        <w:t>South China Sea, and</w:t>
      </w:r>
      <w:r w:rsidRPr="006F3B1E">
        <w:rPr>
          <w:sz w:val="16"/>
          <w:szCs w:val="16"/>
        </w:rPr>
        <w:t xml:space="preserve"> even the disruptions of the </w:t>
      </w:r>
      <w:r w:rsidRPr="006F3B1E">
        <w:rPr>
          <w:rStyle w:val="StyleUnderline"/>
        </w:rPr>
        <w:t>Occupy</w:t>
      </w:r>
      <w:r w:rsidRPr="006F3B1E">
        <w:rPr>
          <w:sz w:val="16"/>
          <w:szCs w:val="16"/>
        </w:rPr>
        <w:t xml:space="preserve"> movement </w:t>
      </w:r>
      <w:r w:rsidRPr="006F3B1E">
        <w:rPr>
          <w:rStyle w:val="StyleUnderline"/>
        </w:rPr>
        <w:t>fueled impressions of</w:t>
      </w:r>
      <w:r w:rsidRPr="006F3B1E">
        <w:rPr>
          <w:sz w:val="16"/>
          <w:szCs w:val="16"/>
        </w:rPr>
        <w:t xml:space="preserve"> a surge in global </w:t>
      </w:r>
      <w:r w:rsidRPr="006F3B1E">
        <w:rPr>
          <w:rStyle w:val="StyleUnderline"/>
        </w:rPr>
        <w:t>public disorder</w:t>
      </w:r>
      <w:r w:rsidRPr="006F3B1E">
        <w:rPr>
          <w:sz w:val="16"/>
          <w:szCs w:val="16"/>
        </w:rPr>
        <w:t>.</w:t>
      </w:r>
      <w:r w:rsidRPr="006F3B1E">
        <w:rPr>
          <w:sz w:val="12"/>
          <w:szCs w:val="12"/>
        </w:rPr>
        <w:t>¶</w:t>
      </w:r>
      <w:r w:rsidRPr="006F3B1E">
        <w:rPr>
          <w:sz w:val="16"/>
          <w:szCs w:val="16"/>
        </w:rPr>
        <w:t xml:space="preserve"> The </w:t>
      </w:r>
      <w:r w:rsidRPr="006F3B1E">
        <w:rPr>
          <w:rStyle w:val="Emphasis"/>
        </w:rPr>
        <w:t>aggregate data suggest otherwise</w:t>
      </w:r>
      <w:r w:rsidRPr="006F3B1E">
        <w:rPr>
          <w:sz w:val="16"/>
          <w:szCs w:val="16"/>
        </w:rPr>
        <w:t xml:space="preserve">, however. The Institute for Economics and Peace has concluded that “the </w:t>
      </w:r>
      <w:r w:rsidRPr="006F3B1E">
        <w:rPr>
          <w:rStyle w:val="StyleUnderline"/>
        </w:rPr>
        <w:t>average</w:t>
      </w:r>
      <w:r w:rsidRPr="006F3B1E">
        <w:rPr>
          <w:sz w:val="16"/>
          <w:szCs w:val="16"/>
        </w:rPr>
        <w:t xml:space="preserve"> level of </w:t>
      </w:r>
      <w:r w:rsidRPr="006F3B1E">
        <w:rPr>
          <w:rStyle w:val="StyleUnderline"/>
        </w:rPr>
        <w:t xml:space="preserve">peacefulness in 2012 is </w:t>
      </w:r>
      <w:r w:rsidRPr="006F3B1E">
        <w:rPr>
          <w:rStyle w:val="Emphasis"/>
        </w:rPr>
        <w:t>approximately the same as</w:t>
      </w:r>
      <w:r w:rsidRPr="006F3B1E">
        <w:rPr>
          <w:sz w:val="16"/>
          <w:szCs w:val="16"/>
        </w:rPr>
        <w:t xml:space="preserve"> it was </w:t>
      </w:r>
      <w:r w:rsidRPr="006F3B1E">
        <w:rPr>
          <w:rStyle w:val="StyleUnderline"/>
        </w:rPr>
        <w:t>in</w:t>
      </w:r>
      <w:r w:rsidRPr="006F3B1E">
        <w:rPr>
          <w:sz w:val="16"/>
          <w:szCs w:val="16"/>
        </w:rPr>
        <w:t xml:space="preserve"> 20</w:t>
      </w:r>
      <w:r w:rsidRPr="006F3B1E">
        <w:rPr>
          <w:rStyle w:val="Emphasis"/>
        </w:rPr>
        <w:t>07</w:t>
      </w:r>
      <w:r w:rsidRPr="006F3B1E">
        <w:rPr>
          <w:sz w:val="16"/>
          <w:szCs w:val="16"/>
        </w:rPr>
        <w:t xml:space="preserve">.”43 </w:t>
      </w:r>
      <w:r w:rsidRPr="006F3B1E">
        <w:rPr>
          <w:rStyle w:val="Emphasis"/>
        </w:rPr>
        <w:t>Interstate violence</w:t>
      </w:r>
      <w:r w:rsidRPr="006F3B1E">
        <w:rPr>
          <w:sz w:val="16"/>
          <w:szCs w:val="16"/>
        </w:rPr>
        <w:t xml:space="preserve"> in particular </w:t>
      </w:r>
      <w:r w:rsidRPr="006F3B1E">
        <w:rPr>
          <w:rStyle w:val="Emphasis"/>
        </w:rPr>
        <w:t>has declined</w:t>
      </w:r>
      <w:r w:rsidRPr="006F3B1E">
        <w:rPr>
          <w:rStyle w:val="StyleUnderline"/>
        </w:rPr>
        <w:t xml:space="preserve"> since the start of the financial crisis, as have military expenditures in most sampled countries. Other studies confirm that the Great Recession has not triggered </w:t>
      </w:r>
      <w:r w:rsidRPr="006F3B1E">
        <w:rPr>
          <w:rStyle w:val="Emphasis"/>
        </w:rPr>
        <w:t>any increase in violent conflict,</w:t>
      </w:r>
      <w:r w:rsidRPr="006F3B1E">
        <w:rPr>
          <w:sz w:val="16"/>
          <w:szCs w:val="16"/>
        </w:rPr>
        <w:t xml:space="preserve"> as Lotta Themnér and Peter Wallensteen conclude: “[T]he pattern is one of relative stability when we consider the trend for the past five years.”44 The secular decline in violence that started with the end of </w:t>
      </w:r>
      <w:r w:rsidRPr="006F3B1E">
        <w:rPr>
          <w:sz w:val="16"/>
          <w:szCs w:val="16"/>
        </w:rPr>
        <w:lastRenderedPageBreak/>
        <w:t>the Cold War has not been reversed. Rogers Brubaker observes that “</w:t>
      </w:r>
      <w:r w:rsidRPr="006F3B1E">
        <w:rPr>
          <w:rStyle w:val="StyleUnderline"/>
        </w:rPr>
        <w:t>the crisis has not to date generated the surge in protectionist nationalism or ethnic exclusion</w:t>
      </w:r>
      <w:r w:rsidRPr="006F3B1E">
        <w:rPr>
          <w:sz w:val="16"/>
          <w:szCs w:val="16"/>
        </w:rPr>
        <w:t xml:space="preserve"> that might have been expected.”45</w:t>
      </w:r>
    </w:p>
    <w:p w14:paraId="7946B317" w14:textId="799E457B" w:rsidR="00A7595B" w:rsidRPr="001D7A45" w:rsidRDefault="00A7595B" w:rsidP="00A7595B"/>
    <w:p w14:paraId="47DC7CBD" w14:textId="233A946D" w:rsidR="00A7595B" w:rsidRPr="001D7A45" w:rsidRDefault="00D976BE" w:rsidP="00A7595B">
      <w:pPr>
        <w:pStyle w:val="Heading3"/>
      </w:pPr>
      <w:r>
        <w:lastRenderedPageBreak/>
        <w:t xml:space="preserve">CP </w:t>
      </w:r>
      <w:r w:rsidR="00A7595B" w:rsidRPr="001D7A45">
        <w:t>Links to Politics</w:t>
      </w:r>
    </w:p>
    <w:p w14:paraId="550D1BFB" w14:textId="0F3848E3" w:rsidR="00D976BE" w:rsidRPr="00D976BE" w:rsidRDefault="00D976BE" w:rsidP="00A7595B">
      <w:pPr>
        <w:rPr>
          <w:rStyle w:val="Style13ptBold"/>
        </w:rPr>
      </w:pPr>
      <w:r>
        <w:rPr>
          <w:rStyle w:val="Style13ptBold"/>
        </w:rPr>
        <w:t xml:space="preserve">Interstate compacts cause </w:t>
      </w:r>
      <w:r>
        <w:rPr>
          <w:rStyle w:val="Style13ptBold"/>
          <w:u w:val="single"/>
        </w:rPr>
        <w:t>massive political controversy –</w:t>
      </w:r>
      <w:r>
        <w:rPr>
          <w:rStyle w:val="Style13ptBold"/>
        </w:rPr>
        <w:t xml:space="preserve"> links to the net benefit</w:t>
      </w:r>
    </w:p>
    <w:p w14:paraId="5E2C2747" w14:textId="389F5F05" w:rsidR="00A7595B" w:rsidRPr="00D976BE" w:rsidRDefault="00A7595B" w:rsidP="00A7595B">
      <w:pPr>
        <w:rPr>
          <w:bCs/>
          <w:sz w:val="26"/>
        </w:rPr>
      </w:pPr>
      <w:r w:rsidRPr="001D7A45">
        <w:rPr>
          <w:rStyle w:val="Style13ptBold"/>
        </w:rPr>
        <w:t xml:space="preserve">Bonebrake, 13 </w:t>
      </w:r>
      <w:r w:rsidRPr="001D7A45">
        <w:rPr>
          <w:rStyle w:val="Style13ptBold"/>
          <w:b w:val="0"/>
          <w:bCs/>
        </w:rPr>
        <w:t xml:space="preserve">[Justin, J.D. in Environmental and Natural Resources Law from the University of Colorado Law School, “Carpe Lacum: Asian Carp and the Great Lakes,” Colorado Natural Resources, Energy, and Environmental Law Review Vol. 24:2, </w:t>
      </w:r>
      <w:hyperlink r:id="rId46" w:history="1">
        <w:r w:rsidRPr="001D7A45">
          <w:rPr>
            <w:rStyle w:val="Hyperlink"/>
            <w:bCs/>
            <w:sz w:val="26"/>
          </w:rPr>
          <w:t>https://www.colorado.edu/law/sites/default/files/Bonebrake_6713.pdf</w:t>
        </w:r>
      </w:hyperlink>
      <w:r w:rsidRPr="001D7A45">
        <w:rPr>
          <w:rStyle w:val="Style13ptBold"/>
          <w:b w:val="0"/>
          <w:bCs/>
        </w:rPr>
        <w:t>, Corrigan]</w:t>
      </w:r>
    </w:p>
    <w:p w14:paraId="69BD4A30" w14:textId="60A74572" w:rsidR="00A7595B" w:rsidRDefault="00A7595B" w:rsidP="00A7595B">
      <w:r w:rsidRPr="00D976BE">
        <w:rPr>
          <w:rStyle w:val="Emphasis"/>
        </w:rPr>
        <w:t>The primary flaw of cooperative horizontal federalism is the sheer amount of political will</w:t>
      </w:r>
      <w:r w:rsidRPr="001D7A45">
        <w:t xml:space="preserve"> </w:t>
      </w:r>
      <w:r w:rsidRPr="00D976BE">
        <w:rPr>
          <w:rStyle w:val="StyleUnderline"/>
        </w:rPr>
        <w:t>and collective action necessary for its implementation</w:t>
      </w:r>
      <w:r w:rsidRPr="001D7A45">
        <w:t xml:space="preserve">. For a compact to be enacted, </w:t>
      </w:r>
      <w:r w:rsidRPr="00D976BE">
        <w:rPr>
          <w:rStyle w:val="StyleUnderline"/>
        </w:rPr>
        <w:t>it requires ratification from each state’s legislature and an approval by the simple majority in both houses of Congress,</w:t>
      </w:r>
      <w:r w:rsidRPr="001D7A45">
        <w:t xml:space="preserve"> </w:t>
      </w:r>
      <w:r w:rsidRPr="00D976BE">
        <w:rPr>
          <w:rStyle w:val="StyleUnderline"/>
        </w:rPr>
        <w:t>which is permitted to modify the terms of the compact to protect national interests</w:t>
      </w:r>
      <w:r w:rsidRPr="001D7A45">
        <w:t xml:space="preserve">.286 Additionally, </w:t>
      </w:r>
      <w:r w:rsidRPr="00D976BE">
        <w:rPr>
          <w:rStyle w:val="StyleUnderline"/>
        </w:rPr>
        <w:t>the compact process requires that all negotiation and compromise be performed up front. No individual state can unilaterally modify the terms of the compact during the ratification process</w:t>
      </w:r>
      <w:r w:rsidRPr="001D7A45">
        <w:t xml:space="preserve">. Ultimately, </w:t>
      </w:r>
      <w:r w:rsidRPr="00D976BE">
        <w:rPr>
          <w:rStyle w:val="Emphasis"/>
        </w:rPr>
        <w:t>success will require broad consensus and bipartisan political leadership with an eye toward the pitfalls of regional protectionism and congressional rejection</w:t>
      </w:r>
      <w:r w:rsidRPr="001D7A45">
        <w:t>. At the same time, this recommendation carries elements of a policy experiment. Can regional political pressures guarantee the protection of a shared natural resource? Can sustainability and management targets be achieved through standard setting for individual use? For now, the answers are not clear, but the importance of finding sustainable management solutions for the Great Lakes ecosystem has never been greater.</w:t>
      </w:r>
    </w:p>
    <w:p w14:paraId="0C200FC4" w14:textId="663FBF8B" w:rsidR="00351BB4" w:rsidRDefault="00D976BE" w:rsidP="00D976BE">
      <w:pPr>
        <w:pStyle w:val="Heading4"/>
      </w:pPr>
      <w:r>
        <w:t>Interstate compacts require Congressional action</w:t>
      </w:r>
    </w:p>
    <w:p w14:paraId="1B935C47" w14:textId="7D50EBA0" w:rsidR="00351BB4" w:rsidRPr="00D976BE" w:rsidRDefault="00351BB4" w:rsidP="00A7595B">
      <w:pPr>
        <w:rPr>
          <w:bCs/>
          <w:sz w:val="26"/>
        </w:rPr>
      </w:pPr>
      <w:r>
        <w:rPr>
          <w:rStyle w:val="Style13ptBold"/>
        </w:rPr>
        <w:t xml:space="preserve">Zimmerman, 12 </w:t>
      </w:r>
      <w:r>
        <w:rPr>
          <w:rStyle w:val="Style13ptBold"/>
          <w:b w:val="0"/>
          <w:bCs/>
        </w:rPr>
        <w:t xml:space="preserve">[Joseph F., </w:t>
      </w:r>
      <w:r w:rsidRPr="00AA76BA">
        <w:rPr>
          <w:rStyle w:val="Style13ptBold"/>
          <w:b w:val="0"/>
          <w:bCs/>
        </w:rPr>
        <w:t>Professor Emeritus of Political Science at the University of Albany, State University of New York</w:t>
      </w:r>
      <w:r>
        <w:rPr>
          <w:rStyle w:val="Style13ptBold"/>
          <w:b w:val="0"/>
          <w:bCs/>
        </w:rPr>
        <w:t xml:space="preserve">, </w:t>
      </w:r>
      <w:r w:rsidRPr="00194C80">
        <w:rPr>
          <w:rStyle w:val="Style13ptBold"/>
          <w:b w:val="0"/>
          <w:bCs/>
          <w:i/>
          <w:iCs/>
        </w:rPr>
        <w:t>Interstat,</w:t>
      </w:r>
      <w:r>
        <w:rPr>
          <w:rStyle w:val="Style13ptBold"/>
          <w:b w:val="0"/>
          <w:bCs/>
        </w:rPr>
        <w:t xml:space="preserve"> </w:t>
      </w:r>
      <w:r w:rsidRPr="00AA76BA">
        <w:rPr>
          <w:rStyle w:val="Style13ptBold"/>
          <w:b w:val="0"/>
          <w:bCs/>
          <w:i/>
          <w:iCs/>
        </w:rPr>
        <w:t>Water Compacts: Intergovernmental Efforts to Manage America’s Water Resources</w:t>
      </w:r>
      <w:r>
        <w:rPr>
          <w:rStyle w:val="Style13ptBold"/>
          <w:b w:val="0"/>
          <w:bCs/>
        </w:rPr>
        <w:t>, ebook accessed through UMich library, Corrigan]</w:t>
      </w:r>
    </w:p>
    <w:p w14:paraId="35BF7E31" w14:textId="7039D02B" w:rsidR="00351BB4" w:rsidRPr="005819A2" w:rsidRDefault="00351BB4" w:rsidP="00351BB4">
      <w:pPr>
        <w:rPr>
          <w:u w:val="single"/>
        </w:rPr>
      </w:pPr>
      <w:r w:rsidRPr="00D976BE">
        <w:rPr>
          <w:rStyle w:val="StyleUnderline"/>
        </w:rPr>
        <w:t>The drafters of the U.S. Constitution decided the substance of Article VI of the Articles of Confederation and Perpetual Union, requiring congressional consent for states to enter into compacts with sister states and foreign nations</w:t>
      </w:r>
      <w:r>
        <w:t xml:space="preserve">, should be incorporated into Section 10 of Article I of the proposed U.S. Constitution. </w:t>
      </w:r>
      <w:r w:rsidRPr="00D976BE">
        <w:rPr>
          <w:rStyle w:val="StyleUnderline"/>
        </w:rPr>
        <w:t>The consent specifically is designed to safeguard the interests of the national government, but also may protect the interests of nonparty states</w:t>
      </w:r>
      <w:r>
        <w:t xml:space="preserve">. </w:t>
      </w:r>
      <w:r w:rsidRPr="00D976BE">
        <w:rPr>
          <w:rStyle w:val="StyleUnderline"/>
        </w:rPr>
        <w:t>Chief Justice John Marshall of the U.S. Supreme Court in 1833 noted: “If these compacts are with foreign nations, they interfere with the treaty-making power, which is conferred entirely on the general government; if with each other, for political purposes, they can scarcely fail to interfere with the general purpose and intent of the constitution</w:t>
      </w:r>
      <w:r>
        <w:t xml:space="preserve">.”29 This opinion </w:t>
      </w:r>
      <w:r w:rsidRPr="00D976BE">
        <w:rPr>
          <w:rStyle w:val="StyleUnderline"/>
        </w:rPr>
        <w:t>allows opponents of a proposed compact to use the compact clause, in a manner similar to the dormant interstate commerce clause, to challenge the constitutionality of a compact lacking congressional consent.</w:t>
      </w:r>
    </w:p>
    <w:p w14:paraId="0763D2CB" w14:textId="77777777" w:rsidR="00351BB4" w:rsidRDefault="00351BB4" w:rsidP="00351BB4"/>
    <w:p w14:paraId="55DA0158" w14:textId="01B5E58B" w:rsidR="00351BB4" w:rsidRDefault="00351BB4" w:rsidP="00351BB4"/>
    <w:p w14:paraId="70A43E5F" w14:textId="77777777" w:rsidR="00351BB4" w:rsidRDefault="00351BB4" w:rsidP="00351BB4"/>
    <w:p w14:paraId="64076A81" w14:textId="0B8DBDE5" w:rsidR="00DD4C6C" w:rsidRDefault="00DD4C6C" w:rsidP="00DD10C0"/>
    <w:p w14:paraId="1E9D66CA" w14:textId="44BFCFE7" w:rsidR="00C00E4E" w:rsidRPr="001D7A45" w:rsidRDefault="00C00E4E" w:rsidP="006C6212"/>
    <w:sectPr w:rsidR="00C00E4E" w:rsidRPr="001D7A45"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E1A015" w14:textId="77777777" w:rsidR="003407EA" w:rsidRDefault="003407EA" w:rsidP="00E659DE">
      <w:pPr>
        <w:spacing w:after="0" w:line="240" w:lineRule="auto"/>
      </w:pPr>
      <w:r>
        <w:separator/>
      </w:r>
    </w:p>
  </w:endnote>
  <w:endnote w:type="continuationSeparator" w:id="0">
    <w:p w14:paraId="7DC78A84" w14:textId="77777777" w:rsidR="003407EA" w:rsidRDefault="003407EA" w:rsidP="00E65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E977E7" w14:textId="77777777" w:rsidR="003407EA" w:rsidRDefault="003407EA" w:rsidP="00E659DE">
      <w:pPr>
        <w:spacing w:after="0" w:line="240" w:lineRule="auto"/>
      </w:pPr>
      <w:r>
        <w:separator/>
      </w:r>
    </w:p>
  </w:footnote>
  <w:footnote w:type="continuationSeparator" w:id="0">
    <w:p w14:paraId="469A69E1" w14:textId="77777777" w:rsidR="003407EA" w:rsidRDefault="003407EA" w:rsidP="00E659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3469E2"/>
    <w:multiLevelType w:val="hybridMultilevel"/>
    <w:tmpl w:val="B7A27A16"/>
    <w:lvl w:ilvl="0" w:tplc="77849A30">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1F72AF"/>
    <w:multiLevelType w:val="hybridMultilevel"/>
    <w:tmpl w:val="F58E0652"/>
    <w:lvl w:ilvl="0" w:tplc="1C0AF7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866C1C"/>
    <w:multiLevelType w:val="hybridMultilevel"/>
    <w:tmpl w:val="5E02D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21160D"/>
    <w:multiLevelType w:val="hybridMultilevel"/>
    <w:tmpl w:val="B186C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C60CA4"/>
    <w:multiLevelType w:val="hybridMultilevel"/>
    <w:tmpl w:val="2BAE1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6F2F3B"/>
    <w:multiLevelType w:val="hybridMultilevel"/>
    <w:tmpl w:val="53DC9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2D072D"/>
    <w:multiLevelType w:val="hybridMultilevel"/>
    <w:tmpl w:val="C88065EA"/>
    <w:lvl w:ilvl="0" w:tplc="BD0E4E6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5"/>
  </w:num>
  <w:num w:numId="15">
    <w:abstractNumId w:val="12"/>
  </w:num>
  <w:num w:numId="16">
    <w:abstractNumId w:val="16"/>
  </w:num>
  <w:num w:numId="17">
    <w:abstractNumId w:val="17"/>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8"/>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D663C9"/>
    <w:rsid w:val="000029E3"/>
    <w:rsid w:val="000029E8"/>
    <w:rsid w:val="00004225"/>
    <w:rsid w:val="000050A2"/>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675CD"/>
    <w:rsid w:val="00072718"/>
    <w:rsid w:val="0007381E"/>
    <w:rsid w:val="00075D9F"/>
    <w:rsid w:val="00076094"/>
    <w:rsid w:val="0008785F"/>
    <w:rsid w:val="00090CBE"/>
    <w:rsid w:val="00094DEC"/>
    <w:rsid w:val="00095BF0"/>
    <w:rsid w:val="000A2D8A"/>
    <w:rsid w:val="000B2E68"/>
    <w:rsid w:val="000C3A61"/>
    <w:rsid w:val="000D26A6"/>
    <w:rsid w:val="000D2B90"/>
    <w:rsid w:val="000D2E8A"/>
    <w:rsid w:val="000D6ED8"/>
    <w:rsid w:val="000D717B"/>
    <w:rsid w:val="000F506F"/>
    <w:rsid w:val="00100B28"/>
    <w:rsid w:val="00101A57"/>
    <w:rsid w:val="001044F6"/>
    <w:rsid w:val="00117316"/>
    <w:rsid w:val="001209B4"/>
    <w:rsid w:val="00122F81"/>
    <w:rsid w:val="00167600"/>
    <w:rsid w:val="001761FC"/>
    <w:rsid w:val="00182655"/>
    <w:rsid w:val="001840F2"/>
    <w:rsid w:val="00185134"/>
    <w:rsid w:val="001856C6"/>
    <w:rsid w:val="00191B5F"/>
    <w:rsid w:val="00192487"/>
    <w:rsid w:val="00193416"/>
    <w:rsid w:val="0019345C"/>
    <w:rsid w:val="00194C80"/>
    <w:rsid w:val="00195073"/>
    <w:rsid w:val="0019668D"/>
    <w:rsid w:val="001A25FD"/>
    <w:rsid w:val="001A5371"/>
    <w:rsid w:val="001A72C7"/>
    <w:rsid w:val="001B73E3"/>
    <w:rsid w:val="001C00DB"/>
    <w:rsid w:val="001C316D"/>
    <w:rsid w:val="001C5717"/>
    <w:rsid w:val="001D1A0D"/>
    <w:rsid w:val="001D36BF"/>
    <w:rsid w:val="001D4C28"/>
    <w:rsid w:val="001D7A45"/>
    <w:rsid w:val="001E0B1F"/>
    <w:rsid w:val="001E0C0F"/>
    <w:rsid w:val="001E1E0B"/>
    <w:rsid w:val="001F1173"/>
    <w:rsid w:val="001F33E8"/>
    <w:rsid w:val="002005A8"/>
    <w:rsid w:val="00203DD8"/>
    <w:rsid w:val="00204E1D"/>
    <w:rsid w:val="002059BD"/>
    <w:rsid w:val="00207FD8"/>
    <w:rsid w:val="00210FAF"/>
    <w:rsid w:val="00213B1E"/>
    <w:rsid w:val="00215284"/>
    <w:rsid w:val="002168F2"/>
    <w:rsid w:val="0022589F"/>
    <w:rsid w:val="002335F6"/>
    <w:rsid w:val="002343FE"/>
    <w:rsid w:val="00235F7B"/>
    <w:rsid w:val="002502CF"/>
    <w:rsid w:val="00267EBB"/>
    <w:rsid w:val="0027023B"/>
    <w:rsid w:val="00271F9A"/>
    <w:rsid w:val="00272F3F"/>
    <w:rsid w:val="00274EDB"/>
    <w:rsid w:val="0027729E"/>
    <w:rsid w:val="002843B2"/>
    <w:rsid w:val="00284ED6"/>
    <w:rsid w:val="00290C5A"/>
    <w:rsid w:val="00290C92"/>
    <w:rsid w:val="0029647A"/>
    <w:rsid w:val="00296504"/>
    <w:rsid w:val="002977C5"/>
    <w:rsid w:val="002B5511"/>
    <w:rsid w:val="002B7ACF"/>
    <w:rsid w:val="002C0CA2"/>
    <w:rsid w:val="002C52EA"/>
    <w:rsid w:val="002D5E3C"/>
    <w:rsid w:val="002E0643"/>
    <w:rsid w:val="002E392E"/>
    <w:rsid w:val="002E6BBC"/>
    <w:rsid w:val="002F1BA9"/>
    <w:rsid w:val="002F6E74"/>
    <w:rsid w:val="00302D9A"/>
    <w:rsid w:val="003106B3"/>
    <w:rsid w:val="0031385D"/>
    <w:rsid w:val="003171AB"/>
    <w:rsid w:val="003223B2"/>
    <w:rsid w:val="00322A67"/>
    <w:rsid w:val="00322E6A"/>
    <w:rsid w:val="00330E13"/>
    <w:rsid w:val="00331361"/>
    <w:rsid w:val="00335A23"/>
    <w:rsid w:val="00340707"/>
    <w:rsid w:val="003407EA"/>
    <w:rsid w:val="00341C61"/>
    <w:rsid w:val="003424E0"/>
    <w:rsid w:val="00351841"/>
    <w:rsid w:val="00351BB4"/>
    <w:rsid w:val="003624A6"/>
    <w:rsid w:val="00364ADF"/>
    <w:rsid w:val="00365C8D"/>
    <w:rsid w:val="003670D9"/>
    <w:rsid w:val="00370B41"/>
    <w:rsid w:val="00371B27"/>
    <w:rsid w:val="003726C3"/>
    <w:rsid w:val="0037508B"/>
    <w:rsid w:val="00375D2E"/>
    <w:rsid w:val="00383071"/>
    <w:rsid w:val="00383B19"/>
    <w:rsid w:val="00384CBC"/>
    <w:rsid w:val="003933F9"/>
    <w:rsid w:val="00395864"/>
    <w:rsid w:val="00396557"/>
    <w:rsid w:val="00397316"/>
    <w:rsid w:val="003A248F"/>
    <w:rsid w:val="003A4D9C"/>
    <w:rsid w:val="003B1668"/>
    <w:rsid w:val="003B52BD"/>
    <w:rsid w:val="003C5F4C"/>
    <w:rsid w:val="003D5EA8"/>
    <w:rsid w:val="003D6104"/>
    <w:rsid w:val="003D7B28"/>
    <w:rsid w:val="003E305E"/>
    <w:rsid w:val="003E34DB"/>
    <w:rsid w:val="003E4FD9"/>
    <w:rsid w:val="003E5302"/>
    <w:rsid w:val="003E5BF1"/>
    <w:rsid w:val="003F2452"/>
    <w:rsid w:val="003F41EA"/>
    <w:rsid w:val="003F7DF0"/>
    <w:rsid w:val="0040306E"/>
    <w:rsid w:val="004039AF"/>
    <w:rsid w:val="00407AFF"/>
    <w:rsid w:val="0041155D"/>
    <w:rsid w:val="004170BF"/>
    <w:rsid w:val="00423AF2"/>
    <w:rsid w:val="004270E3"/>
    <w:rsid w:val="004348DC"/>
    <w:rsid w:val="00434921"/>
    <w:rsid w:val="004371EB"/>
    <w:rsid w:val="00442018"/>
    <w:rsid w:val="00446567"/>
    <w:rsid w:val="00446B39"/>
    <w:rsid w:val="00447B10"/>
    <w:rsid w:val="00447D66"/>
    <w:rsid w:val="0045257D"/>
    <w:rsid w:val="00452EE4"/>
    <w:rsid w:val="00452F0B"/>
    <w:rsid w:val="004536D6"/>
    <w:rsid w:val="00453DDB"/>
    <w:rsid w:val="00457224"/>
    <w:rsid w:val="0047482C"/>
    <w:rsid w:val="00475436"/>
    <w:rsid w:val="0048047E"/>
    <w:rsid w:val="00482AF9"/>
    <w:rsid w:val="00496BB2"/>
    <w:rsid w:val="004B01D3"/>
    <w:rsid w:val="004B37B4"/>
    <w:rsid w:val="004B72B4"/>
    <w:rsid w:val="004C0314"/>
    <w:rsid w:val="004C0D3D"/>
    <w:rsid w:val="004C213E"/>
    <w:rsid w:val="004C376C"/>
    <w:rsid w:val="004C657F"/>
    <w:rsid w:val="004C6596"/>
    <w:rsid w:val="004D17D8"/>
    <w:rsid w:val="004D52D8"/>
    <w:rsid w:val="004E0797"/>
    <w:rsid w:val="004E355B"/>
    <w:rsid w:val="004E3783"/>
    <w:rsid w:val="004E61D6"/>
    <w:rsid w:val="005028E5"/>
    <w:rsid w:val="00503735"/>
    <w:rsid w:val="005116D8"/>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19A2"/>
    <w:rsid w:val="0058349C"/>
    <w:rsid w:val="00585FBE"/>
    <w:rsid w:val="005870E8"/>
    <w:rsid w:val="0058789C"/>
    <w:rsid w:val="005A4D4E"/>
    <w:rsid w:val="005A6C64"/>
    <w:rsid w:val="005A7237"/>
    <w:rsid w:val="005B21FA"/>
    <w:rsid w:val="005B3244"/>
    <w:rsid w:val="005B54E2"/>
    <w:rsid w:val="005B6EE8"/>
    <w:rsid w:val="005B7731"/>
    <w:rsid w:val="005C4515"/>
    <w:rsid w:val="005C5602"/>
    <w:rsid w:val="005C74A6"/>
    <w:rsid w:val="005D3B4D"/>
    <w:rsid w:val="005D542E"/>
    <w:rsid w:val="005D615C"/>
    <w:rsid w:val="005E0B3C"/>
    <w:rsid w:val="005E1860"/>
    <w:rsid w:val="005F063B"/>
    <w:rsid w:val="005F192D"/>
    <w:rsid w:val="005F24C8"/>
    <w:rsid w:val="005F26AF"/>
    <w:rsid w:val="005F61F7"/>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235F"/>
    <w:rsid w:val="00674A78"/>
    <w:rsid w:val="00685FAE"/>
    <w:rsid w:val="00695D33"/>
    <w:rsid w:val="00696A16"/>
    <w:rsid w:val="006A4840"/>
    <w:rsid w:val="006A52A0"/>
    <w:rsid w:val="006A7E1D"/>
    <w:rsid w:val="006B5089"/>
    <w:rsid w:val="006C357A"/>
    <w:rsid w:val="006C3A56"/>
    <w:rsid w:val="006C6212"/>
    <w:rsid w:val="006D13F4"/>
    <w:rsid w:val="006D201B"/>
    <w:rsid w:val="006D6AED"/>
    <w:rsid w:val="006E6D0B"/>
    <w:rsid w:val="006F126E"/>
    <w:rsid w:val="006F32C9"/>
    <w:rsid w:val="006F3834"/>
    <w:rsid w:val="006F5693"/>
    <w:rsid w:val="006F5D4C"/>
    <w:rsid w:val="007108C7"/>
    <w:rsid w:val="00717B01"/>
    <w:rsid w:val="007227D9"/>
    <w:rsid w:val="0072491F"/>
    <w:rsid w:val="00725598"/>
    <w:rsid w:val="007374A1"/>
    <w:rsid w:val="007447D9"/>
    <w:rsid w:val="007475C9"/>
    <w:rsid w:val="00752712"/>
    <w:rsid w:val="00753A84"/>
    <w:rsid w:val="007611F5"/>
    <w:rsid w:val="007619E4"/>
    <w:rsid w:val="00761E75"/>
    <w:rsid w:val="0076495E"/>
    <w:rsid w:val="00765FC8"/>
    <w:rsid w:val="00766B87"/>
    <w:rsid w:val="00773BD4"/>
    <w:rsid w:val="00775694"/>
    <w:rsid w:val="00776893"/>
    <w:rsid w:val="00793F46"/>
    <w:rsid w:val="007A1325"/>
    <w:rsid w:val="007A1A18"/>
    <w:rsid w:val="007A3BAF"/>
    <w:rsid w:val="007B53D8"/>
    <w:rsid w:val="007C22C5"/>
    <w:rsid w:val="007C57E1"/>
    <w:rsid w:val="007C5811"/>
    <w:rsid w:val="007D2DF5"/>
    <w:rsid w:val="007D451A"/>
    <w:rsid w:val="007D5E3E"/>
    <w:rsid w:val="007D60BC"/>
    <w:rsid w:val="007D7596"/>
    <w:rsid w:val="007E242C"/>
    <w:rsid w:val="007E6631"/>
    <w:rsid w:val="00803A12"/>
    <w:rsid w:val="00805417"/>
    <w:rsid w:val="00822E83"/>
    <w:rsid w:val="008266F9"/>
    <w:rsid w:val="008267E2"/>
    <w:rsid w:val="00826A9B"/>
    <w:rsid w:val="00834842"/>
    <w:rsid w:val="00835CA5"/>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614C"/>
    <w:rsid w:val="00897C29"/>
    <w:rsid w:val="008A1A9C"/>
    <w:rsid w:val="008A4633"/>
    <w:rsid w:val="008B032E"/>
    <w:rsid w:val="008C0FA2"/>
    <w:rsid w:val="008C2342"/>
    <w:rsid w:val="008C77B6"/>
    <w:rsid w:val="008D1B91"/>
    <w:rsid w:val="008D724A"/>
    <w:rsid w:val="008E7A3E"/>
    <w:rsid w:val="008F41FD"/>
    <w:rsid w:val="008F4479"/>
    <w:rsid w:val="008F4BA0"/>
    <w:rsid w:val="008F7B09"/>
    <w:rsid w:val="00901726"/>
    <w:rsid w:val="00903FA2"/>
    <w:rsid w:val="00912634"/>
    <w:rsid w:val="00920E6A"/>
    <w:rsid w:val="00931816"/>
    <w:rsid w:val="009321A2"/>
    <w:rsid w:val="00932C71"/>
    <w:rsid w:val="009509D5"/>
    <w:rsid w:val="009538F5"/>
    <w:rsid w:val="00957187"/>
    <w:rsid w:val="00960255"/>
    <w:rsid w:val="009603E1"/>
    <w:rsid w:val="00961C9D"/>
    <w:rsid w:val="00962829"/>
    <w:rsid w:val="00963065"/>
    <w:rsid w:val="0097151F"/>
    <w:rsid w:val="00973777"/>
    <w:rsid w:val="00976E78"/>
    <w:rsid w:val="009775C0"/>
    <w:rsid w:val="00981F23"/>
    <w:rsid w:val="00990634"/>
    <w:rsid w:val="00991733"/>
    <w:rsid w:val="00992078"/>
    <w:rsid w:val="00992BE3"/>
    <w:rsid w:val="009A1467"/>
    <w:rsid w:val="009A1513"/>
    <w:rsid w:val="009A6464"/>
    <w:rsid w:val="009B3926"/>
    <w:rsid w:val="009B3B52"/>
    <w:rsid w:val="009B69F5"/>
    <w:rsid w:val="009C5FF7"/>
    <w:rsid w:val="009C6292"/>
    <w:rsid w:val="009D15DB"/>
    <w:rsid w:val="009D3133"/>
    <w:rsid w:val="009E0321"/>
    <w:rsid w:val="009E1039"/>
    <w:rsid w:val="009E160D"/>
    <w:rsid w:val="009E5BC9"/>
    <w:rsid w:val="009F1CBB"/>
    <w:rsid w:val="009F3305"/>
    <w:rsid w:val="009F6FB2"/>
    <w:rsid w:val="00A071C0"/>
    <w:rsid w:val="00A22670"/>
    <w:rsid w:val="00A24B35"/>
    <w:rsid w:val="00A271BA"/>
    <w:rsid w:val="00A27F86"/>
    <w:rsid w:val="00A34CC0"/>
    <w:rsid w:val="00A431C6"/>
    <w:rsid w:val="00A4470D"/>
    <w:rsid w:val="00A45765"/>
    <w:rsid w:val="00A54304"/>
    <w:rsid w:val="00A54315"/>
    <w:rsid w:val="00A551EB"/>
    <w:rsid w:val="00A60FBC"/>
    <w:rsid w:val="00A65C0B"/>
    <w:rsid w:val="00A7595B"/>
    <w:rsid w:val="00A776BA"/>
    <w:rsid w:val="00A81FD2"/>
    <w:rsid w:val="00A8441A"/>
    <w:rsid w:val="00A8674A"/>
    <w:rsid w:val="00A96E24"/>
    <w:rsid w:val="00AA475E"/>
    <w:rsid w:val="00AA6F6E"/>
    <w:rsid w:val="00AA76BA"/>
    <w:rsid w:val="00AB122B"/>
    <w:rsid w:val="00AB149C"/>
    <w:rsid w:val="00AB21B0"/>
    <w:rsid w:val="00AB48D3"/>
    <w:rsid w:val="00AD11F3"/>
    <w:rsid w:val="00AE0243"/>
    <w:rsid w:val="00AE1BAD"/>
    <w:rsid w:val="00AE2124"/>
    <w:rsid w:val="00AE24BC"/>
    <w:rsid w:val="00AE3E3F"/>
    <w:rsid w:val="00AF150D"/>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5A6E"/>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D55CD"/>
    <w:rsid w:val="00BE3D8E"/>
    <w:rsid w:val="00BE6472"/>
    <w:rsid w:val="00BF29B8"/>
    <w:rsid w:val="00BF46EA"/>
    <w:rsid w:val="00C00E4E"/>
    <w:rsid w:val="00C07769"/>
    <w:rsid w:val="00C07D05"/>
    <w:rsid w:val="00C10856"/>
    <w:rsid w:val="00C203FA"/>
    <w:rsid w:val="00C244F5"/>
    <w:rsid w:val="00C3164F"/>
    <w:rsid w:val="00C31B5E"/>
    <w:rsid w:val="00C32DC8"/>
    <w:rsid w:val="00C34D3E"/>
    <w:rsid w:val="00C35B37"/>
    <w:rsid w:val="00C3747A"/>
    <w:rsid w:val="00C37F29"/>
    <w:rsid w:val="00C56DCC"/>
    <w:rsid w:val="00C57075"/>
    <w:rsid w:val="00C64B01"/>
    <w:rsid w:val="00C72AFE"/>
    <w:rsid w:val="00C81619"/>
    <w:rsid w:val="00C9653B"/>
    <w:rsid w:val="00CA013C"/>
    <w:rsid w:val="00CA6D6D"/>
    <w:rsid w:val="00CB0A9F"/>
    <w:rsid w:val="00CC1B71"/>
    <w:rsid w:val="00CC7A4E"/>
    <w:rsid w:val="00CD0A39"/>
    <w:rsid w:val="00CD1359"/>
    <w:rsid w:val="00CD4C83"/>
    <w:rsid w:val="00CF5ED6"/>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4582B"/>
    <w:rsid w:val="00D53072"/>
    <w:rsid w:val="00D533B0"/>
    <w:rsid w:val="00D61A4E"/>
    <w:rsid w:val="00D634EA"/>
    <w:rsid w:val="00D663C9"/>
    <w:rsid w:val="00D713A1"/>
    <w:rsid w:val="00D77956"/>
    <w:rsid w:val="00D80E59"/>
    <w:rsid w:val="00D80F0C"/>
    <w:rsid w:val="00D82096"/>
    <w:rsid w:val="00D92077"/>
    <w:rsid w:val="00D951E2"/>
    <w:rsid w:val="00D9565A"/>
    <w:rsid w:val="00D976BE"/>
    <w:rsid w:val="00DA140F"/>
    <w:rsid w:val="00DA4E04"/>
    <w:rsid w:val="00DB2337"/>
    <w:rsid w:val="00DB5F87"/>
    <w:rsid w:val="00DB699B"/>
    <w:rsid w:val="00DC0376"/>
    <w:rsid w:val="00DC099B"/>
    <w:rsid w:val="00DC2BE5"/>
    <w:rsid w:val="00DD10C0"/>
    <w:rsid w:val="00DD4C6C"/>
    <w:rsid w:val="00DD4CD4"/>
    <w:rsid w:val="00DD57CF"/>
    <w:rsid w:val="00DD65A2"/>
    <w:rsid w:val="00DD6770"/>
    <w:rsid w:val="00DE0749"/>
    <w:rsid w:val="00DE1CE2"/>
    <w:rsid w:val="00DE6A10"/>
    <w:rsid w:val="00DF1210"/>
    <w:rsid w:val="00DF31E9"/>
    <w:rsid w:val="00DF400D"/>
    <w:rsid w:val="00DF5C23"/>
    <w:rsid w:val="00E01DAD"/>
    <w:rsid w:val="00E021DC"/>
    <w:rsid w:val="00E03F91"/>
    <w:rsid w:val="00E064EF"/>
    <w:rsid w:val="00E064F2"/>
    <w:rsid w:val="00E0717B"/>
    <w:rsid w:val="00E15598"/>
    <w:rsid w:val="00E20D65"/>
    <w:rsid w:val="00E21D87"/>
    <w:rsid w:val="00E353A2"/>
    <w:rsid w:val="00E36881"/>
    <w:rsid w:val="00E42E4C"/>
    <w:rsid w:val="00E46268"/>
    <w:rsid w:val="00E47013"/>
    <w:rsid w:val="00E541F9"/>
    <w:rsid w:val="00E57B79"/>
    <w:rsid w:val="00E63419"/>
    <w:rsid w:val="00E64496"/>
    <w:rsid w:val="00E659DE"/>
    <w:rsid w:val="00E72115"/>
    <w:rsid w:val="00E8322E"/>
    <w:rsid w:val="00E903E0"/>
    <w:rsid w:val="00EA1115"/>
    <w:rsid w:val="00EA39EB"/>
    <w:rsid w:val="00EA58CE"/>
    <w:rsid w:val="00EA7B8E"/>
    <w:rsid w:val="00EB33FF"/>
    <w:rsid w:val="00EB3D1A"/>
    <w:rsid w:val="00EC2759"/>
    <w:rsid w:val="00EC7106"/>
    <w:rsid w:val="00ED0120"/>
    <w:rsid w:val="00ED3BBA"/>
    <w:rsid w:val="00ED4E12"/>
    <w:rsid w:val="00EE051B"/>
    <w:rsid w:val="00EE54B4"/>
    <w:rsid w:val="00EF0029"/>
    <w:rsid w:val="00EF1AD8"/>
    <w:rsid w:val="00EF2B5C"/>
    <w:rsid w:val="00EF7794"/>
    <w:rsid w:val="00F02046"/>
    <w:rsid w:val="00F053D8"/>
    <w:rsid w:val="00F06882"/>
    <w:rsid w:val="00F07888"/>
    <w:rsid w:val="00F1313D"/>
    <w:rsid w:val="00F14D93"/>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C118A"/>
  <w15:docId w15:val="{A36DDBFB-80F6-5448-8766-CCEF1CAA8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53DD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53D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53DD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53DD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53DD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53D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3DDB"/>
  </w:style>
  <w:style w:type="character" w:customStyle="1" w:styleId="Heading1Char">
    <w:name w:val="Heading 1 Char"/>
    <w:aliases w:val="Pocket Char"/>
    <w:basedOn w:val="DefaultParagraphFont"/>
    <w:link w:val="Heading1"/>
    <w:uiPriority w:val="9"/>
    <w:rsid w:val="00453DD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53DD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53DDB"/>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453DD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53DDB"/>
    <w:rPr>
      <w:b/>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1"/>
    <w:qFormat/>
    <w:rsid w:val="00453DDB"/>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Emphasis1"/>
    <w:uiPriority w:val="20"/>
    <w:qFormat/>
    <w:rsid w:val="00453DD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53DDB"/>
    <w:rPr>
      <w:color w:val="auto"/>
      <w:u w: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Pocket Char1,T"/>
    <w:basedOn w:val="DefaultParagraphFont"/>
    <w:link w:val="Card"/>
    <w:uiPriority w:val="99"/>
    <w:unhideWhenUsed/>
    <w:rsid w:val="00453DDB"/>
    <w:rPr>
      <w:color w:val="auto"/>
      <w:u w:val="none"/>
    </w:rPr>
  </w:style>
  <w:style w:type="paragraph" w:styleId="DocumentMap">
    <w:name w:val="Document Map"/>
    <w:basedOn w:val="Normal"/>
    <w:link w:val="DocumentMapChar"/>
    <w:uiPriority w:val="99"/>
    <w:semiHidden/>
    <w:unhideWhenUsed/>
    <w:rsid w:val="00453DD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53DDB"/>
    <w:rPr>
      <w:rFonts w:ascii="Lucida Grande" w:hAnsi="Lucida Grande" w:cs="Lucida Grande"/>
    </w:rPr>
  </w:style>
  <w:style w:type="character" w:styleId="UnresolvedMention">
    <w:name w:val="Unresolved Mention"/>
    <w:basedOn w:val="DefaultParagraphFont"/>
    <w:uiPriority w:val="99"/>
    <w:semiHidden/>
    <w:unhideWhenUsed/>
    <w:rsid w:val="005116D8"/>
    <w:rPr>
      <w:color w:val="605E5C"/>
      <w:shd w:val="clear" w:color="auto" w:fill="E1DFDD"/>
    </w:rPr>
  </w:style>
  <w:style w:type="paragraph" w:styleId="ListParagraph">
    <w:name w:val="List Paragraph"/>
    <w:basedOn w:val="Normal"/>
    <w:uiPriority w:val="99"/>
    <w:unhideWhenUsed/>
    <w:qFormat/>
    <w:rsid w:val="006D201B"/>
    <w:pPr>
      <w:ind w:left="720"/>
      <w:contextualSpacing/>
    </w:pPr>
  </w:style>
  <w:style w:type="paragraph" w:styleId="Header">
    <w:name w:val="header"/>
    <w:basedOn w:val="Normal"/>
    <w:link w:val="HeaderChar"/>
    <w:uiPriority w:val="99"/>
    <w:unhideWhenUsed/>
    <w:rsid w:val="00E659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59DE"/>
    <w:rPr>
      <w:rFonts w:ascii="Calibri" w:hAnsi="Calibri"/>
      <w:sz w:val="22"/>
    </w:rPr>
  </w:style>
  <w:style w:type="paragraph" w:styleId="Footer">
    <w:name w:val="footer"/>
    <w:basedOn w:val="Normal"/>
    <w:link w:val="FooterChar"/>
    <w:uiPriority w:val="99"/>
    <w:unhideWhenUsed/>
    <w:rsid w:val="00E659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59DE"/>
    <w:rPr>
      <w:rFonts w:ascii="Calibri" w:hAnsi="Calibri"/>
      <w:sz w:val="22"/>
    </w:rPr>
  </w:style>
  <w:style w:type="paragraph" w:customStyle="1" w:styleId="Emphasis1">
    <w:name w:val="Emphasis1"/>
    <w:basedOn w:val="Normal"/>
    <w:link w:val="Emphasis"/>
    <w:autoRedefine/>
    <w:uiPriority w:val="20"/>
    <w:qFormat/>
    <w:rsid w:val="00DE6A10"/>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20"/>
    <w:qFormat/>
    <w:rsid w:val="003D6104"/>
    <w:pPr>
      <w:framePr w:wrap="around" w:vAnchor="text" w:hAnchor="text" w:y="1"/>
      <w:pBdr>
        <w:top w:val="single" w:sz="12" w:space="0" w:color="auto"/>
        <w:left w:val="single" w:sz="12" w:space="0" w:color="auto"/>
        <w:bottom w:val="single" w:sz="12" w:space="0" w:color="auto"/>
        <w:right w:val="single" w:sz="12" w:space="0" w:color="auto"/>
      </w:pBdr>
      <w:spacing w:after="0" w:line="256" w:lineRule="auto"/>
      <w:ind w:left="720"/>
      <w:jc w:val="both"/>
    </w:pPr>
    <w:rPr>
      <w:rFonts w:eastAsiaTheme="minorHAnsi"/>
      <w:b/>
      <w:iCs/>
      <w:szCs w:val="22"/>
      <w:u w:val="single"/>
    </w:rPr>
  </w:style>
  <w:style w:type="paragraph" w:customStyle="1" w:styleId="Card">
    <w:name w:val="Card"/>
    <w:aliases w:val="Debate Text,No Spacing22,No Spacing3,No Spacing2,Read stuff,Medium Grid 21,Tags,No Spacing11,No Spacing111,card,tag,Dont use,No Spacing41,No Spacing111112,No Spacing1111,No Spacing1,No Spacing5,No Spacing112,Tag and Cite,nonunderlined,tags"/>
    <w:basedOn w:val="Heading1"/>
    <w:link w:val="Hyperlink"/>
    <w:autoRedefine/>
    <w:uiPriority w:val="99"/>
    <w:qFormat/>
    <w:rsid w:val="003D610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cardtext">
    <w:name w:val="card text"/>
    <w:basedOn w:val="Normal"/>
    <w:link w:val="cardtextChar"/>
    <w:qFormat/>
    <w:rsid w:val="005819A2"/>
    <w:pPr>
      <w:ind w:left="288" w:right="288"/>
    </w:pPr>
    <w:rPr>
      <w:rFonts w:eastAsia="Calibri" w:cs="Calibri"/>
    </w:rPr>
  </w:style>
  <w:style w:type="character" w:customStyle="1" w:styleId="cardtextChar">
    <w:name w:val="card text Char"/>
    <w:link w:val="cardtext"/>
    <w:rsid w:val="005819A2"/>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1038003">
      <w:bodyDiv w:val="1"/>
      <w:marLeft w:val="0"/>
      <w:marRight w:val="0"/>
      <w:marTop w:val="0"/>
      <w:marBottom w:val="0"/>
      <w:divBdr>
        <w:top w:val="none" w:sz="0" w:space="0" w:color="auto"/>
        <w:left w:val="none" w:sz="0" w:space="0" w:color="auto"/>
        <w:bottom w:val="none" w:sz="0" w:space="0" w:color="auto"/>
        <w:right w:val="none" w:sz="0" w:space="0" w:color="auto"/>
      </w:divBdr>
    </w:div>
    <w:div w:id="393891452">
      <w:bodyDiv w:val="1"/>
      <w:marLeft w:val="0"/>
      <w:marRight w:val="0"/>
      <w:marTop w:val="0"/>
      <w:marBottom w:val="0"/>
      <w:divBdr>
        <w:top w:val="none" w:sz="0" w:space="0" w:color="auto"/>
        <w:left w:val="none" w:sz="0" w:space="0" w:color="auto"/>
        <w:bottom w:val="none" w:sz="0" w:space="0" w:color="auto"/>
        <w:right w:val="none" w:sz="0" w:space="0" w:color="auto"/>
      </w:divBdr>
    </w:div>
    <w:div w:id="1213887721">
      <w:bodyDiv w:val="1"/>
      <w:marLeft w:val="0"/>
      <w:marRight w:val="0"/>
      <w:marTop w:val="0"/>
      <w:marBottom w:val="0"/>
      <w:divBdr>
        <w:top w:val="none" w:sz="0" w:space="0" w:color="auto"/>
        <w:left w:val="none" w:sz="0" w:space="0" w:color="auto"/>
        <w:bottom w:val="none" w:sz="0" w:space="0" w:color="auto"/>
        <w:right w:val="none" w:sz="0" w:space="0" w:color="auto"/>
      </w:divBdr>
    </w:div>
    <w:div w:id="1562401255">
      <w:bodyDiv w:val="1"/>
      <w:marLeft w:val="0"/>
      <w:marRight w:val="0"/>
      <w:marTop w:val="0"/>
      <w:marBottom w:val="0"/>
      <w:divBdr>
        <w:top w:val="none" w:sz="0" w:space="0" w:color="auto"/>
        <w:left w:val="none" w:sz="0" w:space="0" w:color="auto"/>
        <w:bottom w:val="none" w:sz="0" w:space="0" w:color="auto"/>
        <w:right w:val="none" w:sz="0" w:space="0" w:color="auto"/>
      </w:divBdr>
      <w:divsChild>
        <w:div w:id="121222930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scholarworks.boisestate.edu/cgi/viewcontent.cgi?article=1078&amp;context=pubadmin_facpubs" TargetMode="External"/><Relationship Id="rId18" Type="http://schemas.openxmlformats.org/officeDocument/2006/relationships/hyperlink" Target="https://scholarworks.boisestate.edu/cgi/viewcontent.cgi?article=1078&amp;context=pubadmin_facpubs" TargetMode="External"/><Relationship Id="rId26" Type="http://schemas.openxmlformats.org/officeDocument/2006/relationships/hyperlink" Target="https://marineprotectedareas.noaa.gov/resources/faqs/" TargetMode="External"/><Relationship Id="rId39" Type="http://schemas.openxmlformats.org/officeDocument/2006/relationships/hyperlink" Target="https://www.livemint.com/Opinion/iLkHAL2cCCxfOqYvRzFAsL/Why-a-2018-crisis-would-be-particularly-devastating.html" TargetMode="External"/><Relationship Id="rId21" Type="http://schemas.openxmlformats.org/officeDocument/2006/relationships/hyperlink" Target="https://www.colorado.edu/law/sites/default/files/Bonebrake_6713.pdf" TargetMode="External"/><Relationship Id="rId34" Type="http://schemas.openxmlformats.org/officeDocument/2006/relationships/hyperlink" Target="https://www.minnesotalawreview.org/wp-content/uploads/2012/01/Erbsen_mlr.pdf" TargetMode="External"/><Relationship Id="rId42" Type="http://schemas.openxmlformats.org/officeDocument/2006/relationships/hyperlink" Target="https://doi-org.proxy.lib.umich.edu/10.1111/j.1541-0072.2009.00319.x"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i-org.proxy.lib.umich.edu/10.1111/j.1541-0072.2009.00319.x" TargetMode="External"/><Relationship Id="rId29" Type="http://schemas.openxmlformats.org/officeDocument/2006/relationships/hyperlink" Target="https://www.hrgreen.com/articles/funding-for-project-available-if-you-know-where-to-loo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nlaw.jotwell.com/spillover-federalism/" TargetMode="External"/><Relationship Id="rId24" Type="http://schemas.openxmlformats.org/officeDocument/2006/relationships/hyperlink" Target="https://www.nationalgeographic.org/encyclopedia/importance-marine-protected-areas/" TargetMode="External"/><Relationship Id="rId32" Type="http://schemas.openxmlformats.org/officeDocument/2006/relationships/hyperlink" Target="https://www.minnesotalawreview.org/wp-content/uploads/2012/01/Erbsen_mlr.pdf" TargetMode="External"/><Relationship Id="rId37" Type="http://schemas.openxmlformats.org/officeDocument/2006/relationships/hyperlink" Target="https://jscholarship.library.jhu.edu/bitstream/handle/1774.2/37262/MANN-THESIS-2014.pdf" TargetMode="External"/><Relationship Id="rId40" Type="http://schemas.openxmlformats.org/officeDocument/2006/relationships/hyperlink" Target="https://www.wsj.com/articles/SB10001424127887323495104578314302738867078" TargetMode="External"/><Relationship Id="rId45" Type="http://schemas.openxmlformats.org/officeDocument/2006/relationships/hyperlink" Target="https://www.minnesotalawreview.org/wp-content/uploads/2012/01/Erbsen_mlr.pdf" TargetMode="External"/><Relationship Id="rId5" Type="http://schemas.openxmlformats.org/officeDocument/2006/relationships/numbering" Target="numbering.xml"/><Relationship Id="rId15" Type="http://schemas.openxmlformats.org/officeDocument/2006/relationships/hyperlink" Target="https://www.greatlakeslaw.org/blog/files/Hall_Colorado.pdf" TargetMode="External"/><Relationship Id="rId23" Type="http://schemas.openxmlformats.org/officeDocument/2006/relationships/hyperlink" Target="https://www.everycrsreport.com/reports/R45981.html" TargetMode="External"/><Relationship Id="rId28" Type="http://schemas.openxmlformats.org/officeDocument/2006/relationships/hyperlink" Target="https://www.cbo.gov/sites/default/files/113th-congress-2013-2014/reports/44974-federalinvestment.pdf" TargetMode="External"/><Relationship Id="rId36" Type="http://schemas.openxmlformats.org/officeDocument/2006/relationships/hyperlink" Target="https://www.minnesotalawreview.org/wp-content/uploads/2012/01/Erbsen_mlr.pdf" TargetMode="External"/><Relationship Id="rId10" Type="http://schemas.openxmlformats.org/officeDocument/2006/relationships/endnotes" Target="endnotes.xml"/><Relationship Id="rId19" Type="http://schemas.openxmlformats.org/officeDocument/2006/relationships/hyperlink" Target="https://law.marquette.edu/facultyblog/2018/01/supreme-court-navigates-two-water-disputes-with-more-on-the-way/?utm_source=feedburner&amp;utm_medium=feed&amp;utm_campaign=Feed%3A%20MarquetteUniversityLawSchoolFacultyBlog%20%28Marquette%20University%20Law%20School%20Faculty%20Blog%29" TargetMode="External"/><Relationship Id="rId31" Type="http://schemas.openxmlformats.org/officeDocument/2006/relationships/hyperlink" Target="https://law.marquette.edu/facultyblog/2018/01/supreme-court-navigates-two-water-disputes-with-more-on-the-way/?utm_source=feedburner&amp;utm_medium=feed&amp;utm_campaign=Feed%3A%20MarquetteUniversityLawSchoolFacultyBlog%20%28Marquette%20University%20Law%20School%20Faculty%20Blog%29" TargetMode="External"/><Relationship Id="rId44" Type="http://schemas.openxmlformats.org/officeDocument/2006/relationships/hyperlink" Target="https://news.climate.columbia.edu/2018/07/16/state-local-role-protecting-americas-environ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arolinapoliticalreview.org/editorial-content/2018/3/31/guns-will-not-save-us-from-tyranny" TargetMode="External"/><Relationship Id="rId22" Type="http://schemas.openxmlformats.org/officeDocument/2006/relationships/hyperlink" Target="https://www.everycrsreport.com/reports/R45981.html" TargetMode="External"/><Relationship Id="rId27" Type="http://schemas.openxmlformats.org/officeDocument/2006/relationships/hyperlink" Target="https://infrastructurereportcard.org/cat-item/drinking-water/" TargetMode="External"/><Relationship Id="rId30" Type="http://schemas.openxmlformats.org/officeDocument/2006/relationships/hyperlink" Target="https://www.greatlakeslaw.org/blog/files/Hall_Colorado.pdf" TargetMode="External"/><Relationship Id="rId35" Type="http://schemas.openxmlformats.org/officeDocument/2006/relationships/hyperlink" Target="https://www.greatlakeslaw.org/blog/files/Hall_Colorado.pdf" TargetMode="External"/><Relationship Id="rId43" Type="http://schemas.openxmlformats.org/officeDocument/2006/relationships/hyperlink" Target="https://scholarworks.boisestate.edu/cgi/viewcontent.cgi?article=1078&amp;context=pubadmin_facpubs"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greatlakeslaw.org/blog/files/Hall_Colorado.pdf" TargetMode="External"/><Relationship Id="rId17" Type="http://schemas.openxmlformats.org/officeDocument/2006/relationships/hyperlink" Target="https://www.greatlakeslaw.org/blog/files/Hall_Colorado.pdf" TargetMode="External"/><Relationship Id="rId25" Type="http://schemas.openxmlformats.org/officeDocument/2006/relationships/hyperlink" Target="https://marineprotectedareas.noaa.gov/resources/faqs/" TargetMode="External"/><Relationship Id="rId33" Type="http://schemas.openxmlformats.org/officeDocument/2006/relationships/hyperlink" Target="https://www.minnesotalawreview.org/wp-content/uploads/2012/01/Erbsen_mlr.pdf" TargetMode="External"/><Relationship Id="rId38" Type="http://schemas.openxmlformats.org/officeDocument/2006/relationships/hyperlink" Target="https://www.minnesotalawreview.org/wp-content/uploads/2012/01/Erbsen_mlr.pdf" TargetMode="External"/><Relationship Id="rId46" Type="http://schemas.openxmlformats.org/officeDocument/2006/relationships/hyperlink" Target="https://www.colorado.edu/law/sites/default/files/Bonebrake_6713.pdf" TargetMode="External"/><Relationship Id="rId20" Type="http://schemas.openxmlformats.org/officeDocument/2006/relationships/hyperlink" Target="https://www.colorado.edu/law/sites/default/files/Bonebrake_6713.pdf" TargetMode="External"/><Relationship Id="rId41" Type="http://schemas.openxmlformats.org/officeDocument/2006/relationships/hyperlink" Target="https://doi-org.proxy.lib.umich.edu/10.1111/j.1541-0072.2009.00319.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corrig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603</TotalTime>
  <Pages>107</Pages>
  <Words>39102</Words>
  <Characters>222888</Characters>
  <Application>Microsoft Office Word</Application>
  <DocSecurity>0</DocSecurity>
  <Lines>1857</Lines>
  <Paragraphs>522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261468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Alyssa V. Corrigan</cp:lastModifiedBy>
  <cp:revision>51</cp:revision>
  <dcterms:created xsi:type="dcterms:W3CDTF">2021-05-14T12:56:00Z</dcterms:created>
  <dcterms:modified xsi:type="dcterms:W3CDTF">2021-06-14T18:47:00Z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