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8D9D1E" w14:textId="3A630FBB" w:rsidR="00377B53" w:rsidRDefault="00377B53" w:rsidP="00377B53">
      <w:pPr>
        <w:pStyle w:val="Heading1"/>
      </w:pPr>
      <w:r>
        <w:t>K Aff Supplements</w:t>
      </w:r>
    </w:p>
    <w:p w14:paraId="055F5A58" w14:textId="5E98D7F2" w:rsidR="00377B53" w:rsidRPr="00377B53" w:rsidRDefault="00377B53" w:rsidP="00377B53">
      <w:pPr>
        <w:pStyle w:val="Heading4"/>
      </w:pPr>
      <w:r>
        <w:t xml:space="preserve">NOTE: This file intended to cover the generic args that k affs need to make like counter-interps / debate key / aff spills out / our model outweighs / AT: framework. The cards are general to the topic and can fit in with most affirmatives that critique normative water policy - Townes. </w:t>
      </w:r>
    </w:p>
    <w:p w14:paraId="4CD1688E" w14:textId="77777777" w:rsidR="00377B53" w:rsidRDefault="00377B53" w:rsidP="00377B53">
      <w:pPr>
        <w:pStyle w:val="Heading3"/>
      </w:pPr>
      <w:r>
        <w:t>1AC---Relations to Water</w:t>
      </w:r>
    </w:p>
    <w:p w14:paraId="18A4F591" w14:textId="77777777" w:rsidR="00377B53" w:rsidRDefault="00377B53" w:rsidP="00377B53">
      <w:pPr>
        <w:pStyle w:val="Heading4"/>
      </w:pPr>
      <w:r>
        <w:t>Sink or swim</w:t>
      </w:r>
    </w:p>
    <w:p w14:paraId="0B6D7752" w14:textId="77777777" w:rsidR="00377B53" w:rsidRPr="00DC3A30" w:rsidRDefault="00377B53" w:rsidP="00377B53">
      <w:r>
        <w:rPr>
          <w:rStyle w:val="Style13ptBold"/>
        </w:rPr>
        <w:t xml:space="preserve">O’Gorman, 19 </w:t>
      </w:r>
      <w:r>
        <w:t>[Róisín O'Gorman is a lecturer in Drama &amp; Theatre Studies at University College Cork, “Water marks and water moves: community arts and thinking with water,” 2019, Community Development Journal]//Townes</w:t>
      </w:r>
    </w:p>
    <w:p w14:paraId="01874EBF" w14:textId="77777777" w:rsidR="00377B53" w:rsidRPr="004F5686" w:rsidRDefault="00377B53" w:rsidP="00377B53">
      <w:pPr>
        <w:rPr>
          <w:sz w:val="16"/>
        </w:rPr>
      </w:pPr>
      <w:r w:rsidRPr="004F5686">
        <w:rPr>
          <w:sz w:val="16"/>
        </w:rPr>
        <w:t xml:space="preserve">The </w:t>
      </w:r>
      <w:r w:rsidRPr="004F5686">
        <w:rPr>
          <w:rStyle w:val="Emphasis"/>
        </w:rPr>
        <w:t>point of view</w:t>
      </w:r>
      <w:r w:rsidRPr="004F5686">
        <w:rPr>
          <w:sz w:val="16"/>
        </w:rPr>
        <w:t xml:space="preserve"> offered in this paper </w:t>
      </w:r>
      <w:r w:rsidRPr="004F5686">
        <w:rPr>
          <w:rStyle w:val="StyleUnderline"/>
        </w:rPr>
        <w:t>is</w:t>
      </w:r>
      <w:r w:rsidRPr="004F5686">
        <w:rPr>
          <w:sz w:val="16"/>
        </w:rPr>
        <w:t xml:space="preserve"> </w:t>
      </w:r>
      <w:r w:rsidRPr="004F5686">
        <w:rPr>
          <w:rStyle w:val="Emphasis"/>
        </w:rPr>
        <w:t>nothing new;</w:t>
      </w:r>
      <w:r w:rsidRPr="004F5686">
        <w:rPr>
          <w:sz w:val="16"/>
        </w:rPr>
        <w:t xml:space="preserve"> the question might more aptly be, following another choreographer, Carol Brown, how do we remember what we already knew? From ‘So, remember the Liquid ground’ she asks:</w:t>
      </w:r>
    </w:p>
    <w:p w14:paraId="3EE4B394" w14:textId="77777777" w:rsidR="00377B53" w:rsidRPr="004F5686" w:rsidRDefault="00377B53" w:rsidP="00377B53">
      <w:pPr>
        <w:rPr>
          <w:sz w:val="16"/>
        </w:rPr>
      </w:pPr>
      <w:r w:rsidRPr="004F5686">
        <w:rPr>
          <w:sz w:val="16"/>
        </w:rPr>
        <w:t xml:space="preserve">What if paying attention to the fluid membranes of our bodies, to the liquid ground of our beginnings, to the connection between the salt of our tears and the salt of the sea, to the pathways to and from as well as along the shifting edge of the sea formed the basis for a </w:t>
      </w:r>
      <w:r w:rsidRPr="004F5686">
        <w:rPr>
          <w:rStyle w:val="Emphasis"/>
        </w:rPr>
        <w:t>choreography</w:t>
      </w:r>
      <w:r w:rsidRPr="004F5686">
        <w:rPr>
          <w:sz w:val="16"/>
        </w:rPr>
        <w:t xml:space="preserve"> that </w:t>
      </w:r>
      <w:r w:rsidRPr="004F5686">
        <w:rPr>
          <w:rStyle w:val="StyleUnderline"/>
        </w:rPr>
        <w:t>navigates between</w:t>
      </w:r>
      <w:r w:rsidRPr="004F5686">
        <w:rPr>
          <w:sz w:val="16"/>
        </w:rPr>
        <w:t xml:space="preserve"> the diverse </w:t>
      </w:r>
      <w:r w:rsidRPr="004F5686">
        <w:rPr>
          <w:rStyle w:val="Emphasis"/>
        </w:rPr>
        <w:t>histories and meanings of water</w:t>
      </w:r>
      <w:r w:rsidRPr="004F5686">
        <w:rPr>
          <w:sz w:val="16"/>
        </w:rPr>
        <w:t xml:space="preserve"> and convenes a relationship between that which is considered fluid and that which is grounded? (Brown)19</w:t>
      </w:r>
    </w:p>
    <w:p w14:paraId="66CA0576" w14:textId="77777777" w:rsidR="00377B53" w:rsidRPr="004F5686" w:rsidRDefault="00377B53" w:rsidP="00377B53">
      <w:pPr>
        <w:rPr>
          <w:rStyle w:val="StyleUnderline"/>
        </w:rPr>
      </w:pPr>
      <w:r w:rsidRPr="004F5686">
        <w:rPr>
          <w:rStyle w:val="StyleUnderline"/>
        </w:rPr>
        <w:t>Brown’s question implies another</w:t>
      </w:r>
      <w:r w:rsidRPr="004F5686">
        <w:rPr>
          <w:sz w:val="16"/>
        </w:rPr>
        <w:t xml:space="preserve"> – which is, what is at stake in that remembering or </w:t>
      </w:r>
      <w:r w:rsidRPr="004F5686">
        <w:rPr>
          <w:rStyle w:val="StyleUnderline"/>
        </w:rPr>
        <w:t>forgetting?</w:t>
      </w:r>
      <w:r w:rsidRPr="004F5686">
        <w:rPr>
          <w:sz w:val="16"/>
        </w:rPr>
        <w:t xml:space="preserve"> </w:t>
      </w:r>
      <w:r w:rsidRPr="004F5686">
        <w:rPr>
          <w:rStyle w:val="Emphasis"/>
        </w:rPr>
        <w:t>What might we have to do differently if we acknowledge our water-based formations</w:t>
      </w:r>
      <w:r w:rsidRPr="004F5686">
        <w:rPr>
          <w:sz w:val="16"/>
        </w:rPr>
        <w:t xml:space="preserve">, inter-relations, our water commons? We know that we are both water and not water, we are more than just one or the other. </w:t>
      </w:r>
      <w:r w:rsidRPr="004F5686">
        <w:rPr>
          <w:rStyle w:val="StyleUnderline"/>
        </w:rPr>
        <w:t>This is a strange or uncanny knowledge, and yet all too familiar</w:t>
      </w:r>
      <w:r w:rsidRPr="004F5686">
        <w:rPr>
          <w:sz w:val="16"/>
        </w:rPr>
        <w:t xml:space="preserve">. How might we orient ourselves in this relational overflow – do we want to make hard lines, and pour concrete into it, try to contain it, become merely consumers or customers? Or </w:t>
      </w:r>
      <w:r w:rsidRPr="004F5686">
        <w:rPr>
          <w:rStyle w:val="StyleUnderline"/>
        </w:rPr>
        <w:t xml:space="preserve">with a much livelier sensibility, do we want to find ways to move with, in, </w:t>
      </w:r>
      <w:proofErr w:type="gramStart"/>
      <w:r w:rsidRPr="004F5686">
        <w:rPr>
          <w:rStyle w:val="StyleUnderline"/>
        </w:rPr>
        <w:t>beside,</w:t>
      </w:r>
      <w:proofErr w:type="gramEnd"/>
      <w:r w:rsidRPr="004F5686">
        <w:rPr>
          <w:rStyle w:val="StyleUnderline"/>
        </w:rPr>
        <w:t xml:space="preserve"> and inside and around water? In moving together, do we forget or remember?</w:t>
      </w:r>
    </w:p>
    <w:p w14:paraId="6F407D38" w14:textId="77777777" w:rsidR="00377B53" w:rsidRPr="004F5686" w:rsidRDefault="00377B53" w:rsidP="00377B53">
      <w:pPr>
        <w:rPr>
          <w:sz w:val="16"/>
        </w:rPr>
      </w:pPr>
      <w:r w:rsidRPr="004F5686">
        <w:rPr>
          <w:rStyle w:val="Emphasis"/>
        </w:rPr>
        <w:t>Water runs us</w:t>
      </w:r>
      <w:r w:rsidRPr="004F5686">
        <w:rPr>
          <w:sz w:val="16"/>
        </w:rPr>
        <w:t xml:space="preserve">; it runs both inside us and alongside us; </w:t>
      </w:r>
      <w:r w:rsidRPr="004F5686">
        <w:rPr>
          <w:rStyle w:val="StyleUnderline"/>
        </w:rPr>
        <w:t>it might well run out or overrun us</w:t>
      </w:r>
      <w:r w:rsidRPr="004F5686">
        <w:rPr>
          <w:sz w:val="16"/>
        </w:rPr>
        <w:t xml:space="preserve"> (in many places it has already). The partiality of waterbodies within is in fact the whole story as without it we are nothing. </w:t>
      </w:r>
      <w:r w:rsidRPr="004F5686">
        <w:rPr>
          <w:rStyle w:val="Emphasis"/>
        </w:rPr>
        <w:t>We are in relation with water</w:t>
      </w:r>
      <w:r w:rsidRPr="004F5686">
        <w:rPr>
          <w:sz w:val="16"/>
        </w:rPr>
        <w:t xml:space="preserve">, </w:t>
      </w:r>
      <w:r w:rsidRPr="004F5686">
        <w:rPr>
          <w:rStyle w:val="StyleUnderline"/>
        </w:rPr>
        <w:t>it forms us, informs us</w:t>
      </w:r>
      <w:r w:rsidRPr="004F5686">
        <w:rPr>
          <w:sz w:val="16"/>
        </w:rPr>
        <w:t xml:space="preserve"> 20. If we do not listen to the water, it will move from babble to roar. </w:t>
      </w:r>
      <w:r w:rsidRPr="004F5686">
        <w:rPr>
          <w:rStyle w:val="StyleUnderline"/>
        </w:rPr>
        <w:t xml:space="preserve">To move with and as </w:t>
      </w:r>
      <w:r w:rsidRPr="004F5686">
        <w:rPr>
          <w:rStyle w:val="Emphasis"/>
        </w:rPr>
        <w:t>water attempts</w:t>
      </w:r>
      <w:r w:rsidRPr="004F5686">
        <w:rPr>
          <w:rStyle w:val="StyleUnderline"/>
        </w:rPr>
        <w:t xml:space="preserve"> a </w:t>
      </w:r>
      <w:r w:rsidRPr="004F5686">
        <w:rPr>
          <w:rStyle w:val="Emphasis"/>
        </w:rPr>
        <w:t>language</w:t>
      </w:r>
      <w:r w:rsidRPr="004F5686">
        <w:rPr>
          <w:rStyle w:val="StyleUnderline"/>
        </w:rPr>
        <w:t xml:space="preserve"> of </w:t>
      </w:r>
      <w:r w:rsidRPr="004F5686">
        <w:rPr>
          <w:rStyle w:val="Emphasis"/>
        </w:rPr>
        <w:t>water</w:t>
      </w:r>
      <w:r w:rsidRPr="004F5686">
        <w:rPr>
          <w:rStyle w:val="StyleUnderline"/>
        </w:rPr>
        <w:t xml:space="preserve">, of its </w:t>
      </w:r>
      <w:r w:rsidRPr="004F5686">
        <w:rPr>
          <w:rStyle w:val="Emphasis"/>
        </w:rPr>
        <w:t>insistence</w:t>
      </w:r>
      <w:r w:rsidRPr="004F5686">
        <w:rPr>
          <w:rStyle w:val="StyleUnderline"/>
        </w:rPr>
        <w:t xml:space="preserve"> and </w:t>
      </w:r>
      <w:r w:rsidRPr="004F5686">
        <w:rPr>
          <w:rStyle w:val="Emphasis"/>
        </w:rPr>
        <w:t>necessity to move</w:t>
      </w:r>
      <w:r w:rsidRPr="004F5686">
        <w:rPr>
          <w:sz w:val="16"/>
        </w:rPr>
        <w:t xml:space="preserve">. </w:t>
      </w:r>
      <w:r w:rsidRPr="004F5686">
        <w:rPr>
          <w:rStyle w:val="StyleUnderline"/>
        </w:rPr>
        <w:t xml:space="preserve">We only have so many choices as to our next move, we are in fact at the water’s mercy much as is it as ours. </w:t>
      </w:r>
      <w:r w:rsidRPr="004F5686">
        <w:rPr>
          <w:rStyle w:val="Emphasis"/>
        </w:rPr>
        <w:t>Sink or swim</w:t>
      </w:r>
      <w:r w:rsidRPr="004F5686">
        <w:rPr>
          <w:sz w:val="16"/>
        </w:rPr>
        <w:t xml:space="preserve"> (Figure 20).</w:t>
      </w:r>
    </w:p>
    <w:p w14:paraId="1810C921" w14:textId="77777777" w:rsidR="00377B53" w:rsidRDefault="00377B53" w:rsidP="00377B53">
      <w:pPr>
        <w:pStyle w:val="Heading3"/>
      </w:pPr>
      <w:r>
        <w:t>1AC---Watery Ways of Knowing</w:t>
      </w:r>
    </w:p>
    <w:p w14:paraId="5700AD29" w14:textId="77777777" w:rsidR="00377B53" w:rsidRPr="00196A30" w:rsidRDefault="00377B53" w:rsidP="00377B53">
      <w:pPr>
        <w:pStyle w:val="Heading4"/>
      </w:pPr>
      <w:r>
        <w:t xml:space="preserve">Community based debates on water </w:t>
      </w:r>
      <w:r>
        <w:rPr>
          <w:u w:val="single"/>
        </w:rPr>
        <w:t>center the agency of water</w:t>
      </w:r>
      <w:r>
        <w:t xml:space="preserve"> that opens </w:t>
      </w:r>
      <w:r>
        <w:rPr>
          <w:u w:val="single"/>
        </w:rPr>
        <w:t>new ways of knowing and being</w:t>
      </w:r>
      <w:r>
        <w:t xml:space="preserve">. </w:t>
      </w:r>
    </w:p>
    <w:p w14:paraId="4FFFE43F" w14:textId="77777777" w:rsidR="00377B53" w:rsidRPr="00DC3A30" w:rsidRDefault="00377B53" w:rsidP="00377B53">
      <w:r>
        <w:rPr>
          <w:rStyle w:val="Style13ptBold"/>
        </w:rPr>
        <w:t xml:space="preserve">O’Gorman, 19 </w:t>
      </w:r>
      <w:r>
        <w:t>[Róisín O'Gorman is a lecturer in Drama &amp; Theatre Studies at University College Cork, “Water marks and water moves: community arts and thinking with water,” 2019, Community Development Journal]//Townes</w:t>
      </w:r>
    </w:p>
    <w:p w14:paraId="26E42360" w14:textId="77777777" w:rsidR="00377B53" w:rsidRPr="00021F70" w:rsidRDefault="00377B53" w:rsidP="00377B53">
      <w:pPr>
        <w:rPr>
          <w:sz w:val="16"/>
        </w:rPr>
      </w:pPr>
      <w:r w:rsidRPr="00021F70">
        <w:rPr>
          <w:sz w:val="16"/>
        </w:rPr>
        <w:t xml:space="preserve">This essay investigates how </w:t>
      </w:r>
      <w:r w:rsidRPr="006A3F5B">
        <w:rPr>
          <w:rStyle w:val="Emphasis"/>
          <w:highlight w:val="green"/>
        </w:rPr>
        <w:t>movement-based practices activate</w:t>
      </w:r>
      <w:r w:rsidRPr="00021F70">
        <w:rPr>
          <w:sz w:val="16"/>
        </w:rPr>
        <w:t xml:space="preserve"> and embody a sensibility and </w:t>
      </w:r>
      <w:r w:rsidRPr="006A3F5B">
        <w:rPr>
          <w:rStyle w:val="Emphasis"/>
          <w:highlight w:val="green"/>
        </w:rPr>
        <w:t>awareness of water</w:t>
      </w:r>
      <w:r w:rsidRPr="00021F70">
        <w:rPr>
          <w:sz w:val="16"/>
        </w:rPr>
        <w:t xml:space="preserve"> as a phenomenon that moves both inside and alongside the human body. This approach </w:t>
      </w:r>
      <w:r w:rsidRPr="006A3F5B">
        <w:rPr>
          <w:rStyle w:val="Emphasis"/>
          <w:highlight w:val="green"/>
        </w:rPr>
        <w:t>troubles</w:t>
      </w:r>
      <w:r w:rsidRPr="00021F70">
        <w:rPr>
          <w:sz w:val="16"/>
        </w:rPr>
        <w:t xml:space="preserve"> the mainstream </w:t>
      </w:r>
      <w:r w:rsidRPr="004F224F">
        <w:rPr>
          <w:rStyle w:val="Emphasis"/>
        </w:rPr>
        <w:t xml:space="preserve">understanding of </w:t>
      </w:r>
      <w:r w:rsidRPr="006A3F5B">
        <w:rPr>
          <w:rStyle w:val="Emphasis"/>
          <w:highlight w:val="green"/>
        </w:rPr>
        <w:t>water as commodity</w:t>
      </w:r>
      <w:r w:rsidRPr="00021F70">
        <w:rPr>
          <w:sz w:val="16"/>
        </w:rPr>
        <w:t xml:space="preserve"> or external force and shifts our perceptions of and as water. Whether this can ameliorate issues and develop community action around water rights and public management of water or our engagement with water in personal, </w:t>
      </w:r>
      <w:proofErr w:type="gramStart"/>
      <w:r w:rsidRPr="00021F70">
        <w:rPr>
          <w:sz w:val="16"/>
        </w:rPr>
        <w:t>political</w:t>
      </w:r>
      <w:proofErr w:type="gramEnd"/>
      <w:r w:rsidRPr="00021F70">
        <w:rPr>
          <w:sz w:val="16"/>
        </w:rPr>
        <w:t xml:space="preserve"> or public ways remains to be seen. However, this work offers a response to the local and global range of crises where water permeates issues across a wide range of disciplines challenging us to find new ways of thinking water, not just thinking about it, but thinking with and even playfully, as water. </w:t>
      </w:r>
      <w:r w:rsidRPr="004F224F">
        <w:rPr>
          <w:rStyle w:val="StyleUnderline"/>
        </w:rPr>
        <w:t>This essay offers a range of registers to evoke how we live in common with water; alongside a discussion of a global-scale community arts event, there are a range of images and passages, which record and foreground daily and local ways of being with water</w:t>
      </w:r>
      <w:r w:rsidRPr="00021F70">
        <w:rPr>
          <w:sz w:val="16"/>
        </w:rPr>
        <w:t xml:space="preserve">. This approach developed from movement practices in the performing arts; these practices extend into a writing practice which seeks to move performatively with water, to see what it does with us, to ask where and how we are water made, water </w:t>
      </w:r>
      <w:proofErr w:type="gramStart"/>
      <w:r w:rsidRPr="00021F70">
        <w:rPr>
          <w:sz w:val="16"/>
        </w:rPr>
        <w:t>marked</w:t>
      </w:r>
      <w:proofErr w:type="gramEnd"/>
      <w:r w:rsidRPr="00021F70">
        <w:rPr>
          <w:sz w:val="16"/>
        </w:rPr>
        <w:t xml:space="preserve"> and water moved (Figures 1–18).</w:t>
      </w:r>
    </w:p>
    <w:p w14:paraId="192DCF3A" w14:textId="77777777" w:rsidR="00377B53" w:rsidRPr="00021F70" w:rsidRDefault="00377B53" w:rsidP="00377B53">
      <w:pPr>
        <w:rPr>
          <w:sz w:val="16"/>
        </w:rPr>
      </w:pPr>
      <w:r w:rsidRPr="00021F70">
        <w:rPr>
          <w:sz w:val="16"/>
        </w:rPr>
        <w:t xml:space="preserve">What makes you pay attention to water? Your thirst or need for a bathroom? Your water </w:t>
      </w:r>
      <w:proofErr w:type="gramStart"/>
      <w:r w:rsidRPr="00021F70">
        <w:rPr>
          <w:sz w:val="16"/>
        </w:rPr>
        <w:t>bill</w:t>
      </w:r>
      <w:proofErr w:type="gramEnd"/>
      <w:r w:rsidRPr="00021F70">
        <w:rPr>
          <w:sz w:val="16"/>
        </w:rPr>
        <w:t xml:space="preserve">? A flood in your home? The supply switched off or contaminated? Do you have to walk to get water? The weather? Your swimming? The everyday ways in which it is gridded, entwined in our city streets? </w:t>
      </w:r>
      <w:r w:rsidRPr="004F224F">
        <w:rPr>
          <w:rStyle w:val="StyleUnderline"/>
        </w:rPr>
        <w:t>Water is transparent. It absorbs, swallows, carries away</w:t>
      </w:r>
      <w:r w:rsidRPr="00021F70">
        <w:rPr>
          <w:sz w:val="16"/>
        </w:rPr>
        <w:t xml:space="preserve">. It requires engineering to hold it, steer it, store it. As a part of this writing process, I have visually documented some of the water system covers in the city streets of this small town, Cork, on the Southern edge of Ireland. They are everywhere, in multitudes. Sometimes every few feet, sometimes in clusters right beside each other. They are like quiet integrated scars on the city street – do you ever wonder, what happened here, why are so many of these openings necessary, right here? The covers are just that – they hide and yet point to water. Everywhere you go, you are walking on water. They mark a trajectory and a still point. Still </w:t>
      </w:r>
      <w:proofErr w:type="gramStart"/>
      <w:r w:rsidRPr="00021F70">
        <w:rPr>
          <w:sz w:val="16"/>
        </w:rPr>
        <w:t>water</w:t>
      </w:r>
      <w:proofErr w:type="gramEnd"/>
      <w:r w:rsidRPr="00021F70">
        <w:rPr>
          <w:sz w:val="16"/>
        </w:rPr>
        <w:t xml:space="preserve"> however, is not safe. Water needs to move. In moving </w:t>
      </w:r>
      <w:proofErr w:type="gramStart"/>
      <w:r w:rsidRPr="00021F70">
        <w:rPr>
          <w:sz w:val="16"/>
        </w:rPr>
        <w:t>perhaps</w:t>
      </w:r>
      <w:proofErr w:type="gramEnd"/>
      <w:r w:rsidRPr="00021F70">
        <w:rPr>
          <w:sz w:val="16"/>
        </w:rPr>
        <w:t xml:space="preserve"> we can know our waterness differently.</w:t>
      </w:r>
    </w:p>
    <w:p w14:paraId="0D73A423" w14:textId="77777777" w:rsidR="00377B53" w:rsidRPr="00021F70" w:rsidRDefault="00377B53" w:rsidP="00377B53">
      <w:pPr>
        <w:rPr>
          <w:sz w:val="16"/>
        </w:rPr>
      </w:pPr>
      <w:r w:rsidRPr="00021F70">
        <w:rPr>
          <w:sz w:val="16"/>
        </w:rPr>
        <w:t xml:space="preserve">Some of the covers are marked with the Irish word for water: uisce (pronounced Ish-ka). Even saying the word in another language offers a different sound register and sensibility. For me, the Irish word gives a sound sense of water and thirst being quenched. The ‘ssh’ of its flow or pour, the ‘ah’ of satisfaction from taking a good long drink. What ways do you think water? See it? Remember it? Feel its animating presence? What makes us pay attention to the fact that we are more than half water? This strange fact animates the response of this essay to the changing water marks in the Irish setting as one </w:t>
      </w:r>
      <w:proofErr w:type="gramStart"/>
      <w:r w:rsidRPr="00021F70">
        <w:rPr>
          <w:sz w:val="16"/>
        </w:rPr>
        <w:t>particular water-site</w:t>
      </w:r>
      <w:proofErr w:type="gramEnd"/>
      <w:r w:rsidRPr="00021F70">
        <w:rPr>
          <w:sz w:val="16"/>
        </w:rPr>
        <w:t>.</w:t>
      </w:r>
    </w:p>
    <w:p w14:paraId="286C91CE" w14:textId="77777777" w:rsidR="00377B53" w:rsidRPr="00021F70" w:rsidRDefault="00377B53" w:rsidP="00377B53">
      <w:pPr>
        <w:rPr>
          <w:sz w:val="16"/>
        </w:rPr>
      </w:pPr>
      <w:r w:rsidRPr="00021F70">
        <w:rPr>
          <w:sz w:val="16"/>
        </w:rPr>
        <w:t>Water distillations: theories and practices</w:t>
      </w:r>
    </w:p>
    <w:p w14:paraId="6822636D" w14:textId="77777777" w:rsidR="00377B53" w:rsidRPr="00021F70" w:rsidRDefault="00377B53" w:rsidP="00377B53">
      <w:pPr>
        <w:rPr>
          <w:sz w:val="16"/>
        </w:rPr>
      </w:pPr>
      <w:r w:rsidRPr="00021F70">
        <w:rPr>
          <w:sz w:val="16"/>
        </w:rPr>
        <w:t xml:space="preserve">Writings about water cross all genres, disciplines, and forms. </w:t>
      </w:r>
      <w:r w:rsidRPr="006A3F5B">
        <w:rPr>
          <w:rStyle w:val="Emphasis"/>
          <w:highlight w:val="green"/>
        </w:rPr>
        <w:t>Water research permeates</w:t>
      </w:r>
      <w:r w:rsidRPr="00021F70">
        <w:rPr>
          <w:sz w:val="16"/>
        </w:rPr>
        <w:t xml:space="preserve"> the many </w:t>
      </w:r>
      <w:r w:rsidRPr="006A3F5B">
        <w:rPr>
          <w:rStyle w:val="Emphasis"/>
          <w:highlight w:val="green"/>
        </w:rPr>
        <w:t>subfields</w:t>
      </w:r>
      <w:r w:rsidRPr="00021F70">
        <w:rPr>
          <w:sz w:val="16"/>
        </w:rPr>
        <w:t xml:space="preserve"> of the sciences, arts and humanities and swims across a vast, </w:t>
      </w:r>
      <w:proofErr w:type="gramStart"/>
      <w:r w:rsidRPr="00021F70">
        <w:rPr>
          <w:sz w:val="16"/>
        </w:rPr>
        <w:t>varied</w:t>
      </w:r>
      <w:proofErr w:type="gramEnd"/>
      <w:r w:rsidRPr="00021F70">
        <w:rPr>
          <w:sz w:val="16"/>
        </w:rPr>
        <w:t xml:space="preserve"> and particular territory. Each discipline animates its relationship with water in particular ways and raises a focus and range of concerns; each locale has its own battles for water rights, access, </w:t>
      </w:r>
      <w:proofErr w:type="gramStart"/>
      <w:r w:rsidRPr="00021F70">
        <w:rPr>
          <w:sz w:val="16"/>
        </w:rPr>
        <w:t>ownership</w:t>
      </w:r>
      <w:proofErr w:type="gramEnd"/>
      <w:r w:rsidRPr="00021F70">
        <w:rPr>
          <w:sz w:val="16"/>
        </w:rPr>
        <w:t xml:space="preserve"> or histories around conflicts for resources or dam building to name but a few familiar markers. The extended horizon of water, its science, politics, histories, </w:t>
      </w:r>
      <w:proofErr w:type="gramStart"/>
      <w:r w:rsidRPr="00021F70">
        <w:rPr>
          <w:sz w:val="16"/>
        </w:rPr>
        <w:t>laws</w:t>
      </w:r>
      <w:proofErr w:type="gramEnd"/>
      <w:r w:rsidRPr="00021F70">
        <w:rPr>
          <w:sz w:val="16"/>
        </w:rPr>
        <w:t xml:space="preserve"> and philosophies, can only be navigated; its totality cannot be fully comprehended from any one point of view despite its apparent simplicity. This article attempts to circumvent the mainstream efforts to generate an on-going ‘orgy of data’ 1 and to grapple with the scale of individual experience, </w:t>
      </w:r>
      <w:proofErr w:type="gramStart"/>
      <w:r w:rsidRPr="00021F70">
        <w:rPr>
          <w:sz w:val="16"/>
        </w:rPr>
        <w:t>action</w:t>
      </w:r>
      <w:proofErr w:type="gramEnd"/>
      <w:r w:rsidRPr="00021F70">
        <w:rPr>
          <w:sz w:val="16"/>
        </w:rPr>
        <w:t xml:space="preserve"> and local sensibilities alongside larger frameworks of the global scale. </w:t>
      </w:r>
      <w:r w:rsidRPr="006A3F5B">
        <w:rPr>
          <w:rStyle w:val="StyleUnderline"/>
          <w:highlight w:val="green"/>
        </w:rPr>
        <w:t>This</w:t>
      </w:r>
      <w:r w:rsidRPr="004F224F">
        <w:rPr>
          <w:rStyle w:val="StyleUnderline"/>
        </w:rPr>
        <w:t xml:space="preserve"> </w:t>
      </w:r>
      <w:r w:rsidRPr="006A3F5B">
        <w:rPr>
          <w:rStyle w:val="StyleUnderline"/>
        </w:rPr>
        <w:t>approach</w:t>
      </w:r>
      <w:r w:rsidRPr="004F224F">
        <w:rPr>
          <w:rStyle w:val="StyleUnderline"/>
        </w:rPr>
        <w:t xml:space="preserve"> </w:t>
      </w:r>
      <w:r w:rsidRPr="006A3F5B">
        <w:rPr>
          <w:rStyle w:val="StyleUnderline"/>
          <w:highlight w:val="green"/>
        </w:rPr>
        <w:t>will not</w:t>
      </w:r>
      <w:r w:rsidRPr="004F224F">
        <w:rPr>
          <w:rStyle w:val="StyleUnderline"/>
        </w:rPr>
        <w:t xml:space="preserve"> give us </w:t>
      </w:r>
      <w:r w:rsidRPr="006A3F5B">
        <w:rPr>
          <w:rStyle w:val="StyleUnderline"/>
          <w:highlight w:val="green"/>
        </w:rPr>
        <w:t>quantitative data</w:t>
      </w:r>
      <w:r w:rsidRPr="004F224F">
        <w:rPr>
          <w:rStyle w:val="StyleUnderline"/>
        </w:rPr>
        <w:t xml:space="preserve"> on water quality; </w:t>
      </w:r>
      <w:proofErr w:type="gramStart"/>
      <w:r w:rsidRPr="004F224F">
        <w:rPr>
          <w:rStyle w:val="StyleUnderline"/>
        </w:rPr>
        <w:t>instead</w:t>
      </w:r>
      <w:proofErr w:type="gramEnd"/>
      <w:r w:rsidRPr="004F224F">
        <w:rPr>
          <w:rStyle w:val="StyleUnderline"/>
        </w:rPr>
        <w:t xml:space="preserve"> </w:t>
      </w:r>
      <w:r w:rsidRPr="006A3F5B">
        <w:rPr>
          <w:rStyle w:val="StyleUnderline"/>
          <w:highlight w:val="green"/>
        </w:rPr>
        <w:t>it will directly address</w:t>
      </w:r>
      <w:r w:rsidRPr="004F224F">
        <w:rPr>
          <w:rStyle w:val="StyleUnderline"/>
        </w:rPr>
        <w:t xml:space="preserve"> </w:t>
      </w:r>
      <w:r w:rsidRPr="006A3F5B">
        <w:rPr>
          <w:rStyle w:val="StyleUnderline"/>
          <w:highlight w:val="green"/>
        </w:rPr>
        <w:t>qualities</w:t>
      </w:r>
      <w:r w:rsidRPr="004F224F">
        <w:rPr>
          <w:rStyle w:val="StyleUnderline"/>
        </w:rPr>
        <w:t xml:space="preserve"> of water, how we move and are moved by it.</w:t>
      </w:r>
    </w:p>
    <w:p w14:paraId="0A4D3367" w14:textId="77777777" w:rsidR="00377B53" w:rsidRPr="004F224F" w:rsidRDefault="00377B53" w:rsidP="00377B53">
      <w:pPr>
        <w:rPr>
          <w:rStyle w:val="StyleUnderline"/>
        </w:rPr>
      </w:pPr>
      <w:r w:rsidRPr="00021F70">
        <w:rPr>
          <w:sz w:val="16"/>
        </w:rPr>
        <w:t>I enter this swirl through the lens of daily encounters with water awareness in Ireland in recent years and will consider the GWD project as one which offers a community arts practices approach to thinking water. I read this event through a lens of ‘hydrofeminism’ (see Neimanis, 2012), inspired by work from material feminism and critiques of the Anthropocene (see Haraway, 2016) and through somatic practices (in particular Body-Mind Centering</w:t>
      </w:r>
      <w:proofErr w:type="gramStart"/>
      <w:r w:rsidRPr="00021F70">
        <w:rPr>
          <w:sz w:val="16"/>
        </w:rPr>
        <w:t>® )</w:t>
      </w:r>
      <w:proofErr w:type="gramEnd"/>
      <w:r w:rsidRPr="00021F70">
        <w:rPr>
          <w:sz w:val="16"/>
        </w:rPr>
        <w:t xml:space="preserve">,2 which offer registers with which to write and think water in ways that respond directly to the project of this special issue on the water commons. Weaving together these theories and practices results in a phenomenological and embodied sensibility and attempts to render encounters with water – although fleeting and momentary – as experiences that shape my </w:t>
      </w:r>
      <w:proofErr w:type="gramStart"/>
      <w:r w:rsidRPr="00021F70">
        <w:rPr>
          <w:sz w:val="16"/>
        </w:rPr>
        <w:t>embodiment</w:t>
      </w:r>
      <w:proofErr w:type="gramEnd"/>
      <w:r w:rsidRPr="00021F70">
        <w:rPr>
          <w:sz w:val="16"/>
        </w:rPr>
        <w:t xml:space="preserve"> nonetheless. Alongside images the essay offers records of direct experience – a sense of water, its </w:t>
      </w:r>
      <w:proofErr w:type="gramStart"/>
      <w:r w:rsidRPr="00021F70">
        <w:rPr>
          <w:sz w:val="16"/>
        </w:rPr>
        <w:t>forms</w:t>
      </w:r>
      <w:proofErr w:type="gramEnd"/>
      <w:r w:rsidRPr="00021F70">
        <w:rPr>
          <w:sz w:val="16"/>
        </w:rPr>
        <w:t xml:space="preserve"> and stories as a way to register and evoke a living with and as water. This article then asks for bodies of water to be recognized as bodies of knowledge, often overlooked, easily feminized, and thus commodified, dismissed, silenced. These fleeting images and fragments of stories and even the performance event of GWD, offer forms which oscillate between and across registers – between the local and global, between participation and playfulness, between action and idleness, between group and individual. These sites might well be overlooked as a mere trickle or at best a minor tributary to the larger concerns of water. </w:t>
      </w:r>
      <w:r w:rsidRPr="004F224F">
        <w:rPr>
          <w:rStyle w:val="StyleUnderline"/>
        </w:rPr>
        <w:t xml:space="preserve">However, </w:t>
      </w:r>
      <w:r w:rsidRPr="006A3F5B">
        <w:rPr>
          <w:rStyle w:val="StyleUnderline"/>
          <w:highlight w:val="green"/>
        </w:rPr>
        <w:t>if we miss out on the playful</w:t>
      </w:r>
      <w:r w:rsidRPr="004F224F">
        <w:rPr>
          <w:rStyle w:val="StyleUnderline"/>
        </w:rPr>
        <w:t xml:space="preserve">, sensuous, pleasurable </w:t>
      </w:r>
      <w:r w:rsidRPr="006A3F5B">
        <w:rPr>
          <w:rStyle w:val="StyleUnderline"/>
          <w:highlight w:val="green"/>
        </w:rPr>
        <w:t>encounters with</w:t>
      </w:r>
      <w:r w:rsidRPr="004F224F">
        <w:rPr>
          <w:rStyle w:val="StyleUnderline"/>
        </w:rPr>
        <w:t xml:space="preserve">/as </w:t>
      </w:r>
      <w:r w:rsidRPr="006A3F5B">
        <w:rPr>
          <w:rStyle w:val="StyleUnderline"/>
          <w:highlight w:val="green"/>
        </w:rPr>
        <w:t>water as well as</w:t>
      </w:r>
      <w:r w:rsidRPr="004F224F">
        <w:rPr>
          <w:rStyle w:val="StyleUnderline"/>
        </w:rPr>
        <w:t xml:space="preserve"> the mundane and </w:t>
      </w:r>
      <w:r w:rsidRPr="006A3F5B">
        <w:rPr>
          <w:rStyle w:val="StyleUnderline"/>
          <w:highlight w:val="green"/>
        </w:rPr>
        <w:t>everyday aspects</w:t>
      </w:r>
      <w:r w:rsidRPr="004F224F">
        <w:rPr>
          <w:rStyle w:val="StyleUnderline"/>
        </w:rPr>
        <w:t xml:space="preserve"> of our interactions with water, </w:t>
      </w:r>
      <w:r w:rsidRPr="006A3F5B">
        <w:rPr>
          <w:rStyle w:val="StyleUnderline"/>
          <w:highlight w:val="green"/>
        </w:rPr>
        <w:t xml:space="preserve">we miss </w:t>
      </w:r>
      <w:r w:rsidRPr="006A3F5B">
        <w:rPr>
          <w:rStyle w:val="StyleUnderline"/>
        </w:rPr>
        <w:t>out</w:t>
      </w:r>
      <w:r w:rsidRPr="004F224F">
        <w:rPr>
          <w:rStyle w:val="StyleUnderline"/>
        </w:rPr>
        <w:t xml:space="preserve"> on </w:t>
      </w:r>
      <w:r w:rsidRPr="006A3F5B">
        <w:rPr>
          <w:rStyle w:val="StyleUnderline"/>
          <w:highlight w:val="green"/>
        </w:rPr>
        <w:t>fundamental</w:t>
      </w:r>
      <w:r w:rsidRPr="004F224F">
        <w:rPr>
          <w:rStyle w:val="StyleUnderline"/>
        </w:rPr>
        <w:t xml:space="preserve"> water </w:t>
      </w:r>
      <w:r w:rsidRPr="006A3F5B">
        <w:rPr>
          <w:rStyle w:val="StyleUnderline"/>
          <w:highlight w:val="green"/>
        </w:rPr>
        <w:t>qualities that influence</w:t>
      </w:r>
      <w:r w:rsidRPr="004F224F">
        <w:rPr>
          <w:rStyle w:val="StyleUnderline"/>
        </w:rPr>
        <w:t xml:space="preserve"> our </w:t>
      </w:r>
      <w:r w:rsidRPr="006A3F5B">
        <w:rPr>
          <w:rStyle w:val="StyleUnderline"/>
          <w:highlight w:val="green"/>
        </w:rPr>
        <w:t>daily lives</w:t>
      </w:r>
      <w:r w:rsidRPr="004F224F">
        <w:rPr>
          <w:rStyle w:val="StyleUnderline"/>
        </w:rPr>
        <w:t xml:space="preserve"> with and </w:t>
      </w:r>
      <w:r w:rsidRPr="006A3F5B">
        <w:rPr>
          <w:rStyle w:val="StyleUnderline"/>
          <w:highlight w:val="green"/>
        </w:rPr>
        <w:t>as water-based</w:t>
      </w:r>
      <w:r w:rsidRPr="004F224F">
        <w:rPr>
          <w:rStyle w:val="StyleUnderline"/>
        </w:rPr>
        <w:t xml:space="preserve"> beings</w:t>
      </w:r>
      <w:r w:rsidRPr="00021F70">
        <w:rPr>
          <w:sz w:val="16"/>
        </w:rPr>
        <w:t xml:space="preserve">. As Kath Weston argues, there’s more to this than ‘thirst, </w:t>
      </w:r>
      <w:proofErr w:type="gramStart"/>
      <w:r w:rsidRPr="00021F70">
        <w:rPr>
          <w:sz w:val="16"/>
        </w:rPr>
        <w:t>politics</w:t>
      </w:r>
      <w:proofErr w:type="gramEnd"/>
      <w:r w:rsidRPr="00021F70">
        <w:rPr>
          <w:sz w:val="16"/>
        </w:rPr>
        <w:t xml:space="preserve"> and profit [which] do not bring down the curtain on explanations for the range of things that people do with water, much less what entices them into unsustainable uses.’ (2017:135). Water has a ‘visceral pull in a register other than thirst’ (Weston, 2017:135). As she surveys some of the influential accounts of water politics and social justice, she laments that ‘even in the most exquisitely nuanced accounts, joy, levity, frivolity, and mirth have somehow gone missing’ (155). She goes on to give a brief account of the shift in Northern India when the monsoon arrives with its hassles, but also signals harvest and reprieve from heat: ‘Water quenches many things, only one of which is thirst’ (155). </w:t>
      </w:r>
      <w:r w:rsidRPr="004F224F">
        <w:rPr>
          <w:rStyle w:val="StyleUnderline"/>
        </w:rPr>
        <w:t>What might it take to attend to these registers, these rivulets and tributaries which offer not just survival but ‘practices of joy’ 3 and sustainability, not as minor or side issues but central to our concerns about water?</w:t>
      </w:r>
    </w:p>
    <w:p w14:paraId="4EB9B1FC" w14:textId="77777777" w:rsidR="00377B53" w:rsidRPr="00021F70" w:rsidRDefault="00377B53" w:rsidP="00377B53">
      <w:pPr>
        <w:rPr>
          <w:sz w:val="16"/>
        </w:rPr>
      </w:pPr>
      <w:r w:rsidRPr="00021F70">
        <w:rPr>
          <w:sz w:val="16"/>
        </w:rPr>
        <w:t>Perhaps this is just a return to what we know about water, perhaps it will not intervene in any way in the machinations of ‘thirst, politics and profit’, which give us plastics islands in the oceans and mircoplastics and other pollutants permeating our drinking water, alongside the commodification of this vital resource and so-called water wars. The scale and depth of the water crises are too much for any one body, and so, we come together, to talk, think and move. After all, as Neimanis writes:</w:t>
      </w:r>
    </w:p>
    <w:p w14:paraId="44EDF9E5" w14:textId="77777777" w:rsidR="00377B53" w:rsidRPr="00021F70" w:rsidRDefault="00377B53" w:rsidP="00377B53">
      <w:pPr>
        <w:ind w:left="720"/>
        <w:rPr>
          <w:sz w:val="16"/>
        </w:rPr>
      </w:pPr>
      <w:r w:rsidRPr="00021F70">
        <w:rPr>
          <w:sz w:val="16"/>
        </w:rPr>
        <w:t xml:space="preserve">Not only does water connect us, gestate us, sustain us – more than this </w:t>
      </w:r>
      <w:r w:rsidRPr="006A3F5B">
        <w:rPr>
          <w:rStyle w:val="Emphasis"/>
          <w:highlight w:val="green"/>
        </w:rPr>
        <w:t>water disturbs the</w:t>
      </w:r>
      <w:r w:rsidRPr="00021F70">
        <w:rPr>
          <w:sz w:val="16"/>
        </w:rPr>
        <w:t xml:space="preserve"> very </w:t>
      </w:r>
      <w:r w:rsidRPr="006A3F5B">
        <w:rPr>
          <w:rStyle w:val="Emphasis"/>
          <w:highlight w:val="green"/>
        </w:rPr>
        <w:t>categories that ground</w:t>
      </w:r>
      <w:r w:rsidRPr="00021F70">
        <w:rPr>
          <w:sz w:val="16"/>
        </w:rPr>
        <w:t xml:space="preserve"> the domains of social, political, </w:t>
      </w:r>
      <w:proofErr w:type="gramStart"/>
      <w:r w:rsidRPr="00021F70">
        <w:rPr>
          <w:sz w:val="16"/>
        </w:rPr>
        <w:t>philosophical</w:t>
      </w:r>
      <w:proofErr w:type="gramEnd"/>
      <w:r w:rsidRPr="00021F70">
        <w:rPr>
          <w:sz w:val="16"/>
        </w:rPr>
        <w:t xml:space="preserve"> and </w:t>
      </w:r>
      <w:r w:rsidRPr="006A3F5B">
        <w:rPr>
          <w:rStyle w:val="Emphasis"/>
          <w:highlight w:val="green"/>
        </w:rPr>
        <w:t>environmental thought</w:t>
      </w:r>
      <w:r w:rsidRPr="006A3F5B">
        <w:rPr>
          <w:sz w:val="16"/>
          <w:highlight w:val="green"/>
        </w:rPr>
        <w:t xml:space="preserve"> </w:t>
      </w:r>
      <w:r w:rsidRPr="006A3F5B">
        <w:rPr>
          <w:sz w:val="16"/>
        </w:rPr>
        <w:t>and</w:t>
      </w:r>
      <w:r w:rsidRPr="00021F70">
        <w:rPr>
          <w:sz w:val="16"/>
        </w:rPr>
        <w:t xml:space="preserve"> those of feminist theory and practice as well. Thinking about ourselves and our broader communities as watery can thus unmoor us in productive (albeit sometimes risky) ways. We are set adrift in the space-time between our certainties, between the various outcrops we cling to for security (96).</w:t>
      </w:r>
    </w:p>
    <w:p w14:paraId="7898AEDD" w14:textId="77777777" w:rsidR="00377B53" w:rsidRPr="00021F70" w:rsidRDefault="00377B53" w:rsidP="00377B53">
      <w:pPr>
        <w:rPr>
          <w:sz w:val="16"/>
        </w:rPr>
      </w:pPr>
      <w:r w:rsidRPr="00021F70">
        <w:rPr>
          <w:sz w:val="16"/>
        </w:rPr>
        <w:t>This unmooring asks us to move and think in new ways to be open to other bodies and alterities; it shouldn’t be so surprising then that water became the flashpoint issue as austerity measures threatened agency and sovereignty in this small island.</w:t>
      </w:r>
    </w:p>
    <w:p w14:paraId="14794AF9" w14:textId="77777777" w:rsidR="00377B53" w:rsidRPr="00021F70" w:rsidRDefault="00377B53" w:rsidP="00377B53">
      <w:pPr>
        <w:rPr>
          <w:sz w:val="16"/>
        </w:rPr>
      </w:pPr>
      <w:r w:rsidRPr="00021F70">
        <w:rPr>
          <w:sz w:val="16"/>
        </w:rPr>
        <w:t>Soaking in Bodies of Water</w:t>
      </w:r>
    </w:p>
    <w:p w14:paraId="0C3E0183" w14:textId="77777777" w:rsidR="00377B53" w:rsidRPr="00021F70" w:rsidRDefault="00377B53" w:rsidP="00377B53">
      <w:pPr>
        <w:rPr>
          <w:sz w:val="16"/>
        </w:rPr>
      </w:pPr>
      <w:r w:rsidRPr="00021F70">
        <w:rPr>
          <w:sz w:val="16"/>
        </w:rPr>
        <w:t xml:space="preserve">In the wake of the economic crash of 2008, one of the Irish government’s austerity measures was a specific domestic water charges scheme to be implemented through a new formed government utility: Irish water (https://www.water.ie/). While the public reeled from the crash there was little consolidated response to the austerity measures (unlike the outpourings of protest in other EU countries bearing the brunt of austerity such as Spain and Greece). However, the introduction of Irish Water became a site of consolidated resistance across many sectors of Irish society (see Hourigan, 2015; Hearne, Mark, and Audrey, 2018 for a detailed account). Within the cultural space of the theatre, Olwen Fouréré’s fevered babbling of the voice of the river (Anna Livia Purabelle) from James Joyce’s Finnegan’s Wake poured libation to the literary gods with her adaptation, Riverrun. 4 On the same day in Dublin, caught up in the virtuosic tidal flow of words and sounds of the show I was also caught up in a Right to Water march, </w:t>
      </w:r>
      <w:proofErr w:type="gramStart"/>
      <w:r w:rsidRPr="00021F70">
        <w:rPr>
          <w:sz w:val="16"/>
        </w:rPr>
        <w:t>all of</w:t>
      </w:r>
      <w:proofErr w:type="gramEnd"/>
      <w:r w:rsidRPr="00021F70">
        <w:rPr>
          <w:sz w:val="16"/>
        </w:rPr>
        <w:t xml:space="preserve"> a weekend in 2013. I felt the heat and anger of a crowd at boiling point. We flowed along by the Liffey, the river in the centre of Dublin. It looked dirty and uncared for–the material voice of the river lost in the chanting crowd as much as it is by daily traffic; and while Fouréré offered a powerful feminine presence, and the potential of water to speak in some way, the sculpture of Anna Livia has been removed from O’Connell Street (the central spine of Dublin which offers a series of monuments and performs an Irish cultural identity on a daily basis)</w:t>
      </w:r>
      <w:proofErr w:type="gramStart"/>
      <w:r w:rsidRPr="00021F70">
        <w:rPr>
          <w:sz w:val="16"/>
        </w:rPr>
        <w:t>5 .</w:t>
      </w:r>
      <w:proofErr w:type="gramEnd"/>
      <w:r w:rsidRPr="00021F70">
        <w:rPr>
          <w:sz w:val="16"/>
        </w:rPr>
        <w:t xml:space="preserve"> The coalescence of </w:t>
      </w:r>
      <w:r w:rsidRPr="004F224F">
        <w:rPr>
          <w:rStyle w:val="Emphasis"/>
        </w:rPr>
        <w:t xml:space="preserve">these </w:t>
      </w:r>
      <w:r w:rsidRPr="006A3F5B">
        <w:rPr>
          <w:rStyle w:val="Emphasis"/>
          <w:highlight w:val="green"/>
        </w:rPr>
        <w:t>moments</w:t>
      </w:r>
      <w:r w:rsidRPr="004F224F">
        <w:rPr>
          <w:rStyle w:val="Emphasis"/>
        </w:rPr>
        <w:t xml:space="preserve"> sent me looking for ways to </w:t>
      </w:r>
      <w:r w:rsidRPr="006A3F5B">
        <w:rPr>
          <w:rStyle w:val="Emphasis"/>
          <w:highlight w:val="green"/>
        </w:rPr>
        <w:t>attend</w:t>
      </w:r>
      <w:r w:rsidRPr="004F224F">
        <w:rPr>
          <w:rStyle w:val="Emphasis"/>
        </w:rPr>
        <w:t xml:space="preserve"> to the materiality of </w:t>
      </w:r>
      <w:r w:rsidRPr="006A3F5B">
        <w:rPr>
          <w:rStyle w:val="Emphasis"/>
          <w:highlight w:val="green"/>
        </w:rPr>
        <w:t>water</w:t>
      </w:r>
      <w:r w:rsidRPr="004F224F">
        <w:rPr>
          <w:rStyle w:val="Emphasis"/>
        </w:rPr>
        <w:t xml:space="preserve"> itself</w:t>
      </w:r>
      <w:r w:rsidRPr="00021F70">
        <w:rPr>
          <w:sz w:val="16"/>
        </w:rPr>
        <w:t xml:space="preserve">. </w:t>
      </w:r>
      <w:r w:rsidRPr="006A3F5B">
        <w:rPr>
          <w:rStyle w:val="Emphasis"/>
          <w:highlight w:val="green"/>
        </w:rPr>
        <w:t>Something crucial</w:t>
      </w:r>
      <w:r w:rsidRPr="006A3F5B">
        <w:rPr>
          <w:sz w:val="16"/>
          <w:highlight w:val="green"/>
        </w:rPr>
        <w:t xml:space="preserve"> </w:t>
      </w:r>
      <w:r w:rsidRPr="006A3F5B">
        <w:rPr>
          <w:rStyle w:val="StyleUnderline"/>
          <w:highlight w:val="green"/>
        </w:rPr>
        <w:t>was</w:t>
      </w:r>
      <w:r w:rsidRPr="004F224F">
        <w:rPr>
          <w:rStyle w:val="StyleUnderline"/>
        </w:rPr>
        <w:t xml:space="preserve"> missing from </w:t>
      </w:r>
      <w:r w:rsidRPr="006A3F5B">
        <w:rPr>
          <w:rStyle w:val="Emphasis"/>
          <w:highlight w:val="green"/>
        </w:rPr>
        <w:t>the</w:t>
      </w:r>
      <w:r w:rsidRPr="00021F70">
        <w:rPr>
          <w:sz w:val="16"/>
        </w:rPr>
        <w:t xml:space="preserve"> public </w:t>
      </w:r>
      <w:r w:rsidRPr="006A3F5B">
        <w:rPr>
          <w:rStyle w:val="Emphasis"/>
          <w:highlight w:val="green"/>
        </w:rPr>
        <w:t>debate</w:t>
      </w:r>
      <w:r w:rsidRPr="00021F70">
        <w:rPr>
          <w:sz w:val="16"/>
        </w:rPr>
        <w:t xml:space="preserve">. Water unmasked austerity, </w:t>
      </w:r>
      <w:proofErr w:type="gramStart"/>
      <w:r w:rsidRPr="00021F70">
        <w:rPr>
          <w:sz w:val="16"/>
        </w:rPr>
        <w:t>but yet</w:t>
      </w:r>
      <w:proofErr w:type="gramEnd"/>
      <w:r w:rsidRPr="00021F70">
        <w:rPr>
          <w:sz w:val="16"/>
        </w:rPr>
        <w:t xml:space="preserve"> </w:t>
      </w:r>
      <w:r w:rsidRPr="006A3F5B">
        <w:rPr>
          <w:rStyle w:val="Emphasis"/>
          <w:highlight w:val="green"/>
        </w:rPr>
        <w:t>the</w:t>
      </w:r>
      <w:r w:rsidRPr="00021F70">
        <w:rPr>
          <w:sz w:val="16"/>
        </w:rPr>
        <w:t xml:space="preserve"> actual </w:t>
      </w:r>
      <w:r w:rsidRPr="006A3F5B">
        <w:rPr>
          <w:rStyle w:val="Emphasis"/>
          <w:highlight w:val="green"/>
        </w:rPr>
        <w:t>water</w:t>
      </w:r>
      <w:r w:rsidRPr="00021F70">
        <w:rPr>
          <w:sz w:val="16"/>
        </w:rPr>
        <w:t xml:space="preserve"> in this wet place still </w:t>
      </w:r>
      <w:r w:rsidRPr="006A3F5B">
        <w:rPr>
          <w:rStyle w:val="Emphasis"/>
          <w:highlight w:val="green"/>
        </w:rPr>
        <w:t>needs</w:t>
      </w:r>
      <w:r w:rsidRPr="00021F70">
        <w:rPr>
          <w:sz w:val="16"/>
        </w:rPr>
        <w:t xml:space="preserve"> much </w:t>
      </w:r>
      <w:r w:rsidRPr="006A3F5B">
        <w:rPr>
          <w:rStyle w:val="Emphasis"/>
          <w:highlight w:val="green"/>
        </w:rPr>
        <w:t>care and attention</w:t>
      </w:r>
      <w:r w:rsidRPr="00021F70">
        <w:rPr>
          <w:sz w:val="16"/>
        </w:rPr>
        <w:t>.</w:t>
      </w:r>
    </w:p>
    <w:p w14:paraId="41CCA3E8" w14:textId="77777777" w:rsidR="00377B53" w:rsidRPr="00021F70" w:rsidRDefault="00377B53" w:rsidP="00377B53">
      <w:pPr>
        <w:rPr>
          <w:sz w:val="16"/>
        </w:rPr>
      </w:pPr>
      <w:r w:rsidRPr="00021F70">
        <w:rPr>
          <w:sz w:val="16"/>
        </w:rPr>
        <w:t xml:space="preserve">As is the way with water, it can take time to find a course or path that makes sense. </w:t>
      </w:r>
      <w:r w:rsidRPr="006A3F5B">
        <w:rPr>
          <w:rStyle w:val="StyleUnderline"/>
          <w:highlight w:val="green"/>
        </w:rPr>
        <w:t>Reading</w:t>
      </w:r>
      <w:r w:rsidRPr="004F224F">
        <w:rPr>
          <w:rStyle w:val="StyleUnderline"/>
        </w:rPr>
        <w:t xml:space="preserve">, thinking, </w:t>
      </w:r>
      <w:proofErr w:type="gramStart"/>
      <w:r w:rsidRPr="004F224F">
        <w:rPr>
          <w:rStyle w:val="StyleUnderline"/>
        </w:rPr>
        <w:t>moving</w:t>
      </w:r>
      <w:proofErr w:type="gramEnd"/>
      <w:r w:rsidRPr="004F224F">
        <w:rPr>
          <w:rStyle w:val="StyleUnderline"/>
        </w:rPr>
        <w:t xml:space="preserve"> </w:t>
      </w:r>
      <w:r w:rsidRPr="006A3F5B">
        <w:rPr>
          <w:rStyle w:val="StyleUnderline"/>
          <w:highlight w:val="green"/>
        </w:rPr>
        <w:t>and talking led to</w:t>
      </w:r>
      <w:r w:rsidRPr="00021F70">
        <w:rPr>
          <w:sz w:val="16"/>
        </w:rPr>
        <w:t xml:space="preserve"> the emergence of a group who also shared concerns for water both water rights and rights of way of water and to a broader transdisciplinary search for </w:t>
      </w:r>
      <w:r w:rsidRPr="006A3F5B">
        <w:rPr>
          <w:rStyle w:val="Emphasis"/>
          <w:highlight w:val="green"/>
        </w:rPr>
        <w:t>water ways of knowing</w:t>
      </w:r>
      <w:r w:rsidRPr="00021F70">
        <w:rPr>
          <w:sz w:val="16"/>
        </w:rPr>
        <w:t xml:space="preserve">. We decided that to participate in the GWD event would offer a beginning platform for dance and discussion and potentially a shift in register around questions of water, connecting local issues within a broader consciousness raising of global conditions. With colleagues, local </w:t>
      </w:r>
      <w:proofErr w:type="gramStart"/>
      <w:r w:rsidRPr="00021F70">
        <w:rPr>
          <w:sz w:val="16"/>
        </w:rPr>
        <w:t>artists</w:t>
      </w:r>
      <w:proofErr w:type="gramEnd"/>
      <w:r w:rsidRPr="00021F70">
        <w:rPr>
          <w:sz w:val="16"/>
        </w:rPr>
        <w:t xml:space="preserve"> and students we formed ourselves into a loosely self-organizing collective that we dubbed: </w:t>
      </w:r>
      <w:r w:rsidRPr="006A3F5B">
        <w:rPr>
          <w:rStyle w:val="Emphasis"/>
          <w:highlight w:val="green"/>
        </w:rPr>
        <w:t>Bodies of Water</w:t>
      </w:r>
      <w:r w:rsidRPr="00021F70">
        <w:rPr>
          <w:sz w:val="16"/>
        </w:rPr>
        <w:t xml:space="preserve"> (BoW). We described ourselves as follows:</w:t>
      </w:r>
    </w:p>
    <w:p w14:paraId="62B8C04A" w14:textId="77777777" w:rsidR="00377B53" w:rsidRPr="00021F70" w:rsidRDefault="00377B53" w:rsidP="00377B53">
      <w:pPr>
        <w:rPr>
          <w:sz w:val="16"/>
        </w:rPr>
      </w:pPr>
      <w:r w:rsidRPr="00021F70">
        <w:rPr>
          <w:sz w:val="16"/>
        </w:rPr>
        <w:t xml:space="preserve">BoW </w:t>
      </w:r>
      <w:r w:rsidRPr="006A3F5B">
        <w:rPr>
          <w:rStyle w:val="StyleUnderline"/>
          <w:highlight w:val="green"/>
        </w:rPr>
        <w:t>is</w:t>
      </w:r>
      <w:r w:rsidRPr="00021F70">
        <w:rPr>
          <w:sz w:val="16"/>
        </w:rPr>
        <w:t xml:space="preserve"> a </w:t>
      </w:r>
      <w:r w:rsidRPr="006A3F5B">
        <w:rPr>
          <w:rStyle w:val="Emphasis"/>
          <w:highlight w:val="green"/>
        </w:rPr>
        <w:t>transdisciplinary</w:t>
      </w:r>
      <w:r w:rsidRPr="00021F70">
        <w:rPr>
          <w:sz w:val="16"/>
        </w:rPr>
        <w:t xml:space="preserve"> performance, </w:t>
      </w:r>
      <w:r w:rsidRPr="006A3F5B">
        <w:rPr>
          <w:rStyle w:val="Emphasis"/>
          <w:highlight w:val="green"/>
        </w:rPr>
        <w:t>research and advocacy network</w:t>
      </w:r>
      <w:r w:rsidRPr="00021F70">
        <w:rPr>
          <w:sz w:val="16"/>
        </w:rPr>
        <w:t xml:space="preserve"> </w:t>
      </w:r>
      <w:r w:rsidRPr="004F224F">
        <w:rPr>
          <w:rStyle w:val="StyleUnderline"/>
        </w:rPr>
        <w:t xml:space="preserve">that </w:t>
      </w:r>
      <w:r w:rsidRPr="006A3F5B">
        <w:rPr>
          <w:rStyle w:val="StyleUnderline"/>
          <w:highlight w:val="green"/>
        </w:rPr>
        <w:t>investigates</w:t>
      </w:r>
      <w:r w:rsidRPr="00021F70">
        <w:rPr>
          <w:sz w:val="16"/>
        </w:rPr>
        <w:t xml:space="preserve"> how we access, </w:t>
      </w:r>
      <w:proofErr w:type="gramStart"/>
      <w:r w:rsidRPr="00021F70">
        <w:rPr>
          <w:sz w:val="16"/>
        </w:rPr>
        <w:t>understand</w:t>
      </w:r>
      <w:proofErr w:type="gramEnd"/>
      <w:r w:rsidRPr="00021F70">
        <w:rPr>
          <w:sz w:val="16"/>
        </w:rPr>
        <w:t xml:space="preserve"> and respond to </w:t>
      </w:r>
      <w:r w:rsidRPr="006A3F5B">
        <w:rPr>
          <w:rStyle w:val="Emphasis"/>
          <w:highlight w:val="green"/>
        </w:rPr>
        <w:t>water</w:t>
      </w:r>
      <w:r w:rsidRPr="006A3F5B">
        <w:rPr>
          <w:sz w:val="16"/>
          <w:highlight w:val="green"/>
        </w:rPr>
        <w:t xml:space="preserve"> </w:t>
      </w:r>
      <w:r w:rsidRPr="006A3F5B">
        <w:rPr>
          <w:rStyle w:val="StyleUnderline"/>
          <w:highlight w:val="green"/>
        </w:rPr>
        <w:t>through</w:t>
      </w:r>
      <w:r w:rsidRPr="00021F70">
        <w:rPr>
          <w:sz w:val="16"/>
        </w:rPr>
        <w:t xml:space="preserve"> the human body, art, culture, and </w:t>
      </w:r>
      <w:r w:rsidRPr="006A3F5B">
        <w:rPr>
          <w:rStyle w:val="Emphasis"/>
          <w:highlight w:val="green"/>
        </w:rPr>
        <w:t>public deliberation</w:t>
      </w:r>
      <w:r w:rsidRPr="00021F70">
        <w:rPr>
          <w:sz w:val="16"/>
        </w:rPr>
        <w:t xml:space="preserve">. The network comprises of artists, community organizations, and a cross-disciplinary cohort of academics, performers and students from Ireland and the United States. Together, this network seeks to build community with water and each other by </w:t>
      </w:r>
      <w:r w:rsidRPr="006A3F5B">
        <w:rPr>
          <w:rStyle w:val="StyleUnderline"/>
          <w:highlight w:val="green"/>
        </w:rPr>
        <w:t>exploring</w:t>
      </w:r>
      <w:r w:rsidRPr="00021F70">
        <w:rPr>
          <w:sz w:val="16"/>
        </w:rPr>
        <w:t xml:space="preserve"> how this critical environmental resource exists </w:t>
      </w:r>
      <w:r w:rsidRPr="006A3F5B">
        <w:rPr>
          <w:rStyle w:val="StyleUnderline"/>
          <w:highlight w:val="green"/>
        </w:rPr>
        <w:t>beyond</w:t>
      </w:r>
      <w:r w:rsidRPr="00021F70">
        <w:rPr>
          <w:sz w:val="16"/>
        </w:rPr>
        <w:t xml:space="preserve"> being merely subject to </w:t>
      </w:r>
      <w:r w:rsidRPr="006A3F5B">
        <w:rPr>
          <w:rStyle w:val="Emphasis"/>
          <w:highlight w:val="green"/>
        </w:rPr>
        <w:t>ownership or stewardship</w:t>
      </w:r>
      <w:r w:rsidRPr="00021F70">
        <w:rPr>
          <w:sz w:val="16"/>
        </w:rPr>
        <w:t>. Rather, BoW uses transdisciplinary research and performance to illuminate how water is us as much as it surrounds us.6</w:t>
      </w:r>
    </w:p>
    <w:p w14:paraId="64B5BBE2" w14:textId="77777777" w:rsidR="00377B53" w:rsidRPr="00021F70" w:rsidRDefault="00377B53" w:rsidP="00377B53">
      <w:pPr>
        <w:rPr>
          <w:sz w:val="16"/>
        </w:rPr>
      </w:pPr>
      <w:r w:rsidRPr="00021F70">
        <w:rPr>
          <w:sz w:val="16"/>
        </w:rPr>
        <w:t xml:space="preserve">In 2017, we organized a Cork iteration of the international event that is GWD. We see our participation in this event as part of larger on-going research concerned with bodies, movement, perception and knowledgemaking, which </w:t>
      </w:r>
      <w:r w:rsidRPr="00021F70">
        <w:rPr>
          <w:rStyle w:val="Emphasis"/>
        </w:rPr>
        <w:t xml:space="preserve">asks us to </w:t>
      </w:r>
      <w:r w:rsidRPr="006A3F5B">
        <w:rPr>
          <w:rStyle w:val="Emphasis"/>
          <w:highlight w:val="green"/>
        </w:rPr>
        <w:t>attend to other ways of being and seeing</w:t>
      </w:r>
      <w:r w:rsidRPr="00021F70">
        <w:rPr>
          <w:rStyle w:val="Emphasis"/>
        </w:rPr>
        <w:t xml:space="preserve"> in the world</w:t>
      </w:r>
      <w:r w:rsidRPr="00021F70">
        <w:rPr>
          <w:sz w:val="16"/>
        </w:rPr>
        <w:t xml:space="preserve">. The event offers a platform for specific situated local groups around the world to dance together. The central organization provides a score for the dance event, including a shared piece of music and dance that all participants around the world perform on an agreed date. </w:t>
      </w:r>
      <w:r w:rsidRPr="006A3F5B">
        <w:rPr>
          <w:rStyle w:val="StyleUnderline"/>
          <w:highlight w:val="green"/>
        </w:rPr>
        <w:t>Alongside this</w:t>
      </w:r>
      <w:r w:rsidRPr="00021F70">
        <w:rPr>
          <w:sz w:val="16"/>
        </w:rPr>
        <w:t xml:space="preserve"> element </w:t>
      </w:r>
      <w:r w:rsidRPr="006A3F5B">
        <w:rPr>
          <w:rStyle w:val="StyleUnderline"/>
          <w:highlight w:val="green"/>
        </w:rPr>
        <w:t>is</w:t>
      </w:r>
      <w:r w:rsidRPr="00021F70">
        <w:rPr>
          <w:sz w:val="16"/>
        </w:rPr>
        <w:t xml:space="preserve"> the specific remit to </w:t>
      </w:r>
      <w:r w:rsidRPr="006A3F5B">
        <w:rPr>
          <w:rStyle w:val="Emphasis"/>
          <w:highlight w:val="green"/>
        </w:rPr>
        <w:t>work with local</w:t>
      </w:r>
      <w:r w:rsidRPr="00021F70">
        <w:rPr>
          <w:rStyle w:val="Emphasis"/>
        </w:rPr>
        <w:t xml:space="preserve"> water </w:t>
      </w:r>
      <w:r w:rsidRPr="006A3F5B">
        <w:rPr>
          <w:rStyle w:val="Emphasis"/>
          <w:highlight w:val="green"/>
        </w:rPr>
        <w:t>issues and communities</w:t>
      </w:r>
      <w:r w:rsidRPr="00021F70">
        <w:rPr>
          <w:sz w:val="16"/>
        </w:rPr>
        <w:t xml:space="preserve"> to develop a local dance. On the designated dance day in 2017, over 100 communities around the globe danced in their variation of this format, an estimated over 5000 dancers took part.7 The appeal in part, for our community participants, was the echo of their movements in a wave around the globe – the idea of connecting in this way, however tenuous, clearly inspired people to participate. There is a reclamation of community, joy, celebration in the face of austerity, </w:t>
      </w:r>
      <w:proofErr w:type="gramStart"/>
      <w:r w:rsidRPr="00021F70">
        <w:rPr>
          <w:sz w:val="16"/>
        </w:rPr>
        <w:t>futility</w:t>
      </w:r>
      <w:proofErr w:type="gramEnd"/>
      <w:r w:rsidRPr="00021F70">
        <w:rPr>
          <w:sz w:val="16"/>
        </w:rPr>
        <w:t xml:space="preserve"> and the negation of human action.</w:t>
      </w:r>
    </w:p>
    <w:p w14:paraId="2AF5C79C" w14:textId="77777777" w:rsidR="00377B53" w:rsidRPr="00021F70" w:rsidRDefault="00377B53" w:rsidP="00377B53">
      <w:pPr>
        <w:rPr>
          <w:sz w:val="16"/>
        </w:rPr>
      </w:pPr>
      <w:r w:rsidRPr="00021F70">
        <w:rPr>
          <w:sz w:val="16"/>
        </w:rPr>
        <w:t xml:space="preserve">The formation of the event, GWD, arose from a group focused on ‘nonverbal communications all trained in Laban Movement Analysis, with decades of experience in producing Movement Choirs, events that use community dance to create social cohesion.’ (see GWD website).8 This work continues to develop Laban movement choirs9 alongside contemporary site-based performances (see Eddy 2017). This work takes inspiration from the disparate field of somatics, a term which describes the exploration and refinement of attuning to one’s direct embodied experience and encompasses the work of BMC® founder, Bonnie Bainbridge Cohen amongst others. The work of BMC® can also be described as ‘embodied anatomy’, as a shift away from the body as object per se to a living embodiment of our shared yet </w:t>
      </w:r>
      <w:proofErr w:type="gramStart"/>
      <w:r w:rsidRPr="00021F70">
        <w:rPr>
          <w:sz w:val="16"/>
        </w:rPr>
        <w:t>particular anatomical</w:t>
      </w:r>
      <w:proofErr w:type="gramEnd"/>
      <w:r w:rsidRPr="00021F70">
        <w:rPr>
          <w:sz w:val="16"/>
        </w:rPr>
        <w:t xml:space="preserve"> structures and developmental processes. This reclamation of direct bodily knowledge aligns with feminist concerns for a situated and </w:t>
      </w:r>
      <w:proofErr w:type="gramStart"/>
      <w:r w:rsidRPr="00021F70">
        <w:rPr>
          <w:sz w:val="16"/>
        </w:rPr>
        <w:t>particular knowledge</w:t>
      </w:r>
      <w:proofErr w:type="gramEnd"/>
      <w:r w:rsidRPr="00021F70">
        <w:rPr>
          <w:sz w:val="16"/>
        </w:rPr>
        <w:t xml:space="preserve"> (as opposed to the God’s eye objective point of view from nowhere, see Haraway, 1991). However, </w:t>
      </w:r>
      <w:r w:rsidRPr="00021F70">
        <w:rPr>
          <w:rStyle w:val="StyleUnderline"/>
        </w:rPr>
        <w:t>direct bodily knowledge is also seen as suspect as this realm was superseded many centuries ago with the advent of technologies that see beyond the limit of the human eye</w:t>
      </w:r>
      <w:r w:rsidRPr="00021F70">
        <w:rPr>
          <w:sz w:val="16"/>
        </w:rPr>
        <w:t xml:space="preserve"> (and we’ve come a long way in such advances since the telescope and microscope). As the body is an unreliable source of </w:t>
      </w:r>
      <w:proofErr w:type="gramStart"/>
      <w:r w:rsidRPr="00021F70">
        <w:rPr>
          <w:sz w:val="16"/>
        </w:rPr>
        <w:t>knowledge</w:t>
      </w:r>
      <w:proofErr w:type="gramEnd"/>
      <w:r w:rsidRPr="00021F70">
        <w:rPr>
          <w:sz w:val="16"/>
        </w:rPr>
        <w:t xml:space="preserve"> we must discipline it, curtail it, mark it.10 Bodies become ever more troubling it seems and the limits of what a body is, can do or know is beyond the scope of this short article to parse. However, we can ask, what does it mean that we – as human animals – are apparently more than half water? How does that fit with our notions of the cyborg-human11 as we fuse ever more with our technologies, prosthetics, and enhancements? Can we think of ourselves as a body of water? If we can, how does this change our perceptions and behaviours? And if not, why not? Bodily fluidity can turn queasy very quickly as bodies oozing fluids or sweating are messy at best and out of control at worst. </w:t>
      </w:r>
      <w:r w:rsidRPr="00021F70">
        <w:rPr>
          <w:rStyle w:val="Emphasis"/>
        </w:rPr>
        <w:t>How can we reclaim a performative somatic body of water? One way is to move</w:t>
      </w:r>
      <w:r w:rsidRPr="00021F70">
        <w:rPr>
          <w:sz w:val="16"/>
        </w:rPr>
        <w:t>.</w:t>
      </w:r>
    </w:p>
    <w:p w14:paraId="31F784D6" w14:textId="77777777" w:rsidR="00377B53" w:rsidRDefault="00377B53" w:rsidP="00377B53">
      <w:pPr>
        <w:pStyle w:val="Heading3"/>
      </w:pPr>
      <w:r>
        <w:t>1AC---Eco-Pedagogies</w:t>
      </w:r>
    </w:p>
    <w:p w14:paraId="7FAFE56C" w14:textId="77777777" w:rsidR="00377B53" w:rsidRDefault="00377B53" w:rsidP="00377B53">
      <w:pPr>
        <w:pStyle w:val="Heading4"/>
      </w:pPr>
      <w:r w:rsidRPr="006C1917">
        <w:t>Debates create eco-pedagogy</w:t>
      </w:r>
    </w:p>
    <w:p w14:paraId="1A015EB7" w14:textId="77777777" w:rsidR="00377B53" w:rsidRPr="00692B7C" w:rsidRDefault="00377B53" w:rsidP="00377B53">
      <w:r>
        <w:rPr>
          <w:rStyle w:val="Style13ptBold"/>
        </w:rPr>
        <w:t xml:space="preserve">Jandric and Ford, 20 </w:t>
      </w:r>
      <w:r>
        <w:t>[Petar Jandrić is Professor of Informatics, Zagreb University of Applied Sciences, Croatia, Derek R. Ford. Assistant Professor of Education Studies, DePauw University, “Postdigital Ecopedagogies: Genealogies, Contradictions, and Possible Futures,” 19 December 2020, Postdigital Science and Education]//Townes</w:t>
      </w:r>
    </w:p>
    <w:p w14:paraId="419B5D56" w14:textId="77777777" w:rsidR="00377B53" w:rsidRPr="00692B7C" w:rsidRDefault="00377B53" w:rsidP="00377B53">
      <w:pPr>
        <w:rPr>
          <w:rStyle w:val="StyleUnderline"/>
        </w:rPr>
      </w:pPr>
      <w:r w:rsidRPr="00692B7C">
        <w:rPr>
          <w:sz w:val="16"/>
        </w:rPr>
        <w:t xml:space="preserve">These days, Freire’s messianic utopia with its hopeful and courageous view of the future and to the futurity that is here now as a surplus is more needed than ever. Political </w:t>
      </w:r>
      <w:r w:rsidRPr="00692B7C">
        <w:rPr>
          <w:rStyle w:val="Emphasis"/>
          <w:highlight w:val="green"/>
        </w:rPr>
        <w:t>pedagogies</w:t>
      </w:r>
      <w:r w:rsidRPr="00692B7C">
        <w:rPr>
          <w:sz w:val="16"/>
          <w:highlight w:val="green"/>
        </w:rPr>
        <w:t xml:space="preserve"> </w:t>
      </w:r>
      <w:r w:rsidRPr="00692B7C">
        <w:rPr>
          <w:rStyle w:val="StyleUnderline"/>
          <w:highlight w:val="green"/>
        </w:rPr>
        <w:t>offer</w:t>
      </w:r>
      <w:r w:rsidRPr="00692B7C">
        <w:rPr>
          <w:sz w:val="16"/>
        </w:rPr>
        <w:t xml:space="preserve"> </w:t>
      </w:r>
      <w:r w:rsidRPr="00692B7C">
        <w:rPr>
          <w:rStyle w:val="Emphasis"/>
        </w:rPr>
        <w:t xml:space="preserve">decades of </w:t>
      </w:r>
      <w:r w:rsidRPr="00692B7C">
        <w:rPr>
          <w:rStyle w:val="Emphasis"/>
          <w:highlight w:val="green"/>
        </w:rPr>
        <w:t>experience</w:t>
      </w:r>
      <w:r w:rsidRPr="00692B7C">
        <w:rPr>
          <w:sz w:val="16"/>
          <w:highlight w:val="green"/>
        </w:rPr>
        <w:t xml:space="preserve"> </w:t>
      </w:r>
      <w:r w:rsidRPr="00692B7C">
        <w:rPr>
          <w:rStyle w:val="StyleUnderline"/>
          <w:highlight w:val="green"/>
        </w:rPr>
        <w:t>in</w:t>
      </w:r>
      <w:r w:rsidRPr="00692B7C">
        <w:rPr>
          <w:sz w:val="16"/>
        </w:rPr>
        <w:t xml:space="preserve"> the trenches of formal and informal </w:t>
      </w:r>
      <w:r w:rsidRPr="00692B7C">
        <w:rPr>
          <w:rStyle w:val="Emphasis"/>
          <w:highlight w:val="green"/>
        </w:rPr>
        <w:t>education</w:t>
      </w:r>
      <w:r w:rsidRPr="00692B7C">
        <w:rPr>
          <w:sz w:val="16"/>
        </w:rPr>
        <w:t xml:space="preserve">, </w:t>
      </w:r>
      <w:r w:rsidRPr="00692B7C">
        <w:rPr>
          <w:rStyle w:val="StyleUnderline"/>
        </w:rPr>
        <w:t xml:space="preserve">finding ways </w:t>
      </w:r>
      <w:r w:rsidRPr="00692B7C">
        <w:rPr>
          <w:rStyle w:val="StyleUnderline"/>
          <w:highlight w:val="green"/>
        </w:rPr>
        <w:t>through</w:t>
      </w:r>
      <w:r w:rsidRPr="00692B7C">
        <w:rPr>
          <w:sz w:val="16"/>
        </w:rPr>
        <w:t xml:space="preserve"> the direst of </w:t>
      </w:r>
      <w:r w:rsidRPr="00692B7C">
        <w:rPr>
          <w:rStyle w:val="Emphasis"/>
          <w:highlight w:val="green"/>
        </w:rPr>
        <w:t>crises</w:t>
      </w:r>
      <w:r w:rsidRPr="00692B7C">
        <w:rPr>
          <w:sz w:val="16"/>
          <w:highlight w:val="green"/>
        </w:rPr>
        <w:t xml:space="preserve">, </w:t>
      </w:r>
      <w:r w:rsidRPr="00692B7C">
        <w:rPr>
          <w:rStyle w:val="StyleUnderline"/>
          <w:highlight w:val="green"/>
        </w:rPr>
        <w:t>reinventing</w:t>
      </w:r>
      <w:r w:rsidRPr="00692B7C">
        <w:rPr>
          <w:sz w:val="16"/>
        </w:rPr>
        <w:t xml:space="preserve"> themselves </w:t>
      </w:r>
      <w:r w:rsidRPr="00692B7C">
        <w:rPr>
          <w:rStyle w:val="Emphasis"/>
          <w:highlight w:val="green"/>
        </w:rPr>
        <w:t>across contexts</w:t>
      </w:r>
      <w:r w:rsidRPr="00692B7C">
        <w:rPr>
          <w:sz w:val="16"/>
        </w:rPr>
        <w:t xml:space="preserve">, and even </w:t>
      </w:r>
      <w:r w:rsidRPr="00692B7C">
        <w:rPr>
          <w:rStyle w:val="StyleUnderline"/>
          <w:highlight w:val="green"/>
        </w:rPr>
        <w:t xml:space="preserve">contributing to </w:t>
      </w:r>
      <w:r w:rsidRPr="00692B7C">
        <w:rPr>
          <w:rStyle w:val="Emphasis"/>
          <w:highlight w:val="green"/>
        </w:rPr>
        <w:t>revolutionary movements</w:t>
      </w:r>
      <w:r w:rsidRPr="00692B7C">
        <w:rPr>
          <w:sz w:val="16"/>
        </w:rPr>
        <w:t xml:space="preserve">. While the ecopedagogy movement is undoubtedly relevant to our pandemic moment, it is still too </w:t>
      </w:r>
      <w:r w:rsidRPr="00692B7C">
        <w:rPr>
          <w:rStyle w:val="StyleUnderline"/>
        </w:rPr>
        <w:t>deeply connected to</w:t>
      </w:r>
      <w:r w:rsidRPr="00692B7C">
        <w:rPr>
          <w:sz w:val="16"/>
        </w:rPr>
        <w:t xml:space="preserve"> the Freirean </w:t>
      </w:r>
      <w:r w:rsidRPr="00692B7C">
        <w:rPr>
          <w:rStyle w:val="StyleUnderline"/>
        </w:rPr>
        <w:t>understanding of</w:t>
      </w:r>
      <w:r w:rsidRPr="00692B7C">
        <w:rPr>
          <w:sz w:val="16"/>
        </w:rPr>
        <w:t xml:space="preserve"> </w:t>
      </w:r>
      <w:r w:rsidRPr="00692B7C">
        <w:rPr>
          <w:rStyle w:val="Emphasis"/>
        </w:rPr>
        <w:t>human relationships</w:t>
      </w:r>
      <w:r w:rsidRPr="00692B7C">
        <w:rPr>
          <w:sz w:val="16"/>
        </w:rPr>
        <w:t xml:space="preserve"> </w:t>
      </w:r>
      <w:r w:rsidRPr="00692B7C">
        <w:rPr>
          <w:rStyle w:val="StyleUnderline"/>
        </w:rPr>
        <w:t>with</w:t>
      </w:r>
      <w:r w:rsidRPr="00692B7C">
        <w:rPr>
          <w:sz w:val="16"/>
        </w:rPr>
        <w:t xml:space="preserve"> </w:t>
      </w:r>
      <w:r w:rsidRPr="00692B7C">
        <w:rPr>
          <w:rStyle w:val="Emphasis"/>
        </w:rPr>
        <w:t>technology</w:t>
      </w:r>
      <w:r w:rsidRPr="00692B7C">
        <w:rPr>
          <w:sz w:val="16"/>
        </w:rPr>
        <w:t xml:space="preserve"> and is therefore ripe for a deep reinvention and reconsideration in and for our postdigital, bioinformational reality. Postdigital ecopedagogies need not approach the Freire or Illich as the Fathers from which they cannot depart. In fact, </w:t>
      </w:r>
      <w:r w:rsidRPr="00692B7C">
        <w:rPr>
          <w:rStyle w:val="StyleUnderline"/>
        </w:rPr>
        <w:t xml:space="preserve">it may be that the postdigital era—in which our notions of intelligence and </w:t>
      </w:r>
      <w:r w:rsidRPr="00692B7C">
        <w:rPr>
          <w:rStyle w:val="StyleUnderline"/>
          <w:highlight w:val="green"/>
        </w:rPr>
        <w:t>knowledge, subjectivity and machinery</w:t>
      </w:r>
      <w:r w:rsidRPr="00692B7C">
        <w:rPr>
          <w:rStyle w:val="StyleUnderline"/>
        </w:rPr>
        <w:t xml:space="preserve">, sovereignty and dependency </w:t>
      </w:r>
      <w:r w:rsidRPr="00692B7C">
        <w:rPr>
          <w:rStyle w:val="StyleUnderline"/>
          <w:highlight w:val="green"/>
        </w:rPr>
        <w:t>are being contested</w:t>
      </w:r>
      <w:r w:rsidRPr="00692B7C">
        <w:rPr>
          <w:rStyle w:val="StyleUnderline"/>
        </w:rPr>
        <w:t xml:space="preserve">, reified, and reconfigured </w:t>
      </w:r>
      <w:r w:rsidRPr="00692B7C">
        <w:rPr>
          <w:rStyle w:val="StyleUnderline"/>
          <w:highlight w:val="green"/>
        </w:rPr>
        <w:t>constantly</w:t>
      </w:r>
      <w:r w:rsidRPr="00692B7C">
        <w:rPr>
          <w:rStyle w:val="StyleUnderline"/>
        </w:rPr>
        <w:t>—</w:t>
      </w:r>
      <w:r w:rsidRPr="00692B7C">
        <w:rPr>
          <w:rStyle w:val="Emphasis"/>
        </w:rPr>
        <w:t>ecopedagogies can benefit just as much from a rupture with that legacy</w:t>
      </w:r>
      <w:r w:rsidRPr="00692B7C">
        <w:rPr>
          <w:rStyle w:val="StyleUnderline"/>
        </w:rPr>
        <w:t>.</w:t>
      </w:r>
    </w:p>
    <w:p w14:paraId="00587155" w14:textId="77777777" w:rsidR="00377B53" w:rsidRPr="00692B7C" w:rsidRDefault="00377B53" w:rsidP="00377B53">
      <w:pPr>
        <w:rPr>
          <w:sz w:val="16"/>
        </w:rPr>
      </w:pPr>
      <w:r w:rsidRPr="00692B7C">
        <w:rPr>
          <w:sz w:val="16"/>
        </w:rPr>
        <w:t xml:space="preserve">The contestations, lineages, </w:t>
      </w:r>
      <w:r w:rsidRPr="00692B7C">
        <w:rPr>
          <w:rStyle w:val="Emphasis"/>
          <w:highlight w:val="green"/>
        </w:rPr>
        <w:t>debates</w:t>
      </w:r>
      <w:r w:rsidRPr="00692B7C">
        <w:rPr>
          <w:sz w:val="16"/>
        </w:rPr>
        <w:t xml:space="preserve">, and directions charted in this article </w:t>
      </w:r>
      <w:r w:rsidRPr="00692B7C">
        <w:rPr>
          <w:rStyle w:val="StyleUnderline"/>
          <w:highlight w:val="green"/>
        </w:rPr>
        <w:t>address</w:t>
      </w:r>
      <w:r w:rsidRPr="00692B7C">
        <w:rPr>
          <w:sz w:val="16"/>
        </w:rPr>
        <w:t xml:space="preserve"> some of the contemporary </w:t>
      </w:r>
      <w:r w:rsidRPr="00692B7C">
        <w:rPr>
          <w:rStyle w:val="StyleUnderline"/>
          <w:highlight w:val="green"/>
        </w:rPr>
        <w:t>coordinates of</w:t>
      </w:r>
      <w:r w:rsidRPr="00692B7C">
        <w:rPr>
          <w:sz w:val="16"/>
        </w:rPr>
        <w:t xml:space="preserve"> our postdigital </w:t>
      </w:r>
      <w:r w:rsidRPr="00692B7C">
        <w:rPr>
          <w:rStyle w:val="Emphasis"/>
          <w:highlight w:val="green"/>
        </w:rPr>
        <w:t>ecologies</w:t>
      </w:r>
      <w:r w:rsidRPr="00692B7C">
        <w:rPr>
          <w:sz w:val="16"/>
        </w:rPr>
        <w:t>. Some of these perspectives are not fully commensurable, while others significantly overlap and use different paths to arrive to similar conclusions. We are at the very brink of the postdigital age; at this stage, this messy and sometimes paradoxical nature of our knowledge is just a part of the game. If communicative and bioinformational capitalisms continue, then one day, probably, our postdigital condition will be condensed in concise encyclopaedia entries and routinely explained by undergraduates. One task is to ensure this does not happen, and that the postdigital remains—for as a long as it is productive—a concept that constantly resists any final definition.</w:t>
      </w:r>
    </w:p>
    <w:p w14:paraId="5C00691F" w14:textId="77777777" w:rsidR="00377B53" w:rsidRPr="00692B7C" w:rsidRDefault="00377B53" w:rsidP="00377B53">
      <w:pPr>
        <w:rPr>
          <w:sz w:val="16"/>
        </w:rPr>
      </w:pPr>
      <w:r w:rsidRPr="00692B7C">
        <w:rPr>
          <w:sz w:val="16"/>
        </w:rPr>
        <w:t xml:space="preserve">At this moment in history, however, </w:t>
      </w:r>
      <w:r w:rsidRPr="00692B7C">
        <w:rPr>
          <w:rStyle w:val="StyleUnderline"/>
        </w:rPr>
        <w:t xml:space="preserve">we </w:t>
      </w:r>
      <w:r w:rsidRPr="00692B7C">
        <w:rPr>
          <w:rStyle w:val="StyleUnderline"/>
          <w:highlight w:val="green"/>
        </w:rPr>
        <w:t>cannot be sure which</w:t>
      </w:r>
      <w:r w:rsidRPr="00692B7C">
        <w:rPr>
          <w:sz w:val="16"/>
        </w:rPr>
        <w:t xml:space="preserve"> of the listed (and indeed non-listed) </w:t>
      </w:r>
      <w:r w:rsidRPr="00692B7C">
        <w:rPr>
          <w:rStyle w:val="Emphasis"/>
          <w:highlight w:val="green"/>
        </w:rPr>
        <w:t>perspectives</w:t>
      </w:r>
      <w:r w:rsidRPr="00692B7C">
        <w:rPr>
          <w:sz w:val="16"/>
        </w:rPr>
        <w:t xml:space="preserve"> and/or combinations thereof </w:t>
      </w:r>
      <w:r w:rsidRPr="00692B7C">
        <w:rPr>
          <w:rStyle w:val="StyleUnderline"/>
          <w:highlight w:val="green"/>
        </w:rPr>
        <w:t>will be more relevant</w:t>
      </w:r>
      <w:r w:rsidRPr="00692B7C">
        <w:rPr>
          <w:rStyle w:val="StyleUnderline"/>
        </w:rPr>
        <w:t xml:space="preserve"> than the next one</w:t>
      </w:r>
      <w:r w:rsidRPr="00692B7C">
        <w:rPr>
          <w:sz w:val="16"/>
        </w:rPr>
        <w:t xml:space="preserve">. </w:t>
      </w:r>
      <w:r w:rsidRPr="00692B7C">
        <w:rPr>
          <w:rStyle w:val="StyleUnderline"/>
          <w:highlight w:val="green"/>
        </w:rPr>
        <w:t>This will depend on</w:t>
      </w:r>
      <w:r w:rsidRPr="00692B7C">
        <w:rPr>
          <w:sz w:val="16"/>
        </w:rPr>
        <w:t xml:space="preserve"> the </w:t>
      </w:r>
      <w:r w:rsidRPr="00692B7C">
        <w:rPr>
          <w:rStyle w:val="Emphasis"/>
          <w:highlight w:val="green"/>
        </w:rPr>
        <w:t>cognitive</w:t>
      </w:r>
      <w:r w:rsidRPr="00692B7C">
        <w:rPr>
          <w:sz w:val="16"/>
          <w:highlight w:val="green"/>
        </w:rPr>
        <w:t xml:space="preserve"> </w:t>
      </w:r>
      <w:r w:rsidRPr="00692B7C">
        <w:rPr>
          <w:rStyle w:val="StyleUnderline"/>
          <w:highlight w:val="green"/>
        </w:rPr>
        <w:t>and</w:t>
      </w:r>
      <w:r w:rsidRPr="00692B7C">
        <w:rPr>
          <w:sz w:val="16"/>
          <w:highlight w:val="green"/>
        </w:rPr>
        <w:t xml:space="preserve"> </w:t>
      </w:r>
      <w:r w:rsidRPr="00692B7C">
        <w:rPr>
          <w:rStyle w:val="Emphasis"/>
          <w:highlight w:val="green"/>
        </w:rPr>
        <w:t>affective dimensions</w:t>
      </w:r>
      <w:r w:rsidRPr="00692B7C">
        <w:rPr>
          <w:sz w:val="16"/>
        </w:rPr>
        <w:t xml:space="preserve"> of our utopic pedagogic imaginings. Yet we do know, and without hesitation, that the questions and dilemmas of our postdigital age need to be addressed in educational theory, policy, politics, and practice, and that ecopedagogies are a particularly ripe place for their growth. </w:t>
      </w:r>
      <w:r w:rsidRPr="00692B7C">
        <w:rPr>
          <w:rStyle w:val="StyleUnderline"/>
        </w:rPr>
        <w:t xml:space="preserve">We may not know where we are going, and we may have even less idea about how we might get there, yet </w:t>
      </w:r>
      <w:r w:rsidRPr="00692B7C">
        <w:rPr>
          <w:rStyle w:val="StyleUnderline"/>
          <w:highlight w:val="green"/>
        </w:rPr>
        <w:t>we cannot remain idle as</w:t>
      </w:r>
      <w:r w:rsidRPr="00692B7C">
        <w:rPr>
          <w:rStyle w:val="StyleUnderline"/>
        </w:rPr>
        <w:t xml:space="preserve"> the new </w:t>
      </w:r>
      <w:r w:rsidRPr="00692B7C">
        <w:rPr>
          <w:rStyle w:val="Emphasis"/>
        </w:rPr>
        <w:t>ecologies</w:t>
      </w:r>
      <w:r w:rsidRPr="00692B7C">
        <w:rPr>
          <w:rStyle w:val="StyleUnderline"/>
        </w:rPr>
        <w:t xml:space="preserve"> of </w:t>
      </w:r>
      <w:r w:rsidRPr="00692B7C">
        <w:rPr>
          <w:rStyle w:val="Emphasis"/>
          <w:highlight w:val="green"/>
        </w:rPr>
        <w:t>capitalism</w:t>
      </w:r>
      <w:r w:rsidRPr="00692B7C">
        <w:rPr>
          <w:rStyle w:val="StyleUnderline"/>
          <w:highlight w:val="green"/>
        </w:rPr>
        <w:t xml:space="preserve"> and </w:t>
      </w:r>
      <w:r w:rsidRPr="00692B7C">
        <w:rPr>
          <w:rStyle w:val="Emphasis"/>
          <w:highlight w:val="green"/>
        </w:rPr>
        <w:t>imperialism</w:t>
      </w:r>
      <w:r w:rsidRPr="00692B7C">
        <w:rPr>
          <w:sz w:val="16"/>
        </w:rPr>
        <w:t xml:space="preserve">, with their ontological hierarchies and divisions, </w:t>
      </w:r>
      <w:r w:rsidRPr="00692B7C">
        <w:rPr>
          <w:rStyle w:val="StyleUnderline"/>
          <w:highlight w:val="green"/>
        </w:rPr>
        <w:t>tailor</w:t>
      </w:r>
      <w:r w:rsidRPr="00692B7C">
        <w:rPr>
          <w:sz w:val="16"/>
        </w:rPr>
        <w:t xml:space="preserve"> our </w:t>
      </w:r>
      <w:r w:rsidRPr="00692B7C">
        <w:rPr>
          <w:rStyle w:val="StyleUnderline"/>
          <w:highlight w:val="green"/>
        </w:rPr>
        <w:t>destiny</w:t>
      </w:r>
      <w:r w:rsidRPr="00692B7C">
        <w:rPr>
          <w:sz w:val="16"/>
        </w:rPr>
        <w:t>.</w:t>
      </w:r>
    </w:p>
    <w:p w14:paraId="16CDC0A7" w14:textId="77777777" w:rsidR="00377B53" w:rsidRDefault="00377B53" w:rsidP="00377B53">
      <w:pPr>
        <w:rPr>
          <w:sz w:val="16"/>
        </w:rPr>
      </w:pPr>
      <w:r w:rsidRPr="00692B7C">
        <w:rPr>
          <w:sz w:val="16"/>
        </w:rPr>
        <w:t xml:space="preserve">Ecopedagogies </w:t>
      </w:r>
      <w:proofErr w:type="gramStart"/>
      <w:r w:rsidRPr="00692B7C">
        <w:rPr>
          <w:sz w:val="16"/>
        </w:rPr>
        <w:t>have to</w:t>
      </w:r>
      <w:proofErr w:type="gramEnd"/>
      <w:r w:rsidRPr="00692B7C">
        <w:rPr>
          <w:sz w:val="16"/>
        </w:rPr>
        <w:t xml:space="preserve">, then, consider the nexuses identified above (and more!), while disavowing fantasies of political, bodily, and digital immunity and embracing the opacity, contingency, uncertainty, and interdependent vulnerability of all things to transform the animacy hierarchy into a horizontal configuration of human/nonhuman/ object. </w:t>
      </w:r>
      <w:r w:rsidRPr="00692B7C">
        <w:rPr>
          <w:rStyle w:val="Emphasis"/>
        </w:rPr>
        <w:t xml:space="preserve">We </w:t>
      </w:r>
      <w:r w:rsidRPr="00692B7C">
        <w:rPr>
          <w:rStyle w:val="Emphasis"/>
          <w:highlight w:val="green"/>
        </w:rPr>
        <w:t>need to invent</w:t>
      </w:r>
      <w:r w:rsidRPr="00692B7C">
        <w:rPr>
          <w:rStyle w:val="Emphasis"/>
        </w:rPr>
        <w:t xml:space="preserve"> new</w:t>
      </w:r>
      <w:r w:rsidRPr="00692B7C">
        <w:rPr>
          <w:rStyle w:val="StyleUnderline"/>
        </w:rPr>
        <w:t xml:space="preserve"> postdigital </w:t>
      </w:r>
      <w:r w:rsidRPr="00692B7C">
        <w:rPr>
          <w:rStyle w:val="Emphasis"/>
          <w:highlight w:val="green"/>
        </w:rPr>
        <w:t>ecopedagogies</w:t>
      </w:r>
      <w:r w:rsidRPr="00692B7C">
        <w:rPr>
          <w:rStyle w:val="StyleUnderline"/>
          <w:highlight w:val="green"/>
        </w:rPr>
        <w:t xml:space="preserve"> that are </w:t>
      </w:r>
      <w:r w:rsidRPr="00692B7C">
        <w:rPr>
          <w:rStyle w:val="Emphasis"/>
          <w:highlight w:val="green"/>
        </w:rPr>
        <w:t>critical and creative</w:t>
      </w:r>
      <w:r w:rsidRPr="00692B7C">
        <w:rPr>
          <w:rStyle w:val="StyleUnderline"/>
        </w:rPr>
        <w:t xml:space="preserve">, </w:t>
      </w:r>
      <w:proofErr w:type="gramStart"/>
      <w:r w:rsidRPr="00692B7C">
        <w:rPr>
          <w:rStyle w:val="StyleUnderline"/>
        </w:rPr>
        <w:t>certain</w:t>
      </w:r>
      <w:proofErr w:type="gramEnd"/>
      <w:r w:rsidRPr="00692B7C">
        <w:rPr>
          <w:rStyle w:val="StyleUnderline"/>
        </w:rPr>
        <w:t xml:space="preserve"> and indeterminate, transparent and opaque, and that </w:t>
      </w:r>
      <w:r w:rsidRPr="00692B7C">
        <w:rPr>
          <w:rStyle w:val="Emphasis"/>
          <w:highlight w:val="green"/>
        </w:rPr>
        <w:t>accept</w:t>
      </w:r>
      <w:r w:rsidRPr="00692B7C">
        <w:rPr>
          <w:rStyle w:val="StyleUnderline"/>
        </w:rPr>
        <w:t xml:space="preserve"> and negotiate the </w:t>
      </w:r>
      <w:r w:rsidRPr="00692B7C">
        <w:rPr>
          <w:rStyle w:val="Emphasis"/>
          <w:highlight w:val="green"/>
        </w:rPr>
        <w:t>contamination</w:t>
      </w:r>
      <w:r w:rsidRPr="00692B7C">
        <w:rPr>
          <w:rStyle w:val="StyleUnderline"/>
          <w:highlight w:val="green"/>
        </w:rPr>
        <w:t xml:space="preserve"> of</w:t>
      </w:r>
      <w:r w:rsidRPr="00692B7C">
        <w:rPr>
          <w:rStyle w:val="StyleUnderline"/>
        </w:rPr>
        <w:t xml:space="preserve"> the constantly </w:t>
      </w:r>
      <w:r w:rsidRPr="00692B7C">
        <w:rPr>
          <w:rStyle w:val="Emphasis"/>
          <w:highlight w:val="green"/>
        </w:rPr>
        <w:t>shifting borders between humans, machines, nature</w:t>
      </w:r>
      <w:r w:rsidRPr="00692B7C">
        <w:rPr>
          <w:rStyle w:val="StyleUnderline"/>
          <w:highlight w:val="green"/>
        </w:rPr>
        <w:t>,</w:t>
      </w:r>
      <w:r w:rsidRPr="00692B7C">
        <w:rPr>
          <w:rStyle w:val="StyleUnderline"/>
        </w:rPr>
        <w:t xml:space="preserve"> nonhuman animals, </w:t>
      </w:r>
      <w:r w:rsidRPr="00692B7C">
        <w:rPr>
          <w:rStyle w:val="Emphasis"/>
          <w:highlight w:val="green"/>
        </w:rPr>
        <w:t>and objects</w:t>
      </w:r>
      <w:r w:rsidRPr="00692B7C">
        <w:rPr>
          <w:sz w:val="16"/>
        </w:rPr>
        <w:t xml:space="preserve">. In our pandemic moment, the lines of inquiry identified in this article—while far from exhaustive—offer some signposts and references we might use to develop such ecopedagogies. </w:t>
      </w:r>
      <w:r w:rsidRPr="00692B7C">
        <w:rPr>
          <w:rStyle w:val="StyleUnderline"/>
        </w:rPr>
        <w:t xml:space="preserve">But </w:t>
      </w:r>
      <w:r w:rsidRPr="00692B7C">
        <w:rPr>
          <w:rStyle w:val="StyleUnderline"/>
          <w:highlight w:val="green"/>
        </w:rPr>
        <w:t>we</w:t>
      </w:r>
      <w:r w:rsidRPr="00692B7C">
        <w:rPr>
          <w:rStyle w:val="StyleUnderline"/>
        </w:rPr>
        <w:t xml:space="preserve"> ourselves </w:t>
      </w:r>
      <w:r w:rsidRPr="00692B7C">
        <w:rPr>
          <w:rStyle w:val="StyleUnderline"/>
          <w:highlight w:val="green"/>
        </w:rPr>
        <w:t>remain open to</w:t>
      </w:r>
      <w:r w:rsidRPr="00692B7C">
        <w:rPr>
          <w:rStyle w:val="StyleUnderline"/>
        </w:rPr>
        <w:t xml:space="preserve">, curious about, and excited for the </w:t>
      </w:r>
      <w:r w:rsidRPr="00692B7C">
        <w:rPr>
          <w:rStyle w:val="Emphasis"/>
          <w:highlight w:val="green"/>
        </w:rPr>
        <w:t>ecopedagogies</w:t>
      </w:r>
      <w:r w:rsidRPr="00692B7C">
        <w:rPr>
          <w:rStyle w:val="StyleUnderline"/>
        </w:rPr>
        <w:t xml:space="preserve"> that can </w:t>
      </w:r>
      <w:r w:rsidRPr="00692B7C">
        <w:rPr>
          <w:rStyle w:val="Emphasis"/>
          <w:highlight w:val="green"/>
        </w:rPr>
        <w:t>emerge</w:t>
      </w:r>
      <w:r w:rsidRPr="00692B7C">
        <w:rPr>
          <w:rStyle w:val="StyleUnderline"/>
          <w:highlight w:val="green"/>
        </w:rPr>
        <w:t xml:space="preserve"> from</w:t>
      </w:r>
      <w:r w:rsidRPr="00692B7C">
        <w:rPr>
          <w:rStyle w:val="StyleUnderline"/>
        </w:rPr>
        <w:t xml:space="preserve"> the </w:t>
      </w:r>
      <w:r w:rsidRPr="00692B7C">
        <w:rPr>
          <w:rStyle w:val="Emphasis"/>
          <w:highlight w:val="green"/>
        </w:rPr>
        <w:t>excessive future</w:t>
      </w:r>
      <w:r w:rsidRPr="00692B7C">
        <w:rPr>
          <w:rStyle w:val="StyleUnderline"/>
          <w:highlight w:val="green"/>
        </w:rPr>
        <w:t xml:space="preserve"> that is </w:t>
      </w:r>
      <w:r w:rsidRPr="00692B7C">
        <w:rPr>
          <w:rStyle w:val="Emphasis"/>
          <w:highlight w:val="green"/>
        </w:rPr>
        <w:t>here already</w:t>
      </w:r>
      <w:r w:rsidRPr="00FF102E">
        <w:rPr>
          <w:sz w:val="16"/>
        </w:rPr>
        <w:t>.</w:t>
      </w:r>
    </w:p>
    <w:p w14:paraId="064AAF2F" w14:textId="77777777" w:rsidR="00377B53" w:rsidRDefault="00377B53" w:rsidP="00377B53">
      <w:pPr>
        <w:pStyle w:val="Heading3"/>
      </w:pPr>
      <w:r>
        <w:t>1AC---Tactics</w:t>
      </w:r>
    </w:p>
    <w:p w14:paraId="7A2F652E" w14:textId="77777777" w:rsidR="00377B53" w:rsidRPr="00FD045F" w:rsidRDefault="00377B53" w:rsidP="00377B53">
      <w:pPr>
        <w:pStyle w:val="Heading4"/>
      </w:pPr>
      <w:r>
        <w:t xml:space="preserve">The alt </w:t>
      </w:r>
      <w:r>
        <w:rPr>
          <w:u w:val="single"/>
        </w:rPr>
        <w:t>strategically plans tactics</w:t>
      </w:r>
      <w:r>
        <w:t xml:space="preserve"> by </w:t>
      </w:r>
      <w:r>
        <w:rPr>
          <w:u w:val="single"/>
        </w:rPr>
        <w:t>using debate</w:t>
      </w:r>
      <w:r>
        <w:t xml:space="preserve">. Groups have </w:t>
      </w:r>
      <w:r>
        <w:rPr>
          <w:u w:val="single"/>
        </w:rPr>
        <w:t>debated</w:t>
      </w:r>
      <w:r>
        <w:t xml:space="preserve"> forms of </w:t>
      </w:r>
      <w:r>
        <w:rPr>
          <w:u w:val="single"/>
        </w:rPr>
        <w:t>living</w:t>
      </w:r>
      <w:r>
        <w:t xml:space="preserve"> that communicate </w:t>
      </w:r>
      <w:r>
        <w:rPr>
          <w:u w:val="single"/>
        </w:rPr>
        <w:t>dissent</w:t>
      </w:r>
      <w:r>
        <w:t xml:space="preserve"> and </w:t>
      </w:r>
      <w:r>
        <w:rPr>
          <w:u w:val="single"/>
        </w:rPr>
        <w:t>political alternatives</w:t>
      </w:r>
      <w:r>
        <w:t xml:space="preserve">. </w:t>
      </w:r>
    </w:p>
    <w:p w14:paraId="07497E04" w14:textId="77777777" w:rsidR="00377B53" w:rsidRPr="0037061D" w:rsidRDefault="00377B53" w:rsidP="00377B53">
      <w:r>
        <w:rPr>
          <w:rStyle w:val="Style13ptBold"/>
        </w:rPr>
        <w:t xml:space="preserve">Doherty and Hayes, 18 </w:t>
      </w:r>
      <w:r>
        <w:t>[Brian Doherty, Professor of Political Sociology @ Keele University and Graeme Hayes is Reader in Political Sociology @ Aston University, UK, “Chapter 15: Tactics and Strategic Action,” in The Wiley Blackwell Companion to Social Movements, First Edition. Edited by David A. Snow, Sarah A. Soule, Hanspeter Kriesi, and Holly J. McCammon. Published 2018 by John Wiley &amp; Sons Ltd]//Townes</w:t>
      </w:r>
    </w:p>
    <w:p w14:paraId="29740CF0" w14:textId="77777777" w:rsidR="00377B53" w:rsidRPr="0037061D" w:rsidRDefault="00377B53" w:rsidP="00377B53">
      <w:pPr>
        <w:rPr>
          <w:sz w:val="16"/>
        </w:rPr>
      </w:pPr>
      <w:r w:rsidRPr="0037061D">
        <w:rPr>
          <w:rStyle w:val="Emphasis"/>
          <w:highlight w:val="green"/>
        </w:rPr>
        <w:t>The metaphor of</w:t>
      </w:r>
      <w:r w:rsidRPr="0037061D">
        <w:rPr>
          <w:sz w:val="16"/>
        </w:rPr>
        <w:t xml:space="preserve"> players and </w:t>
      </w:r>
      <w:r w:rsidRPr="0037061D">
        <w:rPr>
          <w:rStyle w:val="Emphasis"/>
          <w:highlight w:val="green"/>
        </w:rPr>
        <w:t>games</w:t>
      </w:r>
      <w:r w:rsidRPr="0037061D">
        <w:rPr>
          <w:sz w:val="16"/>
          <w:highlight w:val="green"/>
        </w:rPr>
        <w:t xml:space="preserve"> </w:t>
      </w:r>
      <w:r w:rsidRPr="0037061D">
        <w:rPr>
          <w:rStyle w:val="StyleUnderline"/>
          <w:highlight w:val="green"/>
        </w:rPr>
        <w:t>has</w:t>
      </w:r>
      <w:r w:rsidRPr="0037061D">
        <w:rPr>
          <w:sz w:val="16"/>
        </w:rPr>
        <w:t xml:space="preserve"> also </w:t>
      </w:r>
      <w:r w:rsidRPr="0037061D">
        <w:rPr>
          <w:rStyle w:val="StyleUnderline"/>
          <w:highlight w:val="green"/>
        </w:rPr>
        <w:t>been used</w:t>
      </w:r>
      <w:r w:rsidRPr="0037061D">
        <w:rPr>
          <w:sz w:val="16"/>
        </w:rPr>
        <w:t xml:space="preserve"> by critics of the structuralism of contentious politics. </w:t>
      </w:r>
      <w:r w:rsidRPr="0037061D">
        <w:rPr>
          <w:rStyle w:val="Emphasis"/>
          <w:highlight w:val="green"/>
        </w:rPr>
        <w:t>Rather than</w:t>
      </w:r>
      <w:r w:rsidRPr="0037061D">
        <w:rPr>
          <w:sz w:val="16"/>
        </w:rPr>
        <w:t xml:space="preserve"> taking place in fields, which rely on </w:t>
      </w:r>
      <w:r w:rsidRPr="0037061D">
        <w:rPr>
          <w:rStyle w:val="Emphasis"/>
          <w:highlight w:val="green"/>
        </w:rPr>
        <w:t>rules</w:t>
      </w:r>
      <w:r w:rsidRPr="0037061D">
        <w:rPr>
          <w:sz w:val="16"/>
        </w:rPr>
        <w:t xml:space="preserve"> that all players know, Jasper and collaborators locate strategic interaction </w:t>
      </w:r>
      <w:r w:rsidRPr="0037061D">
        <w:rPr>
          <w:rStyle w:val="StyleUnderline"/>
          <w:highlight w:val="green"/>
        </w:rPr>
        <w:t>within</w:t>
      </w:r>
      <w:r w:rsidRPr="0037061D">
        <w:rPr>
          <w:sz w:val="16"/>
          <w:highlight w:val="green"/>
        </w:rPr>
        <w:t xml:space="preserve"> </w:t>
      </w:r>
      <w:r w:rsidRPr="0037061D">
        <w:rPr>
          <w:rStyle w:val="Emphasis"/>
          <w:highlight w:val="green"/>
        </w:rPr>
        <w:t>arenas</w:t>
      </w:r>
      <w:r w:rsidRPr="0037061D">
        <w:rPr>
          <w:sz w:val="16"/>
        </w:rPr>
        <w:t xml:space="preserve">. Unlike fields, and other abstract categories such as structures and institutions, arenas are real physical places, such as parliaments, courts, and marketplaces, </w:t>
      </w:r>
      <w:r w:rsidRPr="0037061D">
        <w:rPr>
          <w:rStyle w:val="StyleUnderline"/>
          <w:highlight w:val="green"/>
        </w:rPr>
        <w:t>where actual events can be observed</w:t>
      </w:r>
      <w:r w:rsidRPr="0037061D">
        <w:rPr>
          <w:sz w:val="16"/>
        </w:rPr>
        <w:t xml:space="preserve"> (Jasper 2015: 17–18). At issue here is the relationship between reason and action: Jasper seeks to move explanations of strategy away from structural categories, which he sees as reducing the agency of activists, toward an approach that assumes that action is rational in the broadest sense, explicable by feelings as well as by cognitive reasoning about interests. </w:t>
      </w:r>
      <w:r w:rsidRPr="00AC1042">
        <w:rPr>
          <w:rStyle w:val="StyleUnderline"/>
        </w:rPr>
        <w:t>Movements are diverse, and individuals carry multiple and sometimes incompatible goals. Accordingly, he argues for an empirical focus on studying what activists do, and the reasons they give for their actions – a perspective which accords with the fluidity of action and diversity of experience found in social movements</w:t>
      </w:r>
      <w:r w:rsidRPr="0037061D">
        <w:rPr>
          <w:sz w:val="16"/>
        </w:rPr>
        <w:t xml:space="preserve"> (Duyvendak and Fillieule 2015: 303; Jasper 2015).</w:t>
      </w:r>
    </w:p>
    <w:p w14:paraId="6421107A" w14:textId="77777777" w:rsidR="00377B53" w:rsidRPr="0037061D" w:rsidRDefault="00377B53" w:rsidP="00377B53">
      <w:pPr>
        <w:rPr>
          <w:sz w:val="16"/>
        </w:rPr>
      </w:pPr>
      <w:r w:rsidRPr="0037061D">
        <w:rPr>
          <w:sz w:val="16"/>
        </w:rPr>
        <w:t xml:space="preserve">Consequently, analysis </w:t>
      </w:r>
      <w:r w:rsidRPr="0037061D">
        <w:rPr>
          <w:rStyle w:val="Emphasis"/>
          <w:highlight w:val="green"/>
        </w:rPr>
        <w:t>focuses on the processes</w:t>
      </w:r>
      <w:r w:rsidRPr="00AC1042">
        <w:rPr>
          <w:rStyle w:val="Emphasis"/>
        </w:rPr>
        <w:t xml:space="preserve"> by which groups decide what to do,</w:t>
      </w:r>
      <w:r w:rsidRPr="0037061D">
        <w:rPr>
          <w:sz w:val="16"/>
        </w:rPr>
        <w:t xml:space="preserve"> which always involve dilemmas and trade‐offs, </w:t>
      </w:r>
      <w:r w:rsidRPr="00AC1042">
        <w:rPr>
          <w:rStyle w:val="StyleUnderline"/>
        </w:rPr>
        <w:t xml:space="preserve">and </w:t>
      </w:r>
      <w:r w:rsidRPr="0037061D">
        <w:rPr>
          <w:rStyle w:val="StyleUnderline"/>
          <w:highlight w:val="green"/>
        </w:rPr>
        <w:t>accepts that other players</w:t>
      </w:r>
      <w:r w:rsidRPr="0037061D">
        <w:rPr>
          <w:sz w:val="16"/>
        </w:rPr>
        <w:t xml:space="preserve"> (the police, </w:t>
      </w:r>
      <w:r w:rsidRPr="0037061D">
        <w:rPr>
          <w:rStyle w:val="Emphasis"/>
          <w:highlight w:val="green"/>
        </w:rPr>
        <w:t>counter‐movements</w:t>
      </w:r>
      <w:r w:rsidRPr="0037061D">
        <w:rPr>
          <w:sz w:val="16"/>
          <w:highlight w:val="green"/>
        </w:rPr>
        <w:t xml:space="preserve">, </w:t>
      </w:r>
      <w:r w:rsidRPr="0037061D">
        <w:rPr>
          <w:rStyle w:val="Emphasis"/>
          <w:highlight w:val="green"/>
        </w:rPr>
        <w:t>bureaucrats</w:t>
      </w:r>
      <w:r w:rsidRPr="0037061D">
        <w:rPr>
          <w:sz w:val="16"/>
        </w:rPr>
        <w:t xml:space="preserve">, editors, judges) </w:t>
      </w:r>
      <w:r w:rsidRPr="0037061D">
        <w:rPr>
          <w:rStyle w:val="StyleUnderline"/>
          <w:highlight w:val="green"/>
        </w:rPr>
        <w:t>also make</w:t>
      </w:r>
      <w:r w:rsidRPr="0037061D">
        <w:rPr>
          <w:sz w:val="16"/>
          <w:highlight w:val="green"/>
        </w:rPr>
        <w:t xml:space="preserve"> </w:t>
      </w:r>
      <w:r w:rsidRPr="0037061D">
        <w:rPr>
          <w:sz w:val="16"/>
        </w:rPr>
        <w:t xml:space="preserve">their own </w:t>
      </w:r>
      <w:r w:rsidRPr="0037061D">
        <w:rPr>
          <w:rStyle w:val="Emphasis"/>
          <w:highlight w:val="green"/>
        </w:rPr>
        <w:t>choices</w:t>
      </w:r>
      <w:r w:rsidRPr="0037061D">
        <w:rPr>
          <w:sz w:val="16"/>
          <w:highlight w:val="green"/>
        </w:rPr>
        <w:t xml:space="preserve">, </w:t>
      </w:r>
      <w:r w:rsidRPr="0037061D">
        <w:rPr>
          <w:rStyle w:val="StyleUnderline"/>
          <w:highlight w:val="green"/>
        </w:rPr>
        <w:t>and are not simply the “structural context.”</w:t>
      </w:r>
      <w:r w:rsidRPr="00AC1042">
        <w:rPr>
          <w:rStyle w:val="StyleUnderline"/>
        </w:rPr>
        <w:t xml:space="preserve"> </w:t>
      </w:r>
      <w:r w:rsidRPr="0037061D">
        <w:rPr>
          <w:sz w:val="16"/>
        </w:rPr>
        <w:t>This interest in understanding the motivations and reasons activists give for their actions separates Jasper’s “cultural” approach from Tilly’s, who argued that – given the impossibility of getting inside the heads of the subjects of study – it was better to focus on the observable relations of interaction between different groups (Mische and Tilly 2003).</w:t>
      </w:r>
    </w:p>
    <w:p w14:paraId="6382087C" w14:textId="77777777" w:rsidR="00377B53" w:rsidRPr="00AC1042" w:rsidRDefault="00377B53" w:rsidP="00377B53">
      <w:pPr>
        <w:rPr>
          <w:rStyle w:val="Emphasis"/>
        </w:rPr>
      </w:pPr>
      <w:r w:rsidRPr="0037061D">
        <w:rPr>
          <w:sz w:val="16"/>
        </w:rPr>
        <w:t xml:space="preserve">Because structure and agency are at issue in these different approaches, it is perhaps inevitable that they are seen as overemphasizing one at the expense of the other. For example, if we concentrate on identifying the dilemmas that actors face, we might be led to ask why the same dilemmas tend to recur systematically, if not because of structures. A second area of debate concerns whether game‐based approaches can explain how </w:t>
      </w:r>
      <w:r w:rsidRPr="0037061D">
        <w:rPr>
          <w:rStyle w:val="Emphasis"/>
          <w:highlight w:val="green"/>
        </w:rPr>
        <w:t>strategy</w:t>
      </w:r>
      <w:r w:rsidRPr="0037061D">
        <w:rPr>
          <w:sz w:val="16"/>
          <w:highlight w:val="green"/>
        </w:rPr>
        <w:t xml:space="preserve"> </w:t>
      </w:r>
      <w:r w:rsidRPr="0037061D">
        <w:rPr>
          <w:rStyle w:val="StyleUnderline"/>
          <w:highlight w:val="green"/>
        </w:rPr>
        <w:t>changes</w:t>
      </w:r>
      <w:r w:rsidRPr="0037061D">
        <w:rPr>
          <w:sz w:val="16"/>
          <w:highlight w:val="green"/>
        </w:rPr>
        <w:t xml:space="preserve">, </w:t>
      </w:r>
      <w:r w:rsidRPr="0037061D">
        <w:rPr>
          <w:rStyle w:val="StyleUnderline"/>
          <w:highlight w:val="green"/>
        </w:rPr>
        <w:t>without</w:t>
      </w:r>
      <w:r w:rsidRPr="0037061D">
        <w:rPr>
          <w:sz w:val="16"/>
        </w:rPr>
        <w:t xml:space="preserve"> falling into the trap of privileging an </w:t>
      </w:r>
      <w:r w:rsidRPr="0037061D">
        <w:rPr>
          <w:rStyle w:val="Emphasis"/>
          <w:highlight w:val="green"/>
        </w:rPr>
        <w:t>instrumental logic based on winning</w:t>
      </w:r>
      <w:r w:rsidRPr="0037061D">
        <w:rPr>
          <w:sz w:val="16"/>
        </w:rPr>
        <w:t xml:space="preserve">. In game‐based analysis, the focus is on explaining the rationality of the moves and interaction of various players, given the goals they seek (Goffman 1970); but </w:t>
      </w:r>
      <w:r w:rsidRPr="00AC1042">
        <w:rPr>
          <w:rStyle w:val="StyleUnderline"/>
        </w:rPr>
        <w:t>missing from this</w:t>
      </w:r>
      <w:r w:rsidRPr="0037061D">
        <w:rPr>
          <w:sz w:val="16"/>
        </w:rPr>
        <w:t xml:space="preserve"> approach </w:t>
      </w:r>
      <w:r w:rsidRPr="00AC1042">
        <w:rPr>
          <w:rStyle w:val="StyleUnderline"/>
        </w:rPr>
        <w:t xml:space="preserve">is how </w:t>
      </w:r>
      <w:r w:rsidRPr="0037061D">
        <w:rPr>
          <w:rStyle w:val="StyleUnderline"/>
        </w:rPr>
        <w:t>movements might</w:t>
      </w:r>
      <w:r w:rsidRPr="0037061D">
        <w:rPr>
          <w:sz w:val="16"/>
        </w:rPr>
        <w:t xml:space="preserve"> learn, and even </w:t>
      </w:r>
      <w:r w:rsidRPr="00AC1042">
        <w:rPr>
          <w:rStyle w:val="Emphasis"/>
        </w:rPr>
        <w:t>gain some control over</w:t>
      </w:r>
      <w:r w:rsidRPr="0037061D">
        <w:rPr>
          <w:sz w:val="16"/>
        </w:rPr>
        <w:t xml:space="preserve">, </w:t>
      </w:r>
      <w:r w:rsidRPr="00AC1042">
        <w:rPr>
          <w:rStyle w:val="StyleUnderline"/>
        </w:rPr>
        <w:t>the conditions of the game</w:t>
      </w:r>
      <w:r w:rsidRPr="0037061D">
        <w:rPr>
          <w:sz w:val="16"/>
        </w:rPr>
        <w:t xml:space="preserve"> (Hay 2002: 133). For example, in contentious politics approaches, </w:t>
      </w:r>
      <w:r w:rsidRPr="0037061D">
        <w:rPr>
          <w:rStyle w:val="StyleUnderline"/>
          <w:highlight w:val="green"/>
        </w:rPr>
        <w:t>movements might gain</w:t>
      </w:r>
      <w:r w:rsidRPr="0037061D">
        <w:rPr>
          <w:sz w:val="16"/>
        </w:rPr>
        <w:t xml:space="preserve"> access to </w:t>
      </w:r>
      <w:r w:rsidRPr="0037061D">
        <w:rPr>
          <w:rStyle w:val="Emphasis"/>
          <w:highlight w:val="green"/>
        </w:rPr>
        <w:t>the state</w:t>
      </w:r>
      <w:r w:rsidRPr="0037061D">
        <w:rPr>
          <w:sz w:val="16"/>
          <w:highlight w:val="green"/>
        </w:rPr>
        <w:t xml:space="preserve">, </w:t>
      </w:r>
      <w:r w:rsidRPr="0037061D">
        <w:rPr>
          <w:rStyle w:val="StyleUnderline"/>
          <w:highlight w:val="green"/>
        </w:rPr>
        <w:t>but</w:t>
      </w:r>
      <w:r w:rsidRPr="0037061D">
        <w:rPr>
          <w:sz w:val="16"/>
          <w:highlight w:val="green"/>
        </w:rPr>
        <w:t xml:space="preserve"> </w:t>
      </w:r>
      <w:r w:rsidRPr="0037061D">
        <w:rPr>
          <w:rStyle w:val="Emphasis"/>
          <w:highlight w:val="green"/>
        </w:rPr>
        <w:t>are incorporated within it</w:t>
      </w:r>
      <w:r w:rsidRPr="0037061D">
        <w:rPr>
          <w:sz w:val="16"/>
          <w:highlight w:val="green"/>
        </w:rPr>
        <w:t xml:space="preserve">, </w:t>
      </w:r>
      <w:r w:rsidRPr="0037061D">
        <w:rPr>
          <w:rStyle w:val="StyleUnderline"/>
          <w:highlight w:val="green"/>
        </w:rPr>
        <w:t>rather than</w:t>
      </w:r>
      <w:r w:rsidRPr="0037061D">
        <w:rPr>
          <w:sz w:val="16"/>
          <w:highlight w:val="green"/>
        </w:rPr>
        <w:t xml:space="preserve"> </w:t>
      </w:r>
      <w:r w:rsidRPr="0037061D">
        <w:rPr>
          <w:rStyle w:val="Emphasis"/>
          <w:highlight w:val="green"/>
        </w:rPr>
        <w:t>transforming it.</w:t>
      </w:r>
    </w:p>
    <w:p w14:paraId="0E8C7A08" w14:textId="77777777" w:rsidR="00377B53" w:rsidRPr="0037061D" w:rsidRDefault="00377B53" w:rsidP="00377B53">
      <w:pPr>
        <w:rPr>
          <w:sz w:val="16"/>
        </w:rPr>
      </w:pPr>
      <w:r w:rsidRPr="0037061D">
        <w:rPr>
          <w:sz w:val="16"/>
        </w:rPr>
        <w:t xml:space="preserve">To move beyond the limits of strategy (understood as goal‐oriented action) requires a different sense of what movement strategy is. An alternative way of viewing strategy sees movements as simultaneously engaged in interpreting and changing the social world through </w:t>
      </w:r>
      <w:proofErr w:type="gramStart"/>
      <w:r w:rsidRPr="0037061D">
        <w:rPr>
          <w:sz w:val="16"/>
        </w:rPr>
        <w:t>action, and</w:t>
      </w:r>
      <w:proofErr w:type="gramEnd"/>
      <w:r w:rsidRPr="0037061D">
        <w:rPr>
          <w:sz w:val="16"/>
        </w:rPr>
        <w:t xml:space="preserve"> </w:t>
      </w:r>
      <w:r w:rsidRPr="00AC1042">
        <w:rPr>
          <w:rStyle w:val="StyleUnderline"/>
        </w:rPr>
        <w:t>makes</w:t>
      </w:r>
      <w:r w:rsidRPr="0037061D">
        <w:rPr>
          <w:sz w:val="16"/>
        </w:rPr>
        <w:t xml:space="preserve"> </w:t>
      </w:r>
      <w:r w:rsidRPr="00AC1042">
        <w:rPr>
          <w:rStyle w:val="Emphasis"/>
        </w:rPr>
        <w:t>reflexive learning</w:t>
      </w:r>
      <w:r w:rsidRPr="0037061D">
        <w:rPr>
          <w:sz w:val="16"/>
        </w:rPr>
        <w:t xml:space="preserve"> </w:t>
      </w:r>
      <w:r w:rsidRPr="00AC1042">
        <w:rPr>
          <w:rStyle w:val="StyleUnderline"/>
        </w:rPr>
        <w:t>about</w:t>
      </w:r>
      <w:r w:rsidRPr="0037061D">
        <w:rPr>
          <w:sz w:val="16"/>
        </w:rPr>
        <w:t xml:space="preserve"> </w:t>
      </w:r>
      <w:r w:rsidRPr="00AC1042">
        <w:rPr>
          <w:rStyle w:val="Emphasis"/>
        </w:rPr>
        <w:t>structures an element of strategic action</w:t>
      </w:r>
      <w:r w:rsidRPr="0037061D">
        <w:rPr>
          <w:sz w:val="16"/>
        </w:rPr>
        <w:t>. A central achievement of many social movements is to make us see the social and political world in a different way, to reveal as constructed what is considered “natural,” such as in the way that LGBTQ activism challenges sexual and gender norms. If movements are searching for an understanding of the potentials and limits of social change in the worlds they live in, then “</w:t>
      </w:r>
      <w:r w:rsidRPr="0037061D">
        <w:rPr>
          <w:rStyle w:val="StyleUnderline"/>
          <w:highlight w:val="green"/>
        </w:rPr>
        <w:t xml:space="preserve">the </w:t>
      </w:r>
      <w:r w:rsidRPr="0037061D">
        <w:rPr>
          <w:rStyle w:val="Emphasis"/>
          <w:highlight w:val="green"/>
        </w:rPr>
        <w:t>investigation of</w:t>
      </w:r>
      <w:r w:rsidRPr="00AC1042">
        <w:rPr>
          <w:rStyle w:val="StyleUnderline"/>
        </w:rPr>
        <w:t xml:space="preserve"> the </w:t>
      </w:r>
      <w:r w:rsidRPr="0037061D">
        <w:rPr>
          <w:rStyle w:val="Emphasis"/>
          <w:highlight w:val="green"/>
        </w:rPr>
        <w:t>strategies and goals</w:t>
      </w:r>
      <w:r w:rsidRPr="00AC1042">
        <w:rPr>
          <w:rStyle w:val="StyleUnderline"/>
        </w:rPr>
        <w:t xml:space="preserve"> of movements </w:t>
      </w:r>
      <w:r w:rsidRPr="0037061D">
        <w:rPr>
          <w:rStyle w:val="Emphasis"/>
          <w:highlight w:val="green"/>
        </w:rPr>
        <w:t>are opportunities for insights into</w:t>
      </w:r>
      <w:r w:rsidRPr="0037061D">
        <w:rPr>
          <w:rStyle w:val="StyleUnderline"/>
          <w:highlight w:val="green"/>
        </w:rPr>
        <w:t xml:space="preserve"> the </w:t>
      </w:r>
      <w:r w:rsidRPr="0037061D">
        <w:rPr>
          <w:rStyle w:val="Emphasis"/>
          <w:highlight w:val="green"/>
        </w:rPr>
        <w:t>nature of domination</w:t>
      </w:r>
      <w:r w:rsidRPr="0037061D">
        <w:rPr>
          <w:rStyle w:val="StyleUnderline"/>
          <w:highlight w:val="green"/>
        </w:rPr>
        <w:t xml:space="preserve"> </w:t>
      </w:r>
      <w:r w:rsidRPr="0037061D">
        <w:rPr>
          <w:rStyle w:val="StyleUnderline"/>
        </w:rPr>
        <w:t>in</w:t>
      </w:r>
      <w:r w:rsidRPr="00AC1042">
        <w:rPr>
          <w:rStyle w:val="StyleUnderline"/>
        </w:rPr>
        <w:t xml:space="preserve"> contemporary societies</w:t>
      </w:r>
      <w:r w:rsidRPr="0037061D">
        <w:rPr>
          <w:sz w:val="16"/>
        </w:rPr>
        <w:t>” (Armstrong and Bernstein 2008: 82). Strategy is then understood as part of the process through which social movement actors define their world, including asymmetries of power and the potential means to change them.</w:t>
      </w:r>
    </w:p>
    <w:p w14:paraId="3E32377C" w14:textId="77777777" w:rsidR="00377B53" w:rsidRPr="00AC1042" w:rsidRDefault="00377B53" w:rsidP="00377B53">
      <w:pPr>
        <w:rPr>
          <w:rStyle w:val="StyleUnderline"/>
        </w:rPr>
      </w:pPr>
      <w:r w:rsidRPr="0037061D">
        <w:rPr>
          <w:sz w:val="16"/>
        </w:rPr>
        <w:t xml:space="preserve">Strategic action is thus not merely the action that takes place when collective actors plan </w:t>
      </w:r>
      <w:proofErr w:type="gramStart"/>
      <w:r w:rsidRPr="0037061D">
        <w:rPr>
          <w:sz w:val="16"/>
        </w:rPr>
        <w:t>protests, or</w:t>
      </w:r>
      <w:proofErr w:type="gramEnd"/>
      <w:r w:rsidRPr="0037061D">
        <w:rPr>
          <w:sz w:val="16"/>
        </w:rPr>
        <w:t xml:space="preserve"> choose tactics; it is also present in intuitive form, when their ways of doing things become routinized, as habits, repertoires, traditions. This intuitive aspect of strategic action also helps explain the apparently “spontaneous” decisions made in the heat of the moment by movement actors. For Snow and Moss (2014), even though they take place in compressed time, spontaneous actions are still decisions, often best explained by the combination of cultural priming, ambiguity about the script for an event, and lack of hierarchy within movements; Flesher Fominaya (2015b) argues that claims to spontaneity fulfill a narrative function in mobilization, conveying novelty, but often without acknowledging their debt to previous action forms. Even though they are intuitive, these ways of acting have developed because they are seen as appropriate conduct for shared aims, in shared contexts. </w:t>
      </w:r>
      <w:r w:rsidRPr="00AC1042">
        <w:rPr>
          <w:rStyle w:val="StyleUnderline"/>
        </w:rPr>
        <w:t>This does not mean that they are not also open to change based on reflexive analysis.</w:t>
      </w:r>
    </w:p>
    <w:p w14:paraId="27875AD4" w14:textId="77777777" w:rsidR="00377B53" w:rsidRPr="0037061D" w:rsidRDefault="00377B53" w:rsidP="00377B53">
      <w:pPr>
        <w:rPr>
          <w:sz w:val="16"/>
        </w:rPr>
      </w:pPr>
      <w:r w:rsidRPr="0037061D">
        <w:rPr>
          <w:sz w:val="16"/>
        </w:rPr>
        <w:t xml:space="preserve">This approach is implicit in some work on lifestyle movements, or movements that aim to make material interventions in everyday life struggles (de Moor 2016; Haenfler et al. 2012). Lifestyle movements are not necessarily even social movements in the terms of contentious politics, if they do not engage in public campaigns and even in more cultural approaches, they have been seen mainly as an abeyance between bigger public mobilizations (Taylor 1989) or as a base from which protest can be organized (Maeckelbergh 2011; Polletta 2002). But since the 1960s, many </w:t>
      </w:r>
      <w:r w:rsidRPr="0037061D">
        <w:rPr>
          <w:rStyle w:val="Emphasis"/>
          <w:highlight w:val="green"/>
        </w:rPr>
        <w:t>movements</w:t>
      </w:r>
      <w:r w:rsidRPr="0037061D">
        <w:rPr>
          <w:sz w:val="16"/>
        </w:rPr>
        <w:t xml:space="preserve"> have </w:t>
      </w:r>
      <w:r w:rsidRPr="0037061D">
        <w:rPr>
          <w:rStyle w:val="StyleUnderline"/>
          <w:highlight w:val="green"/>
        </w:rPr>
        <w:t>experimented with</w:t>
      </w:r>
      <w:r w:rsidRPr="0037061D">
        <w:rPr>
          <w:sz w:val="16"/>
        </w:rPr>
        <w:t xml:space="preserve"> less‐hierarchical </w:t>
      </w:r>
      <w:r w:rsidRPr="0037061D">
        <w:rPr>
          <w:rStyle w:val="Emphasis"/>
          <w:highlight w:val="green"/>
        </w:rPr>
        <w:t>ways of living</w:t>
      </w:r>
      <w:r w:rsidRPr="0037061D">
        <w:rPr>
          <w:sz w:val="16"/>
        </w:rPr>
        <w:t xml:space="preserve">, and less‐consumerist forms of consumption. While such practices have been acknowledged as part of the lifeworld of movements, as subcultures, or as expressive modes of action, they have not usually been seen as strategic (with the important exception of Melucci 1989). In his analysis of the movement practices of social centres in Barcelona in the early 2000s, Yates shows that they can be seen as pre‐figurative actions, in the sense that </w:t>
      </w:r>
      <w:r w:rsidRPr="0037061D">
        <w:rPr>
          <w:rStyle w:val="StyleUnderline"/>
        </w:rPr>
        <w:t>they are</w:t>
      </w:r>
      <w:r w:rsidRPr="0037061D">
        <w:rPr>
          <w:sz w:val="16"/>
        </w:rPr>
        <w:t xml:space="preserve"> </w:t>
      </w:r>
      <w:r w:rsidRPr="0037061D">
        <w:rPr>
          <w:rStyle w:val="Emphasis"/>
        </w:rPr>
        <w:t>experimental forms</w:t>
      </w:r>
      <w:r w:rsidRPr="0037061D">
        <w:rPr>
          <w:sz w:val="16"/>
        </w:rPr>
        <w:t xml:space="preserve">, </w:t>
      </w:r>
      <w:r w:rsidRPr="0037061D">
        <w:rPr>
          <w:rStyle w:val="StyleUnderline"/>
          <w:highlight w:val="green"/>
        </w:rPr>
        <w:t>which</w:t>
      </w:r>
      <w:r w:rsidRPr="0037061D">
        <w:rPr>
          <w:sz w:val="16"/>
          <w:highlight w:val="green"/>
        </w:rPr>
        <w:t xml:space="preserve"> </w:t>
      </w:r>
      <w:r w:rsidRPr="0037061D">
        <w:rPr>
          <w:rStyle w:val="Emphasis"/>
          <w:highlight w:val="green"/>
        </w:rPr>
        <w:t>intervene materially</w:t>
      </w:r>
      <w:r w:rsidRPr="0037061D">
        <w:rPr>
          <w:sz w:val="16"/>
        </w:rPr>
        <w:t xml:space="preserve"> in society, </w:t>
      </w:r>
      <w:r w:rsidRPr="0037061D">
        <w:rPr>
          <w:rStyle w:val="StyleUnderline"/>
          <w:highlight w:val="green"/>
        </w:rPr>
        <w:t>enable</w:t>
      </w:r>
      <w:r w:rsidRPr="0037061D">
        <w:rPr>
          <w:sz w:val="16"/>
          <w:highlight w:val="green"/>
        </w:rPr>
        <w:t xml:space="preserve"> </w:t>
      </w:r>
      <w:r w:rsidRPr="0037061D">
        <w:rPr>
          <w:rStyle w:val="Emphasis"/>
          <w:highlight w:val="green"/>
        </w:rPr>
        <w:t>reflexive debate</w:t>
      </w:r>
      <w:r w:rsidRPr="0037061D">
        <w:rPr>
          <w:sz w:val="16"/>
        </w:rPr>
        <w:t xml:space="preserve"> about their meaning, </w:t>
      </w:r>
      <w:r w:rsidRPr="0037061D">
        <w:rPr>
          <w:rStyle w:val="StyleUnderline"/>
          <w:highlight w:val="green"/>
        </w:rPr>
        <w:t>and communicate</w:t>
      </w:r>
      <w:r w:rsidRPr="0037061D">
        <w:rPr>
          <w:sz w:val="16"/>
          <w:highlight w:val="green"/>
        </w:rPr>
        <w:t xml:space="preserve"> “</w:t>
      </w:r>
      <w:r w:rsidRPr="0037061D">
        <w:rPr>
          <w:rStyle w:val="Emphasis"/>
          <w:highlight w:val="green"/>
        </w:rPr>
        <w:t>messages of dissent</w:t>
      </w:r>
      <w:r w:rsidRPr="0037061D">
        <w:rPr>
          <w:sz w:val="16"/>
        </w:rPr>
        <w:t xml:space="preserve">, collective force </w:t>
      </w:r>
      <w:r w:rsidRPr="0037061D">
        <w:rPr>
          <w:rStyle w:val="StyleUnderline"/>
          <w:highlight w:val="green"/>
        </w:rPr>
        <w:t>and</w:t>
      </w:r>
      <w:r w:rsidRPr="0037061D">
        <w:rPr>
          <w:sz w:val="16"/>
        </w:rPr>
        <w:t xml:space="preserve"> the </w:t>
      </w:r>
      <w:r w:rsidRPr="0037061D">
        <w:rPr>
          <w:rStyle w:val="Emphasis"/>
          <w:highlight w:val="green"/>
        </w:rPr>
        <w:t>existence of political alternatives</w:t>
      </w:r>
      <w:r w:rsidRPr="0037061D">
        <w:rPr>
          <w:sz w:val="16"/>
        </w:rPr>
        <w:t>” (2014: 12).</w:t>
      </w:r>
    </w:p>
    <w:p w14:paraId="0EB43522" w14:textId="77777777" w:rsidR="00377B53" w:rsidRPr="0037061D" w:rsidRDefault="00377B53" w:rsidP="00377B53">
      <w:pPr>
        <w:rPr>
          <w:rStyle w:val="StyleUnderline"/>
        </w:rPr>
      </w:pPr>
      <w:r w:rsidRPr="0037061D">
        <w:rPr>
          <w:sz w:val="16"/>
        </w:rPr>
        <w:t xml:space="preserve">Analysis of strategic adaptation by left‐libertarian movements in Sweden illustrates the process of reflexive learning (Jacobsson and Sörbom 2015). After riots at the June 2001 European Council meeting in Gothenburg, </w:t>
      </w:r>
      <w:r w:rsidRPr="0037061D">
        <w:rPr>
          <w:rStyle w:val="StyleUnderline"/>
        </w:rPr>
        <w:t>activists undertook a process of strategic adaptation</w:t>
      </w:r>
      <w:r w:rsidRPr="0037061D">
        <w:rPr>
          <w:sz w:val="16"/>
        </w:rPr>
        <w:t xml:space="preserve"> (Koopmans 2005; McCammon 2012), </w:t>
      </w:r>
      <w:r w:rsidRPr="0037061D">
        <w:rPr>
          <w:rStyle w:val="StyleUnderline"/>
        </w:rPr>
        <w:t xml:space="preserve">away from confrontational mass protests and toward more concrete micro‐projects. This was not simply a cyclical process following the tailing </w:t>
      </w:r>
      <w:proofErr w:type="gramStart"/>
      <w:r w:rsidRPr="0037061D">
        <w:rPr>
          <w:rStyle w:val="StyleUnderline"/>
        </w:rPr>
        <w:t>off of</w:t>
      </w:r>
      <w:proofErr w:type="gramEnd"/>
      <w:r w:rsidRPr="0037061D">
        <w:rPr>
          <w:rStyle w:val="StyleUnderline"/>
        </w:rPr>
        <w:t xml:space="preserve"> a major and polarizing series of protests, but a deliberate decision to change strategy</w:t>
      </w:r>
      <w:r w:rsidRPr="0037061D">
        <w:rPr>
          <w:sz w:val="16"/>
        </w:rPr>
        <w:t xml:space="preserve">. Activists saw the global justice movement as having provided greater coherence than the more single‐issue politics of the 1980s and the 1990s, but importantly their move toward local, community‐ based material struggles was based on deliberation and debate within the activist community and an attempt to learn lessons from the past (in Italy, Zamponi and Daphi 2014 note a similar process). Analysis of this kind of reflexive learning process within movements is difficult, as it tends to rely on intensive observation and interview techniques that are costly and challenging. However, </w:t>
      </w:r>
      <w:r w:rsidRPr="0037061D">
        <w:rPr>
          <w:rStyle w:val="StyleUnderline"/>
        </w:rPr>
        <w:t>analysing movements from the “inside out”</w:t>
      </w:r>
      <w:r w:rsidRPr="0037061D">
        <w:rPr>
          <w:sz w:val="16"/>
        </w:rPr>
        <w:t xml:space="preserve"> (Flesher Fominaya 2015a) </w:t>
      </w:r>
      <w:r w:rsidRPr="0037061D">
        <w:rPr>
          <w:rStyle w:val="StyleUnderline"/>
        </w:rPr>
        <w:t>is important because it takes the agency of movements as interpreters of social worlds seriously.</w:t>
      </w:r>
    </w:p>
    <w:p w14:paraId="32672315" w14:textId="77777777" w:rsidR="00377B53" w:rsidRPr="0037061D" w:rsidRDefault="00377B53" w:rsidP="00377B53">
      <w:pPr>
        <w:rPr>
          <w:sz w:val="16"/>
        </w:rPr>
      </w:pPr>
      <w:r w:rsidRPr="0037061D">
        <w:rPr>
          <w:sz w:val="16"/>
        </w:rPr>
        <w:t>Conclusion</w:t>
      </w:r>
    </w:p>
    <w:p w14:paraId="39B9AC47" w14:textId="77777777" w:rsidR="00377B53" w:rsidRPr="0037061D" w:rsidRDefault="00377B53" w:rsidP="00377B53">
      <w:pPr>
        <w:rPr>
          <w:sz w:val="16"/>
        </w:rPr>
      </w:pPr>
      <w:r w:rsidRPr="0037061D">
        <w:rPr>
          <w:sz w:val="16"/>
        </w:rPr>
        <w:t xml:space="preserve">Protest is firmly entrenched as a familiar feature of political participation in liberal democracies and many semi‐democratic states, while in recent decades it has been a vehicle for regime change in many authoritarian states (Chernoweth and Stephan 2011). Yet, in an age where protest seems to be ubiquitous, our </w:t>
      </w:r>
      <w:r w:rsidRPr="0037061D">
        <w:rPr>
          <w:rStyle w:val="Emphasis"/>
          <w:highlight w:val="green"/>
        </w:rPr>
        <w:t>understanding of</w:t>
      </w:r>
      <w:r w:rsidRPr="0037061D">
        <w:rPr>
          <w:sz w:val="16"/>
        </w:rPr>
        <w:t xml:space="preserve"> the </w:t>
      </w:r>
      <w:r w:rsidRPr="0037061D">
        <w:rPr>
          <w:rStyle w:val="Emphasis"/>
          <w:highlight w:val="green"/>
        </w:rPr>
        <w:t>decisions</w:t>
      </w:r>
      <w:r w:rsidRPr="0037061D">
        <w:rPr>
          <w:sz w:val="16"/>
        </w:rPr>
        <w:t xml:space="preserve"> that activists make </w:t>
      </w:r>
      <w:r w:rsidRPr="0037061D">
        <w:rPr>
          <w:rStyle w:val="Emphasis"/>
          <w:highlight w:val="green"/>
        </w:rPr>
        <w:t>about tactics</w:t>
      </w:r>
      <w:r w:rsidRPr="0037061D">
        <w:rPr>
          <w:sz w:val="16"/>
        </w:rPr>
        <w:t xml:space="preserve"> and strategy </w:t>
      </w:r>
      <w:r w:rsidRPr="0037061D">
        <w:rPr>
          <w:rStyle w:val="StyleUnderline"/>
          <w:highlight w:val="green"/>
        </w:rPr>
        <w:t>remains</w:t>
      </w:r>
      <w:r w:rsidRPr="0037061D">
        <w:rPr>
          <w:sz w:val="16"/>
          <w:highlight w:val="green"/>
        </w:rPr>
        <w:t xml:space="preserve"> </w:t>
      </w:r>
      <w:r w:rsidRPr="0037061D">
        <w:rPr>
          <w:rStyle w:val="Emphasis"/>
          <w:highlight w:val="green"/>
        </w:rPr>
        <w:t>underdeveloped</w:t>
      </w:r>
      <w:r w:rsidRPr="0037061D">
        <w:rPr>
          <w:sz w:val="16"/>
        </w:rPr>
        <w:t xml:space="preserve"> and disputed. Given the centrality of these concepts to all major theories of social movements (Mueller 1999), it is perhaps unsurprising that there is still uncertainty about so many key questions.</w:t>
      </w:r>
    </w:p>
    <w:p w14:paraId="2312FCDB" w14:textId="77777777" w:rsidR="00377B53" w:rsidRPr="0037061D" w:rsidRDefault="00377B53" w:rsidP="00377B53">
      <w:pPr>
        <w:rPr>
          <w:sz w:val="16"/>
        </w:rPr>
      </w:pPr>
      <w:r w:rsidRPr="0037061D">
        <w:rPr>
          <w:sz w:val="16"/>
        </w:rPr>
        <w:t xml:space="preserve">In this chapter we have argued that the dominant model of explanation, repertoires of contention, has limitations. Its strength is in the quantitative aggregation of large numbers of events, demonstrating important changes in form over time. But this process of aggregation necessarily reduces events to instances of particular </w:t>
      </w:r>
      <w:proofErr w:type="gramStart"/>
      <w:r w:rsidRPr="0037061D">
        <w:rPr>
          <w:sz w:val="16"/>
        </w:rPr>
        <w:t>types, and</w:t>
      </w:r>
      <w:proofErr w:type="gramEnd"/>
      <w:r w:rsidRPr="0037061D">
        <w:rPr>
          <w:sz w:val="16"/>
        </w:rPr>
        <w:t xml:space="preserve"> takes us away from examining the particular meanings that actors invest in particular tactics. </w:t>
      </w:r>
      <w:r w:rsidRPr="0037061D">
        <w:rPr>
          <w:rStyle w:val="Emphasis"/>
          <w:highlight w:val="green"/>
        </w:rPr>
        <w:t>Decisions over tactics</w:t>
      </w:r>
      <w:r w:rsidRPr="0037061D">
        <w:rPr>
          <w:sz w:val="16"/>
          <w:highlight w:val="green"/>
        </w:rPr>
        <w:t xml:space="preserve"> </w:t>
      </w:r>
      <w:r w:rsidRPr="0037061D">
        <w:rPr>
          <w:rStyle w:val="StyleUnderline"/>
          <w:highlight w:val="green"/>
        </w:rPr>
        <w:t>reflect</w:t>
      </w:r>
      <w:r w:rsidRPr="0037061D">
        <w:rPr>
          <w:sz w:val="16"/>
        </w:rPr>
        <w:t xml:space="preserve"> not only collective identities and tastes in tactics, but also a </w:t>
      </w:r>
      <w:r w:rsidRPr="0037061D">
        <w:rPr>
          <w:rStyle w:val="StyleUnderline"/>
          <w:highlight w:val="green"/>
        </w:rPr>
        <w:t>strategic sense of how the social world works</w:t>
      </w:r>
      <w:r w:rsidRPr="0037061D">
        <w:rPr>
          <w:sz w:val="16"/>
        </w:rPr>
        <w:t>, which differs substantially in different movements, even within the same polity. In this sense, internal movement cultures and external macro‐structures are linked through strategic analysis.</w:t>
      </w:r>
    </w:p>
    <w:p w14:paraId="2A7B27F7" w14:textId="77777777" w:rsidR="00377B53" w:rsidRPr="0037061D" w:rsidRDefault="00377B53" w:rsidP="00377B53">
      <w:pPr>
        <w:rPr>
          <w:sz w:val="16"/>
        </w:rPr>
      </w:pPr>
      <w:r w:rsidRPr="0037061D">
        <w:rPr>
          <w:sz w:val="16"/>
        </w:rPr>
        <w:t xml:space="preserve">We have argued that qualitative analysis is essential to an adequate understanding of decision‐making within movements. Qualitative studies are also necessary to unpicking the intuitive, or taken‐for‐granted, features of strategic action within movements and its outcomes; this is perhaps one of the reasons why case studies of </w:t>
      </w:r>
      <w:proofErr w:type="gramStart"/>
      <w:r w:rsidRPr="0037061D">
        <w:rPr>
          <w:sz w:val="16"/>
        </w:rPr>
        <w:t>particular events</w:t>
      </w:r>
      <w:proofErr w:type="gramEnd"/>
      <w:r w:rsidRPr="0037061D">
        <w:rPr>
          <w:sz w:val="16"/>
        </w:rPr>
        <w:t xml:space="preserve"> and campaigns remain prevalent in social movement research, though they bring with them the attendant problem of systematization across cases, and the difficulty of developing comparative analysis. </w:t>
      </w:r>
      <w:r w:rsidRPr="0037061D">
        <w:rPr>
          <w:rStyle w:val="StyleUnderline"/>
        </w:rPr>
        <w:t>The application of fuzzy‐set methods to movement tactics is one potential response to this problem</w:t>
      </w:r>
      <w:r w:rsidRPr="0037061D">
        <w:rPr>
          <w:sz w:val="16"/>
        </w:rPr>
        <w:t xml:space="preserve"> (Ragin and Sedziaka 2013). In making the case for qualitative analysis, we are not arguing that movements are expressive rather than instrumental: just as structure and agency are inseparable elements of explanation in social science, </w:t>
      </w:r>
      <w:r w:rsidRPr="0037061D">
        <w:rPr>
          <w:rStyle w:val="Emphasis"/>
          <w:highlight w:val="green"/>
        </w:rPr>
        <w:t>movements and</w:t>
      </w:r>
      <w:r w:rsidRPr="0037061D">
        <w:rPr>
          <w:rStyle w:val="Emphasis"/>
        </w:rPr>
        <w:t xml:space="preserve"> their </w:t>
      </w:r>
      <w:r w:rsidRPr="0037061D">
        <w:rPr>
          <w:rStyle w:val="Emphasis"/>
          <w:highlight w:val="green"/>
        </w:rPr>
        <w:t>tactics cannot be reduced to</w:t>
      </w:r>
      <w:r w:rsidRPr="0037061D">
        <w:rPr>
          <w:rStyle w:val="Emphasis"/>
        </w:rPr>
        <w:t xml:space="preserve"> the </w:t>
      </w:r>
      <w:r w:rsidRPr="0037061D">
        <w:rPr>
          <w:rStyle w:val="Emphasis"/>
          <w:highlight w:val="green"/>
        </w:rPr>
        <w:t>purely instrumental or purely expressive</w:t>
      </w:r>
      <w:r w:rsidRPr="0037061D">
        <w:rPr>
          <w:sz w:val="16"/>
        </w:rPr>
        <w:t xml:space="preserve">. Movements vary in the specificity of their goals, but even those most concentrated on campaigning for </w:t>
      </w:r>
      <w:proofErr w:type="gramStart"/>
      <w:r w:rsidRPr="0037061D">
        <w:rPr>
          <w:sz w:val="16"/>
        </w:rPr>
        <w:t>particular goals</w:t>
      </w:r>
      <w:proofErr w:type="gramEnd"/>
      <w:r w:rsidRPr="0037061D">
        <w:rPr>
          <w:sz w:val="16"/>
        </w:rPr>
        <w:t xml:space="preserve">, such as changes in the law, also </w:t>
      </w:r>
      <w:r w:rsidRPr="0037061D">
        <w:rPr>
          <w:rStyle w:val="StyleUnderline"/>
        </w:rPr>
        <w:t>presuppose</w:t>
      </w:r>
      <w:r w:rsidRPr="0037061D">
        <w:rPr>
          <w:sz w:val="16"/>
        </w:rPr>
        <w:t xml:space="preserve"> an </w:t>
      </w:r>
      <w:r w:rsidRPr="0037061D">
        <w:rPr>
          <w:rStyle w:val="StyleUnderline"/>
        </w:rPr>
        <w:t>understanding of what is</w:t>
      </w:r>
      <w:r w:rsidRPr="0037061D">
        <w:rPr>
          <w:sz w:val="16"/>
        </w:rPr>
        <w:t xml:space="preserve"> </w:t>
      </w:r>
      <w:r w:rsidRPr="0037061D">
        <w:rPr>
          <w:rStyle w:val="Emphasis"/>
        </w:rPr>
        <w:t>legitimate</w:t>
      </w:r>
      <w:r w:rsidRPr="0037061D">
        <w:rPr>
          <w:sz w:val="16"/>
        </w:rPr>
        <w:t xml:space="preserve"> </w:t>
      </w:r>
      <w:r w:rsidRPr="0037061D">
        <w:rPr>
          <w:rStyle w:val="StyleUnderline"/>
        </w:rPr>
        <w:t>and</w:t>
      </w:r>
      <w:r w:rsidRPr="0037061D">
        <w:rPr>
          <w:sz w:val="16"/>
        </w:rPr>
        <w:t xml:space="preserve"> </w:t>
      </w:r>
      <w:r w:rsidRPr="0037061D">
        <w:rPr>
          <w:rStyle w:val="Emphasis"/>
        </w:rPr>
        <w:t>appropriate</w:t>
      </w:r>
      <w:r w:rsidRPr="0037061D">
        <w:rPr>
          <w:sz w:val="16"/>
        </w:rPr>
        <w:t xml:space="preserve"> </w:t>
      </w:r>
      <w:r w:rsidRPr="0037061D">
        <w:rPr>
          <w:rStyle w:val="StyleUnderline"/>
        </w:rPr>
        <w:t xml:space="preserve">conduct that reflects </w:t>
      </w:r>
      <w:r w:rsidRPr="0037061D">
        <w:rPr>
          <w:rStyle w:val="Emphasis"/>
        </w:rPr>
        <w:t>ideological and moral positions</w:t>
      </w:r>
      <w:r w:rsidRPr="0037061D">
        <w:rPr>
          <w:sz w:val="16"/>
        </w:rPr>
        <w:t>.</w:t>
      </w:r>
    </w:p>
    <w:p w14:paraId="51B8F05E" w14:textId="77777777" w:rsidR="00377B53" w:rsidRPr="00E227CE" w:rsidRDefault="00377B53" w:rsidP="00377B53"/>
    <w:p w14:paraId="32FAB7CC" w14:textId="77777777" w:rsidR="00377B53" w:rsidRDefault="00377B53" w:rsidP="00377B53">
      <w:pPr>
        <w:pStyle w:val="Heading3"/>
      </w:pPr>
      <w:r>
        <w:t>1AC---Climate Unlawfulness</w:t>
      </w:r>
    </w:p>
    <w:p w14:paraId="5769DBC8" w14:textId="77777777" w:rsidR="00377B53" w:rsidRDefault="00377B53" w:rsidP="00377B53">
      <w:pPr>
        <w:pStyle w:val="Heading4"/>
      </w:pPr>
      <w:r>
        <w:t>Climate unlawfulness</w:t>
      </w:r>
    </w:p>
    <w:p w14:paraId="13217D39" w14:textId="77777777" w:rsidR="00377B53" w:rsidRPr="004A21F7" w:rsidRDefault="00377B53" w:rsidP="00377B53">
      <w:r>
        <w:rPr>
          <w:rStyle w:val="Style13ptBold"/>
        </w:rPr>
        <w:t xml:space="preserve">Rogers, 15 </w:t>
      </w:r>
      <w:r>
        <w:t>[Nicole Rogers is a Senior Lecturer in the School of Law and Justice, Southern Cross University, Australia, “If You Obey All of the Rules You Miss All the Fun: Climate Change Litigation, Climate Change Activism and Lawfulness,” 2015, HeinOnline]//Townes</w:t>
      </w:r>
    </w:p>
    <w:p w14:paraId="06CDA6F6" w14:textId="77777777" w:rsidR="00377B53" w:rsidRPr="004A21F7" w:rsidRDefault="00377B53" w:rsidP="00377B53">
      <w:pPr>
        <w:rPr>
          <w:sz w:val="16"/>
        </w:rPr>
      </w:pPr>
      <w:r w:rsidRPr="004A21F7">
        <w:rPr>
          <w:sz w:val="16"/>
        </w:rPr>
        <w:t xml:space="preserve">The concept of lawfulness plays a pivotal role in climate change activism. </w:t>
      </w:r>
      <w:r w:rsidRPr="004A21F7">
        <w:rPr>
          <w:rStyle w:val="Emphasis"/>
          <w:highlight w:val="green"/>
        </w:rPr>
        <w:t>Lawfulness impedes activists</w:t>
      </w:r>
      <w:r w:rsidRPr="004A21F7">
        <w:rPr>
          <w:sz w:val="16"/>
        </w:rPr>
        <w:t xml:space="preserve"> in their pursuit of practical outcomes through climate change litigation. Climate change litigation can identify possibilities for </w:t>
      </w:r>
      <w:r w:rsidRPr="004A21F7">
        <w:rPr>
          <w:rStyle w:val="Emphasis"/>
          <w:highlight w:val="green"/>
        </w:rPr>
        <w:t>policy</w:t>
      </w:r>
      <w:r w:rsidRPr="004A21F7">
        <w:rPr>
          <w:sz w:val="16"/>
        </w:rPr>
        <w:t xml:space="preserve"> reform and legislative changes. However, it is arguable that regulatory </w:t>
      </w:r>
      <w:r w:rsidRPr="004A21F7">
        <w:rPr>
          <w:rStyle w:val="Emphasis"/>
          <w:highlight w:val="green"/>
        </w:rPr>
        <w:t>modifications</w:t>
      </w:r>
      <w:r w:rsidRPr="004A21F7">
        <w:rPr>
          <w:sz w:val="16"/>
          <w:highlight w:val="green"/>
        </w:rPr>
        <w:t xml:space="preserve"> </w:t>
      </w:r>
      <w:r w:rsidRPr="004A21F7">
        <w:rPr>
          <w:rStyle w:val="StyleUnderline"/>
          <w:highlight w:val="green"/>
        </w:rPr>
        <w:t>cannot generate</w:t>
      </w:r>
      <w:r w:rsidRPr="004A21F7">
        <w:rPr>
          <w:sz w:val="16"/>
          <w:highlight w:val="green"/>
        </w:rPr>
        <w:t xml:space="preserve"> </w:t>
      </w:r>
      <w:r w:rsidRPr="004A21F7">
        <w:rPr>
          <w:rStyle w:val="Emphasis"/>
          <w:highlight w:val="green"/>
        </w:rPr>
        <w:t>significant</w:t>
      </w:r>
      <w:r w:rsidRPr="004A21F7">
        <w:rPr>
          <w:sz w:val="16"/>
        </w:rPr>
        <w:t xml:space="preserve"> climate change </w:t>
      </w:r>
      <w:r w:rsidRPr="004A21F7">
        <w:rPr>
          <w:rStyle w:val="Emphasis"/>
          <w:highlight w:val="green"/>
        </w:rPr>
        <w:t>mitigation</w:t>
      </w:r>
      <w:r w:rsidRPr="004A21F7">
        <w:rPr>
          <w:sz w:val="16"/>
        </w:rPr>
        <w:t xml:space="preserve"> outcomes </w:t>
      </w:r>
      <w:r w:rsidRPr="004A21F7">
        <w:rPr>
          <w:rStyle w:val="StyleUnderline"/>
          <w:highlight w:val="green"/>
        </w:rPr>
        <w:t>while</w:t>
      </w:r>
      <w:r w:rsidRPr="004A21F7">
        <w:rPr>
          <w:sz w:val="16"/>
        </w:rPr>
        <w:t xml:space="preserve"> our </w:t>
      </w:r>
      <w:r w:rsidRPr="004A21F7">
        <w:rPr>
          <w:rStyle w:val="Emphasis"/>
          <w:highlight w:val="green"/>
        </w:rPr>
        <w:t>legal landscape</w:t>
      </w:r>
      <w:r w:rsidRPr="004A21F7">
        <w:rPr>
          <w:sz w:val="16"/>
          <w:highlight w:val="green"/>
        </w:rPr>
        <w:t xml:space="preserve"> </w:t>
      </w:r>
      <w:r w:rsidRPr="004A21F7">
        <w:rPr>
          <w:rStyle w:val="StyleUnderline"/>
          <w:highlight w:val="green"/>
        </w:rPr>
        <w:t>continues to be shaped by</w:t>
      </w:r>
      <w:r w:rsidRPr="004A21F7">
        <w:rPr>
          <w:sz w:val="16"/>
          <w:highlight w:val="green"/>
        </w:rPr>
        <w:t xml:space="preserve"> </w:t>
      </w:r>
      <w:r w:rsidRPr="004A21F7">
        <w:rPr>
          <w:sz w:val="16"/>
        </w:rPr>
        <w:t xml:space="preserve">the tale of </w:t>
      </w:r>
      <w:r w:rsidRPr="004A21F7">
        <w:rPr>
          <w:rStyle w:val="Emphasis"/>
          <w:highlight w:val="green"/>
        </w:rPr>
        <w:t>capital</w:t>
      </w:r>
      <w:r w:rsidRPr="004A21F7">
        <w:rPr>
          <w:sz w:val="16"/>
        </w:rPr>
        <w:t>.</w:t>
      </w:r>
    </w:p>
    <w:p w14:paraId="1A8AE823" w14:textId="77777777" w:rsidR="00377B53" w:rsidRPr="004A21F7" w:rsidRDefault="00377B53" w:rsidP="00377B53">
      <w:pPr>
        <w:rPr>
          <w:sz w:val="16"/>
        </w:rPr>
      </w:pPr>
      <w:r w:rsidRPr="004A21F7">
        <w:rPr>
          <w:sz w:val="16"/>
        </w:rPr>
        <w:t xml:space="preserve">Some climate change litigation challenges accepted norms and assumptions; </w:t>
      </w:r>
      <w:r w:rsidRPr="004A21F7">
        <w:rPr>
          <w:rStyle w:val="StyleUnderline"/>
        </w:rPr>
        <w:t xml:space="preserve">its </w:t>
      </w:r>
      <w:r w:rsidRPr="004A21F7">
        <w:rPr>
          <w:rStyle w:val="Emphasis"/>
          <w:highlight w:val="green"/>
        </w:rPr>
        <w:t>transformative potential lies in</w:t>
      </w:r>
      <w:r w:rsidRPr="004A21F7">
        <w:rPr>
          <w:sz w:val="16"/>
        </w:rPr>
        <w:t xml:space="preserve"> the </w:t>
      </w:r>
      <w:r w:rsidRPr="004A21F7">
        <w:rPr>
          <w:rStyle w:val="Emphasis"/>
          <w:highlight w:val="green"/>
        </w:rPr>
        <w:t>symbolic value</w:t>
      </w:r>
      <w:r w:rsidRPr="004A21F7">
        <w:rPr>
          <w:sz w:val="16"/>
        </w:rPr>
        <w:t xml:space="preserve"> of such litigation </w:t>
      </w:r>
      <w:r w:rsidRPr="004A21F7">
        <w:rPr>
          <w:rStyle w:val="StyleUnderline"/>
          <w:highlight w:val="green"/>
        </w:rPr>
        <w:t>and</w:t>
      </w:r>
      <w:r w:rsidRPr="004A21F7">
        <w:rPr>
          <w:sz w:val="16"/>
        </w:rPr>
        <w:t xml:space="preserve"> the resulting </w:t>
      </w:r>
      <w:r w:rsidRPr="004A21F7">
        <w:rPr>
          <w:rStyle w:val="Emphasis"/>
          <w:highlight w:val="green"/>
        </w:rPr>
        <w:t>rhetorical debates</w:t>
      </w:r>
      <w:r w:rsidRPr="004A21F7">
        <w:rPr>
          <w:sz w:val="16"/>
          <w:highlight w:val="green"/>
        </w:rPr>
        <w:t xml:space="preserve"> </w:t>
      </w:r>
      <w:r w:rsidRPr="004A21F7">
        <w:rPr>
          <w:rStyle w:val="StyleUnderline"/>
          <w:highlight w:val="green"/>
        </w:rPr>
        <w:t>about</w:t>
      </w:r>
      <w:r w:rsidRPr="004A21F7">
        <w:rPr>
          <w:sz w:val="16"/>
        </w:rPr>
        <w:t xml:space="preserve"> the meaning of </w:t>
      </w:r>
      <w:r w:rsidRPr="004A21F7">
        <w:rPr>
          <w:rStyle w:val="Emphasis"/>
          <w:highlight w:val="green"/>
        </w:rPr>
        <w:t>legal and cultural terms</w:t>
      </w:r>
      <w:r w:rsidRPr="004A21F7">
        <w:rPr>
          <w:sz w:val="16"/>
          <w:highlight w:val="green"/>
        </w:rPr>
        <w:t>,</w:t>
      </w:r>
      <w:r w:rsidRPr="004A21F7">
        <w:rPr>
          <w:sz w:val="16"/>
        </w:rPr>
        <w:t xml:space="preserve"> rather than in the practical outcomes.</w:t>
      </w:r>
    </w:p>
    <w:p w14:paraId="5DF8461A" w14:textId="77777777" w:rsidR="00377B53" w:rsidRPr="004A21F7" w:rsidRDefault="00377B53" w:rsidP="00377B53">
      <w:pPr>
        <w:rPr>
          <w:sz w:val="16"/>
        </w:rPr>
      </w:pPr>
      <w:r w:rsidRPr="004A21F7">
        <w:rPr>
          <w:sz w:val="16"/>
        </w:rPr>
        <w:t xml:space="preserve">Climate change </w:t>
      </w:r>
      <w:r w:rsidRPr="004A21F7">
        <w:rPr>
          <w:rStyle w:val="Emphasis"/>
          <w:highlight w:val="green"/>
        </w:rPr>
        <w:t>direct action</w:t>
      </w:r>
      <w:r w:rsidRPr="004A21F7">
        <w:rPr>
          <w:sz w:val="16"/>
        </w:rPr>
        <w:t xml:space="preserve"> is inherently more subversive in that it </w:t>
      </w:r>
      <w:r w:rsidRPr="004A21F7">
        <w:rPr>
          <w:rStyle w:val="StyleUnderline"/>
          <w:highlight w:val="green"/>
        </w:rPr>
        <w:t>tells</w:t>
      </w:r>
      <w:r w:rsidRPr="004A21F7">
        <w:rPr>
          <w:rStyle w:val="StyleUnderline"/>
        </w:rPr>
        <w:t xml:space="preserve"> a </w:t>
      </w:r>
      <w:r w:rsidRPr="004A21F7">
        <w:rPr>
          <w:rStyle w:val="Emphasis"/>
          <w:highlight w:val="green"/>
        </w:rPr>
        <w:t>different narrative</w:t>
      </w:r>
      <w:r w:rsidRPr="004A21F7">
        <w:rPr>
          <w:sz w:val="16"/>
          <w:highlight w:val="green"/>
        </w:rPr>
        <w:t xml:space="preserve"> </w:t>
      </w:r>
      <w:r w:rsidRPr="004A21F7">
        <w:rPr>
          <w:rStyle w:val="StyleUnderline"/>
          <w:highlight w:val="green"/>
        </w:rPr>
        <w:t>to</w:t>
      </w:r>
      <w:r w:rsidRPr="004A21F7">
        <w:rPr>
          <w:sz w:val="16"/>
        </w:rPr>
        <w:t xml:space="preserve"> the tale of </w:t>
      </w:r>
      <w:r w:rsidRPr="004A21F7">
        <w:rPr>
          <w:rStyle w:val="Emphasis"/>
          <w:highlight w:val="green"/>
        </w:rPr>
        <w:t>capital</w:t>
      </w:r>
      <w:r w:rsidRPr="004A21F7">
        <w:rPr>
          <w:sz w:val="16"/>
        </w:rPr>
        <w:t xml:space="preserve">. Importantly, climate change direct action and </w:t>
      </w:r>
      <w:r w:rsidRPr="004A21F7">
        <w:rPr>
          <w:rStyle w:val="StyleUnderline"/>
        </w:rPr>
        <w:t>related</w:t>
      </w:r>
      <w:r w:rsidRPr="004A21F7">
        <w:rPr>
          <w:sz w:val="16"/>
        </w:rPr>
        <w:t xml:space="preserve"> courtroom </w:t>
      </w:r>
      <w:r w:rsidRPr="004A21F7">
        <w:rPr>
          <w:rStyle w:val="Emphasis"/>
        </w:rPr>
        <w:t>performances</w:t>
      </w:r>
      <w:r w:rsidRPr="004A21F7">
        <w:rPr>
          <w:sz w:val="16"/>
        </w:rPr>
        <w:t xml:space="preserve"> </w:t>
      </w:r>
      <w:r w:rsidRPr="004A21F7">
        <w:rPr>
          <w:rStyle w:val="StyleUnderline"/>
        </w:rPr>
        <w:t>provide</w:t>
      </w:r>
      <w:r w:rsidRPr="004A21F7">
        <w:rPr>
          <w:sz w:val="16"/>
        </w:rPr>
        <w:t xml:space="preserve"> a </w:t>
      </w:r>
      <w:r w:rsidRPr="004A21F7">
        <w:rPr>
          <w:rStyle w:val="Emphasis"/>
        </w:rPr>
        <w:t>forum</w:t>
      </w:r>
      <w:r w:rsidRPr="004A21F7">
        <w:rPr>
          <w:sz w:val="16"/>
        </w:rPr>
        <w:t xml:space="preserve"> </w:t>
      </w:r>
      <w:r w:rsidRPr="004A21F7">
        <w:rPr>
          <w:rStyle w:val="StyleUnderline"/>
        </w:rPr>
        <w:t>in which</w:t>
      </w:r>
      <w:r w:rsidRPr="004A21F7">
        <w:rPr>
          <w:sz w:val="16"/>
        </w:rPr>
        <w:t xml:space="preserve"> the </w:t>
      </w:r>
      <w:r w:rsidRPr="004A21F7">
        <w:rPr>
          <w:rStyle w:val="Emphasis"/>
          <w:highlight w:val="green"/>
        </w:rPr>
        <w:t>norm of lawfulness</w:t>
      </w:r>
      <w:r w:rsidRPr="004A21F7">
        <w:rPr>
          <w:sz w:val="16"/>
          <w:highlight w:val="green"/>
        </w:rPr>
        <w:t xml:space="preserve"> </w:t>
      </w:r>
      <w:r w:rsidRPr="004A21F7">
        <w:rPr>
          <w:rStyle w:val="StyleUnderline"/>
          <w:highlight w:val="green"/>
        </w:rPr>
        <w:t>can be</w:t>
      </w:r>
      <w:r w:rsidRPr="004A21F7">
        <w:rPr>
          <w:sz w:val="16"/>
        </w:rPr>
        <w:t xml:space="preserve"> contested and </w:t>
      </w:r>
      <w:r w:rsidRPr="004A21F7">
        <w:rPr>
          <w:rStyle w:val="Emphasis"/>
          <w:highlight w:val="green"/>
        </w:rPr>
        <w:t>debated</w:t>
      </w:r>
      <w:r w:rsidRPr="004A21F7">
        <w:rPr>
          <w:sz w:val="16"/>
        </w:rPr>
        <w:t>.</w:t>
      </w:r>
    </w:p>
    <w:p w14:paraId="18A646EA" w14:textId="77777777" w:rsidR="00377B53" w:rsidRPr="004A21F7" w:rsidRDefault="00377B53" w:rsidP="00377B53">
      <w:pPr>
        <w:rPr>
          <w:sz w:val="16"/>
        </w:rPr>
      </w:pPr>
      <w:r w:rsidRPr="004A21F7">
        <w:rPr>
          <w:sz w:val="16"/>
        </w:rPr>
        <w:t xml:space="preserve">Meadows wrote that </w:t>
      </w:r>
      <w:r w:rsidRPr="004A21F7">
        <w:rPr>
          <w:rStyle w:val="StyleUnderline"/>
          <w:highlight w:val="green"/>
        </w:rPr>
        <w:t>people change paradigms by</w:t>
      </w:r>
      <w:r w:rsidRPr="004A21F7">
        <w:rPr>
          <w:sz w:val="16"/>
          <w:highlight w:val="green"/>
        </w:rPr>
        <w:t xml:space="preserve"> "</w:t>
      </w:r>
      <w:r w:rsidRPr="004A21F7">
        <w:rPr>
          <w:rStyle w:val="StyleUnderline"/>
          <w:highlight w:val="green"/>
        </w:rPr>
        <w:t>pointing at</w:t>
      </w:r>
      <w:r w:rsidRPr="004A21F7">
        <w:rPr>
          <w:sz w:val="16"/>
        </w:rPr>
        <w:t xml:space="preserve"> the anomalies and </w:t>
      </w:r>
      <w:r w:rsidRPr="004A21F7">
        <w:rPr>
          <w:rStyle w:val="Emphasis"/>
          <w:highlight w:val="green"/>
        </w:rPr>
        <w:t>failures</w:t>
      </w:r>
      <w:r w:rsidRPr="004A21F7">
        <w:rPr>
          <w:sz w:val="16"/>
        </w:rPr>
        <w:t xml:space="preserve"> in the old paradigm" </w:t>
      </w:r>
      <w:r w:rsidRPr="004A21F7">
        <w:rPr>
          <w:rStyle w:val="StyleUnderline"/>
          <w:highlight w:val="green"/>
        </w:rPr>
        <w:t>and</w:t>
      </w:r>
      <w:r w:rsidRPr="004A21F7">
        <w:rPr>
          <w:sz w:val="16"/>
        </w:rPr>
        <w:t xml:space="preserve"> "speaking and </w:t>
      </w:r>
      <w:r w:rsidRPr="004A21F7">
        <w:rPr>
          <w:rStyle w:val="Emphasis"/>
          <w:highlight w:val="green"/>
        </w:rPr>
        <w:t>acting</w:t>
      </w:r>
      <w:r w:rsidRPr="004A21F7">
        <w:rPr>
          <w:sz w:val="16"/>
        </w:rPr>
        <w:t xml:space="preserve">, loudly and with assurance, </w:t>
      </w:r>
      <w:r w:rsidRPr="004A21F7">
        <w:rPr>
          <w:rStyle w:val="StyleUnderline"/>
          <w:highlight w:val="green"/>
        </w:rPr>
        <w:t>from</w:t>
      </w:r>
      <w:r w:rsidRPr="004A21F7">
        <w:rPr>
          <w:sz w:val="16"/>
        </w:rPr>
        <w:t xml:space="preserve"> the </w:t>
      </w:r>
      <w:r w:rsidRPr="004A21F7">
        <w:rPr>
          <w:rStyle w:val="Emphasis"/>
          <w:highlight w:val="green"/>
        </w:rPr>
        <w:t>new one</w:t>
      </w:r>
      <w:r w:rsidRPr="004A21F7">
        <w:rPr>
          <w:sz w:val="16"/>
        </w:rPr>
        <w:t xml:space="preserve">".'35 Climate change activists who engage in acts of civil disobedience are contributing to a paradigm shift in our current understanding of what is lawful in the climate change context. They are doing this by compelling courts and the public to consider what is meant by </w:t>
      </w:r>
      <w:proofErr w:type="gramStart"/>
      <w:r w:rsidRPr="004A21F7">
        <w:rPr>
          <w:sz w:val="16"/>
        </w:rPr>
        <w:t>lawfulness, and</w:t>
      </w:r>
      <w:proofErr w:type="gramEnd"/>
      <w:r w:rsidRPr="004A21F7">
        <w:rPr>
          <w:sz w:val="16"/>
        </w:rPr>
        <w:t xml:space="preserve"> highlighting the contradictions and anomalies in the ways in which our </w:t>
      </w:r>
      <w:r w:rsidRPr="004A21F7">
        <w:rPr>
          <w:rStyle w:val="Emphasis"/>
          <w:highlight w:val="green"/>
        </w:rPr>
        <w:t>current legal system</w:t>
      </w:r>
      <w:r w:rsidRPr="004A21F7">
        <w:rPr>
          <w:sz w:val="16"/>
          <w:highlight w:val="green"/>
        </w:rPr>
        <w:t xml:space="preserve"> </w:t>
      </w:r>
      <w:r w:rsidRPr="004A21F7">
        <w:rPr>
          <w:rStyle w:val="StyleUnderline"/>
          <w:highlight w:val="green"/>
        </w:rPr>
        <w:t>legitimises</w:t>
      </w:r>
      <w:r w:rsidRPr="004A21F7">
        <w:rPr>
          <w:sz w:val="16"/>
        </w:rPr>
        <w:t xml:space="preserve"> the behaviour of </w:t>
      </w:r>
      <w:r w:rsidRPr="004A21F7">
        <w:rPr>
          <w:rStyle w:val="Emphasis"/>
          <w:highlight w:val="green"/>
        </w:rPr>
        <w:t>those who contribute the most</w:t>
      </w:r>
      <w:r w:rsidRPr="004A21F7">
        <w:rPr>
          <w:sz w:val="16"/>
        </w:rPr>
        <w:t xml:space="preserve"> to climate change </w:t>
      </w:r>
      <w:r w:rsidRPr="004A21F7">
        <w:rPr>
          <w:rStyle w:val="StyleUnderline"/>
        </w:rPr>
        <w:t>and</w:t>
      </w:r>
      <w:r w:rsidRPr="004A21F7">
        <w:rPr>
          <w:sz w:val="16"/>
        </w:rPr>
        <w:t xml:space="preserve"> </w:t>
      </w:r>
      <w:r w:rsidRPr="004A21F7">
        <w:rPr>
          <w:rStyle w:val="Emphasis"/>
          <w:highlight w:val="green"/>
        </w:rPr>
        <w:t>criminalises</w:t>
      </w:r>
      <w:r w:rsidRPr="004A21F7">
        <w:rPr>
          <w:rStyle w:val="Emphasis"/>
        </w:rPr>
        <w:t xml:space="preserve"> the </w:t>
      </w:r>
      <w:r w:rsidRPr="004A21F7">
        <w:rPr>
          <w:rStyle w:val="Emphasis"/>
          <w:highlight w:val="green"/>
        </w:rPr>
        <w:t>behaviour of those who</w:t>
      </w:r>
      <w:r w:rsidRPr="004A21F7">
        <w:rPr>
          <w:rStyle w:val="Emphasis"/>
        </w:rPr>
        <w:t xml:space="preserve"> seek to </w:t>
      </w:r>
      <w:r w:rsidRPr="004A21F7">
        <w:rPr>
          <w:rStyle w:val="Emphasis"/>
          <w:highlight w:val="green"/>
        </w:rPr>
        <w:t>curb</w:t>
      </w:r>
      <w:r w:rsidRPr="004A21F7">
        <w:rPr>
          <w:rStyle w:val="Emphasis"/>
        </w:rPr>
        <w:t xml:space="preserve"> such </w:t>
      </w:r>
      <w:r w:rsidRPr="004A21F7">
        <w:rPr>
          <w:rStyle w:val="Emphasis"/>
          <w:highlight w:val="green"/>
        </w:rPr>
        <w:t>activities</w:t>
      </w:r>
      <w:r w:rsidRPr="004A21F7">
        <w:rPr>
          <w:sz w:val="16"/>
        </w:rPr>
        <w:t xml:space="preserve">. Such a </w:t>
      </w:r>
      <w:r w:rsidRPr="004A21F7">
        <w:rPr>
          <w:rStyle w:val="Emphasis"/>
          <w:highlight w:val="green"/>
        </w:rPr>
        <w:t>paradigm shift is imperative</w:t>
      </w:r>
      <w:r w:rsidRPr="004A21F7">
        <w:rPr>
          <w:sz w:val="16"/>
        </w:rPr>
        <w:t xml:space="preserve"> if we are to </w:t>
      </w:r>
      <w:proofErr w:type="gramStart"/>
      <w:r w:rsidRPr="004A21F7">
        <w:rPr>
          <w:sz w:val="16"/>
        </w:rPr>
        <w:t>address effectively</w:t>
      </w:r>
      <w:proofErr w:type="gramEnd"/>
      <w:r w:rsidRPr="004A21F7">
        <w:rPr>
          <w:sz w:val="16"/>
        </w:rPr>
        <w:t xml:space="preserve"> the looming crisis of climate change.</w:t>
      </w:r>
    </w:p>
    <w:p w14:paraId="3DFB2EF6" w14:textId="77777777" w:rsidR="00377B53" w:rsidRDefault="00377B53" w:rsidP="00377B53">
      <w:pPr>
        <w:pStyle w:val="Heading3"/>
      </w:pPr>
      <w:r>
        <w:t>1AC---Trans Studies Supplements</w:t>
      </w:r>
    </w:p>
    <w:p w14:paraId="684576CB" w14:textId="77777777" w:rsidR="00377B53" w:rsidRPr="00E227CE" w:rsidRDefault="00377B53" w:rsidP="00377B53">
      <w:pPr>
        <w:pStyle w:val="Heading4"/>
      </w:pPr>
      <w:r>
        <w:t xml:space="preserve">Trans life is </w:t>
      </w:r>
      <w:proofErr w:type="gramStart"/>
      <w:r>
        <w:rPr>
          <w:u w:val="single"/>
        </w:rPr>
        <w:t>harsh</w:t>
      </w:r>
      <w:proofErr w:type="gramEnd"/>
      <w:r>
        <w:t xml:space="preserve"> but it </w:t>
      </w:r>
      <w:r>
        <w:rPr>
          <w:u w:val="single"/>
        </w:rPr>
        <w:t>affirms revolution</w:t>
      </w:r>
      <w:r>
        <w:t xml:space="preserve">. </w:t>
      </w:r>
    </w:p>
    <w:p w14:paraId="4BEB4B5F" w14:textId="77777777" w:rsidR="00377B53" w:rsidRPr="00090C30" w:rsidRDefault="00377B53" w:rsidP="00377B53">
      <w:r>
        <w:rPr>
          <w:rStyle w:val="Style13ptBold"/>
        </w:rPr>
        <w:t xml:space="preserve">Gleeson and O’Rourke, 21 </w:t>
      </w:r>
      <w:r>
        <w:t xml:space="preserve">[Jules Joanne Gleeson, historian in queer and gender studies, Elle O’Rourke, political </w:t>
      </w:r>
      <w:proofErr w:type="gramStart"/>
      <w:r>
        <w:t>economist</w:t>
      </w:r>
      <w:proofErr w:type="gramEnd"/>
      <w:r>
        <w:t xml:space="preserve"> and gender theorist, “Transgender Marxism,” 2021, Pluto Press]//Townes</w:t>
      </w:r>
    </w:p>
    <w:p w14:paraId="1CB75E7F" w14:textId="77777777" w:rsidR="00377B53" w:rsidRPr="00D7218A" w:rsidRDefault="00377B53" w:rsidP="00377B53">
      <w:pPr>
        <w:rPr>
          <w:sz w:val="16"/>
        </w:rPr>
      </w:pPr>
      <w:r w:rsidRPr="00D7218A">
        <w:rPr>
          <w:sz w:val="16"/>
        </w:rPr>
        <w:t xml:space="preserve">But given this balance, why are so many transgender people apparently drawn to Marxism, and to revolutionary theory more generally? As workforces have been driven apart into ever more splintered formations, reduced in many instances to the casualised ‘gig’, why has systemic thought blossomed rather than contracted over the first decade of the twenty-first century? Most obviously, the same stigma that causes us to confine our thinking to private venues leads to our appearances in politics proving so eruptive. </w:t>
      </w:r>
      <w:r w:rsidRPr="00D7218A">
        <w:rPr>
          <w:rStyle w:val="Emphasis"/>
        </w:rPr>
        <w:t>Transgender life is harsh</w:t>
      </w:r>
      <w:r w:rsidRPr="00D7218A">
        <w:rPr>
          <w:sz w:val="16"/>
        </w:rPr>
        <w:t xml:space="preserve"> enough </w:t>
      </w:r>
      <w:r w:rsidRPr="00D7218A">
        <w:rPr>
          <w:rStyle w:val="StyleUnderline"/>
        </w:rPr>
        <w:t>that many are</w:t>
      </w:r>
      <w:r w:rsidRPr="00D7218A">
        <w:rPr>
          <w:sz w:val="16"/>
        </w:rPr>
        <w:t xml:space="preserve"> </w:t>
      </w:r>
      <w:r w:rsidRPr="00D7218A">
        <w:rPr>
          <w:rStyle w:val="Emphasis"/>
        </w:rPr>
        <w:t>easily led to conclude that our conditions are beyond redemption</w:t>
      </w:r>
      <w:r w:rsidRPr="00D7218A">
        <w:rPr>
          <w:sz w:val="16"/>
        </w:rPr>
        <w:t>; that no centre-left party or Third Sector trend can be relied upon to truly loosen the grip of oppression.</w:t>
      </w:r>
    </w:p>
    <w:p w14:paraId="41B0DF97" w14:textId="77777777" w:rsidR="00377B53" w:rsidRPr="00D7218A" w:rsidRDefault="00377B53" w:rsidP="00377B53">
      <w:pPr>
        <w:rPr>
          <w:sz w:val="16"/>
        </w:rPr>
      </w:pPr>
      <w:r w:rsidRPr="00D7218A">
        <w:rPr>
          <w:sz w:val="16"/>
        </w:rPr>
        <w:t xml:space="preserve">And </w:t>
      </w:r>
      <w:proofErr w:type="gramStart"/>
      <w:r w:rsidRPr="00D7218A">
        <w:rPr>
          <w:sz w:val="16"/>
        </w:rPr>
        <w:t>so</w:t>
      </w:r>
      <w:proofErr w:type="gramEnd"/>
      <w:r w:rsidRPr="00D7218A">
        <w:rPr>
          <w:sz w:val="16"/>
        </w:rPr>
        <w:t xml:space="preserve"> in recent years, for those introducing themselves to others in revolutionary circles, </w:t>
      </w:r>
      <w:r w:rsidRPr="00292894">
        <w:rPr>
          <w:rStyle w:val="StyleUnderline"/>
        </w:rPr>
        <w:t>to hear</w:t>
      </w:r>
      <w:r w:rsidRPr="00D7218A">
        <w:rPr>
          <w:sz w:val="16"/>
        </w:rPr>
        <w:t xml:space="preserve"> ‘</w:t>
      </w:r>
      <w:r w:rsidRPr="00292894">
        <w:rPr>
          <w:rStyle w:val="Emphasis"/>
        </w:rPr>
        <w:t>trans’ and ‘communist’</w:t>
      </w:r>
      <w:r w:rsidRPr="00D7218A">
        <w:rPr>
          <w:sz w:val="16"/>
        </w:rPr>
        <w:t xml:space="preserve"> in the same breath </w:t>
      </w:r>
      <w:r w:rsidRPr="00292894">
        <w:rPr>
          <w:rStyle w:val="StyleUnderline"/>
        </w:rPr>
        <w:t>has become</w:t>
      </w:r>
      <w:r w:rsidRPr="00D7218A">
        <w:rPr>
          <w:sz w:val="16"/>
        </w:rPr>
        <w:t xml:space="preserve"> quite </w:t>
      </w:r>
      <w:r w:rsidRPr="00292894">
        <w:rPr>
          <w:rStyle w:val="Emphasis"/>
        </w:rPr>
        <w:t>routine</w:t>
      </w:r>
      <w:r w:rsidRPr="00D7218A">
        <w:rPr>
          <w:sz w:val="16"/>
        </w:rPr>
        <w:t>. Again: we move between the freakish and outlandish to the predictable, the cliché.</w:t>
      </w:r>
    </w:p>
    <w:p w14:paraId="397E7933" w14:textId="77777777" w:rsidR="00377B53" w:rsidRPr="00D7218A" w:rsidRDefault="00377B53" w:rsidP="00377B53">
      <w:pPr>
        <w:rPr>
          <w:sz w:val="16"/>
        </w:rPr>
      </w:pPr>
      <w:r w:rsidRPr="00D7218A">
        <w:rPr>
          <w:sz w:val="16"/>
        </w:rPr>
        <w:t xml:space="preserve">Through collecting these essays as a mass-marketed book, </w:t>
      </w:r>
      <w:r w:rsidRPr="00292894">
        <w:rPr>
          <w:rStyle w:val="StyleUnderline"/>
        </w:rPr>
        <w:t>we aim to</w:t>
      </w:r>
      <w:r w:rsidRPr="00D7218A">
        <w:rPr>
          <w:sz w:val="16"/>
        </w:rPr>
        <w:t xml:space="preserve"> capture the recent proliferation of gender-deviant Marxist thought in a more lasting and accessible form; to </w:t>
      </w:r>
      <w:r w:rsidRPr="00292894">
        <w:rPr>
          <w:rStyle w:val="StyleUnderline"/>
        </w:rPr>
        <w:t>move</w:t>
      </w:r>
      <w:r w:rsidRPr="00D7218A">
        <w:rPr>
          <w:sz w:val="16"/>
        </w:rPr>
        <w:t xml:space="preserve"> us beyond the limits of ornate injoking, and communal self-referentiality, and </w:t>
      </w:r>
      <w:r w:rsidRPr="00292894">
        <w:rPr>
          <w:rStyle w:val="StyleUnderline"/>
        </w:rPr>
        <w:t>towards</w:t>
      </w:r>
      <w:r w:rsidRPr="00D7218A">
        <w:rPr>
          <w:sz w:val="16"/>
        </w:rPr>
        <w:t xml:space="preserve"> </w:t>
      </w:r>
      <w:r w:rsidRPr="00292894">
        <w:rPr>
          <w:rStyle w:val="Emphasis"/>
        </w:rPr>
        <w:t>social revolution</w:t>
      </w:r>
      <w:r w:rsidRPr="00D7218A">
        <w:rPr>
          <w:sz w:val="16"/>
        </w:rPr>
        <w:t>. Or at least to avoid unwitting repetition, and hopeless clashes of lingo, as divergent scenes and traditions come to the same conclusions using different terms.</w:t>
      </w:r>
    </w:p>
    <w:p w14:paraId="43FC6F18" w14:textId="77777777" w:rsidR="00377B53" w:rsidRPr="00D7218A" w:rsidRDefault="00377B53" w:rsidP="00377B53">
      <w:pPr>
        <w:rPr>
          <w:sz w:val="16"/>
        </w:rPr>
      </w:pPr>
      <w:r w:rsidRPr="00D7218A">
        <w:rPr>
          <w:sz w:val="16"/>
        </w:rPr>
        <w:t xml:space="preserve">Already, through this unsteady process of parallel analysis and reinvention, an array of </w:t>
      </w:r>
      <w:r w:rsidRPr="00292894">
        <w:rPr>
          <w:rStyle w:val="Emphasis"/>
        </w:rPr>
        <w:t>trans people</w:t>
      </w:r>
      <w:r w:rsidRPr="00D7218A">
        <w:rPr>
          <w:sz w:val="16"/>
        </w:rPr>
        <w:t xml:space="preserve"> have </w:t>
      </w:r>
      <w:r w:rsidRPr="00292894">
        <w:rPr>
          <w:rStyle w:val="StyleUnderline"/>
        </w:rPr>
        <w:t>deployed</w:t>
      </w:r>
      <w:r w:rsidRPr="00D7218A">
        <w:rPr>
          <w:sz w:val="16"/>
        </w:rPr>
        <w:t xml:space="preserve"> </w:t>
      </w:r>
      <w:r w:rsidRPr="00292894">
        <w:rPr>
          <w:rStyle w:val="Emphasis"/>
        </w:rPr>
        <w:t>historical materialist approaches to gender</w:t>
      </w:r>
      <w:r w:rsidRPr="00D7218A">
        <w:rPr>
          <w:sz w:val="16"/>
        </w:rPr>
        <w:t xml:space="preserve">. Our struggle for </w:t>
      </w:r>
      <w:r w:rsidRPr="00292894">
        <w:rPr>
          <w:rStyle w:val="Emphasis"/>
        </w:rPr>
        <w:t>political emancipation</w:t>
      </w:r>
      <w:r w:rsidRPr="00D7218A">
        <w:rPr>
          <w:sz w:val="16"/>
        </w:rPr>
        <w:t xml:space="preserve"> has become </w:t>
      </w:r>
      <w:r w:rsidRPr="00292894">
        <w:rPr>
          <w:rStyle w:val="StyleUnderline"/>
        </w:rPr>
        <w:t>understood as</w:t>
      </w:r>
      <w:r w:rsidRPr="00D7218A">
        <w:rPr>
          <w:sz w:val="16"/>
        </w:rPr>
        <w:t xml:space="preserve"> one </w:t>
      </w:r>
      <w:r w:rsidRPr="00292894">
        <w:rPr>
          <w:rStyle w:val="StyleUnderline"/>
        </w:rPr>
        <w:t>progression within</w:t>
      </w:r>
      <w:r w:rsidRPr="00D7218A">
        <w:rPr>
          <w:sz w:val="16"/>
        </w:rPr>
        <w:t xml:space="preserve"> a broader process of </w:t>
      </w:r>
      <w:r w:rsidRPr="00292894">
        <w:rPr>
          <w:rStyle w:val="Emphasis"/>
        </w:rPr>
        <w:t>class war</w:t>
      </w:r>
      <w:r w:rsidRPr="00D7218A">
        <w:rPr>
          <w:sz w:val="16"/>
        </w:rPr>
        <w:t xml:space="preserve">, and our transitions as </w:t>
      </w:r>
      <w:r w:rsidRPr="00292894">
        <w:rPr>
          <w:rStyle w:val="StyleUnderline"/>
        </w:rPr>
        <w:t>reshaping</w:t>
      </w:r>
      <w:r w:rsidRPr="00D7218A">
        <w:rPr>
          <w:sz w:val="16"/>
        </w:rPr>
        <w:t xml:space="preserve"> the demands of </w:t>
      </w:r>
      <w:r w:rsidRPr="00292894">
        <w:rPr>
          <w:rStyle w:val="Emphasis"/>
        </w:rPr>
        <w:t>social reproduction</w:t>
      </w:r>
      <w:r w:rsidRPr="00D7218A">
        <w:rPr>
          <w:sz w:val="16"/>
        </w:rPr>
        <w:t>.</w:t>
      </w:r>
    </w:p>
    <w:p w14:paraId="463ED631" w14:textId="77777777" w:rsidR="00377B53" w:rsidRPr="00D7218A" w:rsidRDefault="00377B53" w:rsidP="00377B53">
      <w:pPr>
        <w:rPr>
          <w:sz w:val="16"/>
        </w:rPr>
      </w:pPr>
      <w:r w:rsidRPr="00D7218A">
        <w:rPr>
          <w:sz w:val="16"/>
        </w:rPr>
        <w:t>We believe that the existing breakthroughs achieved by transgender Marxists will transform the scope for revolutionary action in the coming years. We were determined not to limit ourselves to the theorisation of trans lives available through traditional academic channels. What one faculty or another might deem sufficiently ‘scholarly’ could never be our standard. While we’ve held contributors to a high standard, fitting neatly into the existing division of intellectual labour is not one of our concerns. We aimed to include a global range of perspectives, without burdening any author with the role of serving as local ‘representatives’, or native informants.2</w:t>
      </w:r>
    </w:p>
    <w:p w14:paraId="73ABF3E8" w14:textId="77777777" w:rsidR="00377B53" w:rsidRPr="00D7218A" w:rsidRDefault="00377B53" w:rsidP="00377B53">
      <w:pPr>
        <w:rPr>
          <w:sz w:val="16"/>
        </w:rPr>
      </w:pPr>
      <w:r w:rsidRPr="00D7218A">
        <w:rPr>
          <w:sz w:val="16"/>
        </w:rPr>
        <w:t xml:space="preserve">This collection will doubtless cause outrage in certain quarters within Marxism. Many have taken class politics as somehow in opposition to any consideration of gender minorities, who are framed as a sideshow to the simplicity and ordinary concerns of workers. What Eric Hobsbawm called ‘vulgar Marxism’ (the set of doctrines popularly associated with Marx’s thought, but with a dubious foundation in his actual writings) has become a noisier trend in recent years. 3 Vulgar Marxists see class as a social division run out of uneven control of the means of production, and the deployment of labour required to keep </w:t>
      </w:r>
      <w:proofErr w:type="gramStart"/>
      <w:r w:rsidRPr="00D7218A">
        <w:rPr>
          <w:sz w:val="16"/>
        </w:rPr>
        <w:t>these lopsided relations operative</w:t>
      </w:r>
      <w:proofErr w:type="gramEnd"/>
      <w:r w:rsidRPr="00D7218A">
        <w:rPr>
          <w:sz w:val="16"/>
        </w:rPr>
        <w:t xml:space="preserve"> across generations. </w:t>
      </w:r>
      <w:r w:rsidRPr="00292894">
        <w:rPr>
          <w:rStyle w:val="StyleUnderline"/>
        </w:rPr>
        <w:t xml:space="preserve">Strictly relating </w:t>
      </w:r>
      <w:r w:rsidRPr="00292894">
        <w:rPr>
          <w:rStyle w:val="Emphasis"/>
        </w:rPr>
        <w:t>political struggles</w:t>
      </w:r>
      <w:r w:rsidRPr="00292894">
        <w:rPr>
          <w:rStyle w:val="StyleUnderline"/>
        </w:rPr>
        <w:t xml:space="preserve"> to a steadfast focus on this </w:t>
      </w:r>
      <w:r w:rsidRPr="00292894">
        <w:rPr>
          <w:rStyle w:val="Emphasis"/>
        </w:rPr>
        <w:t>divide</w:t>
      </w:r>
      <w:r w:rsidRPr="00292894">
        <w:rPr>
          <w:rStyle w:val="StyleUnderline"/>
        </w:rPr>
        <w:t xml:space="preserve"> is taken to be the sole sound basis for a ‘</w:t>
      </w:r>
      <w:r w:rsidRPr="00292894">
        <w:rPr>
          <w:rStyle w:val="Emphasis"/>
        </w:rPr>
        <w:t>materialist’</w:t>
      </w:r>
      <w:r w:rsidRPr="00292894">
        <w:rPr>
          <w:rStyle w:val="StyleUnderline"/>
        </w:rPr>
        <w:t xml:space="preserve"> view of </w:t>
      </w:r>
      <w:r w:rsidRPr="00292894">
        <w:rPr>
          <w:rStyle w:val="Emphasis"/>
        </w:rPr>
        <w:t>social relations</w:t>
      </w:r>
      <w:r w:rsidRPr="00D7218A">
        <w:rPr>
          <w:sz w:val="16"/>
        </w:rPr>
        <w:t xml:space="preserve">. Middlebrow Marxists have increasingly come to juxtapose this rigid realism with the vagaries of ‘identity </w:t>
      </w:r>
      <w:proofErr w:type="gramStart"/>
      <w:r w:rsidRPr="00D7218A">
        <w:rPr>
          <w:sz w:val="16"/>
        </w:rPr>
        <w:t>politics’</w:t>
      </w:r>
      <w:proofErr w:type="gramEnd"/>
      <w:r w:rsidRPr="00D7218A">
        <w:rPr>
          <w:sz w:val="16"/>
        </w:rPr>
        <w:t>.</w:t>
      </w:r>
    </w:p>
    <w:p w14:paraId="26B910E1" w14:textId="77777777" w:rsidR="00377B53" w:rsidRPr="00D7218A" w:rsidRDefault="00377B53" w:rsidP="00377B53">
      <w:pPr>
        <w:rPr>
          <w:sz w:val="16"/>
        </w:rPr>
      </w:pPr>
      <w:r w:rsidRPr="00D7218A">
        <w:rPr>
          <w:sz w:val="16"/>
        </w:rPr>
        <w:t xml:space="preserve">Yet, from Marx’s earliest communist writings onwards, we see a sharp concern with questions of social particularity. From his writings on the American Civil War to the question of anti-Semitism, Marx refused to set aside the fate of minority groups from the structuring of </w:t>
      </w:r>
      <w:proofErr w:type="gramStart"/>
      <w:r w:rsidRPr="00D7218A">
        <w:rPr>
          <w:sz w:val="16"/>
        </w:rPr>
        <w:t>society as a whole</w:t>
      </w:r>
      <w:proofErr w:type="gramEnd"/>
      <w:r w:rsidRPr="00D7218A">
        <w:rPr>
          <w:sz w:val="16"/>
        </w:rPr>
        <w:t>. In one of his earliest published works, ‘On the Jewish Question’, Marx introduces the distinctive operation of the state:</w:t>
      </w:r>
    </w:p>
    <w:p w14:paraId="24C95C7C" w14:textId="77777777" w:rsidR="00377B53" w:rsidRPr="00D7218A" w:rsidRDefault="00377B53" w:rsidP="00377B53">
      <w:pPr>
        <w:ind w:left="720"/>
        <w:rPr>
          <w:sz w:val="16"/>
        </w:rPr>
      </w:pPr>
      <w:r w:rsidRPr="00D7218A">
        <w:rPr>
          <w:sz w:val="16"/>
        </w:rPr>
        <w:t xml:space="preserve">The political annulment of private property not only fails to abolish private property but even presupposes it. The state abolishes, in its own way, distinctions of birth, social rank, education, occupation, when it declares that birth, social rank, education, occupation, are non-political distinctions. When the state proclaims – without regard to these distinctions – that every member of the nation is an equal participant in national sovereignty, when it treats all elements of the real life of the nation from the standpoint of the state. Nevertheless, the state allows private property, education, occupation, to act in their way – i.e., as private property, as education, as occupation, and to exert the influence of their special nature. Far from abolishing these real distinctions, </w:t>
      </w:r>
      <w:r w:rsidRPr="00D7218A">
        <w:rPr>
          <w:rStyle w:val="StyleUnderline"/>
        </w:rPr>
        <w:t>the state only exists on</w:t>
      </w:r>
      <w:r w:rsidRPr="00D7218A">
        <w:rPr>
          <w:sz w:val="16"/>
        </w:rPr>
        <w:t xml:space="preserve"> the </w:t>
      </w:r>
      <w:r w:rsidRPr="00D7218A">
        <w:rPr>
          <w:rStyle w:val="Emphasis"/>
        </w:rPr>
        <w:t>presupposition of their existence</w:t>
      </w:r>
      <w:r w:rsidRPr="00D7218A">
        <w:rPr>
          <w:sz w:val="16"/>
        </w:rPr>
        <w:t>; it feels itself to be a political state and asserts its universality only in opposition to these elements of its being.</w:t>
      </w:r>
    </w:p>
    <w:p w14:paraId="5BEDC53B" w14:textId="77777777" w:rsidR="00377B53" w:rsidRPr="00D7218A" w:rsidRDefault="00377B53" w:rsidP="00377B53">
      <w:pPr>
        <w:rPr>
          <w:sz w:val="16"/>
        </w:rPr>
      </w:pPr>
      <w:r w:rsidRPr="00D7218A">
        <w:rPr>
          <w:sz w:val="16"/>
        </w:rPr>
        <w:t>In other words, we find in Marx’s writings and political concerns still of much relevance to our own struggles. If we are charged with operating outside of Marxism proper, we can only gladly assent and proudly take our place among ‘improper Marxists’, along with Marx himself.</w:t>
      </w:r>
    </w:p>
    <w:p w14:paraId="4BB44D83" w14:textId="77777777" w:rsidR="00377B53" w:rsidRPr="00D7218A" w:rsidRDefault="00377B53" w:rsidP="00377B53">
      <w:pPr>
        <w:rPr>
          <w:sz w:val="16"/>
        </w:rPr>
      </w:pPr>
      <w:r w:rsidRPr="00D7218A">
        <w:rPr>
          <w:rStyle w:val="StyleUnderline"/>
        </w:rPr>
        <w:t>The state that Marx described has not vanished</w:t>
      </w:r>
      <w:r w:rsidRPr="00D7218A">
        <w:rPr>
          <w:sz w:val="16"/>
        </w:rPr>
        <w:t xml:space="preserve">. </w:t>
      </w:r>
      <w:r w:rsidRPr="00D7218A">
        <w:rPr>
          <w:rStyle w:val="Emphasis"/>
        </w:rPr>
        <w:t>Still adopting a supposed impartiality</w:t>
      </w:r>
      <w:r w:rsidRPr="00D7218A">
        <w:rPr>
          <w:sz w:val="16"/>
        </w:rPr>
        <w:t xml:space="preserve">, </w:t>
      </w:r>
      <w:r w:rsidRPr="00D7218A">
        <w:rPr>
          <w:rStyle w:val="StyleUnderline"/>
        </w:rPr>
        <w:t>still supporting social oppression, the enmeshment of official civic identity and the communities which provide us lives worth surviving through continue to be confronted by successive generations of revolutionaries</w:t>
      </w:r>
      <w:r w:rsidRPr="00D7218A">
        <w:rPr>
          <w:sz w:val="16"/>
        </w:rPr>
        <w:t xml:space="preserve">. Civic identity is always selectively extended in its official form (for instance, a migrant obliged to demonstrate herself as ‘skilled’ and well behaved </w:t>
      </w:r>
      <w:proofErr w:type="gramStart"/>
      <w:r w:rsidRPr="00D7218A">
        <w:rPr>
          <w:sz w:val="16"/>
        </w:rPr>
        <w:t>in order to</w:t>
      </w:r>
      <w:proofErr w:type="gramEnd"/>
      <w:r w:rsidRPr="00D7218A">
        <w:rPr>
          <w:sz w:val="16"/>
        </w:rPr>
        <w:t xml:space="preserve"> be given leave to remain) and then tacitly undermined by structural dispossession (a racialised minority of citizens may have equal rights in many respects from birth, yet still face oppression daily). This tension is one that confounded emancipatory movements of the twentieth century: formal emancipatory processes generated new constituencies willing to ‘quit while they were ahead’, and retire to private life, rather than press for more contentious ‘structural’ transformation, or through to social revolution. These same tensions are still struggled with in the present: </w:t>
      </w:r>
      <w:r w:rsidRPr="00D7218A">
        <w:rPr>
          <w:rStyle w:val="Emphasis"/>
        </w:rPr>
        <w:t>participants</w:t>
      </w:r>
      <w:r w:rsidRPr="00D7218A">
        <w:rPr>
          <w:sz w:val="16"/>
        </w:rPr>
        <w:t xml:space="preserve"> </w:t>
      </w:r>
      <w:r w:rsidRPr="00D7218A">
        <w:rPr>
          <w:rStyle w:val="StyleUnderline"/>
        </w:rPr>
        <w:t xml:space="preserve">in revolutionary </w:t>
      </w:r>
      <w:r w:rsidRPr="00D7218A">
        <w:rPr>
          <w:rStyle w:val="Emphasis"/>
        </w:rPr>
        <w:t>political movements</w:t>
      </w:r>
      <w:r w:rsidRPr="00D7218A">
        <w:rPr>
          <w:sz w:val="16"/>
        </w:rPr>
        <w:t xml:space="preserve"> </w:t>
      </w:r>
      <w:r w:rsidRPr="00D7218A">
        <w:rPr>
          <w:rStyle w:val="StyleUnderline"/>
        </w:rPr>
        <w:t xml:space="preserve">inevitably at once </w:t>
      </w:r>
      <w:proofErr w:type="gramStart"/>
      <w:r w:rsidRPr="00D7218A">
        <w:rPr>
          <w:rStyle w:val="StyleUnderline"/>
        </w:rPr>
        <w:t>have to</w:t>
      </w:r>
      <w:proofErr w:type="gramEnd"/>
      <w:r w:rsidRPr="00D7218A">
        <w:rPr>
          <w:rStyle w:val="StyleUnderline"/>
        </w:rPr>
        <w:t xml:space="preserve"> be minded with doing what they can to </w:t>
      </w:r>
      <w:r w:rsidRPr="00D7218A">
        <w:rPr>
          <w:rStyle w:val="Emphasis"/>
        </w:rPr>
        <w:t>overturn</w:t>
      </w:r>
      <w:r w:rsidRPr="00D7218A">
        <w:rPr>
          <w:rStyle w:val="StyleUnderline"/>
        </w:rPr>
        <w:t xml:space="preserve"> the </w:t>
      </w:r>
      <w:r w:rsidRPr="00D7218A">
        <w:rPr>
          <w:rStyle w:val="Emphasis"/>
        </w:rPr>
        <w:t>existing order</w:t>
      </w:r>
      <w:r w:rsidRPr="00D7218A">
        <w:rPr>
          <w:sz w:val="16"/>
        </w:rPr>
        <w:t xml:space="preserve">, </w:t>
      </w:r>
      <w:r w:rsidRPr="00D7218A">
        <w:rPr>
          <w:rStyle w:val="StyleUnderline"/>
        </w:rPr>
        <w:t xml:space="preserve">while fashioning a </w:t>
      </w:r>
      <w:r w:rsidRPr="00D7218A">
        <w:rPr>
          <w:rStyle w:val="Emphasis"/>
        </w:rPr>
        <w:t>liveable life in the meantime</w:t>
      </w:r>
      <w:r w:rsidRPr="00D7218A">
        <w:rPr>
          <w:sz w:val="16"/>
        </w:rPr>
        <w:t>. In much of Europe and the Anglophone world, the successes of generations of struggle for trans liberation are bringing victories which run aground in these terms. Granted official sanction approval for our shifting identities, trans people find ourselves drawing closer and closer to a formalised equality. Notable reversals have appeared in nations overtaken by right populism, such as Hungary and the United States under four years of Trump. Yet this simplification of bureaucratic processing has fallen far short of providing true relief from our everyday torments and humiliations.</w:t>
      </w:r>
    </w:p>
    <w:p w14:paraId="5F0E75B3" w14:textId="77777777" w:rsidR="00377B53" w:rsidRPr="00D7218A" w:rsidRDefault="00377B53" w:rsidP="00377B53">
      <w:pPr>
        <w:rPr>
          <w:sz w:val="16"/>
        </w:rPr>
      </w:pPr>
      <w:r w:rsidRPr="00D7218A">
        <w:rPr>
          <w:sz w:val="16"/>
        </w:rPr>
        <w:t xml:space="preserve">The ‘mainstream’ of trans activism has focused on smoothing over the process of transition as it runs through institutions, including those belonging to the state. Our </w:t>
      </w:r>
      <w:r w:rsidRPr="00D7218A">
        <w:rPr>
          <w:rStyle w:val="Emphasis"/>
        </w:rPr>
        <w:t>domination by state bureaucracy</w:t>
      </w:r>
      <w:r w:rsidRPr="00D7218A">
        <w:rPr>
          <w:sz w:val="16"/>
        </w:rPr>
        <w:t xml:space="preserve">, by landlords and employers, </w:t>
      </w:r>
      <w:r w:rsidRPr="00D7218A">
        <w:rPr>
          <w:rStyle w:val="StyleUnderline"/>
        </w:rPr>
        <w:t xml:space="preserve">is often enough treated as a </w:t>
      </w:r>
      <w:r w:rsidRPr="00D7218A">
        <w:rPr>
          <w:rStyle w:val="Emphasis"/>
        </w:rPr>
        <w:t>given</w:t>
      </w:r>
      <w:r w:rsidRPr="00D7218A">
        <w:rPr>
          <w:sz w:val="16"/>
        </w:rPr>
        <w:t xml:space="preserve">, to be reclad with sensitivity training workshops and pronoun go-rounds. In many national contexts, considerable breakthroughs have been won in affirming the doctrine of ‘self-identification’, as well as streamlining the process by which states validate legal sex changes. Although certain British feminist circles have reacted furiously against these breakthroughs – a backlash that has since metastasised into the wider liberal intelligentsia – this rainy backwater seems to be something of an outlier. 4 For the most part, </w:t>
      </w:r>
      <w:r w:rsidRPr="00D7218A">
        <w:rPr>
          <w:rStyle w:val="StyleUnderline"/>
        </w:rPr>
        <w:t>left-wing circles and youth movements worldwide are coming to accept the call for ‘trans rights’ as a basic principle</w:t>
      </w:r>
      <w:r w:rsidRPr="00D7218A">
        <w:rPr>
          <w:sz w:val="16"/>
        </w:rPr>
        <w:t>.</w:t>
      </w:r>
    </w:p>
    <w:p w14:paraId="48C64F6F" w14:textId="77777777" w:rsidR="00377B53" w:rsidRPr="00D7218A" w:rsidRDefault="00377B53" w:rsidP="00377B53">
      <w:pPr>
        <w:rPr>
          <w:rStyle w:val="Emphasis"/>
        </w:rPr>
      </w:pPr>
      <w:r w:rsidRPr="00D7218A">
        <w:rPr>
          <w:sz w:val="16"/>
        </w:rPr>
        <w:t>But what if the emancipation of trans people cannot be won through the securing of ‘</w:t>
      </w:r>
      <w:proofErr w:type="gramStart"/>
      <w:r w:rsidRPr="00D7218A">
        <w:rPr>
          <w:sz w:val="16"/>
        </w:rPr>
        <w:t>rights’</w:t>
      </w:r>
      <w:proofErr w:type="gramEnd"/>
      <w:r w:rsidRPr="00D7218A">
        <w:rPr>
          <w:sz w:val="16"/>
        </w:rPr>
        <w:t xml:space="preserve">? What if, however, smoothed-over the process of state validation were to become, a meaningful liberation remained out of view? </w:t>
      </w:r>
      <w:r w:rsidRPr="00D7218A">
        <w:rPr>
          <w:rStyle w:val="Emphasis"/>
        </w:rPr>
        <w:t>What if even the most thoroughgoing political defeat of fascism would not be guaranteed to achieve our social liberation?</w:t>
      </w:r>
    </w:p>
    <w:p w14:paraId="7AE23561" w14:textId="77777777" w:rsidR="00377B53" w:rsidRPr="00D7218A" w:rsidRDefault="00377B53" w:rsidP="00377B53">
      <w:pPr>
        <w:rPr>
          <w:sz w:val="16"/>
        </w:rPr>
      </w:pPr>
      <w:r w:rsidRPr="00D7218A">
        <w:rPr>
          <w:sz w:val="16"/>
        </w:rPr>
        <w:t>It’s these questions which Transgender Marxism will begin to answer.</w:t>
      </w:r>
    </w:p>
    <w:p w14:paraId="5326C532" w14:textId="77777777" w:rsidR="00377B53" w:rsidRPr="00D7218A" w:rsidRDefault="00377B53" w:rsidP="00377B53">
      <w:pPr>
        <w:rPr>
          <w:rStyle w:val="Emphasis"/>
        </w:rPr>
      </w:pPr>
      <w:r w:rsidRPr="00D7218A">
        <w:rPr>
          <w:sz w:val="16"/>
        </w:rPr>
        <w:t xml:space="preserve">We offer our answer as a polyphony. There is no authoritative approach to Marx and his legacy, and nor have we sought to impose one. </w:t>
      </w:r>
      <w:r w:rsidRPr="00D7218A">
        <w:rPr>
          <w:rStyle w:val="Emphasis"/>
        </w:rPr>
        <w:t>Marxism is a broad and living tradition</w:t>
      </w:r>
      <w:r w:rsidRPr="00D7218A">
        <w:rPr>
          <w:sz w:val="16"/>
        </w:rPr>
        <w:t xml:space="preserve">, </w:t>
      </w:r>
      <w:r w:rsidRPr="00D7218A">
        <w:rPr>
          <w:rStyle w:val="StyleUnderline"/>
        </w:rPr>
        <w:t>defined by</w:t>
      </w:r>
      <w:r w:rsidRPr="00D7218A">
        <w:rPr>
          <w:sz w:val="16"/>
        </w:rPr>
        <w:t xml:space="preserve"> its continual </w:t>
      </w:r>
      <w:r w:rsidRPr="00D7218A">
        <w:rPr>
          <w:rStyle w:val="Emphasis"/>
        </w:rPr>
        <w:t>internal disputations</w:t>
      </w:r>
      <w:r w:rsidRPr="00D7218A">
        <w:rPr>
          <w:sz w:val="16"/>
        </w:rPr>
        <w:t xml:space="preserve">, its vying schools, </w:t>
      </w:r>
      <w:r w:rsidRPr="00D7218A">
        <w:rPr>
          <w:rStyle w:val="StyleUnderline"/>
        </w:rPr>
        <w:t>and</w:t>
      </w:r>
      <w:r w:rsidRPr="00D7218A">
        <w:rPr>
          <w:sz w:val="16"/>
        </w:rPr>
        <w:t xml:space="preserve"> its </w:t>
      </w:r>
      <w:r w:rsidRPr="00D7218A">
        <w:rPr>
          <w:rStyle w:val="Emphasis"/>
        </w:rPr>
        <w:t>contested orthodoxies.</w:t>
      </w:r>
    </w:p>
    <w:p w14:paraId="1167EBDB" w14:textId="77777777" w:rsidR="00377B53" w:rsidRPr="00E227CE" w:rsidRDefault="00377B53" w:rsidP="00377B53">
      <w:pPr>
        <w:pStyle w:val="Heading4"/>
      </w:pPr>
      <w:r>
        <w:t xml:space="preserve">Marxism </w:t>
      </w:r>
      <w:r>
        <w:rPr>
          <w:u w:val="single"/>
        </w:rPr>
        <w:t>fails</w:t>
      </w:r>
      <w:r>
        <w:t xml:space="preserve"> if it does not center </w:t>
      </w:r>
      <w:r>
        <w:rPr>
          <w:u w:val="single"/>
        </w:rPr>
        <w:t>trans life</w:t>
      </w:r>
      <w:r>
        <w:t xml:space="preserve"> and </w:t>
      </w:r>
      <w:r>
        <w:rPr>
          <w:u w:val="single"/>
        </w:rPr>
        <w:t>transition</w:t>
      </w:r>
      <w:r>
        <w:t xml:space="preserve">. </w:t>
      </w:r>
    </w:p>
    <w:p w14:paraId="5ACFD81F" w14:textId="77777777" w:rsidR="00377B53" w:rsidRPr="00090C30" w:rsidRDefault="00377B53" w:rsidP="00377B53">
      <w:r>
        <w:rPr>
          <w:rStyle w:val="Style13ptBold"/>
        </w:rPr>
        <w:t xml:space="preserve">Gleeson and O’Rourke, 21 </w:t>
      </w:r>
      <w:r>
        <w:t xml:space="preserve">[Jules Joanne Gleeson, historian in queer and gender studies, Elle O’Rourke, political </w:t>
      </w:r>
      <w:proofErr w:type="gramStart"/>
      <w:r>
        <w:t>economist</w:t>
      </w:r>
      <w:proofErr w:type="gramEnd"/>
      <w:r>
        <w:t xml:space="preserve"> and gender theorist, “Transgender Marxism,” 2021, Pluto Press]//Townes</w:t>
      </w:r>
    </w:p>
    <w:p w14:paraId="72A2F380" w14:textId="77777777" w:rsidR="00377B53" w:rsidRPr="00D7218A" w:rsidRDefault="00377B53" w:rsidP="00377B53">
      <w:pPr>
        <w:rPr>
          <w:sz w:val="16"/>
        </w:rPr>
      </w:pPr>
      <w:r w:rsidRPr="00D7218A">
        <w:rPr>
          <w:sz w:val="16"/>
        </w:rPr>
        <w:t xml:space="preserve">Political economist and pornographer Georges Bataille, writing between the wars, distinguished between the work of earlier revolutionaries and Marx’s baser materialism. Whereas </w:t>
      </w:r>
      <w:r w:rsidRPr="00D7218A">
        <w:rPr>
          <w:rStyle w:val="StyleUnderline"/>
        </w:rPr>
        <w:t>previous generations</w:t>
      </w:r>
      <w:r w:rsidRPr="00D7218A">
        <w:rPr>
          <w:sz w:val="16"/>
        </w:rPr>
        <w:t xml:space="preserve"> had </w:t>
      </w:r>
      <w:r w:rsidRPr="00D7218A">
        <w:rPr>
          <w:rStyle w:val="StyleUnderline"/>
        </w:rPr>
        <w:t>sought</w:t>
      </w:r>
      <w:r w:rsidRPr="00D7218A">
        <w:rPr>
          <w:sz w:val="16"/>
        </w:rPr>
        <w:t xml:space="preserve"> out a </w:t>
      </w:r>
      <w:r w:rsidRPr="00D7218A">
        <w:rPr>
          <w:rStyle w:val="Emphasis"/>
        </w:rPr>
        <w:t>transcendent principle</w:t>
      </w:r>
      <w:r w:rsidRPr="00D7218A">
        <w:rPr>
          <w:sz w:val="16"/>
        </w:rPr>
        <w:t xml:space="preserve"> as a means of drawing ‘</w:t>
      </w:r>
      <w:r w:rsidRPr="00D7218A">
        <w:rPr>
          <w:rStyle w:val="StyleUnderline"/>
        </w:rPr>
        <w:t>above’</w:t>
      </w:r>
      <w:r w:rsidRPr="00D7218A">
        <w:rPr>
          <w:sz w:val="16"/>
        </w:rPr>
        <w:t xml:space="preserve"> the grisly realities of </w:t>
      </w:r>
      <w:r w:rsidRPr="00D7218A">
        <w:rPr>
          <w:rStyle w:val="Emphasis"/>
        </w:rPr>
        <w:t>imperialism</w:t>
      </w:r>
      <w:r w:rsidRPr="00D7218A">
        <w:rPr>
          <w:sz w:val="16"/>
        </w:rPr>
        <w:t xml:space="preserve">, </w:t>
      </w:r>
      <w:r w:rsidRPr="00D7218A">
        <w:rPr>
          <w:rStyle w:val="StyleUnderline"/>
        </w:rPr>
        <w:t>Marx</w:t>
      </w:r>
      <w:r w:rsidRPr="00D7218A">
        <w:rPr>
          <w:sz w:val="16"/>
        </w:rPr>
        <w:t xml:space="preserve">, Bataille argued, </w:t>
      </w:r>
      <w:r w:rsidRPr="00D7218A">
        <w:rPr>
          <w:rStyle w:val="StyleUnderline"/>
        </w:rPr>
        <w:t>chose a humbler metaphor</w:t>
      </w:r>
      <w:r w:rsidRPr="00D7218A">
        <w:rPr>
          <w:sz w:val="16"/>
        </w:rPr>
        <w:t>:</w:t>
      </w:r>
    </w:p>
    <w:p w14:paraId="70647852" w14:textId="77777777" w:rsidR="00377B53" w:rsidRPr="00D7218A" w:rsidRDefault="00377B53" w:rsidP="00377B53">
      <w:pPr>
        <w:ind w:left="720"/>
        <w:rPr>
          <w:sz w:val="16"/>
        </w:rPr>
      </w:pPr>
      <w:r w:rsidRPr="00D7218A">
        <w:rPr>
          <w:sz w:val="16"/>
        </w:rPr>
        <w:t xml:space="preserve">The eagle’s hooked beak, which cuts all that </w:t>
      </w:r>
      <w:proofErr w:type="gramStart"/>
      <w:r w:rsidRPr="00D7218A">
        <w:rPr>
          <w:sz w:val="16"/>
        </w:rPr>
        <w:t>enters into</w:t>
      </w:r>
      <w:proofErr w:type="gramEnd"/>
      <w:r w:rsidRPr="00D7218A">
        <w:rPr>
          <w:sz w:val="16"/>
        </w:rPr>
        <w:t xml:space="preserve"> competition with it and cannot be cut, suggests its sovereign virility...Politically the eagle is identified with imperialism, that is with the unconstrained development of individual authoritarian power, triumphant over all obstacles … </w:t>
      </w:r>
      <w:r w:rsidRPr="00D7218A">
        <w:rPr>
          <w:rStyle w:val="StyleUnderline"/>
        </w:rPr>
        <w:t>Revolutionary idealism tends to make of the revolution an eagle above eagles, a supereagle striking down authoritarian imperialism</w:t>
      </w:r>
      <w:r w:rsidRPr="00D7218A">
        <w:rPr>
          <w:sz w:val="16"/>
        </w:rPr>
        <w:t xml:space="preserve">. An idea as radiant as an adolescent eloquently seizing power for the benefit of utopian enlightenment. This detour </w:t>
      </w:r>
      <w:r w:rsidRPr="00D7218A">
        <w:rPr>
          <w:rStyle w:val="StyleUnderline"/>
        </w:rPr>
        <w:t>naturally leads to the failure of the revolution</w:t>
      </w:r>
      <w:r w:rsidRPr="00D7218A">
        <w:rPr>
          <w:sz w:val="16"/>
        </w:rPr>
        <w:t xml:space="preserve"> and, with the help of military fascism, the satisfaction of the elevated need for idealism.</w:t>
      </w:r>
    </w:p>
    <w:p w14:paraId="5968E7AF" w14:textId="77777777" w:rsidR="00377B53" w:rsidRPr="00D7218A" w:rsidRDefault="00377B53" w:rsidP="00377B53">
      <w:pPr>
        <w:ind w:left="720"/>
        <w:rPr>
          <w:sz w:val="16"/>
        </w:rPr>
      </w:pPr>
      <w:r w:rsidRPr="00D7218A">
        <w:rPr>
          <w:sz w:val="16"/>
        </w:rPr>
        <w:t xml:space="preserve">Meanwhile, brought back to the subterranean action of economic facts, </w:t>
      </w:r>
      <w:r w:rsidRPr="00D7218A">
        <w:rPr>
          <w:rStyle w:val="StyleUnderline"/>
        </w:rPr>
        <w:t>the ‘old-</w:t>
      </w:r>
      <w:r w:rsidRPr="00D7218A">
        <w:rPr>
          <w:rStyle w:val="Emphasis"/>
        </w:rPr>
        <w:t>mole’</w:t>
      </w:r>
      <w:r w:rsidRPr="00D7218A">
        <w:rPr>
          <w:rStyle w:val="StyleUnderline"/>
        </w:rPr>
        <w:t xml:space="preserve"> </w:t>
      </w:r>
      <w:r w:rsidRPr="00D7218A">
        <w:rPr>
          <w:rStyle w:val="Emphasis"/>
        </w:rPr>
        <w:t>revolution</w:t>
      </w:r>
      <w:r w:rsidRPr="00D7218A">
        <w:rPr>
          <w:rStyle w:val="StyleUnderline"/>
        </w:rPr>
        <w:t xml:space="preserve"> hollows out </w:t>
      </w:r>
      <w:r w:rsidRPr="00D7218A">
        <w:rPr>
          <w:rStyle w:val="Emphasis"/>
        </w:rPr>
        <w:t>chambers</w:t>
      </w:r>
      <w:r w:rsidRPr="00D7218A">
        <w:rPr>
          <w:rStyle w:val="StyleUnderline"/>
        </w:rPr>
        <w:t xml:space="preserve"> in a </w:t>
      </w:r>
      <w:r w:rsidRPr="00D7218A">
        <w:rPr>
          <w:rStyle w:val="Emphasis"/>
        </w:rPr>
        <w:t>decomposed soil repugnant</w:t>
      </w:r>
      <w:r w:rsidRPr="00D7218A">
        <w:rPr>
          <w:rStyle w:val="StyleUnderline"/>
        </w:rPr>
        <w:t xml:space="preserve"> to the </w:t>
      </w:r>
      <w:r w:rsidRPr="00D7218A">
        <w:rPr>
          <w:rStyle w:val="Emphasis"/>
        </w:rPr>
        <w:t>delicate nose of the utopians</w:t>
      </w:r>
      <w:r w:rsidRPr="00D7218A">
        <w:rPr>
          <w:sz w:val="16"/>
        </w:rPr>
        <w:t xml:space="preserve">. ‘Old mole’, Marx’s resounding expression for the complete satisfaction of the revolutionary outburst of the masses, must be </w:t>
      </w:r>
      <w:r w:rsidRPr="00D7218A">
        <w:rPr>
          <w:rStyle w:val="StyleUnderline"/>
        </w:rPr>
        <w:t>understood in relation to</w:t>
      </w:r>
      <w:r w:rsidRPr="00D7218A">
        <w:rPr>
          <w:sz w:val="16"/>
        </w:rPr>
        <w:t xml:space="preserve"> the notion of a </w:t>
      </w:r>
      <w:r w:rsidRPr="00D7218A">
        <w:rPr>
          <w:rStyle w:val="Emphasis"/>
        </w:rPr>
        <w:t>geological uprising</w:t>
      </w:r>
      <w:r w:rsidRPr="00D7218A">
        <w:rPr>
          <w:sz w:val="16"/>
        </w:rPr>
        <w:t xml:space="preserve"> as expressed in the Communist Manifesto. Marx’s point of departure has nothing to do with the heavens, preferred station of the imperialist eagle as of Christian or revolutionary utopias. He begins with the bowels of the earth, as in the materialist bowels of proletarians.5</w:t>
      </w:r>
    </w:p>
    <w:p w14:paraId="288D1531" w14:textId="77777777" w:rsidR="00377B53" w:rsidRPr="00D7218A" w:rsidRDefault="00377B53" w:rsidP="00377B53">
      <w:pPr>
        <w:rPr>
          <w:sz w:val="16"/>
        </w:rPr>
      </w:pPr>
      <w:r w:rsidRPr="00D7218A">
        <w:rPr>
          <w:sz w:val="16"/>
        </w:rPr>
        <w:t xml:space="preserve">Following the mole’s tracks, </w:t>
      </w:r>
      <w:r w:rsidRPr="00D7218A">
        <w:rPr>
          <w:rStyle w:val="Emphasis"/>
        </w:rPr>
        <w:t>Transgender Marxism</w:t>
      </w:r>
      <w:r w:rsidRPr="00D7218A">
        <w:rPr>
          <w:sz w:val="16"/>
        </w:rPr>
        <w:t xml:space="preserve"> </w:t>
      </w:r>
      <w:r w:rsidRPr="00D7218A">
        <w:rPr>
          <w:rStyle w:val="StyleUnderline"/>
        </w:rPr>
        <w:t>unearths</w:t>
      </w:r>
      <w:r w:rsidRPr="00D7218A">
        <w:rPr>
          <w:sz w:val="16"/>
        </w:rPr>
        <w:t xml:space="preserve"> the </w:t>
      </w:r>
      <w:r w:rsidRPr="00D7218A">
        <w:rPr>
          <w:rStyle w:val="Emphasis"/>
        </w:rPr>
        <w:t>base needs of trans proles</w:t>
      </w:r>
      <w:r w:rsidRPr="00D7218A">
        <w:rPr>
          <w:sz w:val="16"/>
        </w:rPr>
        <w:t xml:space="preserve"> and brings them above ground, into clearer view.</w:t>
      </w:r>
    </w:p>
    <w:p w14:paraId="4772D2DD" w14:textId="77777777" w:rsidR="00377B53" w:rsidRPr="00D7218A" w:rsidRDefault="00377B53" w:rsidP="00377B53">
      <w:pPr>
        <w:rPr>
          <w:rStyle w:val="Emphasis"/>
        </w:rPr>
      </w:pPr>
      <w:r w:rsidRPr="00D7218A">
        <w:rPr>
          <w:sz w:val="16"/>
        </w:rPr>
        <w:t xml:space="preserve">Much work remains to be done expanding the earthy, intestinal visions of Marx and his successors outwards, moving from the bowels towards the glands and receptors that make up our endocrine system. </w:t>
      </w:r>
      <w:r w:rsidRPr="00D7218A">
        <w:rPr>
          <w:rStyle w:val="StyleUnderline"/>
        </w:rPr>
        <w:t>Transition</w:t>
      </w:r>
      <w:r w:rsidRPr="00D7218A">
        <w:rPr>
          <w:sz w:val="16"/>
        </w:rPr>
        <w:t xml:space="preserve">, too, </w:t>
      </w:r>
      <w:r w:rsidRPr="00D7218A">
        <w:rPr>
          <w:rStyle w:val="StyleUnderline"/>
        </w:rPr>
        <w:t>must come to be understood by revolutionaries as a response to its own form of hunger</w:t>
      </w:r>
      <w:r w:rsidRPr="00D7218A">
        <w:rPr>
          <w:sz w:val="16"/>
        </w:rPr>
        <w:t xml:space="preserve">. The longings that drive so many to reforge lives for ourselves that leave us thoroughly proletarianised, or cast out, rendered surplus. Those cravings and cavings-in that clinicians have long attempted to desiccate under the catch-all term ‘dysphoria’. In truth, our moments of euphoric coping are enmeshed with the moments in which we are struck dumb by gut-churning dread. </w:t>
      </w:r>
      <w:r w:rsidRPr="00D7218A">
        <w:rPr>
          <w:rStyle w:val="StyleUnderline"/>
        </w:rPr>
        <w:t>These are the moments that define our everyday lives. The restless energies that produce for us new needs; needs that can be difficult even to describe</w:t>
      </w:r>
      <w:r w:rsidRPr="00D7218A">
        <w:rPr>
          <w:sz w:val="16"/>
        </w:rPr>
        <w:t xml:space="preserve">. </w:t>
      </w:r>
      <w:r w:rsidRPr="00D7218A">
        <w:rPr>
          <w:rStyle w:val="Emphasis"/>
        </w:rPr>
        <w:t>Transphobic strands of ‘revolutionary’ thought</w:t>
      </w:r>
      <w:r w:rsidRPr="00D7218A">
        <w:rPr>
          <w:sz w:val="16"/>
        </w:rPr>
        <w:t xml:space="preserve"> would </w:t>
      </w:r>
      <w:r w:rsidRPr="00D7218A">
        <w:rPr>
          <w:rStyle w:val="StyleUnderline"/>
        </w:rPr>
        <w:t>rather these yearnings</w:t>
      </w:r>
      <w:r w:rsidRPr="00D7218A">
        <w:rPr>
          <w:sz w:val="16"/>
        </w:rPr>
        <w:t xml:space="preserve"> be </w:t>
      </w:r>
      <w:r w:rsidRPr="00D7218A">
        <w:rPr>
          <w:rStyle w:val="Emphasis"/>
        </w:rPr>
        <w:t>set aside</w:t>
      </w:r>
      <w:r w:rsidRPr="00D7218A">
        <w:rPr>
          <w:sz w:val="16"/>
        </w:rPr>
        <w:t xml:space="preserve">, left unspoken; </w:t>
      </w:r>
      <w:r w:rsidRPr="00D7218A">
        <w:rPr>
          <w:rStyle w:val="StyleUnderline"/>
        </w:rPr>
        <w:t xml:space="preserve">to be </w:t>
      </w:r>
      <w:r w:rsidRPr="00D7218A">
        <w:rPr>
          <w:rStyle w:val="Emphasis"/>
        </w:rPr>
        <w:t>repressed</w:t>
      </w:r>
      <w:r w:rsidRPr="00D7218A">
        <w:rPr>
          <w:sz w:val="16"/>
        </w:rPr>
        <w:t xml:space="preserve"> (at least in the political arena), </w:t>
      </w:r>
      <w:r w:rsidRPr="00D7218A">
        <w:rPr>
          <w:rStyle w:val="StyleUnderline"/>
        </w:rPr>
        <w:t xml:space="preserve">or perhaps to be </w:t>
      </w:r>
      <w:r w:rsidRPr="00D7218A">
        <w:rPr>
          <w:rStyle w:val="Emphasis"/>
        </w:rPr>
        <w:t>exterminated altogether.</w:t>
      </w:r>
    </w:p>
    <w:p w14:paraId="1B104EDD" w14:textId="77777777" w:rsidR="00377B53" w:rsidRPr="00D7218A" w:rsidRDefault="00377B53" w:rsidP="00377B53">
      <w:pPr>
        <w:rPr>
          <w:sz w:val="16"/>
        </w:rPr>
      </w:pPr>
      <w:r w:rsidRPr="00D7218A">
        <w:rPr>
          <w:sz w:val="16"/>
        </w:rPr>
        <w:t xml:space="preserve">Too often, what passes for revolutionary thought on sex has done little better: endocrinology is reduced to a corporate plot. Just another opportunity for polluting human bodies in pursuit of profits. For us, </w:t>
      </w:r>
      <w:r w:rsidRPr="00D7218A">
        <w:rPr>
          <w:rStyle w:val="StyleUnderline"/>
        </w:rPr>
        <w:t>the flows of hormones which can condemn or revive us are no more natural than capitalism, and no more sinister than filling our bellies with food</w:t>
      </w:r>
      <w:r w:rsidRPr="00D7218A">
        <w:rPr>
          <w:sz w:val="16"/>
        </w:rPr>
        <w:t>. Our needs bury themselves measurably through our bloodstream, then define our contentment on levels still not possible to fully isolate, or reliably record.6</w:t>
      </w:r>
    </w:p>
    <w:p w14:paraId="5BAE414F" w14:textId="77777777" w:rsidR="00377B53" w:rsidRPr="00D7218A" w:rsidRDefault="00377B53" w:rsidP="00377B53">
      <w:pPr>
        <w:rPr>
          <w:sz w:val="16"/>
        </w:rPr>
      </w:pPr>
      <w:r w:rsidRPr="00D7218A">
        <w:rPr>
          <w:sz w:val="16"/>
        </w:rPr>
        <w:t xml:space="preserve">We do not recognise readings of Marx which see him as unconcerned with matters of physicality and bodily involvement in exploitation. Contemporary Marxist scholars, including Keston Sutherland and Maya Gonzalez, have drawn attention to Marx’s definition of labour as consisting of ‘a productive expenditure of human brains, muscles, nerves, hands etc.’.7 </w:t>
      </w:r>
      <w:r w:rsidRPr="00D7218A">
        <w:rPr>
          <w:rStyle w:val="StyleUnderline"/>
        </w:rPr>
        <w:t>And Marx was certainly not oblivious to the ways in which the forces of production determine what counts as an acceptable or a useful body</w:t>
      </w:r>
      <w:r w:rsidRPr="00D7218A">
        <w:rPr>
          <w:sz w:val="16"/>
        </w:rPr>
        <w:t xml:space="preserve">. 8 We follow in this tradition closely, </w:t>
      </w:r>
      <w:r w:rsidRPr="00D7218A">
        <w:rPr>
          <w:rStyle w:val="StyleUnderline"/>
        </w:rPr>
        <w:t>understanding</w:t>
      </w:r>
      <w:r w:rsidRPr="00D7218A">
        <w:rPr>
          <w:sz w:val="16"/>
        </w:rPr>
        <w:t xml:space="preserve"> that our </w:t>
      </w:r>
      <w:r w:rsidRPr="00D7218A">
        <w:rPr>
          <w:rStyle w:val="Emphasis"/>
        </w:rPr>
        <w:t>physical forms</w:t>
      </w:r>
      <w:r w:rsidRPr="00D7218A">
        <w:rPr>
          <w:sz w:val="16"/>
        </w:rPr>
        <w:t xml:space="preserve"> </w:t>
      </w:r>
      <w:r w:rsidRPr="00D7218A">
        <w:rPr>
          <w:rStyle w:val="StyleUnderline"/>
        </w:rPr>
        <w:t xml:space="preserve">are reshaped first and foremost by the </w:t>
      </w:r>
      <w:r w:rsidRPr="00D7218A">
        <w:rPr>
          <w:rStyle w:val="Emphasis"/>
        </w:rPr>
        <w:t>demands of capital</w:t>
      </w:r>
      <w:r w:rsidRPr="00D7218A">
        <w:rPr>
          <w:sz w:val="16"/>
        </w:rPr>
        <w:t xml:space="preserve">. From muscle mass to skin, skeletons to hair follicles, our forms take shape in the face of history. </w:t>
      </w:r>
      <w:r w:rsidRPr="00D7218A">
        <w:rPr>
          <w:rStyle w:val="StyleUnderline"/>
        </w:rPr>
        <w:t>But transitions never belong to capitalism. Even as they are always routed through it, they also run against it.</w:t>
      </w:r>
      <w:r w:rsidRPr="00D7218A">
        <w:rPr>
          <w:sz w:val="16"/>
        </w:rPr>
        <w:t xml:space="preserve"> The transgender revolutionary is one who can neither deny their cravings, nor curse themselves for their untoward identity. </w:t>
      </w:r>
      <w:r w:rsidRPr="00D7218A">
        <w:rPr>
          <w:rStyle w:val="Emphasis"/>
        </w:rPr>
        <w:t>We resent the society that birthed us, just as we refuse to set aside the tools it has offered us.</w:t>
      </w:r>
      <w:r w:rsidRPr="00D7218A">
        <w:rPr>
          <w:sz w:val="16"/>
        </w:rPr>
        <w:t xml:space="preserve"> We find ourselves at once immersed and resistant.</w:t>
      </w:r>
    </w:p>
    <w:p w14:paraId="470C6969" w14:textId="77777777" w:rsidR="00377B53" w:rsidRPr="00D7218A" w:rsidRDefault="00377B53" w:rsidP="00377B53">
      <w:pPr>
        <w:rPr>
          <w:sz w:val="16"/>
        </w:rPr>
      </w:pPr>
      <w:r w:rsidRPr="00D7218A">
        <w:rPr>
          <w:sz w:val="16"/>
        </w:rPr>
        <w:t xml:space="preserve">Key to our agenda is ensuring that trans life itself comes clearly into view: </w:t>
      </w:r>
      <w:r w:rsidRPr="00D7218A">
        <w:rPr>
          <w:rStyle w:val="StyleUnderline"/>
        </w:rPr>
        <w:t>we are opposed to</w:t>
      </w:r>
      <w:r w:rsidRPr="00D7218A">
        <w:rPr>
          <w:sz w:val="16"/>
        </w:rPr>
        <w:t xml:space="preserve"> the entrenchment of a </w:t>
      </w:r>
      <w:r w:rsidRPr="00D7218A">
        <w:rPr>
          <w:rStyle w:val="Emphasis"/>
        </w:rPr>
        <w:t>transcendent principle of ‘trans’</w:t>
      </w:r>
      <w:r w:rsidRPr="00D7218A">
        <w:rPr>
          <w:sz w:val="16"/>
        </w:rPr>
        <w:t xml:space="preserve"> </w:t>
      </w:r>
      <w:r w:rsidRPr="00D7218A">
        <w:rPr>
          <w:rStyle w:val="StyleUnderline"/>
        </w:rPr>
        <w:t>that</w:t>
      </w:r>
      <w:r w:rsidRPr="00D7218A">
        <w:rPr>
          <w:sz w:val="16"/>
        </w:rPr>
        <w:t xml:space="preserve"> comes to </w:t>
      </w:r>
      <w:r w:rsidRPr="00D7218A">
        <w:rPr>
          <w:rStyle w:val="StyleUnderline"/>
        </w:rPr>
        <w:t>obscure</w:t>
      </w:r>
      <w:r w:rsidRPr="00D7218A">
        <w:rPr>
          <w:sz w:val="16"/>
        </w:rPr>
        <w:t xml:space="preserve"> the </w:t>
      </w:r>
      <w:r w:rsidRPr="00D7218A">
        <w:rPr>
          <w:rStyle w:val="Emphasis"/>
        </w:rPr>
        <w:t>particular struggles of trans people</w:t>
      </w:r>
      <w:r w:rsidRPr="00D7218A">
        <w:rPr>
          <w:sz w:val="16"/>
        </w:rPr>
        <w:t xml:space="preserve"> to survive in the face of capitalism (or indeed, other modes of production). The false promise of transcendence is that our experiences can soar in the manner of Bataille’s eagle, offering a view of worldly affairs from such a distance that the grime and stretch marks are out of sight. We reject this approach. </w:t>
      </w:r>
      <w:r w:rsidRPr="00D7218A">
        <w:rPr>
          <w:rStyle w:val="StyleUnderline"/>
        </w:rPr>
        <w:t>Our struggle is one that must be understood as intimate, concrete, and particular</w:t>
      </w:r>
      <w:r w:rsidRPr="00D7218A">
        <w:rPr>
          <w:sz w:val="16"/>
        </w:rPr>
        <w:t>; just as it restlessly casts shadows over more universal questions, upsets attempted settlements between classes, and erodes otherwise tidy attempts at systemic thought. Transition is not a dive into unbounded expansiveness, but a mess that a thousand failed attempts at comprehensive sociology have tried to push out of view. A persistent irritant, disturbing the smoothness of grand narratives.</w:t>
      </w:r>
    </w:p>
    <w:p w14:paraId="4234C8B2" w14:textId="77777777" w:rsidR="00377B53" w:rsidRPr="00D7218A" w:rsidRDefault="00377B53" w:rsidP="00377B53">
      <w:pPr>
        <w:rPr>
          <w:rStyle w:val="StyleUnderline"/>
        </w:rPr>
      </w:pPr>
      <w:r w:rsidRPr="00D7218A">
        <w:rPr>
          <w:rStyle w:val="StyleUnderline"/>
        </w:rPr>
        <w:t>We are forced to hide ourselves, while pinned in clear view. We are human refuse or exotic delicacies, depending on the website. To see us clearly evokes cringes and trembling, yet we are driven onto the streets.</w:t>
      </w:r>
    </w:p>
    <w:p w14:paraId="7E042F8C" w14:textId="77777777" w:rsidR="00377B53" w:rsidRPr="00E227CE" w:rsidRDefault="00377B53" w:rsidP="00377B53">
      <w:pPr>
        <w:pStyle w:val="Heading4"/>
      </w:pPr>
      <w:r>
        <w:t xml:space="preserve">The alt </w:t>
      </w:r>
      <w:r>
        <w:rPr>
          <w:u w:val="single"/>
        </w:rPr>
        <w:t>defines trans comrades</w:t>
      </w:r>
      <w:r>
        <w:t xml:space="preserve"> by the </w:t>
      </w:r>
      <w:r>
        <w:rPr>
          <w:u w:val="single"/>
        </w:rPr>
        <w:t>violence</w:t>
      </w:r>
      <w:r>
        <w:t xml:space="preserve"> they </w:t>
      </w:r>
      <w:r>
        <w:rPr>
          <w:u w:val="single"/>
        </w:rPr>
        <w:t>experience</w:t>
      </w:r>
      <w:r>
        <w:t xml:space="preserve">. That </w:t>
      </w:r>
      <w:r>
        <w:rPr>
          <w:u w:val="single"/>
        </w:rPr>
        <w:t>negates trans life</w:t>
      </w:r>
      <w:r>
        <w:t xml:space="preserve"> and means it </w:t>
      </w:r>
      <w:r>
        <w:rPr>
          <w:u w:val="single"/>
        </w:rPr>
        <w:t>can’t solve the aff</w:t>
      </w:r>
      <w:r>
        <w:t xml:space="preserve">. </w:t>
      </w:r>
    </w:p>
    <w:p w14:paraId="01A11ABB" w14:textId="77777777" w:rsidR="00377B53" w:rsidRPr="00090C30" w:rsidRDefault="00377B53" w:rsidP="00377B53">
      <w:r>
        <w:rPr>
          <w:rStyle w:val="Style13ptBold"/>
        </w:rPr>
        <w:t xml:space="preserve">Gleeson and O’Rourke, 21 </w:t>
      </w:r>
      <w:r>
        <w:t xml:space="preserve">[Jules Joanne Gleeson, historian in queer and gender studies, Elle O’Rourke, political </w:t>
      </w:r>
      <w:proofErr w:type="gramStart"/>
      <w:r>
        <w:t>economist</w:t>
      </w:r>
      <w:proofErr w:type="gramEnd"/>
      <w:r>
        <w:t xml:space="preserve"> and gender theorist, “Transgender Marxism,” 2021, Pluto Press]//Townes</w:t>
      </w:r>
    </w:p>
    <w:p w14:paraId="1C8B17A1" w14:textId="77777777" w:rsidR="00377B53" w:rsidRPr="00E328FF" w:rsidRDefault="00377B53" w:rsidP="00377B53">
      <w:pPr>
        <w:rPr>
          <w:sz w:val="16"/>
        </w:rPr>
      </w:pPr>
      <w:r w:rsidRPr="00E328FF">
        <w:rPr>
          <w:sz w:val="16"/>
        </w:rPr>
        <w:t xml:space="preserve">True to this nature, </w:t>
      </w:r>
      <w:r w:rsidRPr="00D7218A">
        <w:rPr>
          <w:rStyle w:val="Emphasis"/>
        </w:rPr>
        <w:t>trans people occupy</w:t>
      </w:r>
      <w:r w:rsidRPr="00E328FF">
        <w:rPr>
          <w:sz w:val="16"/>
        </w:rPr>
        <w:t xml:space="preserve"> an </w:t>
      </w:r>
      <w:r w:rsidRPr="00D7218A">
        <w:rPr>
          <w:rStyle w:val="Emphasis"/>
        </w:rPr>
        <w:t>awkward space</w:t>
      </w:r>
      <w:r w:rsidRPr="00E328FF">
        <w:rPr>
          <w:sz w:val="16"/>
        </w:rPr>
        <w:t xml:space="preserve"> in social theory and Marxist politics. </w:t>
      </w:r>
      <w:r w:rsidRPr="00D7218A">
        <w:rPr>
          <w:rStyle w:val="StyleUnderline"/>
        </w:rPr>
        <w:t>When not</w:t>
      </w:r>
      <w:r w:rsidRPr="00E328FF">
        <w:rPr>
          <w:sz w:val="16"/>
        </w:rPr>
        <w:t xml:space="preserve"> </w:t>
      </w:r>
      <w:r w:rsidRPr="00D7218A">
        <w:rPr>
          <w:rStyle w:val="Emphasis"/>
        </w:rPr>
        <w:t>actively vilified</w:t>
      </w:r>
      <w:r w:rsidRPr="00E328FF">
        <w:rPr>
          <w:sz w:val="16"/>
        </w:rPr>
        <w:t xml:space="preserve">, </w:t>
      </w:r>
      <w:r w:rsidRPr="00D7218A">
        <w:rPr>
          <w:rStyle w:val="StyleUnderline"/>
        </w:rPr>
        <w:t>or</w:t>
      </w:r>
      <w:r w:rsidRPr="00E328FF">
        <w:rPr>
          <w:sz w:val="16"/>
        </w:rPr>
        <w:t xml:space="preserve"> </w:t>
      </w:r>
      <w:r w:rsidRPr="00D7218A">
        <w:rPr>
          <w:rStyle w:val="Emphasis"/>
        </w:rPr>
        <w:t>included as</w:t>
      </w:r>
      <w:r w:rsidRPr="00E328FF">
        <w:rPr>
          <w:sz w:val="16"/>
        </w:rPr>
        <w:t xml:space="preserve"> a polite </w:t>
      </w:r>
      <w:r w:rsidRPr="00D7218A">
        <w:rPr>
          <w:rStyle w:val="Emphasis"/>
        </w:rPr>
        <w:t>footnote</w:t>
      </w:r>
      <w:r w:rsidRPr="00E328FF">
        <w:rPr>
          <w:sz w:val="16"/>
        </w:rPr>
        <w:t xml:space="preserve">, </w:t>
      </w:r>
      <w:r w:rsidRPr="00D7218A">
        <w:rPr>
          <w:rStyle w:val="StyleUnderline"/>
        </w:rPr>
        <w:t>many assume</w:t>
      </w:r>
      <w:r w:rsidRPr="00E328FF">
        <w:rPr>
          <w:sz w:val="16"/>
        </w:rPr>
        <w:t xml:space="preserve"> an </w:t>
      </w:r>
      <w:r w:rsidRPr="00D7218A">
        <w:rPr>
          <w:rStyle w:val="StyleUnderline"/>
        </w:rPr>
        <w:t>interest</w:t>
      </w:r>
      <w:r w:rsidRPr="00E328FF">
        <w:rPr>
          <w:sz w:val="16"/>
        </w:rPr>
        <w:t xml:space="preserve"> in trans people </w:t>
      </w:r>
      <w:r w:rsidRPr="00D7218A">
        <w:rPr>
          <w:rStyle w:val="StyleUnderline"/>
        </w:rPr>
        <w:t>thanks to</w:t>
      </w:r>
      <w:r w:rsidRPr="00E328FF">
        <w:rPr>
          <w:sz w:val="16"/>
        </w:rPr>
        <w:t xml:space="preserve"> our </w:t>
      </w:r>
      <w:r w:rsidRPr="00D7218A">
        <w:rPr>
          <w:rStyle w:val="Emphasis"/>
        </w:rPr>
        <w:t>marginalisation</w:t>
      </w:r>
      <w:r w:rsidRPr="00E328FF">
        <w:rPr>
          <w:sz w:val="16"/>
        </w:rPr>
        <w:t xml:space="preserve">. As we are </w:t>
      </w:r>
      <w:r w:rsidRPr="00D7218A">
        <w:rPr>
          <w:rStyle w:val="StyleUnderline"/>
        </w:rPr>
        <w:t>more likely to experience</w:t>
      </w:r>
      <w:r w:rsidRPr="00E328FF">
        <w:rPr>
          <w:sz w:val="16"/>
        </w:rPr>
        <w:t xml:space="preserve"> poverty, destitution, engage in sex work, experience </w:t>
      </w:r>
      <w:r w:rsidRPr="00D7218A">
        <w:rPr>
          <w:rStyle w:val="Emphasis"/>
        </w:rPr>
        <w:t>abuse</w:t>
      </w:r>
      <w:r w:rsidRPr="00E328FF">
        <w:rPr>
          <w:sz w:val="16"/>
        </w:rPr>
        <w:t xml:space="preserve"> and mistreatment by wider society, and the police and the criminal justice system, </w:t>
      </w:r>
      <w:r w:rsidRPr="00E328FF">
        <w:rPr>
          <w:rStyle w:val="Emphasis"/>
        </w:rPr>
        <w:t>we tend to be more radical</w:t>
      </w:r>
      <w:r w:rsidRPr="00E328FF">
        <w:rPr>
          <w:sz w:val="16"/>
        </w:rPr>
        <w:t xml:space="preserve"> than the general population, and thus a source of special interest. By dint of our positionality, </w:t>
      </w:r>
      <w:r w:rsidRPr="00E328FF">
        <w:rPr>
          <w:rStyle w:val="StyleUnderline"/>
        </w:rPr>
        <w:t>this argument runs</w:t>
      </w:r>
      <w:r w:rsidRPr="00E328FF">
        <w:rPr>
          <w:sz w:val="16"/>
        </w:rPr>
        <w:t xml:space="preserve">, </w:t>
      </w:r>
      <w:r w:rsidRPr="00E328FF">
        <w:rPr>
          <w:rStyle w:val="Emphasis"/>
        </w:rPr>
        <w:t>we are readymade comrades.</w:t>
      </w:r>
    </w:p>
    <w:p w14:paraId="1F164EF6" w14:textId="77777777" w:rsidR="00377B53" w:rsidRPr="00E328FF" w:rsidRDefault="00377B53" w:rsidP="00377B53">
      <w:pPr>
        <w:rPr>
          <w:sz w:val="16"/>
        </w:rPr>
      </w:pPr>
      <w:proofErr w:type="gramStart"/>
      <w:r w:rsidRPr="00E328FF">
        <w:rPr>
          <w:sz w:val="16"/>
        </w:rPr>
        <w:t>In particular, because</w:t>
      </w:r>
      <w:proofErr w:type="gramEnd"/>
      <w:r w:rsidRPr="00E328FF">
        <w:rPr>
          <w:sz w:val="16"/>
        </w:rPr>
        <w:t xml:space="preserve"> we occupy a ‘liminal’ and ‘ambiguous’ space in the gender order, </w:t>
      </w:r>
      <w:r w:rsidRPr="00E328FF">
        <w:rPr>
          <w:rStyle w:val="StyleUnderline"/>
        </w:rPr>
        <w:t xml:space="preserve">we are taken to </w:t>
      </w:r>
      <w:r w:rsidRPr="00E328FF">
        <w:rPr>
          <w:rStyle w:val="Emphasis"/>
        </w:rPr>
        <w:t>embody</w:t>
      </w:r>
      <w:r w:rsidRPr="00E328FF">
        <w:rPr>
          <w:sz w:val="16"/>
        </w:rPr>
        <w:t xml:space="preserve"> (or at least provoke) a space of </w:t>
      </w:r>
      <w:r w:rsidRPr="00E328FF">
        <w:rPr>
          <w:rStyle w:val="Emphasis"/>
        </w:rPr>
        <w:t>subversion and rebellion</w:t>
      </w:r>
      <w:r w:rsidRPr="00E328FF">
        <w:rPr>
          <w:sz w:val="16"/>
        </w:rPr>
        <w:t xml:space="preserve">. One that can, perhaps, shake existing society out of its complacency vis-à-vis sex and gender – </w:t>
      </w:r>
      <w:r w:rsidRPr="00E328FF">
        <w:rPr>
          <w:rStyle w:val="StyleUnderline"/>
        </w:rPr>
        <w:t xml:space="preserve">a </w:t>
      </w:r>
      <w:r w:rsidRPr="00E328FF">
        <w:rPr>
          <w:rStyle w:val="Emphasis"/>
        </w:rPr>
        <w:t>gender vanguardism</w:t>
      </w:r>
      <w:r w:rsidRPr="00E328FF">
        <w:rPr>
          <w:sz w:val="16"/>
        </w:rPr>
        <w:t xml:space="preserve"> of sorts. The upshot is that </w:t>
      </w:r>
      <w:r w:rsidRPr="00E328FF">
        <w:rPr>
          <w:rStyle w:val="StyleUnderline"/>
        </w:rPr>
        <w:t>trans people are</w:t>
      </w:r>
      <w:r w:rsidRPr="00E328FF">
        <w:rPr>
          <w:sz w:val="16"/>
        </w:rPr>
        <w:t xml:space="preserve"> perhaps a </w:t>
      </w:r>
      <w:r w:rsidRPr="00E328FF">
        <w:rPr>
          <w:rStyle w:val="Emphasis"/>
        </w:rPr>
        <w:t>useful source of recruits</w:t>
      </w:r>
      <w:r w:rsidRPr="00E328FF">
        <w:rPr>
          <w:sz w:val="16"/>
        </w:rPr>
        <w:t xml:space="preserve">, or a fashionable cause to follow – </w:t>
      </w:r>
      <w:proofErr w:type="gramStart"/>
      <w:r w:rsidRPr="00E328FF">
        <w:rPr>
          <w:rStyle w:val="StyleUnderline"/>
        </w:rPr>
        <w:t>and</w:t>
      </w:r>
      <w:r w:rsidRPr="00E328FF">
        <w:rPr>
          <w:sz w:val="16"/>
        </w:rPr>
        <w:t>,</w:t>
      </w:r>
      <w:proofErr w:type="gramEnd"/>
      <w:r w:rsidRPr="00E328FF">
        <w:rPr>
          <w:sz w:val="16"/>
        </w:rPr>
        <w:t xml:space="preserve"> sotto voce, </w:t>
      </w:r>
      <w:r w:rsidRPr="00E328FF">
        <w:rPr>
          <w:rStyle w:val="Emphasis"/>
        </w:rPr>
        <w:t>bearers of a special responsibility</w:t>
      </w:r>
      <w:r w:rsidRPr="00E328FF">
        <w:rPr>
          <w:sz w:val="16"/>
        </w:rPr>
        <w:t>.</w:t>
      </w:r>
    </w:p>
    <w:p w14:paraId="35DFFFAF" w14:textId="77777777" w:rsidR="00377B53" w:rsidRPr="00E328FF" w:rsidRDefault="00377B53" w:rsidP="00377B53">
      <w:pPr>
        <w:rPr>
          <w:sz w:val="16"/>
        </w:rPr>
      </w:pPr>
      <w:r w:rsidRPr="00E328FF">
        <w:rPr>
          <w:sz w:val="16"/>
        </w:rPr>
        <w:t xml:space="preserve">We might call this the ‘auxiliary’ move: transgender workers are cast as playing a prominent role within a shared struggle due to the extent of their proletarianised condition. The upshot is that trans people and trans struggles are taken as being relevant only in so far as they boost struggles in which socialist groups are already participants, or in which they wish to participate. </w:t>
      </w:r>
      <w:r w:rsidRPr="00E328FF">
        <w:rPr>
          <w:rStyle w:val="StyleUnderline"/>
        </w:rPr>
        <w:t>This runs at odds to drawing from the obvious questions thrown up by the lived experiences of trans workers</w:t>
      </w:r>
      <w:r w:rsidRPr="00E328FF">
        <w:rPr>
          <w:sz w:val="16"/>
        </w:rPr>
        <w:t>. From sex work to ‘trans in tech’, the fields most stereotypically associated with trans people are generally also those notoriously resistant to unionisation, to strikes, and other standard fare for workerist organising.</w:t>
      </w:r>
    </w:p>
    <w:p w14:paraId="6D60A344" w14:textId="77777777" w:rsidR="00377B53" w:rsidRPr="00E328FF" w:rsidRDefault="00377B53" w:rsidP="00377B53">
      <w:pPr>
        <w:rPr>
          <w:sz w:val="16"/>
        </w:rPr>
      </w:pPr>
      <w:r w:rsidRPr="00E328FF">
        <w:rPr>
          <w:sz w:val="16"/>
        </w:rPr>
        <w:t xml:space="preserve">As an account of trans and queer life this ‘auxiliary’ argument is precisely negative. </w:t>
      </w:r>
      <w:r w:rsidRPr="00E328FF">
        <w:rPr>
          <w:rStyle w:val="StyleUnderline"/>
        </w:rPr>
        <w:t>We are of note due to our suffering, and by dint of our stigmatisation and its travails. In short, we serve the cause as exemplary proletarians.</w:t>
      </w:r>
      <w:r w:rsidRPr="00E328FF">
        <w:rPr>
          <w:sz w:val="16"/>
        </w:rPr>
        <w:t xml:space="preserve"> Little space is left for the actual substance of trans life, the experiences of surviving in the context of separation that we already share among ourselves, and the resultant insights for a broader and refreshed view of capitalism’s reproduction.</w:t>
      </w:r>
    </w:p>
    <w:p w14:paraId="2F646330" w14:textId="77777777" w:rsidR="00377B53" w:rsidRPr="00E328FF" w:rsidRDefault="00377B53" w:rsidP="00377B53">
      <w:pPr>
        <w:rPr>
          <w:sz w:val="16"/>
        </w:rPr>
      </w:pPr>
      <w:r w:rsidRPr="00E328FF">
        <w:rPr>
          <w:sz w:val="16"/>
        </w:rPr>
        <w:t xml:space="preserve">But while ever more popular, this is hardly a new move. Emma Heaney has shown that throughout modern history trans women find themselves and their experiences always represented as an allegory for something else. Rather than being treated on their own terms, trans women serve to ground the universality of cis experience.9 Literary modernism is replete with examples of trans women as metaphorical figures for the destabilisation of inherited gender traditions. We are stand-ins for broader destabilisations brought about by urbanisation, suffrage, and women entering new roles in the workforce, and with that, attendant anxieties over masculine selfassurance and patriarchal entitlement. In other accounts, </w:t>
      </w:r>
      <w:r w:rsidRPr="00E328FF">
        <w:rPr>
          <w:rStyle w:val="StyleUnderline"/>
        </w:rPr>
        <w:t>transgender experiences serve as an example of the dizzying achievements of technoscientific modernity</w:t>
      </w:r>
      <w:r w:rsidRPr="00E328FF">
        <w:rPr>
          <w:sz w:val="16"/>
        </w:rPr>
        <w:t xml:space="preserve">. In Freud’s hands, we appear as a degraded figure who is, nevertheless, a critical allegory for the unconscious that clarifies his theory of same-sex desire as inversion and castration anxiety. Here, wilful feminisation is a looming threat of egoic injury, clarifying the operation and universality of </w:t>
      </w:r>
      <w:proofErr w:type="gramStart"/>
      <w:r w:rsidRPr="00E328FF">
        <w:rPr>
          <w:sz w:val="16"/>
        </w:rPr>
        <w:t>cis-sex</w:t>
      </w:r>
      <w:proofErr w:type="gramEnd"/>
      <w:r w:rsidRPr="00E328FF">
        <w:rPr>
          <w:sz w:val="16"/>
        </w:rPr>
        <w:t>. 10</w:t>
      </w:r>
    </w:p>
    <w:p w14:paraId="393DE91A" w14:textId="77777777" w:rsidR="00377B53" w:rsidRPr="00E328FF" w:rsidRDefault="00377B53" w:rsidP="00377B53">
      <w:pPr>
        <w:rPr>
          <w:sz w:val="16"/>
        </w:rPr>
      </w:pPr>
      <w:r w:rsidRPr="00E328FF">
        <w:rPr>
          <w:sz w:val="16"/>
        </w:rPr>
        <w:t xml:space="preserve">Yet here we find a double bind: in so far as the </w:t>
      </w:r>
      <w:r w:rsidRPr="00E328FF">
        <w:rPr>
          <w:rStyle w:val="Emphasis"/>
        </w:rPr>
        <w:t>transgender woman</w:t>
      </w:r>
      <w:r w:rsidRPr="00E328FF">
        <w:rPr>
          <w:sz w:val="16"/>
        </w:rPr>
        <w:t xml:space="preserve"> is seen to be speaking of herself, she is taken to be trafficking in mere particularity. She </w:t>
      </w:r>
      <w:r w:rsidRPr="00E328FF">
        <w:rPr>
          <w:rStyle w:val="StyleUnderline"/>
        </w:rPr>
        <w:t xml:space="preserve">appears as a </w:t>
      </w:r>
      <w:r w:rsidRPr="00E328FF">
        <w:rPr>
          <w:rStyle w:val="Emphasis"/>
        </w:rPr>
        <w:t>marginal concern</w:t>
      </w:r>
      <w:r w:rsidRPr="00E328FF">
        <w:rPr>
          <w:sz w:val="16"/>
        </w:rPr>
        <w:t xml:space="preserve"> of no wider import, </w:t>
      </w:r>
      <w:r w:rsidRPr="00E328FF">
        <w:rPr>
          <w:rStyle w:val="StyleUnderline"/>
        </w:rPr>
        <w:t>easily corralled</w:t>
      </w:r>
      <w:r w:rsidRPr="00E328FF">
        <w:rPr>
          <w:sz w:val="16"/>
        </w:rPr>
        <w:t xml:space="preserve">. </w:t>
      </w:r>
      <w:r w:rsidRPr="00E328FF">
        <w:rPr>
          <w:rStyle w:val="StyleUnderline"/>
        </w:rPr>
        <w:t>But in so far as she is taken to be speaking on a</w:t>
      </w:r>
      <w:r w:rsidRPr="00E328FF">
        <w:rPr>
          <w:sz w:val="16"/>
        </w:rPr>
        <w:t xml:space="preserve"> more general, more </w:t>
      </w:r>
      <w:r w:rsidRPr="00E328FF">
        <w:rPr>
          <w:rStyle w:val="Emphasis"/>
        </w:rPr>
        <w:t>universal register</w:t>
      </w:r>
      <w:r w:rsidRPr="00E328FF">
        <w:rPr>
          <w:sz w:val="16"/>
        </w:rPr>
        <w:t xml:space="preserve">, </w:t>
      </w:r>
      <w:r w:rsidRPr="00E328FF">
        <w:rPr>
          <w:rStyle w:val="StyleUnderline"/>
        </w:rPr>
        <w:t>she effaces her</w:t>
      </w:r>
      <w:r w:rsidRPr="00E328FF">
        <w:rPr>
          <w:sz w:val="16"/>
        </w:rPr>
        <w:t xml:space="preserve"> very </w:t>
      </w:r>
      <w:r w:rsidRPr="00E328FF">
        <w:rPr>
          <w:rStyle w:val="Emphasis"/>
        </w:rPr>
        <w:t>particularity</w:t>
      </w:r>
      <w:r w:rsidRPr="00E328FF">
        <w:rPr>
          <w:sz w:val="16"/>
        </w:rPr>
        <w:t xml:space="preserve">. As she is brought to bear on all topics of social weight, </w:t>
      </w:r>
      <w:r w:rsidRPr="00E328FF">
        <w:rPr>
          <w:rStyle w:val="Emphasis"/>
        </w:rPr>
        <w:t>she instrumentalises herself</w:t>
      </w:r>
      <w:r w:rsidRPr="00E328FF">
        <w:rPr>
          <w:sz w:val="16"/>
        </w:rPr>
        <w:t xml:space="preserve"> – trans as condition, as a way of being, </w:t>
      </w:r>
      <w:r w:rsidRPr="00E328FF">
        <w:rPr>
          <w:rStyle w:val="StyleUnderline"/>
        </w:rPr>
        <w:t>as a mode of life</w:t>
      </w:r>
      <w:r w:rsidRPr="00E328FF">
        <w:rPr>
          <w:sz w:val="16"/>
        </w:rPr>
        <w:t xml:space="preserve"> – </w:t>
      </w:r>
      <w:r w:rsidRPr="00E328FF">
        <w:rPr>
          <w:rStyle w:val="StyleUnderline"/>
        </w:rPr>
        <w:t>and</w:t>
      </w:r>
      <w:r w:rsidRPr="00E328FF">
        <w:rPr>
          <w:sz w:val="16"/>
        </w:rPr>
        <w:t xml:space="preserve"> is </w:t>
      </w:r>
      <w:r w:rsidRPr="00E328FF">
        <w:rPr>
          <w:rStyle w:val="Emphasis"/>
        </w:rPr>
        <w:t>made to bear the burden of the entire gendered order</w:t>
      </w:r>
      <w:r w:rsidRPr="00E328FF">
        <w:rPr>
          <w:sz w:val="16"/>
        </w:rPr>
        <w:t>. Whatever she is, the trans woman is always not herself; she is a representation of gender trouble writ large. Her own account can only be received with suspicion, yet much is demanded from her. Not only must she offer an account for her gender, but for yours as well.</w:t>
      </w:r>
    </w:p>
    <w:p w14:paraId="17245AEC" w14:textId="77777777" w:rsidR="00377B53" w:rsidRPr="00E328FF" w:rsidRDefault="00377B53" w:rsidP="00377B53">
      <w:pPr>
        <w:rPr>
          <w:sz w:val="16"/>
        </w:rPr>
      </w:pPr>
      <w:r w:rsidRPr="00E328FF">
        <w:rPr>
          <w:sz w:val="16"/>
        </w:rPr>
        <w:t xml:space="preserve">The figure of the trans woman interloper, disrupting otherwise stable and harmonious relations within the community of women, functions to relieve radical feminism of the indignity of acknowledging the incoherence of the radical feminist project as such.11 Conveniently, the trans woman as pest distracts from long-running doubts around radical feminism’s claimed ability to speak for, represent, and defend the sanctity of women-in-general: women’s rights, women’s interests, women’s spaces and women’s knowledge. Here, the </w:t>
      </w:r>
      <w:r w:rsidRPr="00E328FF">
        <w:rPr>
          <w:rStyle w:val="Emphasis"/>
        </w:rPr>
        <w:t>grit of trans women</w:t>
      </w:r>
      <w:r w:rsidRPr="00E328FF">
        <w:rPr>
          <w:sz w:val="16"/>
        </w:rPr>
        <w:t xml:space="preserve"> </w:t>
      </w:r>
      <w:r w:rsidRPr="00E328FF">
        <w:rPr>
          <w:rStyle w:val="StyleUnderline"/>
        </w:rPr>
        <w:t xml:space="preserve">is abraded into the pearl of a </w:t>
      </w:r>
      <w:r w:rsidRPr="00E328FF">
        <w:rPr>
          <w:rStyle w:val="Emphasis"/>
        </w:rPr>
        <w:t>rearguard defence</w:t>
      </w:r>
      <w:r w:rsidRPr="00E328FF">
        <w:rPr>
          <w:sz w:val="16"/>
        </w:rPr>
        <w:t xml:space="preserve"> </w:t>
      </w:r>
      <w:r w:rsidRPr="00E328FF">
        <w:rPr>
          <w:rStyle w:val="StyleUnderline"/>
        </w:rPr>
        <w:t xml:space="preserve">of </w:t>
      </w:r>
      <w:r w:rsidRPr="00E328FF">
        <w:rPr>
          <w:rStyle w:val="Emphasis"/>
        </w:rPr>
        <w:t>female universalism</w:t>
      </w:r>
      <w:r w:rsidRPr="00E328FF">
        <w:rPr>
          <w:sz w:val="16"/>
        </w:rPr>
        <w:t xml:space="preserve">. What the earlier feminist movement had sought to destabilise now becomes anxiously reasserted. If one is inclined to wonder how successfully the predominantly white, </w:t>
      </w:r>
      <w:proofErr w:type="gramStart"/>
      <w:r w:rsidRPr="00E328FF">
        <w:rPr>
          <w:sz w:val="16"/>
        </w:rPr>
        <w:t>professionally-trained</w:t>
      </w:r>
      <w:proofErr w:type="gramEnd"/>
      <w:r w:rsidRPr="00E328FF">
        <w:rPr>
          <w:sz w:val="16"/>
        </w:rPr>
        <w:t>, and well-off ladies who have always dominated feminist ‘leadership’ might serve in that role, those self-appointed representatives find themselves with a readymade riposte: ‘Well, we will at least do a better job than males’. By ‘males’, of course, they mean trans women.</w:t>
      </w:r>
    </w:p>
    <w:p w14:paraId="68C0C65B" w14:textId="77777777" w:rsidR="00377B53" w:rsidRPr="00E227CE" w:rsidRDefault="00377B53" w:rsidP="00377B53">
      <w:pPr>
        <w:pStyle w:val="Heading4"/>
      </w:pPr>
      <w:r>
        <w:t xml:space="preserve">Liberal </w:t>
      </w:r>
      <w:r>
        <w:rPr>
          <w:u w:val="single"/>
        </w:rPr>
        <w:t>trans rights</w:t>
      </w:r>
      <w:r>
        <w:t xml:space="preserve"> are </w:t>
      </w:r>
      <w:r>
        <w:rPr>
          <w:u w:val="single"/>
        </w:rPr>
        <w:t>non-sense</w:t>
      </w:r>
      <w:r>
        <w:t xml:space="preserve">. </w:t>
      </w:r>
    </w:p>
    <w:p w14:paraId="46867ADB" w14:textId="77777777" w:rsidR="00377B53" w:rsidRPr="00090C30" w:rsidRDefault="00377B53" w:rsidP="00377B53">
      <w:r>
        <w:rPr>
          <w:rStyle w:val="Style13ptBold"/>
        </w:rPr>
        <w:t xml:space="preserve">Gleeson and O’Rourke, 21 </w:t>
      </w:r>
      <w:r>
        <w:t xml:space="preserve">[Jules Joanne Gleeson, historian in queer and gender studies, Elle O’Rourke, political </w:t>
      </w:r>
      <w:proofErr w:type="gramStart"/>
      <w:r>
        <w:t>economist</w:t>
      </w:r>
      <w:proofErr w:type="gramEnd"/>
      <w:r>
        <w:t xml:space="preserve"> and gender theorist, “Transgender Marxism,” 2021, Pluto Press]//Townes</w:t>
      </w:r>
    </w:p>
    <w:p w14:paraId="30240FAE" w14:textId="77777777" w:rsidR="00377B53" w:rsidRPr="00E328FF" w:rsidRDefault="00377B53" w:rsidP="00377B53">
      <w:pPr>
        <w:rPr>
          <w:rStyle w:val="StyleUnderline"/>
        </w:rPr>
      </w:pPr>
      <w:r w:rsidRPr="00E328FF">
        <w:rPr>
          <w:rStyle w:val="StyleUnderline"/>
        </w:rPr>
        <w:t>Let’s ditch</w:t>
      </w:r>
      <w:r w:rsidRPr="00E328FF">
        <w:rPr>
          <w:sz w:val="16"/>
        </w:rPr>
        <w:t xml:space="preserve"> a </w:t>
      </w:r>
      <w:r w:rsidRPr="00E328FF">
        <w:rPr>
          <w:rStyle w:val="Emphasis"/>
        </w:rPr>
        <w:t>narrow understanding of trans subjectivity</w:t>
      </w:r>
      <w:r w:rsidRPr="00E328FF">
        <w:rPr>
          <w:sz w:val="16"/>
        </w:rPr>
        <w:t xml:space="preserve">, tidily shorn of its messier, harsher edges. Our lives have already been cosily packaged up for dissemination in cinema, television, and popular culture. In other words, the transgender experience has been recast as readily amenable to our integration as properly subjectified market citizens. This liberal bargain is a live option for only a very narrow group of people – and always contingent on hecatombs of dispossession. </w:t>
      </w:r>
      <w:r w:rsidRPr="00E328FF">
        <w:rPr>
          <w:rStyle w:val="StyleUnderline"/>
        </w:rPr>
        <w:t>Even those who enthusiastically embrace it come to exist in a tenuous balance between their implicit rejection of the accepted order, and their conscious efforts to reassert those norms.</w:t>
      </w:r>
    </w:p>
    <w:p w14:paraId="727A642B" w14:textId="77777777" w:rsidR="00377B53" w:rsidRPr="00E328FF" w:rsidRDefault="00377B53" w:rsidP="00377B53">
      <w:pPr>
        <w:rPr>
          <w:sz w:val="16"/>
        </w:rPr>
      </w:pPr>
      <w:r w:rsidRPr="00E328FF">
        <w:rPr>
          <w:sz w:val="16"/>
        </w:rPr>
        <w:t xml:space="preserve">Let’s accept that the clinic is not only a sinister force, but an absurdity. The pathological view of transition has never provided a true remedy for it. We have neither been cured, nor suppressed. Where clinicians have refused to proffer treatment, communities have provided for each other. </w:t>
      </w:r>
      <w:r w:rsidRPr="00E328FF">
        <w:rPr>
          <w:rStyle w:val="StyleUnderline"/>
        </w:rPr>
        <w:t xml:space="preserve">And </w:t>
      </w:r>
      <w:proofErr w:type="gramStart"/>
      <w:r w:rsidRPr="00E328FF">
        <w:rPr>
          <w:rStyle w:val="StyleUnderline"/>
        </w:rPr>
        <w:t>so</w:t>
      </w:r>
      <w:proofErr w:type="gramEnd"/>
      <w:r w:rsidRPr="00E328FF">
        <w:rPr>
          <w:rStyle w:val="StyleUnderline"/>
        </w:rPr>
        <w:t xml:space="preserve"> we must </w:t>
      </w:r>
      <w:r w:rsidRPr="00E328FF">
        <w:rPr>
          <w:rStyle w:val="Emphasis"/>
        </w:rPr>
        <w:t>turn to transgender life</w:t>
      </w:r>
      <w:r w:rsidRPr="00E328FF">
        <w:rPr>
          <w:rStyle w:val="StyleUnderline"/>
        </w:rPr>
        <w:t xml:space="preserve"> as it </w:t>
      </w:r>
      <w:r w:rsidRPr="00E328FF">
        <w:rPr>
          <w:rStyle w:val="Emphasis"/>
        </w:rPr>
        <w:t>threatens private households</w:t>
      </w:r>
      <w:r w:rsidRPr="00E328FF">
        <w:rPr>
          <w:sz w:val="16"/>
        </w:rPr>
        <w:t>.</w:t>
      </w:r>
    </w:p>
    <w:p w14:paraId="5C61BD48" w14:textId="77777777" w:rsidR="00377B53" w:rsidRPr="00E328FF" w:rsidRDefault="00377B53" w:rsidP="00377B53">
      <w:pPr>
        <w:rPr>
          <w:sz w:val="16"/>
        </w:rPr>
      </w:pPr>
      <w:r w:rsidRPr="00E328FF">
        <w:rPr>
          <w:rStyle w:val="StyleUnderline"/>
        </w:rPr>
        <w:t>There is no</w:t>
      </w:r>
      <w:r w:rsidRPr="00E328FF">
        <w:rPr>
          <w:sz w:val="16"/>
        </w:rPr>
        <w:t xml:space="preserve"> thoroughly </w:t>
      </w:r>
      <w:r w:rsidRPr="00E328FF">
        <w:rPr>
          <w:rStyle w:val="Emphasis"/>
        </w:rPr>
        <w:t>anti-capitalist politics</w:t>
      </w:r>
      <w:r w:rsidRPr="00E328FF">
        <w:rPr>
          <w:sz w:val="16"/>
        </w:rPr>
        <w:t xml:space="preserve"> </w:t>
      </w:r>
      <w:r w:rsidRPr="00E328FF">
        <w:rPr>
          <w:rStyle w:val="StyleUnderline"/>
        </w:rPr>
        <w:t>that does not include</w:t>
      </w:r>
      <w:r w:rsidRPr="00E328FF">
        <w:rPr>
          <w:sz w:val="16"/>
        </w:rPr>
        <w:t xml:space="preserve"> </w:t>
      </w:r>
      <w:r w:rsidRPr="00E328FF">
        <w:rPr>
          <w:rStyle w:val="Emphasis"/>
        </w:rPr>
        <w:t>a critique of the household</w:t>
      </w:r>
      <w:r w:rsidRPr="00E328FF">
        <w:rPr>
          <w:sz w:val="16"/>
        </w:rPr>
        <w:t xml:space="preserve"> as a social unit of capitalist governance. There is no critique of value that succeeds without becoming queer. Household and mode of production are never segregated: their motion grinds us between workplace and homestead. </w:t>
      </w:r>
      <w:r w:rsidRPr="00E328FF">
        <w:rPr>
          <w:rStyle w:val="StyleUnderline"/>
        </w:rPr>
        <w:t xml:space="preserve">But if our </w:t>
      </w:r>
      <w:r w:rsidRPr="00E328FF">
        <w:rPr>
          <w:rStyle w:val="Emphasis"/>
        </w:rPr>
        <w:t>gender experiences are not outside</w:t>
      </w:r>
      <w:r w:rsidRPr="00E328FF">
        <w:rPr>
          <w:rStyle w:val="StyleUnderline"/>
        </w:rPr>
        <w:t xml:space="preserve"> the grandiose processes of </w:t>
      </w:r>
      <w:r w:rsidRPr="00E328FF">
        <w:rPr>
          <w:rStyle w:val="Emphasis"/>
        </w:rPr>
        <w:t>political economy</w:t>
      </w:r>
      <w:r w:rsidRPr="00E328FF">
        <w:rPr>
          <w:sz w:val="16"/>
        </w:rPr>
        <w:t>, where are they located within them?</w:t>
      </w:r>
    </w:p>
    <w:p w14:paraId="2CA75025" w14:textId="77777777" w:rsidR="00377B53" w:rsidRPr="00E328FF" w:rsidRDefault="00377B53" w:rsidP="00377B53">
      <w:pPr>
        <w:rPr>
          <w:sz w:val="16"/>
        </w:rPr>
      </w:pPr>
      <w:r w:rsidRPr="00E328FF">
        <w:rPr>
          <w:sz w:val="16"/>
        </w:rPr>
        <w:t xml:space="preserve">Through Marx’s critique, we can develop an understanding of the interconnection between the loftier abstractions of political economy and the </w:t>
      </w:r>
      <w:proofErr w:type="gramStart"/>
      <w:r w:rsidRPr="00E328FF">
        <w:rPr>
          <w:sz w:val="16"/>
        </w:rPr>
        <w:t>often brutal</w:t>
      </w:r>
      <w:proofErr w:type="gramEnd"/>
      <w:r w:rsidRPr="00E328FF">
        <w:rPr>
          <w:sz w:val="16"/>
        </w:rPr>
        <w:t xml:space="preserve"> demands of transition. Between the seemingly abstract operations of risk, value, speculation, psychologisticly driven changes in the market value of assets in money prices, the movement of wages, unemployment, growth rates, and gross domestic product (usually apprehended in the dry statistics of national income accounts) – and with the violence, prejudice, and exclusion we experience on a grinding, day-today level. </w:t>
      </w:r>
      <w:r w:rsidRPr="00E328FF">
        <w:rPr>
          <w:rStyle w:val="StyleUnderline"/>
        </w:rPr>
        <w:t>Capital</w:t>
      </w:r>
      <w:r w:rsidRPr="00E328FF">
        <w:rPr>
          <w:sz w:val="16"/>
        </w:rPr>
        <w:t xml:space="preserve"> and its mediating categories do not just direct distribution of a social surplus. They are </w:t>
      </w:r>
      <w:r w:rsidRPr="00E328FF">
        <w:rPr>
          <w:rStyle w:val="StyleUnderline"/>
        </w:rPr>
        <w:t xml:space="preserve">actively productive of the ways of </w:t>
      </w:r>
      <w:r w:rsidRPr="00E328FF">
        <w:rPr>
          <w:rStyle w:val="Emphasis"/>
        </w:rPr>
        <w:t>understanding and behaving towards</w:t>
      </w:r>
      <w:r w:rsidRPr="00E328FF">
        <w:rPr>
          <w:sz w:val="16"/>
        </w:rPr>
        <w:t xml:space="preserve"> which it leads us. The motions of capital link subjectivity with objectivity, form with content, abstract with concrete, universal </w:t>
      </w:r>
      <w:proofErr w:type="gramStart"/>
      <w:r w:rsidRPr="00E328FF">
        <w:rPr>
          <w:sz w:val="16"/>
        </w:rPr>
        <w:t>with particular</w:t>
      </w:r>
      <w:proofErr w:type="gramEnd"/>
      <w:r w:rsidRPr="00E328FF">
        <w:rPr>
          <w:sz w:val="16"/>
        </w:rPr>
        <w:t>.</w:t>
      </w:r>
    </w:p>
    <w:p w14:paraId="29BA5EE1" w14:textId="77777777" w:rsidR="00377B53" w:rsidRPr="00E328FF" w:rsidRDefault="00377B53" w:rsidP="00377B53">
      <w:pPr>
        <w:rPr>
          <w:sz w:val="16"/>
        </w:rPr>
      </w:pPr>
      <w:r w:rsidRPr="00E328FF">
        <w:rPr>
          <w:sz w:val="16"/>
        </w:rPr>
        <w:t xml:space="preserve">They do this through the racialised and gendered processes of making demands on time and surplus labour, organising speculative operations into contractual bonds, underwriting the differential extension of credit and life chances to various classes and strata, apportioning labour between sectors and households, and demarcating certain modes of comportment and expression as socially valorised and compensated – or as demonised, </w:t>
      </w:r>
      <w:proofErr w:type="gramStart"/>
      <w:r w:rsidRPr="00E328FF">
        <w:rPr>
          <w:sz w:val="16"/>
        </w:rPr>
        <w:t>excluded</w:t>
      </w:r>
      <w:proofErr w:type="gramEnd"/>
      <w:r w:rsidRPr="00E328FF">
        <w:rPr>
          <w:sz w:val="16"/>
        </w:rPr>
        <w:t xml:space="preserve"> and open to intense forms of socially-validated violence.</w:t>
      </w:r>
    </w:p>
    <w:p w14:paraId="6DD6A37E" w14:textId="77777777" w:rsidR="00377B53" w:rsidRPr="00E328FF" w:rsidRDefault="00377B53" w:rsidP="00377B53">
      <w:pPr>
        <w:rPr>
          <w:rStyle w:val="StyleUnderline"/>
        </w:rPr>
      </w:pPr>
      <w:r w:rsidRPr="00E328FF">
        <w:rPr>
          <w:sz w:val="16"/>
        </w:rPr>
        <w:t xml:space="preserve">In states where the formal processes of emancipation have clearly run aground, we can clearly see the ways that the ruling classes can benefit from popular transphobia. Even in this context, </w:t>
      </w:r>
      <w:r w:rsidRPr="00E328FF">
        <w:rPr>
          <w:rStyle w:val="StyleUnderline"/>
        </w:rPr>
        <w:t xml:space="preserve">the </w:t>
      </w:r>
      <w:r w:rsidRPr="00E328FF">
        <w:rPr>
          <w:rStyle w:val="Emphasis"/>
        </w:rPr>
        <w:t>oppression</w:t>
      </w:r>
      <w:r w:rsidRPr="00E328FF">
        <w:rPr>
          <w:rStyle w:val="StyleUnderline"/>
        </w:rPr>
        <w:t xml:space="preserve"> of </w:t>
      </w:r>
      <w:r w:rsidRPr="00E328FF">
        <w:rPr>
          <w:rStyle w:val="Emphasis"/>
        </w:rPr>
        <w:t>trans people</w:t>
      </w:r>
      <w:r w:rsidRPr="00E328FF">
        <w:rPr>
          <w:rStyle w:val="StyleUnderline"/>
        </w:rPr>
        <w:t xml:space="preserve"> remains </w:t>
      </w:r>
      <w:r w:rsidRPr="00E328FF">
        <w:rPr>
          <w:rStyle w:val="Emphasis"/>
        </w:rPr>
        <w:t>unmistakably capitalist</w:t>
      </w:r>
      <w:r w:rsidRPr="00E328FF">
        <w:rPr>
          <w:sz w:val="16"/>
        </w:rPr>
        <w:t xml:space="preserve">. For instance, mass evictions of trans and gender-nonconforming street workers in Turkey have been supported ad hoc by a predictable alliance of nationalists, the police, the local state, and neighbourhood associations alike.17 </w:t>
      </w:r>
      <w:r w:rsidRPr="00E328FF">
        <w:rPr>
          <w:rStyle w:val="StyleUnderline"/>
        </w:rPr>
        <w:t>The transphobic animus of the popular classes finds itself routed through the blunt self-interest of the rentier.</w:t>
      </w:r>
    </w:p>
    <w:p w14:paraId="5E4B1D18" w14:textId="77777777" w:rsidR="00377B53" w:rsidRPr="00E328FF" w:rsidRDefault="00377B53" w:rsidP="00377B53">
      <w:pPr>
        <w:rPr>
          <w:sz w:val="16"/>
        </w:rPr>
      </w:pPr>
      <w:r w:rsidRPr="00E328FF">
        <w:rPr>
          <w:sz w:val="16"/>
        </w:rPr>
        <w:t xml:space="preserve">But this protean feature of capitalism means that moments of resistance also appear in varied forms. Both those challenging and empowering processes required by capitalism’s continual expansion may not address it explicitly. The Black Lives Matter campaign across the United States was overtly a movement against police violence. But over the past three years, this movement has also come closer to challenging the foundations of property rights than any other political moment in living memory. Equally, reactionaries minded </w:t>
      </w:r>
      <w:proofErr w:type="gramStart"/>
      <w:r w:rsidRPr="00E328FF">
        <w:rPr>
          <w:sz w:val="16"/>
        </w:rPr>
        <w:t>to protect</w:t>
      </w:r>
      <w:proofErr w:type="gramEnd"/>
      <w:r w:rsidRPr="00E328FF">
        <w:rPr>
          <w:sz w:val="16"/>
        </w:rPr>
        <w:t xml:space="preserve"> capitalism express their racism in terms of sustaining ‘law and order’ against the Antifa mob. This is not simply a ploy by the right to veil their true politics: empowering the police does protect property rights, which reinforces continuing processes of racialisation. It is this rich interconnection that allowed BLM, after a string of murders and attacks on Black trans people, to rapidly popularise the slogan ‘Black Trans Lives Matter’.18 Throughout the summer of 2020, people around the world demonstrated around this straightforward slogan, most notably in New York City where one Brooklyn rally sent 15,000 to the streets with only the briefest organisation.19 Where many social theorists have struggled with their apportioned task of ‘squaring the circle’ of structural intersections, fussing over gender-race-class as the so-called Holy Trinity, this street movement did not even hesitate.</w:t>
      </w:r>
    </w:p>
    <w:p w14:paraId="02A81988" w14:textId="77777777" w:rsidR="00377B53" w:rsidRPr="00E328FF" w:rsidRDefault="00377B53" w:rsidP="00377B53">
      <w:pPr>
        <w:rPr>
          <w:sz w:val="16"/>
        </w:rPr>
      </w:pPr>
      <w:r w:rsidRPr="00E328FF">
        <w:rPr>
          <w:sz w:val="16"/>
        </w:rPr>
        <w:t xml:space="preserve">Triumphalist accounts of capitalism as an indifferent, frictionless coordination mechanism, where the multiplicity of human wants and needs can find their ready satisfaction on the market, meet their obverse in anticapitalist critiques that imagine capitalism merely as a force for the dissolution of social bonds. </w:t>
      </w:r>
      <w:r w:rsidRPr="00E328FF">
        <w:rPr>
          <w:rStyle w:val="StyleUnderline"/>
        </w:rPr>
        <w:t>These horror-fiction infused accounts present capitalism as a sinister squid-like entity, intent on the generation of ‘anomie’, restless in efforts to devour out any scrap of comfort. Or perhaps it is a heartless machine that tears apart homes, communities, received patterns of custom, gender, family life – all that is precious for human flourishing is dissolved remorselessly in the ‘icy water of egotistical calculation’.</w:t>
      </w:r>
    </w:p>
    <w:p w14:paraId="05E83AE5" w14:textId="77777777" w:rsidR="00377B53" w:rsidRPr="00E328FF" w:rsidRDefault="00377B53" w:rsidP="00377B53">
      <w:pPr>
        <w:rPr>
          <w:rStyle w:val="StyleUnderline"/>
        </w:rPr>
      </w:pPr>
      <w:r w:rsidRPr="00E328FF">
        <w:rPr>
          <w:sz w:val="16"/>
        </w:rPr>
        <w:t xml:space="preserve">But this is, at best, just one moment in the motion of capital. Less well appreciated are the ways in which </w:t>
      </w:r>
      <w:r w:rsidRPr="00E328FF">
        <w:rPr>
          <w:rStyle w:val="Emphasis"/>
        </w:rPr>
        <w:t>capitalism</w:t>
      </w:r>
      <w:r w:rsidRPr="00E328FF">
        <w:rPr>
          <w:sz w:val="16"/>
        </w:rPr>
        <w:t xml:space="preserve"> </w:t>
      </w:r>
      <w:r w:rsidRPr="00E328FF">
        <w:rPr>
          <w:rStyle w:val="StyleUnderline"/>
        </w:rPr>
        <w:t>constantly renews</w:t>
      </w:r>
      <w:r w:rsidRPr="00E328FF">
        <w:rPr>
          <w:sz w:val="16"/>
        </w:rPr>
        <w:t xml:space="preserve"> its </w:t>
      </w:r>
      <w:r w:rsidRPr="00E328FF">
        <w:rPr>
          <w:rStyle w:val="Emphasis"/>
        </w:rPr>
        <w:t>social foundations</w:t>
      </w:r>
      <w:r w:rsidRPr="00E328FF">
        <w:rPr>
          <w:sz w:val="16"/>
        </w:rPr>
        <w:t xml:space="preserve">. Rather than merely destructive, </w:t>
      </w:r>
      <w:r w:rsidRPr="00E328FF">
        <w:rPr>
          <w:rStyle w:val="StyleUnderline"/>
        </w:rPr>
        <w:t>capitalism is</w:t>
      </w:r>
      <w:r w:rsidRPr="00E328FF">
        <w:rPr>
          <w:sz w:val="16"/>
        </w:rPr>
        <w:t xml:space="preserve"> simultaneously </w:t>
      </w:r>
      <w:r w:rsidRPr="00E328FF">
        <w:rPr>
          <w:rStyle w:val="Emphasis"/>
        </w:rPr>
        <w:t>productive of affects</w:t>
      </w:r>
      <w:r w:rsidRPr="00E328FF">
        <w:rPr>
          <w:sz w:val="16"/>
        </w:rPr>
        <w:t xml:space="preserve">, attachments, fierce passions, commitments, </w:t>
      </w:r>
      <w:r w:rsidRPr="00E328FF">
        <w:rPr>
          <w:rStyle w:val="StyleUnderline"/>
        </w:rPr>
        <w:t>and</w:t>
      </w:r>
      <w:r w:rsidRPr="00E328FF">
        <w:rPr>
          <w:sz w:val="16"/>
        </w:rPr>
        <w:t xml:space="preserve"> </w:t>
      </w:r>
      <w:r w:rsidRPr="00E328FF">
        <w:rPr>
          <w:rStyle w:val="Emphasis"/>
        </w:rPr>
        <w:t>hatreds</w:t>
      </w:r>
      <w:r w:rsidRPr="00E328FF">
        <w:rPr>
          <w:sz w:val="16"/>
        </w:rPr>
        <w:t xml:space="preserve">. Each of these passions </w:t>
      </w:r>
      <w:r w:rsidRPr="00E328FF">
        <w:rPr>
          <w:rStyle w:val="StyleUnderline"/>
        </w:rPr>
        <w:t>provides</w:t>
      </w:r>
      <w:r w:rsidRPr="00E328FF">
        <w:rPr>
          <w:sz w:val="16"/>
        </w:rPr>
        <w:t xml:space="preserve"> </w:t>
      </w:r>
      <w:r w:rsidRPr="00E328FF">
        <w:rPr>
          <w:rStyle w:val="Emphasis"/>
        </w:rPr>
        <w:t>sources of legitimacy and social assent</w:t>
      </w:r>
      <w:r w:rsidRPr="00E328FF">
        <w:rPr>
          <w:sz w:val="16"/>
        </w:rPr>
        <w:t xml:space="preserve"> </w:t>
      </w:r>
      <w:r w:rsidRPr="00E328FF">
        <w:rPr>
          <w:rStyle w:val="StyleUnderline"/>
        </w:rPr>
        <w:t>for</w:t>
      </w:r>
      <w:r w:rsidRPr="00E328FF">
        <w:rPr>
          <w:sz w:val="16"/>
        </w:rPr>
        <w:t xml:space="preserve"> the continued </w:t>
      </w:r>
      <w:r w:rsidRPr="00E328FF">
        <w:rPr>
          <w:rStyle w:val="Emphasis"/>
        </w:rPr>
        <w:t>organisation of production and exploitation</w:t>
      </w:r>
      <w:r w:rsidRPr="00E328FF">
        <w:rPr>
          <w:sz w:val="16"/>
        </w:rPr>
        <w:t xml:space="preserve">. In missing these intense affective bonds and sources of renewal, ‘class first’ leftists misunderstand the real dynamics of the forces they wish to oppose. </w:t>
      </w:r>
      <w:r w:rsidRPr="00E328FF">
        <w:rPr>
          <w:rStyle w:val="StyleUnderline"/>
        </w:rPr>
        <w:t>The denial of capitalism’s ‘positive face’ does not result in a stricter anticapitalism, but one clad in blinkers.</w:t>
      </w:r>
    </w:p>
    <w:p w14:paraId="3928176B" w14:textId="77777777" w:rsidR="00377B53" w:rsidRPr="00E227CE" w:rsidRDefault="00377B53" w:rsidP="00377B53">
      <w:pPr>
        <w:pStyle w:val="Heading4"/>
      </w:pPr>
      <w:r>
        <w:t xml:space="preserve">The negative’s idea that </w:t>
      </w:r>
      <w:r>
        <w:rPr>
          <w:u w:val="single"/>
        </w:rPr>
        <w:t>struggle is good</w:t>
      </w:r>
      <w:r>
        <w:t xml:space="preserve"> because </w:t>
      </w:r>
      <w:r>
        <w:rPr>
          <w:u w:val="single"/>
        </w:rPr>
        <w:t>politics should hurt</w:t>
      </w:r>
      <w:r>
        <w:t xml:space="preserve"> is fake news. </w:t>
      </w:r>
    </w:p>
    <w:p w14:paraId="5217457E" w14:textId="77777777" w:rsidR="00377B53" w:rsidRPr="00090C30" w:rsidRDefault="00377B53" w:rsidP="00377B53">
      <w:r>
        <w:rPr>
          <w:rStyle w:val="Style13ptBold"/>
        </w:rPr>
        <w:t xml:space="preserve">Gleeson and O’Rourke, 21 </w:t>
      </w:r>
      <w:r>
        <w:t xml:space="preserve">[Jules Joanne Gleeson, historian in queer and gender studies, Elle O’Rourke, political </w:t>
      </w:r>
      <w:proofErr w:type="gramStart"/>
      <w:r>
        <w:t>economist</w:t>
      </w:r>
      <w:proofErr w:type="gramEnd"/>
      <w:r>
        <w:t xml:space="preserve"> and gender theorist, “Transgender Marxism,” 2021, Pluto Press]//Townes</w:t>
      </w:r>
    </w:p>
    <w:p w14:paraId="61D1D753" w14:textId="77777777" w:rsidR="00377B53" w:rsidRPr="00E328FF" w:rsidRDefault="00377B53" w:rsidP="00377B53">
      <w:pPr>
        <w:rPr>
          <w:sz w:val="16"/>
        </w:rPr>
      </w:pPr>
      <w:r w:rsidRPr="00E328FF">
        <w:rPr>
          <w:sz w:val="16"/>
        </w:rPr>
        <w:t xml:space="preserve">This is where a specifically Transgender Marxism is required. </w:t>
      </w:r>
      <w:r w:rsidRPr="00E328FF">
        <w:rPr>
          <w:rStyle w:val="Emphasis"/>
        </w:rPr>
        <w:t>Transgender Marxism presents trans life as it is lived</w:t>
      </w:r>
      <w:r w:rsidRPr="00E328FF">
        <w:rPr>
          <w:sz w:val="16"/>
        </w:rPr>
        <w:t xml:space="preserve">. Neither figural nor instrumental, but unadorned. Not for the sake of fidelity, or ‘representation’ to others. For ourselves, and </w:t>
      </w:r>
      <w:r w:rsidRPr="00E328FF">
        <w:rPr>
          <w:rStyle w:val="StyleUnderline"/>
        </w:rPr>
        <w:t>to best remake</w:t>
      </w:r>
      <w:r w:rsidRPr="00E328FF">
        <w:rPr>
          <w:sz w:val="16"/>
        </w:rPr>
        <w:t xml:space="preserve"> the </w:t>
      </w:r>
      <w:r w:rsidRPr="00E328FF">
        <w:rPr>
          <w:rStyle w:val="Emphasis"/>
        </w:rPr>
        <w:t>circumstances faced down by workforces</w:t>
      </w:r>
      <w:r w:rsidRPr="00E328FF">
        <w:rPr>
          <w:sz w:val="16"/>
        </w:rPr>
        <w:t xml:space="preserve"> worldwide, as well as the ever-swelling ‘industrial reserve army’. </w:t>
      </w:r>
      <w:r w:rsidRPr="00E328FF">
        <w:rPr>
          <w:rStyle w:val="StyleUnderline"/>
        </w:rPr>
        <w:t>For</w:t>
      </w:r>
      <w:r w:rsidRPr="00E328FF">
        <w:rPr>
          <w:sz w:val="16"/>
        </w:rPr>
        <w:t xml:space="preserve"> the sake of a </w:t>
      </w:r>
      <w:r w:rsidRPr="00E328FF">
        <w:rPr>
          <w:rStyle w:val="Emphasis"/>
        </w:rPr>
        <w:t>proletarian autonomy</w:t>
      </w:r>
      <w:r w:rsidRPr="00E328FF">
        <w:rPr>
          <w:sz w:val="16"/>
        </w:rPr>
        <w:t xml:space="preserve"> </w:t>
      </w:r>
      <w:r w:rsidRPr="00E328FF">
        <w:rPr>
          <w:rStyle w:val="StyleUnderline"/>
        </w:rPr>
        <w:t>that does not demand we strip</w:t>
      </w:r>
      <w:r w:rsidRPr="00E328FF">
        <w:rPr>
          <w:sz w:val="16"/>
        </w:rPr>
        <w:t xml:space="preserve"> our </w:t>
      </w:r>
      <w:r w:rsidRPr="00E328FF">
        <w:rPr>
          <w:rStyle w:val="Emphasis"/>
        </w:rPr>
        <w:t>lives bare of our existing means of survival</w:t>
      </w:r>
      <w:r w:rsidRPr="00E328FF">
        <w:rPr>
          <w:sz w:val="16"/>
        </w:rPr>
        <w:t>. For a movement that does not demand, we set aside our needs and cravings as distractions from a higher and more righteous cause.</w:t>
      </w:r>
    </w:p>
    <w:p w14:paraId="4A3E8237" w14:textId="77777777" w:rsidR="00377B53" w:rsidRPr="00E328FF" w:rsidRDefault="00377B53" w:rsidP="00377B53">
      <w:pPr>
        <w:rPr>
          <w:rStyle w:val="StyleUnderline"/>
        </w:rPr>
      </w:pPr>
      <w:r w:rsidRPr="00E328FF">
        <w:rPr>
          <w:sz w:val="16"/>
        </w:rPr>
        <w:t xml:space="preserve">Capitalism and the struggles against it are both matters of history. Imposing new limits, pressing new cruelties, just as it offers new spaces for expressive potentials, joys, solidarities, and transformations. </w:t>
      </w:r>
      <w:r w:rsidRPr="00E328FF">
        <w:rPr>
          <w:rStyle w:val="StyleUnderline"/>
        </w:rPr>
        <w:t>Transgender Marxism provides a bleak hope for those surveying this process.</w:t>
      </w:r>
    </w:p>
    <w:p w14:paraId="5B164382" w14:textId="77777777" w:rsidR="00377B53" w:rsidRPr="00E328FF" w:rsidRDefault="00377B53" w:rsidP="00377B53">
      <w:pPr>
        <w:rPr>
          <w:rStyle w:val="Emphasis"/>
        </w:rPr>
      </w:pPr>
      <w:r w:rsidRPr="00E328FF">
        <w:rPr>
          <w:sz w:val="16"/>
        </w:rPr>
        <w:t xml:space="preserve">Transgender Marxism leads us </w:t>
      </w:r>
      <w:r w:rsidRPr="00E328FF">
        <w:rPr>
          <w:rStyle w:val="StyleUnderline"/>
        </w:rPr>
        <w:t xml:space="preserve">not to deny the </w:t>
      </w:r>
      <w:r w:rsidRPr="00E328FF">
        <w:rPr>
          <w:rStyle w:val="Emphasis"/>
        </w:rPr>
        <w:t>joys</w:t>
      </w:r>
      <w:r w:rsidRPr="00E328FF">
        <w:rPr>
          <w:sz w:val="16"/>
        </w:rPr>
        <w:t xml:space="preserve">, or ourselves, </w:t>
      </w:r>
      <w:r w:rsidRPr="00E328FF">
        <w:rPr>
          <w:rStyle w:val="StyleUnderline"/>
        </w:rPr>
        <w:t xml:space="preserve">while equally never allowing ourselves to be </w:t>
      </w:r>
      <w:r w:rsidRPr="00E328FF">
        <w:rPr>
          <w:rStyle w:val="Emphasis"/>
        </w:rPr>
        <w:t>deterred from the path of internationalist revolution</w:t>
      </w:r>
      <w:r w:rsidRPr="00E328FF">
        <w:rPr>
          <w:sz w:val="16"/>
        </w:rPr>
        <w:t xml:space="preserve">. </w:t>
      </w:r>
      <w:r w:rsidRPr="00E328FF">
        <w:rPr>
          <w:rStyle w:val="StyleUnderline"/>
        </w:rPr>
        <w:t>Our end is not</w:t>
      </w:r>
      <w:r w:rsidRPr="00E328FF">
        <w:rPr>
          <w:sz w:val="16"/>
        </w:rPr>
        <w:t xml:space="preserve"> just a more rigorous </w:t>
      </w:r>
      <w:r w:rsidRPr="00E328FF">
        <w:rPr>
          <w:rStyle w:val="StyleUnderline"/>
        </w:rPr>
        <w:t>understanding of</w:t>
      </w:r>
      <w:r w:rsidRPr="00E328FF">
        <w:rPr>
          <w:sz w:val="16"/>
        </w:rPr>
        <w:t xml:space="preserve"> our </w:t>
      </w:r>
      <w:r w:rsidRPr="00E328FF">
        <w:rPr>
          <w:rStyle w:val="Emphasis"/>
        </w:rPr>
        <w:t>social afflictions</w:t>
      </w:r>
      <w:r w:rsidRPr="00E328FF">
        <w:rPr>
          <w:sz w:val="16"/>
        </w:rPr>
        <w:t xml:space="preserve">, </w:t>
      </w:r>
      <w:r w:rsidRPr="00E328FF">
        <w:rPr>
          <w:rStyle w:val="StyleUnderline"/>
        </w:rPr>
        <w:t xml:space="preserve">but </w:t>
      </w:r>
      <w:r w:rsidRPr="00E328FF">
        <w:rPr>
          <w:rStyle w:val="Emphasis"/>
        </w:rPr>
        <w:t>fuel for</w:t>
      </w:r>
      <w:r w:rsidRPr="00E328FF">
        <w:rPr>
          <w:rStyle w:val="StyleUnderline"/>
        </w:rPr>
        <w:t xml:space="preserve"> the </w:t>
      </w:r>
      <w:r w:rsidRPr="00E328FF">
        <w:rPr>
          <w:rStyle w:val="Emphasis"/>
        </w:rPr>
        <w:t>abolition</w:t>
      </w:r>
      <w:r w:rsidRPr="00E328FF">
        <w:rPr>
          <w:rStyle w:val="StyleUnderline"/>
        </w:rPr>
        <w:t xml:space="preserve"> of what has long been intolerable</w:t>
      </w:r>
      <w:r w:rsidRPr="00E328FF">
        <w:rPr>
          <w:sz w:val="16"/>
        </w:rPr>
        <w:t xml:space="preserve">. What we have suffered was logical, but never necessary. </w:t>
      </w:r>
      <w:r w:rsidRPr="00E328FF">
        <w:rPr>
          <w:rStyle w:val="Emphasis"/>
        </w:rPr>
        <w:t>What has been made can be unmade.</w:t>
      </w:r>
    </w:p>
    <w:p w14:paraId="0028AFAB" w14:textId="77777777" w:rsidR="00377B53" w:rsidRPr="00E227CE" w:rsidRDefault="00377B53" w:rsidP="00377B53"/>
    <w:p w14:paraId="33E7D3A4" w14:textId="77777777" w:rsidR="00377B53" w:rsidRDefault="00377B53" w:rsidP="00377B53">
      <w:pPr>
        <w:pStyle w:val="Heading3"/>
      </w:pPr>
      <w:r>
        <w:t>2AC---AT: Clash</w:t>
      </w:r>
    </w:p>
    <w:p w14:paraId="5FAF0DF9" w14:textId="77777777" w:rsidR="00377B53" w:rsidRPr="007B317D" w:rsidRDefault="00377B53" w:rsidP="00377B53">
      <w:pPr>
        <w:pStyle w:val="Heading4"/>
      </w:pPr>
      <w:r>
        <w:t xml:space="preserve">All their </w:t>
      </w:r>
      <w:r>
        <w:rPr>
          <w:u w:val="single"/>
        </w:rPr>
        <w:t>clash arguments</w:t>
      </w:r>
      <w:r>
        <w:t xml:space="preserve"> reflect a model of </w:t>
      </w:r>
      <w:r>
        <w:rPr>
          <w:u w:val="single"/>
        </w:rPr>
        <w:t>recursive learning</w:t>
      </w:r>
      <w:r>
        <w:t xml:space="preserve"> that doesn’t </w:t>
      </w:r>
      <w:r>
        <w:rPr>
          <w:u w:val="single"/>
        </w:rPr>
        <w:t>fundamentally change the system</w:t>
      </w:r>
      <w:r>
        <w:t xml:space="preserve">. </w:t>
      </w:r>
    </w:p>
    <w:p w14:paraId="59B7F80D" w14:textId="77777777" w:rsidR="00377B53" w:rsidRPr="00692B7C" w:rsidRDefault="00377B53" w:rsidP="00377B53">
      <w:r>
        <w:rPr>
          <w:rStyle w:val="Style13ptBold"/>
        </w:rPr>
        <w:t xml:space="preserve">Jandric and Ford, 20 </w:t>
      </w:r>
      <w:r>
        <w:t>[Petar Jandrić is Professor of Informatics, Zagreb University of Applied Sciences, Croatia, Derek R. Ford. Assistant Professor of Education Studies, DePauw University, “Postdigital Ecopedagogies: Genealogies, Contradictions, and Possible Futures,” 19 December 2020, Postdigital Science and Education]//Townes</w:t>
      </w:r>
    </w:p>
    <w:p w14:paraId="01B3E876" w14:textId="77777777" w:rsidR="00377B53" w:rsidRPr="00692B7C" w:rsidRDefault="00377B53" w:rsidP="00377B53">
      <w:pPr>
        <w:rPr>
          <w:sz w:val="16"/>
        </w:rPr>
      </w:pPr>
      <w:r w:rsidRPr="00692B7C">
        <w:rPr>
          <w:sz w:val="16"/>
        </w:rPr>
        <w:t xml:space="preserve">During our constant interactions with various digital systems, we produce huge </w:t>
      </w:r>
      <w:r w:rsidRPr="00692B7C">
        <w:rPr>
          <w:rStyle w:val="Emphasis"/>
        </w:rPr>
        <w:t>streams of data</w:t>
      </w:r>
      <w:r w:rsidRPr="00692B7C">
        <w:rPr>
          <w:sz w:val="16"/>
        </w:rPr>
        <w:t xml:space="preserve">. These large streams, often called the big data, </w:t>
      </w:r>
      <w:r w:rsidRPr="00692B7C">
        <w:rPr>
          <w:rStyle w:val="StyleUnderline"/>
        </w:rPr>
        <w:t>feed</w:t>
      </w:r>
      <w:r w:rsidRPr="00692B7C">
        <w:rPr>
          <w:sz w:val="16"/>
        </w:rPr>
        <w:t xml:space="preserve"> algorithmic artificial intelligence (</w:t>
      </w:r>
      <w:r w:rsidRPr="00692B7C">
        <w:rPr>
          <w:rStyle w:val="Emphasis"/>
        </w:rPr>
        <w:t>AI</w:t>
      </w:r>
      <w:r w:rsidRPr="00692B7C">
        <w:rPr>
          <w:sz w:val="16"/>
        </w:rPr>
        <w:t xml:space="preserve">) </w:t>
      </w:r>
      <w:r w:rsidRPr="00692B7C">
        <w:rPr>
          <w:rStyle w:val="Emphasis"/>
        </w:rPr>
        <w:t>systems</w:t>
      </w:r>
      <w:r w:rsidRPr="00692B7C">
        <w:rPr>
          <w:sz w:val="16"/>
        </w:rPr>
        <w:t>, which ‘are provided [by human programmers] with some initial rules of behaviour, and then they are ‘</w:t>
      </w:r>
      <w:r w:rsidRPr="00692B7C">
        <w:rPr>
          <w:rStyle w:val="StyleUnderline"/>
        </w:rPr>
        <w:t>taught’</w:t>
      </w:r>
      <w:r w:rsidRPr="00692B7C">
        <w:rPr>
          <w:sz w:val="16"/>
        </w:rPr>
        <w:t xml:space="preserve"> </w:t>
      </w:r>
      <w:r w:rsidRPr="00692B7C">
        <w:rPr>
          <w:rStyle w:val="StyleUnderline"/>
        </w:rPr>
        <w:t xml:space="preserve">by </w:t>
      </w:r>
      <w:r w:rsidRPr="00692B7C">
        <w:rPr>
          <w:rStyle w:val="Emphasis"/>
        </w:rPr>
        <w:t>large datasets</w:t>
      </w:r>
      <w:r w:rsidRPr="00692B7C">
        <w:rPr>
          <w:sz w:val="16"/>
        </w:rPr>
        <w:t>. Then, a computer independently establishes various connections between input data and produces “intelligent” solutions to new problems in non-predetermined ways’ (Jandrić 2019: 32). This interplay between big data and algorithms is used to sell us products, calculate our taxes and eligibility for social and other services, monitor our health, assess our students, and so on. Algorithmic processes are far from neutral, as ‘</w:t>
      </w:r>
      <w:r w:rsidRPr="00692B7C">
        <w:rPr>
          <w:rStyle w:val="StyleUnderline"/>
        </w:rPr>
        <w:t>the</w:t>
      </w:r>
      <w:r w:rsidRPr="00692B7C">
        <w:rPr>
          <w:sz w:val="16"/>
        </w:rPr>
        <w:t xml:space="preserve"> complex </w:t>
      </w:r>
      <w:r w:rsidRPr="00692B7C">
        <w:rPr>
          <w:rStyle w:val="StyleUnderline"/>
        </w:rPr>
        <w:t>systems</w:t>
      </w:r>
      <w:r w:rsidRPr="00692B7C">
        <w:rPr>
          <w:sz w:val="16"/>
        </w:rPr>
        <w:t xml:space="preserve"> of data production and representation </w:t>
      </w:r>
      <w:r w:rsidRPr="00692B7C">
        <w:rPr>
          <w:rStyle w:val="StyleUnderline"/>
        </w:rPr>
        <w:t>co-constitute</w:t>
      </w:r>
      <w:r w:rsidRPr="00692B7C">
        <w:rPr>
          <w:sz w:val="16"/>
        </w:rPr>
        <w:t xml:space="preserve"> the very </w:t>
      </w:r>
      <w:r w:rsidRPr="00692B7C">
        <w:rPr>
          <w:rStyle w:val="Emphasis"/>
        </w:rPr>
        <w:t>systems they purport to describe</w:t>
      </w:r>
      <w:r w:rsidRPr="00692B7C">
        <w:rPr>
          <w:sz w:val="16"/>
        </w:rPr>
        <w:t xml:space="preserve">, </w:t>
      </w:r>
      <w:r w:rsidRPr="00692B7C">
        <w:rPr>
          <w:rStyle w:val="StyleUnderline"/>
        </w:rPr>
        <w:t>and</w:t>
      </w:r>
      <w:r w:rsidRPr="00692B7C">
        <w:rPr>
          <w:sz w:val="16"/>
        </w:rPr>
        <w:t xml:space="preserve"> in this process, they often embed, </w:t>
      </w:r>
      <w:proofErr w:type="gramStart"/>
      <w:r w:rsidRPr="00692B7C">
        <w:rPr>
          <w:sz w:val="16"/>
        </w:rPr>
        <w:t>replicate</w:t>
      </w:r>
      <w:proofErr w:type="gramEnd"/>
      <w:r w:rsidRPr="00692B7C">
        <w:rPr>
          <w:sz w:val="16"/>
        </w:rPr>
        <w:t xml:space="preserve"> or </w:t>
      </w:r>
      <w:r w:rsidRPr="00692B7C">
        <w:rPr>
          <w:rStyle w:val="Emphasis"/>
        </w:rPr>
        <w:t>reinforce</w:t>
      </w:r>
      <w:r w:rsidRPr="00692B7C">
        <w:rPr>
          <w:sz w:val="16"/>
        </w:rPr>
        <w:t xml:space="preserve"> pre-existing </w:t>
      </w:r>
      <w:r w:rsidRPr="00692B7C">
        <w:rPr>
          <w:rStyle w:val="Emphasis"/>
        </w:rPr>
        <w:t>attitudes and prejudices’</w:t>
      </w:r>
      <w:r w:rsidRPr="00692B7C">
        <w:rPr>
          <w:sz w:val="16"/>
        </w:rPr>
        <w:t xml:space="preserve"> (Jones 2018: 49). Furthermore, </w:t>
      </w:r>
      <w:r w:rsidRPr="00692B7C">
        <w:rPr>
          <w:rStyle w:val="StyleUnderline"/>
        </w:rPr>
        <w:t>digital technologies are very carbon intensive; according to a recent report, computers now cause more carbon emissions than global aviation industry</w:t>
      </w:r>
      <w:r w:rsidRPr="00692B7C">
        <w:rPr>
          <w:sz w:val="16"/>
        </w:rPr>
        <w:t xml:space="preserve"> (The Shift Project 2020).</w:t>
      </w:r>
    </w:p>
    <w:p w14:paraId="6DE9B342" w14:textId="77777777" w:rsidR="00377B53" w:rsidRPr="00692B7C" w:rsidRDefault="00377B53" w:rsidP="00377B53">
      <w:pPr>
        <w:rPr>
          <w:sz w:val="16"/>
        </w:rPr>
      </w:pPr>
      <w:r w:rsidRPr="00692B7C">
        <w:rPr>
          <w:sz w:val="16"/>
        </w:rPr>
        <w:t xml:space="preserve">Depending on their focus, authors describe these changes using various names including data capitalism (Fuchs 2019), algorithmic capitalism (Peters and Jandrić 2018: 32), communicative capitalism (Dean 2009; Ford 2018), surveillance capitalism (Zuboff 2019), </w:t>
      </w:r>
      <w:r w:rsidRPr="00692B7C">
        <w:rPr>
          <w:rStyle w:val="Emphasis"/>
        </w:rPr>
        <w:t>technoscientific capitalism</w:t>
      </w:r>
      <w:r w:rsidRPr="00692B7C">
        <w:rPr>
          <w:sz w:val="16"/>
        </w:rPr>
        <w:t xml:space="preserve"> (Birch and Muniesa 2020), high-tech and low-pay capitalism (Marcy 2009), and more. Yet a common thread </w:t>
      </w:r>
      <w:r w:rsidRPr="00692B7C">
        <w:rPr>
          <w:rStyle w:val="StyleUnderline"/>
        </w:rPr>
        <w:t>concerns</w:t>
      </w:r>
      <w:r w:rsidRPr="00692B7C">
        <w:rPr>
          <w:sz w:val="16"/>
        </w:rPr>
        <w:t xml:space="preserve"> the </w:t>
      </w:r>
      <w:r w:rsidRPr="00692B7C">
        <w:rPr>
          <w:rStyle w:val="Emphasis"/>
        </w:rPr>
        <w:t>changing relationship of knowledge</w:t>
      </w:r>
      <w:r w:rsidRPr="00692B7C">
        <w:rPr>
          <w:sz w:val="16"/>
        </w:rPr>
        <w:t xml:space="preserve"> within capitalism and the ways that knowledge—even oppositional and critical knowledge—</w:t>
      </w:r>
      <w:r w:rsidRPr="00692B7C">
        <w:rPr>
          <w:rStyle w:val="StyleUnderline"/>
        </w:rPr>
        <w:t>can be captured within</w:t>
      </w:r>
      <w:r w:rsidRPr="00692B7C">
        <w:rPr>
          <w:sz w:val="16"/>
        </w:rPr>
        <w:t xml:space="preserve"> the </w:t>
      </w:r>
      <w:r w:rsidRPr="00692B7C">
        <w:rPr>
          <w:rStyle w:val="Emphasis"/>
        </w:rPr>
        <w:t>circuits of surplus production</w:t>
      </w:r>
      <w:r w:rsidRPr="00692B7C">
        <w:rPr>
          <w:sz w:val="16"/>
        </w:rPr>
        <w:t xml:space="preserve"> (Ford 2021). Critiques of capitalism have always been at the heart of many political pedagogical </w:t>
      </w:r>
      <w:proofErr w:type="gramStart"/>
      <w:r w:rsidRPr="00692B7C">
        <w:rPr>
          <w:sz w:val="16"/>
        </w:rPr>
        <w:t>projects, and</w:t>
      </w:r>
      <w:proofErr w:type="gramEnd"/>
      <w:r w:rsidRPr="00692B7C">
        <w:rPr>
          <w:sz w:val="16"/>
        </w:rPr>
        <w:t xml:space="preserve"> </w:t>
      </w:r>
      <w:r w:rsidRPr="00692B7C">
        <w:rPr>
          <w:rStyle w:val="StyleUnderline"/>
        </w:rPr>
        <w:t>engaging</w:t>
      </w:r>
      <w:r w:rsidRPr="00692B7C">
        <w:rPr>
          <w:sz w:val="16"/>
        </w:rPr>
        <w:t xml:space="preserve"> them as postdigital </w:t>
      </w:r>
      <w:r w:rsidRPr="00692B7C">
        <w:rPr>
          <w:rStyle w:val="Emphasis"/>
        </w:rPr>
        <w:t>ecopedagogies</w:t>
      </w:r>
      <w:r w:rsidRPr="00692B7C">
        <w:rPr>
          <w:sz w:val="16"/>
        </w:rPr>
        <w:t xml:space="preserve"> can </w:t>
      </w:r>
      <w:r w:rsidRPr="00692B7C">
        <w:rPr>
          <w:rStyle w:val="StyleUnderline"/>
        </w:rPr>
        <w:t>mitigate against the risk of absorption within the surplus of capital rather than the excessive surplus of utopia</w:t>
      </w:r>
      <w:r w:rsidRPr="00692B7C">
        <w:rPr>
          <w:sz w:val="16"/>
        </w:rPr>
        <w:t>.</w:t>
      </w:r>
    </w:p>
    <w:p w14:paraId="398ED441" w14:textId="77777777" w:rsidR="00377B53" w:rsidRPr="00692B7C" w:rsidRDefault="00377B53" w:rsidP="00377B53">
      <w:pPr>
        <w:rPr>
          <w:sz w:val="16"/>
        </w:rPr>
      </w:pPr>
      <w:r w:rsidRPr="00692B7C">
        <w:rPr>
          <w:sz w:val="16"/>
        </w:rPr>
        <w:t xml:space="preserve">Artificial intelligence, moreover, directly pierces the heart of so much educational thought, organized as it is around knowledge and intelligence, whether it be liberal, conservative, critical, radical, and so on. In Inhuman Power, Nick Dyer-Witheford, Atle Mikkola Kjøsen, and James Steinhoff question and explore not only what artificial intelligence is but, more interestingly, what intelligence itself is. They note, for example, what they call </w:t>
      </w:r>
      <w:r w:rsidRPr="00692B7C">
        <w:rPr>
          <w:rStyle w:val="StyleUnderline"/>
        </w:rPr>
        <w:t>the ‘AI effect’, whereby ‘as soon as AI can do something, it is no longer considered to require intelligence’</w:t>
      </w:r>
      <w:r w:rsidRPr="00692B7C">
        <w:rPr>
          <w:sz w:val="16"/>
        </w:rPr>
        <w:t xml:space="preserve"> (2019: 9). In other words, the AI effect is a constant destabilization of what we think of what we think, and therefore of who it is that we think can think. </w:t>
      </w:r>
      <w:r w:rsidRPr="00692B7C">
        <w:rPr>
          <w:rStyle w:val="Emphasis"/>
        </w:rPr>
        <w:t>Intelligence and knowledge</w:t>
      </w:r>
      <w:r w:rsidRPr="00692B7C">
        <w:rPr>
          <w:sz w:val="16"/>
        </w:rPr>
        <w:t xml:space="preserve">, under capitalism, </w:t>
      </w:r>
      <w:r w:rsidRPr="00692B7C">
        <w:rPr>
          <w:rStyle w:val="StyleUnderline"/>
        </w:rPr>
        <w:t>are</w:t>
      </w:r>
      <w:r w:rsidRPr="00692B7C">
        <w:rPr>
          <w:sz w:val="16"/>
        </w:rPr>
        <w:t xml:space="preserve"> defined and </w:t>
      </w:r>
      <w:r w:rsidRPr="00692B7C">
        <w:rPr>
          <w:rStyle w:val="StyleUnderline"/>
        </w:rPr>
        <w:t>valued according to their ability to contribute to</w:t>
      </w:r>
      <w:r w:rsidRPr="00692B7C">
        <w:rPr>
          <w:sz w:val="16"/>
        </w:rPr>
        <w:t xml:space="preserve"> the </w:t>
      </w:r>
      <w:r w:rsidRPr="00692B7C">
        <w:rPr>
          <w:rStyle w:val="Emphasis"/>
        </w:rPr>
        <w:t>production and circulation of capital</w:t>
      </w:r>
      <w:r w:rsidRPr="00692B7C">
        <w:rPr>
          <w:sz w:val="16"/>
        </w:rPr>
        <w:t xml:space="preserve">, </w:t>
      </w:r>
      <w:r w:rsidRPr="00692B7C">
        <w:rPr>
          <w:rStyle w:val="StyleUnderline"/>
        </w:rPr>
        <w:t>and</w:t>
      </w:r>
      <w:r w:rsidRPr="00692B7C">
        <w:rPr>
          <w:sz w:val="16"/>
        </w:rPr>
        <w:t xml:space="preserve"> are therefore </w:t>
      </w:r>
      <w:r w:rsidRPr="00692B7C">
        <w:rPr>
          <w:rStyle w:val="Emphasis"/>
        </w:rPr>
        <w:t>equated with speed, efficiency, and development</w:t>
      </w:r>
      <w:r w:rsidRPr="00692B7C">
        <w:rPr>
          <w:sz w:val="16"/>
        </w:rPr>
        <w:t xml:space="preserve">. Ecopedagogies </w:t>
      </w:r>
      <w:proofErr w:type="gramStart"/>
      <w:r w:rsidRPr="00692B7C">
        <w:rPr>
          <w:sz w:val="16"/>
        </w:rPr>
        <w:t>have to</w:t>
      </w:r>
      <w:proofErr w:type="gramEnd"/>
      <w:r w:rsidRPr="00692B7C">
        <w:rPr>
          <w:sz w:val="16"/>
        </w:rPr>
        <w:t xml:space="preserve"> wrestle with the implications of such definitions and their destabilizations, the extent to which we should embrace or reject the very idea that intelligence could be ‘artificial’ or ‘organic’, embodied in humans, machines, and other objects (or in the relations between and within them). We need to seriously consider the material side of digital technologies, including their carbon footprint, and, of course, decide upon further course of action with existing AI technologies and platforms.</w:t>
      </w:r>
    </w:p>
    <w:p w14:paraId="377193F6" w14:textId="77777777" w:rsidR="00377B53" w:rsidRPr="00692B7C" w:rsidRDefault="00377B53" w:rsidP="00377B53">
      <w:pPr>
        <w:rPr>
          <w:sz w:val="16"/>
        </w:rPr>
      </w:pPr>
      <w:r w:rsidRPr="00692B7C">
        <w:rPr>
          <w:sz w:val="16"/>
        </w:rPr>
        <w:t>Bioinformational Capitalism and Viral Modernity</w:t>
      </w:r>
    </w:p>
    <w:p w14:paraId="1B460FBF" w14:textId="77777777" w:rsidR="00377B53" w:rsidRPr="00692B7C" w:rsidRDefault="00377B53" w:rsidP="00377B53">
      <w:pPr>
        <w:rPr>
          <w:sz w:val="16"/>
        </w:rPr>
      </w:pPr>
      <w:r w:rsidRPr="00692B7C">
        <w:rPr>
          <w:sz w:val="16"/>
        </w:rPr>
        <w:t xml:space="preserve">During the second half of the twentieth century, we slowly but surely digitized every kind of traditional information </w:t>
      </w:r>
      <w:proofErr w:type="gramStart"/>
      <w:r w:rsidRPr="00692B7C">
        <w:rPr>
          <w:sz w:val="16"/>
        </w:rPr>
        <w:t>source—books</w:t>
      </w:r>
      <w:proofErr w:type="gramEnd"/>
      <w:r w:rsidRPr="00692B7C">
        <w:rPr>
          <w:sz w:val="16"/>
        </w:rPr>
        <w:t xml:space="preserve">, music, films, and even human genome. These days, the focus of </w:t>
      </w:r>
      <w:r w:rsidRPr="00692B7C">
        <w:rPr>
          <w:rStyle w:val="Emphasis"/>
        </w:rPr>
        <w:t>digitization</w:t>
      </w:r>
      <w:r w:rsidRPr="00692B7C">
        <w:rPr>
          <w:sz w:val="16"/>
        </w:rPr>
        <w:t xml:space="preserve"> has taken a </w:t>
      </w:r>
      <w:r w:rsidRPr="00692B7C">
        <w:rPr>
          <w:rStyle w:val="Emphasis"/>
        </w:rPr>
        <w:t>turn towards</w:t>
      </w:r>
      <w:r w:rsidRPr="00692B7C">
        <w:rPr>
          <w:sz w:val="16"/>
        </w:rPr>
        <w:t xml:space="preserve"> the </w:t>
      </w:r>
      <w:r w:rsidRPr="00692B7C">
        <w:rPr>
          <w:rStyle w:val="Emphasis"/>
        </w:rPr>
        <w:t>biological</w:t>
      </w:r>
      <w:r w:rsidRPr="00692B7C">
        <w:rPr>
          <w:sz w:val="16"/>
        </w:rPr>
        <w:t>. In 2008, Craig Venter declared that we are in a new era defined by a shift from decades of ‘digitizing biology’ to ‘trying to go from that digital code into a new phase of biology, with designing and synthesizing life’, and asking if it’s possible to ‘regenerate life’ or ‘create new life, out of this digital universe’ (Venter 2008). In his 2012 presentation, ‘What Is Life? A 21st Century Perspective’, Venter responds to his own question: ‘</w:t>
      </w:r>
      <w:r w:rsidRPr="00692B7C">
        <w:rPr>
          <w:rStyle w:val="StyleUnderline"/>
        </w:rPr>
        <w:t>We can digitize life, and we generate life from the digital world</w:t>
      </w:r>
      <w:r w:rsidRPr="00692B7C">
        <w:rPr>
          <w:sz w:val="16"/>
        </w:rPr>
        <w:t xml:space="preserve">. … Scientists send digital code to each other instead of sending genes or proteins. </w:t>
      </w:r>
      <w:r w:rsidRPr="00692B7C">
        <w:rPr>
          <w:rStyle w:val="StyleUnderline"/>
        </w:rPr>
        <w:t>… It’s faster and cheaper to synthesize a gene than it is to clone it, or even get it by Federal Express</w:t>
      </w:r>
      <w:r w:rsidRPr="00692B7C">
        <w:rPr>
          <w:sz w:val="16"/>
        </w:rPr>
        <w:t>.’ (Venter 2012)</w:t>
      </w:r>
    </w:p>
    <w:p w14:paraId="69D6E1E2" w14:textId="77777777" w:rsidR="00377B53" w:rsidRPr="00692B7C" w:rsidRDefault="00377B53" w:rsidP="00377B53">
      <w:pPr>
        <w:rPr>
          <w:sz w:val="16"/>
        </w:rPr>
      </w:pPr>
      <w:r w:rsidRPr="00692B7C">
        <w:rPr>
          <w:sz w:val="16"/>
        </w:rPr>
        <w:t xml:space="preserve">These scientific developments are inextricably linked with political economy. We now live in the age of </w:t>
      </w:r>
      <w:r w:rsidRPr="00692B7C">
        <w:rPr>
          <w:rStyle w:val="Emphasis"/>
        </w:rPr>
        <w:t>bio-informational capitalism</w:t>
      </w:r>
      <w:r w:rsidRPr="00692B7C">
        <w:rPr>
          <w:sz w:val="16"/>
        </w:rPr>
        <w:t xml:space="preserve"> ‘</w:t>
      </w:r>
      <w:r w:rsidRPr="00692B7C">
        <w:rPr>
          <w:rStyle w:val="StyleUnderline"/>
        </w:rPr>
        <w:t>based on</w:t>
      </w:r>
      <w:r w:rsidRPr="00692B7C">
        <w:rPr>
          <w:sz w:val="16"/>
        </w:rPr>
        <w:t xml:space="preserve"> a self-organizing and </w:t>
      </w:r>
      <w:r w:rsidRPr="00692B7C">
        <w:rPr>
          <w:rStyle w:val="Emphasis"/>
        </w:rPr>
        <w:t>selfreplicating code</w:t>
      </w:r>
      <w:r w:rsidRPr="00692B7C">
        <w:rPr>
          <w:sz w:val="16"/>
        </w:rPr>
        <w:t xml:space="preserve"> </w:t>
      </w:r>
      <w:r w:rsidRPr="00692B7C">
        <w:rPr>
          <w:rStyle w:val="StyleUnderline"/>
        </w:rPr>
        <w:t>that harnesses</w:t>
      </w:r>
      <w:r w:rsidRPr="00692B7C">
        <w:rPr>
          <w:sz w:val="16"/>
        </w:rPr>
        <w:t xml:space="preserve"> both the results of the </w:t>
      </w:r>
      <w:r w:rsidRPr="00692B7C">
        <w:rPr>
          <w:rStyle w:val="Emphasis"/>
        </w:rPr>
        <w:t>information</w:t>
      </w:r>
      <w:r w:rsidRPr="00692B7C">
        <w:rPr>
          <w:sz w:val="16"/>
        </w:rPr>
        <w:t xml:space="preserve"> and new biology revolutions and brings them together in a powerful alliance that enhances and strengthens or reinforces each other’ (Peters 2012: 105). In our pandemic times, the idea that various techno-social systems such as ‘codes and ecosystems in information, publishing, </w:t>
      </w:r>
      <w:proofErr w:type="gramStart"/>
      <w:r w:rsidRPr="00692B7C">
        <w:rPr>
          <w:sz w:val="16"/>
        </w:rPr>
        <w:t>education</w:t>
      </w:r>
      <w:proofErr w:type="gramEnd"/>
      <w:r w:rsidRPr="00692B7C">
        <w:rPr>
          <w:sz w:val="16"/>
        </w:rPr>
        <w:t xml:space="preserve"> and emerging knowledge (journal) systems’ (Peters and Besley 2020; Peters, Jandrić, and McLaren 2020) can be described using our insights into viral behaviour, now also attracts a lot of attention. For instance, ‘the Covid-19 pandemic has sparked a viral research response’ (Jandrić 2020c: 534), thus exemplifying the wider ‘dialectic between biological viruses and information viruses, or more generally between inanimate matter and life’ (Peters et al. 2020). Bioinformation, its emerging political economy, and viral behaviour of many social phenomena, are crucial for development of new ecopedagogies.</w:t>
      </w:r>
    </w:p>
    <w:p w14:paraId="73A49096" w14:textId="77777777" w:rsidR="00377B53" w:rsidRPr="00692B7C" w:rsidRDefault="00377B53" w:rsidP="00377B53">
      <w:pPr>
        <w:rPr>
          <w:sz w:val="16"/>
        </w:rPr>
      </w:pPr>
      <w:r w:rsidRPr="00692B7C">
        <w:rPr>
          <w:sz w:val="16"/>
        </w:rPr>
        <w:t>As Tony Sampson (2012: 4) insists, the biomedical concepts of virality are not mere metaphors for describing human behaviour. Instead, virality ‘is all about the forces of relational encounter in the social field</w:t>
      </w:r>
      <w:proofErr w:type="gramStart"/>
      <w:r w:rsidRPr="00692B7C">
        <w:rPr>
          <w:sz w:val="16"/>
        </w:rPr>
        <w:t>’, and</w:t>
      </w:r>
      <w:proofErr w:type="gramEnd"/>
      <w:r w:rsidRPr="00692B7C">
        <w:rPr>
          <w:sz w:val="16"/>
        </w:rPr>
        <w:t xml:space="preserve"> is ‘located in an epidemiological space in which a world of things mixes with emotions, sensations, affects, and moods’. This, again, points us to our postdigital age in which the </w:t>
      </w:r>
      <w:r w:rsidRPr="00692B7C">
        <w:rPr>
          <w:rStyle w:val="StyleUnderline"/>
        </w:rPr>
        <w:t>boundaries between the human and nonhuman are</w:t>
      </w:r>
      <w:r w:rsidRPr="00692B7C">
        <w:rPr>
          <w:sz w:val="16"/>
        </w:rPr>
        <w:t xml:space="preserve"> as porous and </w:t>
      </w:r>
      <w:r w:rsidRPr="00692B7C">
        <w:rPr>
          <w:rStyle w:val="Emphasis"/>
        </w:rPr>
        <w:t>up for debate</w:t>
      </w:r>
      <w:r w:rsidRPr="00692B7C">
        <w:rPr>
          <w:sz w:val="16"/>
        </w:rPr>
        <w:t xml:space="preserve"> as ever. Digital viruses, for example, </w:t>
      </w:r>
      <w:r w:rsidRPr="00692B7C">
        <w:rPr>
          <w:rStyle w:val="StyleUnderline"/>
        </w:rPr>
        <w:t>initiate</w:t>
      </w:r>
      <w:r w:rsidRPr="00692B7C">
        <w:rPr>
          <w:sz w:val="16"/>
        </w:rPr>
        <w:t xml:space="preserve"> a ceaseless creation, probing, breaching, and </w:t>
      </w:r>
      <w:r w:rsidRPr="00692B7C">
        <w:rPr>
          <w:rStyle w:val="Emphasis"/>
        </w:rPr>
        <w:t>reconstruction of knowledges</w:t>
      </w:r>
      <w:r w:rsidRPr="00692B7C">
        <w:rPr>
          <w:sz w:val="16"/>
        </w:rPr>
        <w:t xml:space="preserve">, subjects, </w:t>
      </w:r>
      <w:r w:rsidRPr="00692B7C">
        <w:rPr>
          <w:rStyle w:val="StyleUnderline"/>
        </w:rPr>
        <w:t>and</w:t>
      </w:r>
      <w:r w:rsidRPr="00692B7C">
        <w:rPr>
          <w:sz w:val="16"/>
        </w:rPr>
        <w:t xml:space="preserve"> </w:t>
      </w:r>
      <w:r w:rsidRPr="00692B7C">
        <w:rPr>
          <w:rStyle w:val="Emphasis"/>
        </w:rPr>
        <w:t>systems</w:t>
      </w:r>
      <w:r w:rsidRPr="00692B7C">
        <w:rPr>
          <w:sz w:val="16"/>
        </w:rPr>
        <w:t xml:space="preserve">. The unknown becomes the organizing principle of immunology, such that ‘the binary filtering of immunological self and nonself exceeds abstract diagrammatic forces” and emerges as ‘part of the concrete relations established between end users and the software they encounter’ (134). This, again, </w:t>
      </w:r>
      <w:r w:rsidRPr="00692B7C">
        <w:rPr>
          <w:rStyle w:val="StyleUnderline"/>
        </w:rPr>
        <w:t>speaks to</w:t>
      </w:r>
      <w:r w:rsidRPr="00692B7C">
        <w:rPr>
          <w:sz w:val="16"/>
        </w:rPr>
        <w:t xml:space="preserve"> the </w:t>
      </w:r>
      <w:r w:rsidRPr="00692B7C">
        <w:rPr>
          <w:rStyle w:val="Emphasis"/>
        </w:rPr>
        <w:t>cognitive and affective project of</w:t>
      </w:r>
      <w:r w:rsidRPr="00692B7C">
        <w:rPr>
          <w:sz w:val="16"/>
        </w:rPr>
        <w:t xml:space="preserve"> contemporary </w:t>
      </w:r>
      <w:r w:rsidRPr="00692B7C">
        <w:rPr>
          <w:rStyle w:val="Emphasis"/>
        </w:rPr>
        <w:t>ecopedagogies</w:t>
      </w:r>
      <w:r w:rsidRPr="00692B7C">
        <w:rPr>
          <w:sz w:val="16"/>
        </w:rPr>
        <w:t>, in that these flows are prior to and outside of any mind that might make sense of them, let alone capture, control, or direct them. Such ecopedagogies might acknowledge that viruses as teaching forces themselves are at times more agential than any authoritarian teaching might be.</w:t>
      </w:r>
    </w:p>
    <w:p w14:paraId="0B4BC381" w14:textId="77777777" w:rsidR="00377B53" w:rsidRDefault="00377B53" w:rsidP="00377B53">
      <w:pPr>
        <w:pStyle w:val="Heading3"/>
      </w:pPr>
      <w:r>
        <w:t>2AC---AT: Commodification</w:t>
      </w:r>
    </w:p>
    <w:p w14:paraId="7497ECD3" w14:textId="77777777" w:rsidR="00377B53" w:rsidRPr="004F5686" w:rsidRDefault="00377B53" w:rsidP="00377B53">
      <w:pPr>
        <w:pStyle w:val="Heading4"/>
      </w:pPr>
      <w:r>
        <w:t xml:space="preserve">Performance should not be understood as a </w:t>
      </w:r>
      <w:r>
        <w:rPr>
          <w:u w:val="single"/>
        </w:rPr>
        <w:t>set of actions</w:t>
      </w:r>
      <w:r>
        <w:t xml:space="preserve"> turned into a </w:t>
      </w:r>
      <w:r>
        <w:rPr>
          <w:u w:val="single"/>
        </w:rPr>
        <w:t>commodity</w:t>
      </w:r>
      <w:r>
        <w:t xml:space="preserve"> but a set of </w:t>
      </w:r>
      <w:r>
        <w:rPr>
          <w:u w:val="single"/>
        </w:rPr>
        <w:t>ethical principles</w:t>
      </w:r>
      <w:r>
        <w:t xml:space="preserve"> that </w:t>
      </w:r>
      <w:r>
        <w:rPr>
          <w:u w:val="single"/>
        </w:rPr>
        <w:t>epistemically interrupts</w:t>
      </w:r>
      <w:r>
        <w:t xml:space="preserve"> how we </w:t>
      </w:r>
      <w:r>
        <w:rPr>
          <w:u w:val="single"/>
        </w:rPr>
        <w:t>think about problems</w:t>
      </w:r>
      <w:r>
        <w:t xml:space="preserve"> creating new </w:t>
      </w:r>
      <w:r>
        <w:rPr>
          <w:u w:val="single"/>
        </w:rPr>
        <w:t>ways of approaching problems</w:t>
      </w:r>
      <w:r>
        <w:t xml:space="preserve">. </w:t>
      </w:r>
    </w:p>
    <w:p w14:paraId="03654701" w14:textId="77777777" w:rsidR="00377B53" w:rsidRPr="00DC3A30" w:rsidRDefault="00377B53" w:rsidP="00377B53">
      <w:r>
        <w:rPr>
          <w:rStyle w:val="Style13ptBold"/>
        </w:rPr>
        <w:t xml:space="preserve">O’Gorman, 19 </w:t>
      </w:r>
      <w:r>
        <w:t>[Róisín O'Gorman is a lecturer in Drama &amp; Theatre Studies at University College Cork, “Water marks and water moves: community arts and thinking with water,” 2019, Community Development Journal]//Townes</w:t>
      </w:r>
    </w:p>
    <w:p w14:paraId="5F6197A6" w14:textId="77777777" w:rsidR="00377B53" w:rsidRPr="004F5686" w:rsidRDefault="00377B53" w:rsidP="00377B53">
      <w:pPr>
        <w:rPr>
          <w:sz w:val="16"/>
        </w:rPr>
      </w:pPr>
      <w:r w:rsidRPr="004F5686">
        <w:rPr>
          <w:sz w:val="16"/>
        </w:rPr>
        <w:t xml:space="preserve">To attend to the </w:t>
      </w:r>
      <w:r w:rsidRPr="004F5686">
        <w:rPr>
          <w:rStyle w:val="Emphasis"/>
          <w:highlight w:val="green"/>
        </w:rPr>
        <w:t>primacy of water</w:t>
      </w:r>
      <w:r w:rsidRPr="004F5686">
        <w:rPr>
          <w:sz w:val="16"/>
          <w:highlight w:val="green"/>
        </w:rPr>
        <w:t xml:space="preserve"> </w:t>
      </w:r>
      <w:r w:rsidRPr="004F5686">
        <w:rPr>
          <w:rStyle w:val="StyleUnderline"/>
          <w:highlight w:val="green"/>
        </w:rPr>
        <w:t>is</w:t>
      </w:r>
      <w:r w:rsidRPr="004F5686">
        <w:rPr>
          <w:sz w:val="16"/>
        </w:rPr>
        <w:t xml:space="preserve"> to attune to the </w:t>
      </w:r>
      <w:r w:rsidRPr="004F5686">
        <w:rPr>
          <w:rStyle w:val="Emphasis"/>
          <w:highlight w:val="green"/>
        </w:rPr>
        <w:t>primacy of movement</w:t>
      </w:r>
      <w:r w:rsidRPr="004F5686">
        <w:rPr>
          <w:sz w:val="16"/>
        </w:rPr>
        <w:t xml:space="preserve">. To move is to articulate water. </w:t>
      </w:r>
    </w:p>
    <w:p w14:paraId="3E03B48A" w14:textId="77777777" w:rsidR="00377B53" w:rsidRPr="004F5686" w:rsidRDefault="00377B53" w:rsidP="00377B53">
      <w:pPr>
        <w:ind w:left="720"/>
        <w:rPr>
          <w:sz w:val="16"/>
        </w:rPr>
      </w:pPr>
      <w:r w:rsidRPr="004F5686">
        <w:rPr>
          <w:sz w:val="16"/>
        </w:rPr>
        <w:t xml:space="preserve">Invitation: Pick up a bottle of water. Shake it about. Hold the bottle </w:t>
      </w:r>
      <w:proofErr w:type="gramStart"/>
      <w:r w:rsidRPr="004F5686">
        <w:rPr>
          <w:sz w:val="16"/>
        </w:rPr>
        <w:t>still, and</w:t>
      </w:r>
      <w:proofErr w:type="gramEnd"/>
      <w:r w:rsidRPr="004F5686">
        <w:rPr>
          <w:sz w:val="16"/>
        </w:rPr>
        <w:t xml:space="preserve"> watch how the water keeps moving for a while longer, feel its movement. Now, wave, shake, or jiggle your whole body or even just a limb about, for a few minutes, then hold still. Attend to the swishing sensation. That is your fluid body. That is, you and I are both from water before birth and right now it flows in your blood vessels, seeps between and within your cells, the light bouncing into your brain via your eyes is a strange perceptual dance of fluid and electric connectivity. Can you take some time to follow that flow and swish? To fly and be still beyond this page/screen? Where do you want to flow to right now?16.…</w:t>
      </w:r>
    </w:p>
    <w:p w14:paraId="2F31E7ED" w14:textId="77777777" w:rsidR="00377B53" w:rsidRPr="004F5686" w:rsidRDefault="00377B53" w:rsidP="00377B53">
      <w:pPr>
        <w:rPr>
          <w:sz w:val="16"/>
        </w:rPr>
      </w:pPr>
      <w:r w:rsidRPr="004F5686">
        <w:rPr>
          <w:sz w:val="16"/>
        </w:rPr>
        <w:t xml:space="preserve">Perhaps that invitation was too much. What, wave about water in a bottle? Is this a kind of nonsense or a kind of knowledge? As Peggy Phelan has argued, </w:t>
      </w:r>
      <w:r w:rsidRPr="004F5686">
        <w:rPr>
          <w:rStyle w:val="StyleUnderline"/>
          <w:highlight w:val="green"/>
        </w:rPr>
        <w:t>we are</w:t>
      </w:r>
      <w:r w:rsidRPr="004F5686">
        <w:rPr>
          <w:rStyle w:val="StyleUnderline"/>
        </w:rPr>
        <w:t xml:space="preserve"> very </w:t>
      </w:r>
      <w:r w:rsidRPr="004F5686">
        <w:rPr>
          <w:rStyle w:val="StyleUnderline"/>
          <w:highlight w:val="green"/>
        </w:rPr>
        <w:t>slow</w:t>
      </w:r>
      <w:r w:rsidRPr="004F5686">
        <w:rPr>
          <w:rStyle w:val="StyleUnderline"/>
        </w:rPr>
        <w:t xml:space="preserve"> in our institutions </w:t>
      </w:r>
      <w:r w:rsidRPr="004F5686">
        <w:rPr>
          <w:rStyle w:val="StyleUnderline"/>
          <w:highlight w:val="green"/>
        </w:rPr>
        <w:t>to embrace movement-based thinking</w:t>
      </w:r>
      <w:r w:rsidRPr="004F5686">
        <w:rPr>
          <w:sz w:val="16"/>
        </w:rPr>
        <w:t>:</w:t>
      </w:r>
    </w:p>
    <w:p w14:paraId="289B481D" w14:textId="77777777" w:rsidR="00377B53" w:rsidRPr="004F5686" w:rsidRDefault="00377B53" w:rsidP="00377B53">
      <w:pPr>
        <w:rPr>
          <w:sz w:val="16"/>
        </w:rPr>
      </w:pPr>
      <w:r w:rsidRPr="004F5686">
        <w:rPr>
          <w:sz w:val="16"/>
        </w:rPr>
        <w:t xml:space="preserve">Indeed, the rather </w:t>
      </w:r>
      <w:r w:rsidRPr="004F5686">
        <w:rPr>
          <w:rStyle w:val="Emphasis"/>
        </w:rPr>
        <w:t>slow pace of dominant institutions</w:t>
      </w:r>
      <w:r w:rsidRPr="004F5686">
        <w:rPr>
          <w:sz w:val="16"/>
        </w:rPr>
        <w:t xml:space="preserve"> </w:t>
      </w:r>
      <w:r w:rsidRPr="004F5686">
        <w:rPr>
          <w:rStyle w:val="StyleUnderline"/>
        </w:rPr>
        <w:t>lumbering towards</w:t>
      </w:r>
      <w:r w:rsidRPr="004F5686">
        <w:rPr>
          <w:sz w:val="16"/>
        </w:rPr>
        <w:t xml:space="preserve"> consideration of dance and </w:t>
      </w:r>
      <w:r w:rsidRPr="004F5686">
        <w:rPr>
          <w:rStyle w:val="Emphasis"/>
        </w:rPr>
        <w:t>performance</w:t>
      </w:r>
      <w:r w:rsidRPr="004F5686">
        <w:rPr>
          <w:sz w:val="16"/>
        </w:rPr>
        <w:t xml:space="preserve"> </w:t>
      </w:r>
      <w:r w:rsidRPr="004F5686">
        <w:rPr>
          <w:rStyle w:val="StyleUnderline"/>
        </w:rPr>
        <w:t>illuminates</w:t>
      </w:r>
      <w:r w:rsidRPr="004F5686">
        <w:rPr>
          <w:sz w:val="16"/>
        </w:rPr>
        <w:t xml:space="preserve"> </w:t>
      </w:r>
      <w:r w:rsidRPr="004F5686">
        <w:rPr>
          <w:rStyle w:val="Emphasis"/>
        </w:rPr>
        <w:t>something</w:t>
      </w:r>
      <w:r w:rsidRPr="004F5686">
        <w:rPr>
          <w:sz w:val="16"/>
        </w:rPr>
        <w:t xml:space="preserve"> quite </w:t>
      </w:r>
      <w:r w:rsidRPr="004F5686">
        <w:rPr>
          <w:rStyle w:val="Emphasis"/>
        </w:rPr>
        <w:t>radical</w:t>
      </w:r>
      <w:r w:rsidRPr="004F5686">
        <w:rPr>
          <w:sz w:val="16"/>
        </w:rPr>
        <w:t xml:space="preserve"> in the core of movement-based thinking. As a philosophical and epistemological injunction ‘</w:t>
      </w:r>
      <w:r w:rsidRPr="004F5686">
        <w:rPr>
          <w:rStyle w:val="Emphasis"/>
          <w:highlight w:val="green"/>
        </w:rPr>
        <w:t>movement’</w:t>
      </w:r>
      <w:r w:rsidRPr="004F5686">
        <w:rPr>
          <w:sz w:val="16"/>
          <w:highlight w:val="green"/>
        </w:rPr>
        <w:t xml:space="preserve"> </w:t>
      </w:r>
      <w:r w:rsidRPr="004F5686">
        <w:rPr>
          <w:rStyle w:val="StyleUnderline"/>
          <w:highlight w:val="green"/>
        </w:rPr>
        <w:t>punctures</w:t>
      </w:r>
      <w:r w:rsidRPr="004F5686">
        <w:rPr>
          <w:sz w:val="16"/>
        </w:rPr>
        <w:t xml:space="preserve"> the ideological </w:t>
      </w:r>
      <w:r w:rsidRPr="004F5686">
        <w:rPr>
          <w:rStyle w:val="Emphasis"/>
          <w:highlight w:val="green"/>
        </w:rPr>
        <w:t>assumption</w:t>
      </w:r>
      <w:r w:rsidRPr="004F5686">
        <w:rPr>
          <w:sz w:val="16"/>
          <w:highlight w:val="green"/>
        </w:rPr>
        <w:t xml:space="preserve"> </w:t>
      </w:r>
      <w:r w:rsidRPr="004F5686">
        <w:rPr>
          <w:rStyle w:val="StyleUnderline"/>
          <w:highlight w:val="green"/>
        </w:rPr>
        <w:t>that the centre is</w:t>
      </w:r>
      <w:r w:rsidRPr="004F5686">
        <w:rPr>
          <w:rStyle w:val="StyleUnderline"/>
        </w:rPr>
        <w:t xml:space="preserve"> </w:t>
      </w:r>
      <w:r w:rsidRPr="004F5686">
        <w:rPr>
          <w:rStyle w:val="Emphasis"/>
        </w:rPr>
        <w:t xml:space="preserve">permanent, </w:t>
      </w:r>
      <w:r w:rsidRPr="004F5686">
        <w:rPr>
          <w:rStyle w:val="Emphasis"/>
          <w:highlight w:val="green"/>
        </w:rPr>
        <w:t>stable</w:t>
      </w:r>
      <w:r w:rsidRPr="004F5686">
        <w:rPr>
          <w:rStyle w:val="Emphasis"/>
        </w:rPr>
        <w:t>, secure</w:t>
      </w:r>
      <w:r w:rsidRPr="004F5686">
        <w:rPr>
          <w:sz w:val="16"/>
        </w:rPr>
        <w:t xml:space="preserve">. Thus, the task before us is to </w:t>
      </w:r>
      <w:r w:rsidRPr="004F5686">
        <w:rPr>
          <w:rStyle w:val="StyleUnderline"/>
          <w:highlight w:val="green"/>
        </w:rPr>
        <w:t>shift from</w:t>
      </w:r>
      <w:r w:rsidRPr="004F5686">
        <w:rPr>
          <w:sz w:val="16"/>
          <w:highlight w:val="green"/>
        </w:rPr>
        <w:t xml:space="preserve"> </w:t>
      </w:r>
      <w:r w:rsidRPr="004F5686">
        <w:rPr>
          <w:sz w:val="16"/>
        </w:rPr>
        <w:t xml:space="preserve">a consideration of the </w:t>
      </w:r>
      <w:r w:rsidRPr="004F5686">
        <w:rPr>
          <w:rStyle w:val="Emphasis"/>
          <w:highlight w:val="green"/>
        </w:rPr>
        <w:t>aesthetic dimensions</w:t>
      </w:r>
      <w:r w:rsidRPr="004F5686">
        <w:rPr>
          <w:sz w:val="16"/>
        </w:rPr>
        <w:t xml:space="preserve"> of movement </w:t>
      </w:r>
      <w:r w:rsidRPr="004F5686">
        <w:rPr>
          <w:rStyle w:val="StyleUnderline"/>
          <w:highlight w:val="green"/>
        </w:rPr>
        <w:t>to</w:t>
      </w:r>
      <w:r w:rsidRPr="004F5686">
        <w:rPr>
          <w:sz w:val="16"/>
        </w:rPr>
        <w:t xml:space="preserve"> a consideration of movement as </w:t>
      </w:r>
      <w:r w:rsidRPr="004F5686">
        <w:rPr>
          <w:rStyle w:val="Emphasis"/>
          <w:highlight w:val="green"/>
        </w:rPr>
        <w:t>ethical principle</w:t>
      </w:r>
      <w:r w:rsidRPr="004F5686">
        <w:rPr>
          <w:sz w:val="16"/>
        </w:rPr>
        <w:t xml:space="preserve"> and practice (Move 22).</w:t>
      </w:r>
    </w:p>
    <w:p w14:paraId="682A5248" w14:textId="77777777" w:rsidR="00377B53" w:rsidRPr="004F5686" w:rsidRDefault="00377B53" w:rsidP="00377B53">
      <w:pPr>
        <w:rPr>
          <w:rStyle w:val="Emphasis"/>
        </w:rPr>
      </w:pPr>
      <w:r w:rsidRPr="004F5686">
        <w:rPr>
          <w:sz w:val="16"/>
        </w:rPr>
        <w:t xml:space="preserve">Phelan identifies the draw to the aesthetics of movement practices which often dazzle us with the extraordinary virtuosity of the performer. However, her plea is for a deeper consideration and recognition of the epistemologies of movement. Sheets-Johnstone also argues for us to acknowledge our primary existence as movers, which in turn asks us to recognize how our discursively driven institutional life is as one that overlooks and undervalues the kinetic.17 Along with our forgetting of our mother-tongue of movement (Sheets-Johnstone, 2018:6) </w:t>
      </w:r>
      <w:r w:rsidRPr="004F5686">
        <w:rPr>
          <w:rStyle w:val="StyleUnderline"/>
        </w:rPr>
        <w:t>we have also forgotten our aqueous formations which would attune us to collective synergies-that is, that everybody, every</w:t>
      </w:r>
      <w:r w:rsidRPr="004F5686">
        <w:rPr>
          <w:sz w:val="16"/>
        </w:rPr>
        <w:t xml:space="preserve"> (individual) </w:t>
      </w:r>
      <w:r w:rsidRPr="004F5686">
        <w:rPr>
          <w:rStyle w:val="StyleUnderline"/>
        </w:rPr>
        <w:t>body</w:t>
      </w:r>
      <w:r w:rsidRPr="004F5686">
        <w:rPr>
          <w:sz w:val="16"/>
        </w:rPr>
        <w:t xml:space="preserve">, has come from, flowed from, another body. Remember: </w:t>
      </w:r>
      <w:r w:rsidRPr="004F5686">
        <w:rPr>
          <w:rStyle w:val="StyleUnderline"/>
        </w:rPr>
        <w:t>You have been carried, swished and swimming, fished and fostered</w:t>
      </w:r>
      <w:r w:rsidRPr="004F5686">
        <w:rPr>
          <w:sz w:val="16"/>
        </w:rPr>
        <w:t xml:space="preserve">; </w:t>
      </w:r>
      <w:r w:rsidRPr="004F5686">
        <w:rPr>
          <w:rStyle w:val="Emphasis"/>
          <w:highlight w:val="green"/>
        </w:rPr>
        <w:t>fluidity gives you form and function</w:t>
      </w:r>
      <w:r w:rsidRPr="004F5686">
        <w:rPr>
          <w:sz w:val="16"/>
        </w:rPr>
        <w:t xml:space="preserve">. </w:t>
      </w:r>
      <w:r w:rsidRPr="004F5686">
        <w:rPr>
          <w:rStyle w:val="StyleUnderline"/>
        </w:rPr>
        <w:t xml:space="preserve">What other </w:t>
      </w:r>
      <w:r w:rsidRPr="004F5686">
        <w:rPr>
          <w:rStyle w:val="Emphasis"/>
          <w:highlight w:val="green"/>
        </w:rPr>
        <w:t>frameworks for knowledge</w:t>
      </w:r>
      <w:r w:rsidRPr="004F5686">
        <w:rPr>
          <w:sz w:val="16"/>
        </w:rPr>
        <w:t xml:space="preserve">, </w:t>
      </w:r>
      <w:r w:rsidRPr="004F5686">
        <w:rPr>
          <w:rStyle w:val="StyleUnderline"/>
        </w:rPr>
        <w:t xml:space="preserve">what means for action are possible </w:t>
      </w:r>
      <w:r w:rsidRPr="004F5686">
        <w:rPr>
          <w:rStyle w:val="StyleUnderline"/>
          <w:highlight w:val="green"/>
        </w:rPr>
        <w:t>if</w:t>
      </w:r>
      <w:r w:rsidRPr="004F5686">
        <w:rPr>
          <w:rStyle w:val="StyleUnderline"/>
        </w:rPr>
        <w:t xml:space="preserve"> </w:t>
      </w:r>
      <w:r w:rsidRPr="004F5686">
        <w:rPr>
          <w:rStyle w:val="StyleUnderline"/>
          <w:highlight w:val="green"/>
        </w:rPr>
        <w:t>we re-think</w:t>
      </w:r>
      <w:r w:rsidRPr="004F5686">
        <w:rPr>
          <w:rStyle w:val="StyleUnderline"/>
        </w:rPr>
        <w:t xml:space="preserve"> </w:t>
      </w:r>
      <w:r w:rsidRPr="004F5686">
        <w:rPr>
          <w:rStyle w:val="Emphasis"/>
        </w:rPr>
        <w:t xml:space="preserve">climate change </w:t>
      </w:r>
      <w:r w:rsidRPr="004F5686">
        <w:rPr>
          <w:rStyle w:val="Emphasis"/>
          <w:highlight w:val="green"/>
        </w:rPr>
        <w:t>crises</w:t>
      </w:r>
      <w:r w:rsidRPr="004F5686">
        <w:rPr>
          <w:rStyle w:val="StyleUnderline"/>
          <w:highlight w:val="green"/>
        </w:rPr>
        <w:t xml:space="preserve"> through </w:t>
      </w:r>
      <w:r w:rsidRPr="004F5686">
        <w:rPr>
          <w:rStyle w:val="Emphasis"/>
          <w:highlight w:val="green"/>
        </w:rPr>
        <w:t>acknowledging movement</w:t>
      </w:r>
      <w:r w:rsidRPr="004F5686">
        <w:rPr>
          <w:rStyle w:val="StyleUnderline"/>
          <w:highlight w:val="green"/>
        </w:rPr>
        <w:t xml:space="preserve"> as</w:t>
      </w:r>
      <w:r w:rsidRPr="004F5686">
        <w:rPr>
          <w:rStyle w:val="StyleUnderline"/>
        </w:rPr>
        <w:t xml:space="preserve"> an </w:t>
      </w:r>
      <w:r w:rsidRPr="004F5686">
        <w:rPr>
          <w:rStyle w:val="Emphasis"/>
          <w:highlight w:val="green"/>
        </w:rPr>
        <w:t>epistemology not</w:t>
      </w:r>
      <w:r w:rsidRPr="004F5686">
        <w:rPr>
          <w:rStyle w:val="StyleUnderline"/>
        </w:rPr>
        <w:t xml:space="preserve"> a </w:t>
      </w:r>
      <w:r w:rsidRPr="004F5686">
        <w:rPr>
          <w:rStyle w:val="Emphasis"/>
          <w:highlight w:val="green"/>
        </w:rPr>
        <w:t>means to an end?</w:t>
      </w:r>
    </w:p>
    <w:p w14:paraId="3AA37484" w14:textId="77777777" w:rsidR="00377B53" w:rsidRDefault="00377B53" w:rsidP="00377B53">
      <w:pPr>
        <w:rPr>
          <w:rFonts w:asciiTheme="minorHAnsi" w:hAnsiTheme="minorHAnsi" w:cstheme="minorBidi"/>
        </w:rPr>
      </w:pPr>
    </w:p>
    <w:p w14:paraId="2BB9B60F"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5DAA1F18"/>
    <w:multiLevelType w:val="hybridMultilevel"/>
    <w:tmpl w:val="6ECAC36C"/>
    <w:lvl w:ilvl="0" w:tplc="B6D23458">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7D63810"/>
    <w:multiLevelType w:val="multilevel"/>
    <w:tmpl w:val="EAE020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5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377B53"/>
    <w:rsid w:val="000139A3"/>
    <w:rsid w:val="000A7508"/>
    <w:rsid w:val="00100833"/>
    <w:rsid w:val="00104529"/>
    <w:rsid w:val="00105942"/>
    <w:rsid w:val="00107396"/>
    <w:rsid w:val="00144A4C"/>
    <w:rsid w:val="00176AB0"/>
    <w:rsid w:val="00177B7D"/>
    <w:rsid w:val="0018322D"/>
    <w:rsid w:val="001B5776"/>
    <w:rsid w:val="001E527A"/>
    <w:rsid w:val="001F78CE"/>
    <w:rsid w:val="00251FC7"/>
    <w:rsid w:val="0025423D"/>
    <w:rsid w:val="002855A7"/>
    <w:rsid w:val="002B146A"/>
    <w:rsid w:val="002B5E17"/>
    <w:rsid w:val="002C6D35"/>
    <w:rsid w:val="002F7533"/>
    <w:rsid w:val="00315690"/>
    <w:rsid w:val="00316B75"/>
    <w:rsid w:val="00325646"/>
    <w:rsid w:val="0032688D"/>
    <w:rsid w:val="003460F2"/>
    <w:rsid w:val="00377B53"/>
    <w:rsid w:val="0038158C"/>
    <w:rsid w:val="003902BA"/>
    <w:rsid w:val="003A09E2"/>
    <w:rsid w:val="00407037"/>
    <w:rsid w:val="004605D6"/>
    <w:rsid w:val="004C60E8"/>
    <w:rsid w:val="004E3579"/>
    <w:rsid w:val="004E728B"/>
    <w:rsid w:val="004F39E0"/>
    <w:rsid w:val="00537BD5"/>
    <w:rsid w:val="0057268A"/>
    <w:rsid w:val="005D2912"/>
    <w:rsid w:val="005D3485"/>
    <w:rsid w:val="006065BD"/>
    <w:rsid w:val="00645FA9"/>
    <w:rsid w:val="00647866"/>
    <w:rsid w:val="00665003"/>
    <w:rsid w:val="006A2AD0"/>
    <w:rsid w:val="006C2375"/>
    <w:rsid w:val="006D4ECC"/>
    <w:rsid w:val="00714E41"/>
    <w:rsid w:val="00722258"/>
    <w:rsid w:val="007243E5"/>
    <w:rsid w:val="00766EA0"/>
    <w:rsid w:val="007A2226"/>
    <w:rsid w:val="007F5B66"/>
    <w:rsid w:val="00823A1C"/>
    <w:rsid w:val="00845B9D"/>
    <w:rsid w:val="00860984"/>
    <w:rsid w:val="008B3ECB"/>
    <w:rsid w:val="008B4E85"/>
    <w:rsid w:val="008C1B2E"/>
    <w:rsid w:val="0091627E"/>
    <w:rsid w:val="0097032B"/>
    <w:rsid w:val="009C2792"/>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00608"/>
    <w:rsid w:val="00C13773"/>
    <w:rsid w:val="00C17CC8"/>
    <w:rsid w:val="00C71DF4"/>
    <w:rsid w:val="00C83417"/>
    <w:rsid w:val="00C9604F"/>
    <w:rsid w:val="00CA19AA"/>
    <w:rsid w:val="00CC5298"/>
    <w:rsid w:val="00CD736E"/>
    <w:rsid w:val="00CD798D"/>
    <w:rsid w:val="00CE161E"/>
    <w:rsid w:val="00CF59A8"/>
    <w:rsid w:val="00D325A9"/>
    <w:rsid w:val="00D32AEE"/>
    <w:rsid w:val="00D36A8A"/>
    <w:rsid w:val="00D61409"/>
    <w:rsid w:val="00D6691E"/>
    <w:rsid w:val="00D71170"/>
    <w:rsid w:val="00DA1C92"/>
    <w:rsid w:val="00DA25D4"/>
    <w:rsid w:val="00DA6538"/>
    <w:rsid w:val="00E15E75"/>
    <w:rsid w:val="00E5262C"/>
    <w:rsid w:val="00EB0A3C"/>
    <w:rsid w:val="00EC7DC4"/>
    <w:rsid w:val="00ED30CF"/>
    <w:rsid w:val="00F14044"/>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8FDF1"/>
  <w15:docId w15:val="{3D4E1287-E5AF-4296-BED3-22FAEFE2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377B53"/>
    <w:rPr>
      <w:rFonts w:ascii="Calibri" w:hAnsi="Calibri" w:cs="Calibri"/>
    </w:rPr>
  </w:style>
  <w:style w:type="paragraph" w:styleId="Heading1">
    <w:name w:val="heading 1"/>
    <w:aliases w:val="Pocket"/>
    <w:basedOn w:val="Normal"/>
    <w:next w:val="Normal"/>
    <w:link w:val="Heading1Char"/>
    <w:qFormat/>
    <w:rsid w:val="00377B5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77B5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Block Headers,Char Char Char Char Char Char Char, Char Char, Char Char Char Char Char Char Char,Char Char,Text 7, Char,Citation,Bold Cite,Cite 1,Read Char,Heading 3 Char1 Char Char,Heading 3 Char Char1 Char Char,Read Char Ch,No Underline"/>
    <w:basedOn w:val="Normal"/>
    <w:next w:val="Normal"/>
    <w:link w:val="Heading3Char"/>
    <w:uiPriority w:val="2"/>
    <w:unhideWhenUsed/>
    <w:qFormat/>
    <w:rsid w:val="00377B5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 Ch,Heading 2 Char2 Char,Heading 2 Char1 Char Char,TAG,Ch,no read,No Spacing211,No Spacing12,No Spacing2111,No Spacing111111,No Spacing11111,No Spacing4,ta,No Spacing5,No Spacing21,tags,T,t,Cle"/>
    <w:basedOn w:val="Normal"/>
    <w:next w:val="Normal"/>
    <w:link w:val="Heading4Char"/>
    <w:uiPriority w:val="3"/>
    <w:unhideWhenUsed/>
    <w:qFormat/>
    <w:rsid w:val="00377B5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77B5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77B53"/>
  </w:style>
  <w:style w:type="character" w:customStyle="1" w:styleId="Heading1Char">
    <w:name w:val="Heading 1 Char"/>
    <w:aliases w:val="Pocket Char"/>
    <w:basedOn w:val="DefaultParagraphFont"/>
    <w:link w:val="Heading1"/>
    <w:rsid w:val="00377B5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77B53"/>
    <w:rPr>
      <w:rFonts w:ascii="Calibri" w:eastAsiaTheme="majorEastAsia" w:hAnsi="Calibri" w:cstheme="majorBidi"/>
      <w:b/>
      <w:sz w:val="44"/>
      <w:szCs w:val="26"/>
      <w:u w:val="double"/>
    </w:rPr>
  </w:style>
  <w:style w:type="character" w:customStyle="1" w:styleId="Heading3Char">
    <w:name w:val="Heading 3 Char"/>
    <w:aliases w:val="Block Char,Block Headers Char,Char Char Char Char Char Char Char Char, Char Char Char, Char Char Char Char Char Char Char Char,Char Char Char,Text 7 Char, Char Char1,Citation Char,Bold Cite Char1,Cite 1 Char,Read Char Char"/>
    <w:basedOn w:val="DefaultParagraphFont"/>
    <w:link w:val="Heading3"/>
    <w:uiPriority w:val="2"/>
    <w:rsid w:val="00377B53"/>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 Ch Char,Heading 2 Char2 Char Char,Heading 2 Char1 Char Char Char,TAG Char,Ch Char,no read Char,No Spacing211 Char,No Spacing12 Char,No Spacing2111 Char"/>
    <w:basedOn w:val="DefaultParagraphFont"/>
    <w:link w:val="Heading4"/>
    <w:uiPriority w:val="3"/>
    <w:rsid w:val="00377B53"/>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7"/>
    <w:qFormat/>
    <w:rsid w:val="00377B53"/>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377B53"/>
    <w:rPr>
      <w:b/>
      <w:bCs/>
      <w:sz w:val="26"/>
      <w:u w:val="none"/>
    </w:rPr>
  </w:style>
  <w:style w:type="character" w:customStyle="1" w:styleId="StyleUnderline">
    <w:name w:val="Style Underline"/>
    <w:aliases w:val="Underline,Style Bold Underline,Intense Emphasis1,Style,apple-style-span + 6 pt,Bold,Kern at 16 pt,Intense Emphasis11,Body text + 8.5 pt,Body text + 10 pt,Body text + 9.5 pt,Body text + Microsoft Sans Serif,9.5 pt,Intense Emphasis2,c,ci,Bo"/>
    <w:basedOn w:val="DefaultParagraphFont"/>
    <w:uiPriority w:val="6"/>
    <w:qFormat/>
    <w:rsid w:val="00377B53"/>
    <w:rPr>
      <w:b w:val="0"/>
      <w:sz w:val="22"/>
      <w:u w:val="single"/>
    </w:rPr>
  </w:style>
  <w:style w:type="character" w:styleId="Hyperlink">
    <w:name w:val="Hyperlink"/>
    <w:basedOn w:val="DefaultParagraphFont"/>
    <w:uiPriority w:val="99"/>
    <w:unhideWhenUsed/>
    <w:rsid w:val="00377B53"/>
    <w:rPr>
      <w:color w:val="auto"/>
      <w:u w:val="none"/>
    </w:rPr>
  </w:style>
  <w:style w:type="character" w:styleId="FollowedHyperlink">
    <w:name w:val="FollowedHyperlink"/>
    <w:basedOn w:val="DefaultParagraphFont"/>
    <w:uiPriority w:val="99"/>
    <w:semiHidden/>
    <w:unhideWhenUsed/>
    <w:rsid w:val="00377B53"/>
    <w:rPr>
      <w:color w:val="auto"/>
      <w:u w:val="none"/>
    </w:rPr>
  </w:style>
  <w:style w:type="paragraph" w:customStyle="1" w:styleId="Analytic">
    <w:name w:val="Analytic"/>
    <w:basedOn w:val="Heading4"/>
    <w:link w:val="AnalyticChar"/>
    <w:uiPriority w:val="4"/>
    <w:qFormat/>
    <w:rsid w:val="00377B53"/>
  </w:style>
  <w:style w:type="character" w:customStyle="1" w:styleId="AnalyticChar">
    <w:name w:val="Analytic Char"/>
    <w:basedOn w:val="DefaultParagraphFont"/>
    <w:link w:val="Analytic"/>
    <w:uiPriority w:val="4"/>
    <w:rsid w:val="00377B53"/>
    <w:rPr>
      <w:rFonts w:ascii="Calibri" w:eastAsiaTheme="majorEastAsia" w:hAnsi="Calibri" w:cstheme="majorBidi"/>
      <w:b/>
      <w:iCs/>
      <w:sz w:val="26"/>
    </w:rPr>
  </w:style>
  <w:style w:type="paragraph" w:customStyle="1" w:styleId="Analytic2">
    <w:name w:val="Analytic 2"/>
    <w:basedOn w:val="Analytic"/>
    <w:autoRedefine/>
    <w:uiPriority w:val="4"/>
    <w:qFormat/>
    <w:rsid w:val="00377B53"/>
    <w:rPr>
      <w:u w:val="single"/>
    </w:rPr>
  </w:style>
  <w:style w:type="paragraph" w:customStyle="1" w:styleId="textbold">
    <w:name w:val="text bold"/>
    <w:basedOn w:val="Normal"/>
    <w:link w:val="Emphasis"/>
    <w:uiPriority w:val="7"/>
    <w:qFormat/>
    <w:rsid w:val="00377B53"/>
    <w:pPr>
      <w:widowControl w:val="0"/>
      <w:ind w:left="720"/>
    </w:pPr>
    <w:rPr>
      <w:b/>
      <w:iCs/>
      <w:u w:val="single"/>
      <w:bdr w:val="single" w:sz="8" w:space="0" w:color="auto"/>
    </w:rPr>
  </w:style>
  <w:style w:type="paragraph" w:customStyle="1" w:styleId="Emphasis1">
    <w:name w:val="Emphasis1"/>
    <w:basedOn w:val="Normal"/>
    <w:uiPriority w:val="7"/>
    <w:qFormat/>
    <w:rsid w:val="00377B53"/>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highlight2">
    <w:name w:val="highlight2"/>
    <w:rsid w:val="00377B53"/>
    <w:rPr>
      <w:rFonts w:ascii="Arial" w:hAnsi="Arial"/>
      <w:b/>
      <w:sz w:val="19"/>
      <w:u w:val="thick"/>
      <w:bdr w:val="none" w:sz="0" w:space="0" w:color="auto"/>
      <w:shd w:val="clear" w:color="auto" w:fill="auto"/>
    </w:rPr>
  </w:style>
  <w:style w:type="paragraph" w:styleId="ListParagraph">
    <w:name w:val="List Paragraph"/>
    <w:basedOn w:val="Normal"/>
    <w:uiPriority w:val="99"/>
    <w:qFormat/>
    <w:rsid w:val="00377B53"/>
    <w:pPr>
      <w:ind w:left="720"/>
      <w:contextualSpacing/>
    </w:pPr>
  </w:style>
  <w:style w:type="paragraph" w:styleId="BodyText">
    <w:name w:val="Body Text"/>
    <w:basedOn w:val="Normal"/>
    <w:link w:val="BodyTextChar"/>
    <w:rsid w:val="00377B53"/>
    <w:pPr>
      <w:spacing w:after="140" w:line="276" w:lineRule="auto"/>
    </w:pPr>
  </w:style>
  <w:style w:type="character" w:customStyle="1" w:styleId="BodyTextChar">
    <w:name w:val="Body Text Char"/>
    <w:basedOn w:val="DefaultParagraphFont"/>
    <w:link w:val="BodyText"/>
    <w:rsid w:val="00377B53"/>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own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8D96FA-73F6-4937-B19B-8981F57B86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Pages>
  <Words>10968</Words>
  <Characters>62522</Characters>
  <Application>Microsoft Office Word</Application>
  <DocSecurity>0</DocSecurity>
  <Lines>521</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Townes Schultz</dc:creator>
  <cp:keywords>5.1.1</cp:keywords>
  <dc:description/>
  <cp:lastModifiedBy>Townes Schultz</cp:lastModifiedBy>
  <cp:revision>1</cp:revision>
  <dcterms:created xsi:type="dcterms:W3CDTF">2021-07-21T22:34:00Z</dcterms:created>
  <dcterms:modified xsi:type="dcterms:W3CDTF">2021-07-21T22:38:00Z</dcterms:modified>
</cp:coreProperties>
</file>